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A987D" w14:textId="77777777" w:rsidR="00275D2C" w:rsidRPr="00657C54" w:rsidRDefault="00635A8B" w:rsidP="00275D2C">
      <w:pPr>
        <w:pStyle w:val="Pavadinimas"/>
        <w:spacing w:after="20"/>
      </w:pPr>
      <w:r w:rsidRPr="00657C54">
        <w:rPr>
          <w:noProof/>
          <w:lang w:eastAsia="lt-LT"/>
        </w:rPr>
        <w:drawing>
          <wp:inline distT="0" distB="0" distL="0" distR="0" wp14:anchorId="24CA98BF" wp14:editId="24CA98C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4CA987E" w14:textId="77777777" w:rsidR="00275D2C" w:rsidRPr="007A7551" w:rsidRDefault="00275D2C" w:rsidP="00275D2C">
      <w:pPr>
        <w:pStyle w:val="Pavadinimas"/>
        <w:spacing w:after="20"/>
        <w:rPr>
          <w:sz w:val="28"/>
          <w:szCs w:val="28"/>
        </w:rPr>
      </w:pPr>
      <w:r w:rsidRPr="007A7551">
        <w:rPr>
          <w:sz w:val="28"/>
          <w:szCs w:val="28"/>
        </w:rPr>
        <w:t xml:space="preserve"> </w:t>
      </w:r>
    </w:p>
    <w:p w14:paraId="24CA987F"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14:paraId="24CA9880" w14:textId="77777777" w:rsidR="00275D2C" w:rsidRPr="00657C54" w:rsidRDefault="00275D2C" w:rsidP="00275D2C">
      <w:pPr>
        <w:spacing w:after="20"/>
        <w:jc w:val="center"/>
        <w:rPr>
          <w:rFonts w:ascii="Times New Roman" w:hAnsi="Times New Roman"/>
          <w:b/>
          <w:sz w:val="28"/>
          <w:lang w:val="lt-LT"/>
        </w:rPr>
      </w:pPr>
    </w:p>
    <w:p w14:paraId="24CA9881"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Volano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tel. (8 5) 219 1225/219 1152, f</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 xml:space="preserve">ks. (8 5) 261 2077, </w:t>
      </w:r>
    </w:p>
    <w:p w14:paraId="24CA9882"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el. p. smmin@smm.lt, http://www.smm.lt. Duomenys kaupiami ir saugomi Juridinių asmenų registre, kodas </w:t>
      </w:r>
      <w:r>
        <w:rPr>
          <w:rFonts w:ascii="Times New Roman" w:hAnsi="Times New Roman"/>
          <w:sz w:val="18"/>
          <w:szCs w:val="18"/>
          <w:lang w:val="lt-LT" w:eastAsia="en-GB"/>
        </w:rPr>
        <w:t>188603091.</w:t>
      </w:r>
    </w:p>
    <w:p w14:paraId="24CA9883" w14:textId="77777777"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14:paraId="24CA9884"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24CA9885" w14:textId="77777777"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87777A" w14:paraId="24CA988A" w14:textId="77777777" w:rsidTr="00B50EFA">
        <w:tc>
          <w:tcPr>
            <w:tcW w:w="3369" w:type="dxa"/>
          </w:tcPr>
          <w:p w14:paraId="24CA9886" w14:textId="1BD1A640" w:rsidR="00275D2C" w:rsidRPr="0087777A" w:rsidRDefault="00920585" w:rsidP="007C49F4">
            <w:pPr>
              <w:pStyle w:val="Porat"/>
              <w:tabs>
                <w:tab w:val="clear" w:pos="4153"/>
                <w:tab w:val="clear" w:pos="8306"/>
              </w:tabs>
              <w:spacing w:after="20"/>
              <w:rPr>
                <w:rFonts w:ascii="Times New Roman" w:hAnsi="Times New Roman"/>
                <w:sz w:val="24"/>
                <w:szCs w:val="24"/>
                <w:lang w:val="lt-LT"/>
              </w:rPr>
            </w:pPr>
            <w:r w:rsidRPr="0087777A">
              <w:rPr>
                <w:rFonts w:ascii="Times New Roman" w:hAnsi="Times New Roman"/>
                <w:sz w:val="24"/>
                <w:szCs w:val="24"/>
                <w:lang w:val="lt-LT"/>
              </w:rPr>
              <w:t xml:space="preserve">Lietuvos Respublikos </w:t>
            </w:r>
            <w:r w:rsidR="007853AF">
              <w:rPr>
                <w:rFonts w:ascii="Times New Roman" w:hAnsi="Times New Roman"/>
                <w:sz w:val="24"/>
                <w:szCs w:val="24"/>
                <w:lang w:val="lt-LT"/>
              </w:rPr>
              <w:t>Vyriausyb</w:t>
            </w:r>
            <w:r w:rsidR="007C49F4">
              <w:rPr>
                <w:rFonts w:ascii="Times New Roman" w:hAnsi="Times New Roman"/>
                <w:sz w:val="24"/>
                <w:szCs w:val="24"/>
                <w:lang w:val="lt-LT"/>
              </w:rPr>
              <w:t xml:space="preserve">ei </w:t>
            </w:r>
            <w:bookmarkStart w:id="0" w:name="_GoBack"/>
            <w:bookmarkEnd w:id="0"/>
            <w:r w:rsidR="007853AF">
              <w:rPr>
                <w:rFonts w:ascii="Times New Roman" w:hAnsi="Times New Roman"/>
                <w:sz w:val="24"/>
                <w:szCs w:val="24"/>
                <w:lang w:val="lt-LT"/>
              </w:rPr>
              <w:t xml:space="preserve"> </w:t>
            </w:r>
          </w:p>
        </w:tc>
        <w:tc>
          <w:tcPr>
            <w:tcW w:w="1984" w:type="dxa"/>
          </w:tcPr>
          <w:p w14:paraId="24CA9887" w14:textId="77777777" w:rsidR="00275D2C" w:rsidRPr="0087777A" w:rsidRDefault="00275D2C" w:rsidP="00B50EFA">
            <w:pPr>
              <w:pStyle w:val="Porat"/>
              <w:tabs>
                <w:tab w:val="clear" w:pos="4153"/>
                <w:tab w:val="clear" w:pos="8306"/>
              </w:tabs>
              <w:spacing w:after="20"/>
              <w:jc w:val="center"/>
              <w:rPr>
                <w:rFonts w:ascii="Times New Roman" w:hAnsi="Times New Roman"/>
                <w:sz w:val="24"/>
                <w:szCs w:val="24"/>
                <w:lang w:val="lt-LT"/>
              </w:rPr>
            </w:pPr>
          </w:p>
        </w:tc>
        <w:tc>
          <w:tcPr>
            <w:tcW w:w="4502" w:type="dxa"/>
          </w:tcPr>
          <w:p w14:paraId="24CA9888" w14:textId="7C1D593B" w:rsidR="00275D2C" w:rsidRPr="0087777A" w:rsidRDefault="00275D2C" w:rsidP="00B50EFA">
            <w:pPr>
              <w:spacing w:after="20"/>
              <w:rPr>
                <w:rFonts w:ascii="Times New Roman" w:hAnsi="Times New Roman"/>
                <w:sz w:val="24"/>
                <w:szCs w:val="24"/>
                <w:lang w:val="lt-LT"/>
              </w:rPr>
            </w:pPr>
            <w:bookmarkStart w:id="1" w:name="Data"/>
            <w:r w:rsidRPr="0087777A">
              <w:rPr>
                <w:rFonts w:ascii="Times New Roman" w:hAnsi="Times New Roman"/>
                <w:sz w:val="24"/>
                <w:szCs w:val="24"/>
                <w:lang w:val="lt-LT"/>
              </w:rPr>
              <w:t xml:space="preserve">   </w:t>
            </w:r>
            <w:r w:rsidRPr="0075715D">
              <w:rPr>
                <w:rFonts w:ascii="Times New Roman" w:hAnsi="Times New Roman"/>
                <w:sz w:val="28"/>
                <w:szCs w:val="24"/>
                <w:lang w:val="lt-LT"/>
              </w:rPr>
              <w:fldChar w:fldCharType="begin">
                <w:ffData>
                  <w:name w:val="Data"/>
                  <w:enabled/>
                  <w:calcOnExit w:val="0"/>
                  <w:textInput>
                    <w:default w:val="2004 -"/>
                  </w:textInput>
                </w:ffData>
              </w:fldChar>
            </w:r>
            <w:r w:rsidRPr="0075715D">
              <w:rPr>
                <w:rFonts w:ascii="Times New Roman" w:hAnsi="Times New Roman"/>
                <w:sz w:val="28"/>
                <w:szCs w:val="24"/>
                <w:lang w:val="lt-LT"/>
              </w:rPr>
              <w:instrText xml:space="preserve"> FORMTEXT </w:instrText>
            </w:r>
            <w:r w:rsidRPr="0075715D">
              <w:rPr>
                <w:rFonts w:ascii="Times New Roman" w:hAnsi="Times New Roman"/>
                <w:sz w:val="28"/>
                <w:szCs w:val="24"/>
                <w:lang w:val="lt-LT"/>
              </w:rPr>
            </w:r>
            <w:r w:rsidRPr="0075715D">
              <w:rPr>
                <w:rFonts w:ascii="Times New Roman" w:hAnsi="Times New Roman"/>
                <w:sz w:val="28"/>
                <w:szCs w:val="24"/>
                <w:lang w:val="lt-LT"/>
              </w:rPr>
              <w:fldChar w:fldCharType="separate"/>
            </w:r>
            <w:r w:rsidRPr="0075715D">
              <w:rPr>
                <w:rFonts w:ascii="Times New Roman" w:hAnsi="Times New Roman"/>
                <w:noProof/>
                <w:sz w:val="28"/>
                <w:szCs w:val="24"/>
                <w:lang w:val="lt-LT"/>
              </w:rPr>
              <w:t>20</w:t>
            </w:r>
            <w:r w:rsidR="00203A76" w:rsidRPr="0075715D">
              <w:rPr>
                <w:rFonts w:ascii="Times New Roman" w:hAnsi="Times New Roman"/>
                <w:noProof/>
                <w:sz w:val="28"/>
                <w:szCs w:val="24"/>
                <w:lang w:val="lt-LT"/>
              </w:rPr>
              <w:t>1</w:t>
            </w:r>
            <w:r w:rsidR="00786C8C" w:rsidRPr="0075715D">
              <w:rPr>
                <w:rFonts w:ascii="Times New Roman" w:hAnsi="Times New Roman"/>
                <w:noProof/>
                <w:sz w:val="28"/>
                <w:szCs w:val="24"/>
                <w:lang w:val="lt-LT"/>
              </w:rPr>
              <w:t>9</w:t>
            </w:r>
            <w:r w:rsidRPr="0075715D">
              <w:rPr>
                <w:rFonts w:ascii="Times New Roman" w:hAnsi="Times New Roman"/>
                <w:noProof/>
                <w:sz w:val="28"/>
                <w:szCs w:val="24"/>
                <w:lang w:val="lt-LT"/>
              </w:rPr>
              <w:t>-</w:t>
            </w:r>
            <w:r w:rsidRPr="0075715D">
              <w:rPr>
                <w:rFonts w:ascii="Times New Roman" w:hAnsi="Times New Roman"/>
                <w:sz w:val="28"/>
                <w:szCs w:val="24"/>
                <w:lang w:val="lt-LT"/>
              </w:rPr>
              <w:fldChar w:fldCharType="end"/>
            </w:r>
            <w:bookmarkEnd w:id="1"/>
            <w:r w:rsidRPr="0087777A">
              <w:rPr>
                <w:rFonts w:ascii="Times New Roman" w:hAnsi="Times New Roman"/>
                <w:sz w:val="24"/>
                <w:szCs w:val="24"/>
                <w:lang w:val="lt-LT"/>
              </w:rPr>
              <w:fldChar w:fldCharType="begin">
                <w:ffData>
                  <w:name w:val="Text24"/>
                  <w:enabled/>
                  <w:calcOnExit w:val="0"/>
                  <w:textInput>
                    <w:maxLength w:val="2"/>
                  </w:textInput>
                </w:ffData>
              </w:fldChar>
            </w:r>
            <w:r w:rsidRPr="0087777A">
              <w:rPr>
                <w:rFonts w:ascii="Times New Roman" w:hAnsi="Times New Roman"/>
                <w:sz w:val="24"/>
                <w:szCs w:val="24"/>
                <w:lang w:val="lt-LT"/>
              </w:rPr>
              <w:instrText xml:space="preserve"> FORMTEXT </w:instrText>
            </w:r>
            <w:r w:rsidRPr="0087777A">
              <w:rPr>
                <w:rFonts w:ascii="Times New Roman" w:hAnsi="Times New Roman"/>
                <w:sz w:val="24"/>
                <w:szCs w:val="24"/>
                <w:lang w:val="lt-LT"/>
              </w:rPr>
            </w:r>
            <w:r w:rsidRPr="0087777A">
              <w:rPr>
                <w:rFonts w:ascii="Times New Roman" w:hAnsi="Times New Roman"/>
                <w:sz w:val="24"/>
                <w:szCs w:val="24"/>
                <w:lang w:val="lt-LT"/>
              </w:rPr>
              <w:fldChar w:fldCharType="separate"/>
            </w:r>
            <w:r w:rsidRPr="0087777A">
              <w:rPr>
                <w:rFonts w:ascii="Times New Roman" w:hAnsi="Times New Roman"/>
                <w:sz w:val="24"/>
                <w:szCs w:val="24"/>
                <w:lang w:val="lt-LT"/>
              </w:rPr>
              <w:t> </w:t>
            </w:r>
            <w:r w:rsidRPr="0087777A">
              <w:rPr>
                <w:rFonts w:ascii="Times New Roman" w:hAnsi="Times New Roman"/>
                <w:sz w:val="24"/>
                <w:szCs w:val="24"/>
                <w:lang w:val="lt-LT"/>
              </w:rPr>
              <w:t> </w:t>
            </w:r>
            <w:r w:rsidRPr="0087777A">
              <w:rPr>
                <w:rFonts w:ascii="Times New Roman" w:hAnsi="Times New Roman"/>
                <w:sz w:val="24"/>
                <w:szCs w:val="24"/>
                <w:lang w:val="lt-LT"/>
              </w:rPr>
              <w:fldChar w:fldCharType="end"/>
            </w:r>
            <w:r w:rsidRPr="0087777A">
              <w:rPr>
                <w:rFonts w:ascii="Times New Roman" w:hAnsi="Times New Roman"/>
                <w:sz w:val="24"/>
                <w:szCs w:val="24"/>
                <w:lang w:val="lt-LT"/>
              </w:rPr>
              <w:t>-</w:t>
            </w:r>
            <w:r w:rsidRPr="0087777A">
              <w:rPr>
                <w:rFonts w:ascii="Times New Roman" w:hAnsi="Times New Roman"/>
                <w:sz w:val="24"/>
                <w:szCs w:val="24"/>
                <w:lang w:val="lt-LT"/>
              </w:rPr>
              <w:fldChar w:fldCharType="begin">
                <w:ffData>
                  <w:name w:val="Text24"/>
                  <w:enabled/>
                  <w:calcOnExit w:val="0"/>
                  <w:textInput>
                    <w:maxLength w:val="2"/>
                  </w:textInput>
                </w:ffData>
              </w:fldChar>
            </w:r>
            <w:r w:rsidRPr="0087777A">
              <w:rPr>
                <w:rFonts w:ascii="Times New Roman" w:hAnsi="Times New Roman"/>
                <w:sz w:val="24"/>
                <w:szCs w:val="24"/>
                <w:lang w:val="lt-LT"/>
              </w:rPr>
              <w:instrText xml:space="preserve"> FORMTEXT </w:instrText>
            </w:r>
            <w:r w:rsidRPr="0087777A">
              <w:rPr>
                <w:rFonts w:ascii="Times New Roman" w:hAnsi="Times New Roman"/>
                <w:sz w:val="24"/>
                <w:szCs w:val="24"/>
                <w:lang w:val="lt-LT"/>
              </w:rPr>
            </w:r>
            <w:r w:rsidRPr="0087777A">
              <w:rPr>
                <w:rFonts w:ascii="Times New Roman" w:hAnsi="Times New Roman"/>
                <w:sz w:val="24"/>
                <w:szCs w:val="24"/>
                <w:lang w:val="lt-LT"/>
              </w:rPr>
              <w:fldChar w:fldCharType="separate"/>
            </w:r>
            <w:r w:rsidRPr="0087777A">
              <w:rPr>
                <w:rFonts w:ascii="Times New Roman" w:hAnsi="Times New Roman"/>
                <w:noProof/>
                <w:sz w:val="24"/>
                <w:szCs w:val="24"/>
                <w:lang w:val="lt-LT"/>
              </w:rPr>
              <w:t> </w:t>
            </w:r>
            <w:r w:rsidRPr="0087777A">
              <w:rPr>
                <w:rFonts w:ascii="Times New Roman" w:hAnsi="Times New Roman"/>
                <w:noProof/>
                <w:sz w:val="24"/>
                <w:szCs w:val="24"/>
                <w:lang w:val="lt-LT"/>
              </w:rPr>
              <w:t> </w:t>
            </w:r>
            <w:r w:rsidRPr="0087777A">
              <w:rPr>
                <w:rFonts w:ascii="Times New Roman" w:hAnsi="Times New Roman"/>
                <w:sz w:val="24"/>
                <w:szCs w:val="24"/>
                <w:lang w:val="lt-LT"/>
              </w:rPr>
              <w:fldChar w:fldCharType="end"/>
            </w:r>
            <w:r w:rsidRPr="0087777A">
              <w:rPr>
                <w:rFonts w:ascii="Times New Roman" w:hAnsi="Times New Roman"/>
                <w:sz w:val="24"/>
                <w:szCs w:val="24"/>
                <w:lang w:val="lt-LT"/>
              </w:rPr>
              <w:t xml:space="preserve">  Nr. </w:t>
            </w:r>
            <w:r w:rsidRPr="0087777A">
              <w:rPr>
                <w:rFonts w:ascii="Times New Roman" w:hAnsi="Times New Roman"/>
                <w:sz w:val="24"/>
                <w:szCs w:val="24"/>
                <w:lang w:val="lt-LT"/>
              </w:rPr>
              <w:fldChar w:fldCharType="begin">
                <w:ffData>
                  <w:name w:val="Numeris"/>
                  <w:enabled/>
                  <w:calcOnExit w:val="0"/>
                  <w:textInput/>
                </w:ffData>
              </w:fldChar>
            </w:r>
            <w:bookmarkStart w:id="2" w:name="Numeris"/>
            <w:r w:rsidRPr="0087777A">
              <w:rPr>
                <w:rFonts w:ascii="Times New Roman" w:hAnsi="Times New Roman"/>
                <w:sz w:val="24"/>
                <w:szCs w:val="24"/>
                <w:lang w:val="lt-LT"/>
              </w:rPr>
              <w:instrText xml:space="preserve"> FORMTEXT </w:instrText>
            </w:r>
            <w:r w:rsidRPr="0087777A">
              <w:rPr>
                <w:rFonts w:ascii="Times New Roman" w:hAnsi="Times New Roman"/>
                <w:sz w:val="24"/>
                <w:szCs w:val="24"/>
                <w:lang w:val="lt-LT"/>
              </w:rPr>
            </w:r>
            <w:r w:rsidRPr="0087777A">
              <w:rPr>
                <w:rFonts w:ascii="Times New Roman" w:hAnsi="Times New Roman"/>
                <w:sz w:val="24"/>
                <w:szCs w:val="24"/>
                <w:lang w:val="lt-LT"/>
              </w:rPr>
              <w:fldChar w:fldCharType="separate"/>
            </w:r>
            <w:r w:rsidRPr="0087777A">
              <w:rPr>
                <w:rFonts w:ascii="Times New Roman" w:hAnsi="Times New Roman"/>
                <w:noProof/>
                <w:sz w:val="24"/>
                <w:szCs w:val="24"/>
                <w:lang w:val="lt-LT"/>
              </w:rPr>
              <w:t> </w:t>
            </w:r>
            <w:r w:rsidRPr="0087777A">
              <w:rPr>
                <w:rFonts w:ascii="Times New Roman" w:hAnsi="Times New Roman"/>
                <w:noProof/>
                <w:sz w:val="24"/>
                <w:szCs w:val="24"/>
                <w:lang w:val="lt-LT"/>
              </w:rPr>
              <w:t> </w:t>
            </w:r>
            <w:r w:rsidRPr="0087777A">
              <w:rPr>
                <w:rFonts w:ascii="Times New Roman" w:hAnsi="Times New Roman"/>
                <w:noProof/>
                <w:sz w:val="24"/>
                <w:szCs w:val="24"/>
                <w:lang w:val="lt-LT"/>
              </w:rPr>
              <w:t> </w:t>
            </w:r>
            <w:r w:rsidRPr="0087777A">
              <w:rPr>
                <w:rFonts w:ascii="Times New Roman" w:hAnsi="Times New Roman"/>
                <w:noProof/>
                <w:sz w:val="24"/>
                <w:szCs w:val="24"/>
                <w:lang w:val="lt-LT"/>
              </w:rPr>
              <w:t> </w:t>
            </w:r>
            <w:r w:rsidRPr="0087777A">
              <w:rPr>
                <w:rFonts w:ascii="Times New Roman" w:hAnsi="Times New Roman"/>
                <w:noProof/>
                <w:sz w:val="24"/>
                <w:szCs w:val="24"/>
                <w:lang w:val="lt-LT"/>
              </w:rPr>
              <w:t> </w:t>
            </w:r>
            <w:r w:rsidRPr="0087777A">
              <w:rPr>
                <w:rFonts w:ascii="Times New Roman" w:hAnsi="Times New Roman"/>
                <w:sz w:val="24"/>
                <w:szCs w:val="24"/>
                <w:lang w:val="lt-LT"/>
              </w:rPr>
              <w:fldChar w:fldCharType="end"/>
            </w:r>
            <w:bookmarkEnd w:id="2"/>
          </w:p>
          <w:p w14:paraId="24CA9889" w14:textId="77777777" w:rsidR="00275D2C" w:rsidRPr="0087777A" w:rsidRDefault="005A2644" w:rsidP="00B50EFA">
            <w:pPr>
              <w:spacing w:after="20"/>
              <w:rPr>
                <w:rFonts w:ascii="Times New Roman" w:hAnsi="Times New Roman"/>
                <w:sz w:val="24"/>
                <w:szCs w:val="24"/>
                <w:lang w:val="lt-LT"/>
              </w:rPr>
            </w:pPr>
            <w:r>
              <w:rPr>
                <w:rFonts w:ascii="Times New Roman" w:hAnsi="Times New Roman"/>
                <w:sz w:val="24"/>
                <w:szCs w:val="24"/>
                <w:lang w:val="lt-LT"/>
              </w:rPr>
              <w:t xml:space="preserve">   </w:t>
            </w:r>
            <w:r w:rsidR="00275D2C" w:rsidRPr="0087777A">
              <w:rPr>
                <w:rFonts w:ascii="Times New Roman" w:hAnsi="Times New Roman"/>
                <w:sz w:val="24"/>
                <w:szCs w:val="24"/>
                <w:lang w:val="lt-LT"/>
              </w:rPr>
              <w:t xml:space="preserve">Į  </w:t>
            </w:r>
            <w:r w:rsidR="00275D2C" w:rsidRPr="0087777A">
              <w:rPr>
                <w:rFonts w:ascii="Times New Roman" w:hAnsi="Times New Roman"/>
                <w:sz w:val="24"/>
                <w:szCs w:val="24"/>
                <w:lang w:val="lt-LT"/>
              </w:rPr>
              <w:fldChar w:fldCharType="begin">
                <w:ffData>
                  <w:name w:val="Numeris"/>
                  <w:enabled/>
                  <w:calcOnExit w:val="0"/>
                  <w:textInput/>
                </w:ffData>
              </w:fldChar>
            </w:r>
            <w:r w:rsidR="00275D2C" w:rsidRPr="0087777A">
              <w:rPr>
                <w:rFonts w:ascii="Times New Roman" w:hAnsi="Times New Roman"/>
                <w:sz w:val="24"/>
                <w:szCs w:val="24"/>
                <w:lang w:val="lt-LT"/>
              </w:rPr>
              <w:instrText xml:space="preserve"> FORMTEXT </w:instrText>
            </w:r>
            <w:r w:rsidR="00275D2C" w:rsidRPr="0087777A">
              <w:rPr>
                <w:rFonts w:ascii="Times New Roman" w:hAnsi="Times New Roman"/>
                <w:sz w:val="24"/>
                <w:szCs w:val="24"/>
                <w:lang w:val="lt-LT"/>
              </w:rPr>
            </w:r>
            <w:r w:rsidR="00275D2C" w:rsidRPr="0087777A">
              <w:rPr>
                <w:rFonts w:ascii="Times New Roman" w:hAnsi="Times New Roman"/>
                <w:sz w:val="24"/>
                <w:szCs w:val="24"/>
                <w:lang w:val="lt-LT"/>
              </w:rPr>
              <w:fldChar w:fldCharType="separate"/>
            </w:r>
            <w:r w:rsidR="00275D2C" w:rsidRPr="0087777A">
              <w:rPr>
                <w:rFonts w:ascii="Times New Roman" w:hAnsi="Times New Roman"/>
                <w:noProof/>
                <w:sz w:val="24"/>
                <w:szCs w:val="24"/>
                <w:lang w:val="lt-LT"/>
              </w:rPr>
              <w:t> </w:t>
            </w:r>
            <w:r w:rsidR="00275D2C" w:rsidRPr="0087777A">
              <w:rPr>
                <w:rFonts w:ascii="Times New Roman" w:hAnsi="Times New Roman"/>
                <w:noProof/>
                <w:sz w:val="24"/>
                <w:szCs w:val="24"/>
                <w:lang w:val="lt-LT"/>
              </w:rPr>
              <w:t> </w:t>
            </w:r>
            <w:r w:rsidR="00275D2C" w:rsidRPr="0087777A">
              <w:rPr>
                <w:rFonts w:ascii="Times New Roman" w:hAnsi="Times New Roman"/>
                <w:noProof/>
                <w:sz w:val="24"/>
                <w:szCs w:val="24"/>
                <w:lang w:val="lt-LT"/>
              </w:rPr>
              <w:t> </w:t>
            </w:r>
            <w:r w:rsidR="00275D2C" w:rsidRPr="0087777A">
              <w:rPr>
                <w:rFonts w:ascii="Times New Roman" w:hAnsi="Times New Roman"/>
                <w:noProof/>
                <w:sz w:val="24"/>
                <w:szCs w:val="24"/>
                <w:lang w:val="lt-LT"/>
              </w:rPr>
              <w:t> </w:t>
            </w:r>
            <w:r w:rsidR="00275D2C" w:rsidRPr="0087777A">
              <w:rPr>
                <w:rFonts w:ascii="Times New Roman" w:hAnsi="Times New Roman"/>
                <w:noProof/>
                <w:sz w:val="24"/>
                <w:szCs w:val="24"/>
                <w:lang w:val="lt-LT"/>
              </w:rPr>
              <w:t> </w:t>
            </w:r>
            <w:r w:rsidR="00275D2C" w:rsidRPr="0087777A">
              <w:rPr>
                <w:rFonts w:ascii="Times New Roman" w:hAnsi="Times New Roman"/>
                <w:sz w:val="24"/>
                <w:szCs w:val="24"/>
                <w:lang w:val="lt-LT"/>
              </w:rPr>
              <w:fldChar w:fldCharType="end"/>
            </w:r>
          </w:p>
        </w:tc>
      </w:tr>
    </w:tbl>
    <w:p w14:paraId="24CA988B" w14:textId="77777777" w:rsidR="00275D2C" w:rsidRPr="0087777A" w:rsidRDefault="00275D2C" w:rsidP="00275D2C">
      <w:pPr>
        <w:spacing w:after="20"/>
        <w:rPr>
          <w:rFonts w:ascii="Times New Roman" w:hAnsi="Times New Roman"/>
          <w:sz w:val="24"/>
          <w:szCs w:val="24"/>
          <w:lang w:val="lt-LT"/>
        </w:rPr>
      </w:pPr>
    </w:p>
    <w:p w14:paraId="24CA988C" w14:textId="77777777" w:rsidR="00275D2C" w:rsidRPr="0087777A" w:rsidRDefault="00275D2C" w:rsidP="00275D2C">
      <w:pPr>
        <w:spacing w:after="20"/>
        <w:rPr>
          <w:rFonts w:ascii="Times New Roman" w:hAnsi="Times New Roman"/>
          <w:b/>
          <w:sz w:val="24"/>
          <w:szCs w:val="24"/>
          <w:lang w:val="lt-LT"/>
        </w:rPr>
      </w:pPr>
    </w:p>
    <w:tbl>
      <w:tblPr>
        <w:tblW w:w="0" w:type="auto"/>
        <w:tblLayout w:type="fixed"/>
        <w:tblLook w:val="0000" w:firstRow="0" w:lastRow="0" w:firstColumn="0" w:lastColumn="0" w:noHBand="0" w:noVBand="0"/>
      </w:tblPr>
      <w:tblGrid>
        <w:gridCol w:w="9855"/>
      </w:tblGrid>
      <w:tr w:rsidR="00275D2C" w:rsidRPr="0087777A" w14:paraId="24CA988E" w14:textId="77777777" w:rsidTr="00B50EFA">
        <w:tc>
          <w:tcPr>
            <w:tcW w:w="9855" w:type="dxa"/>
          </w:tcPr>
          <w:p w14:paraId="24CA988D" w14:textId="77777777" w:rsidR="00275D2C" w:rsidRPr="0087777A" w:rsidRDefault="00275D2C" w:rsidP="00057E8E">
            <w:pPr>
              <w:spacing w:after="20"/>
              <w:rPr>
                <w:rFonts w:ascii="Times New Roman" w:hAnsi="Times New Roman"/>
                <w:b/>
                <w:caps/>
                <w:sz w:val="24"/>
                <w:szCs w:val="24"/>
                <w:lang w:val="lt-LT"/>
              </w:rPr>
            </w:pPr>
            <w:r w:rsidRPr="0087777A">
              <w:rPr>
                <w:rFonts w:ascii="Times New Roman" w:hAnsi="Times New Roman"/>
                <w:b/>
                <w:sz w:val="24"/>
                <w:szCs w:val="24"/>
                <w:lang w:val="lt-LT"/>
              </w:rPr>
              <w:t xml:space="preserve">DĖL </w:t>
            </w:r>
            <w:r w:rsidR="00D949ED" w:rsidRPr="0087777A">
              <w:rPr>
                <w:rFonts w:ascii="Times New Roman" w:hAnsi="Times New Roman"/>
                <w:b/>
                <w:caps/>
                <w:sz w:val="24"/>
                <w:szCs w:val="24"/>
              </w:rPr>
              <w:fldChar w:fldCharType="begin">
                <w:ffData>
                  <w:name w:val="Antraste"/>
                  <w:enabled/>
                  <w:calcOnExit w:val="0"/>
                  <w:textInput>
                    <w:format w:val="Didžiosios raidės"/>
                  </w:textInput>
                </w:ffData>
              </w:fldChar>
            </w:r>
            <w:r w:rsidR="00D949ED" w:rsidRPr="0087777A">
              <w:rPr>
                <w:rFonts w:ascii="Times New Roman" w:hAnsi="Times New Roman"/>
                <w:b/>
                <w:caps/>
                <w:sz w:val="24"/>
                <w:szCs w:val="24"/>
              </w:rPr>
              <w:instrText xml:space="preserve"> FORMTEXT </w:instrText>
            </w:r>
            <w:r w:rsidR="00D949ED" w:rsidRPr="0087777A">
              <w:rPr>
                <w:rFonts w:ascii="Times New Roman" w:hAnsi="Times New Roman"/>
                <w:b/>
                <w:caps/>
                <w:sz w:val="24"/>
                <w:szCs w:val="24"/>
              </w:rPr>
            </w:r>
            <w:r w:rsidR="00D949ED" w:rsidRPr="0087777A">
              <w:rPr>
                <w:rFonts w:ascii="Times New Roman" w:hAnsi="Times New Roman"/>
                <w:b/>
                <w:caps/>
                <w:sz w:val="24"/>
                <w:szCs w:val="24"/>
              </w:rPr>
              <w:fldChar w:fldCharType="separate"/>
            </w:r>
            <w:r w:rsidR="00D949ED" w:rsidRPr="0087777A">
              <w:rPr>
                <w:rFonts w:ascii="Times New Roman" w:hAnsi="Times New Roman"/>
                <w:b/>
                <w:caps/>
                <w:noProof/>
                <w:sz w:val="24"/>
                <w:szCs w:val="24"/>
              </w:rPr>
              <w:t xml:space="preserve">LIETUVOS RESPUBLIKOS VYRIAUSYBĖS NUTARIMO PROJEKTO </w:t>
            </w:r>
            <w:r w:rsidR="00D949ED" w:rsidRPr="0087777A">
              <w:rPr>
                <w:rFonts w:ascii="Times New Roman" w:hAnsi="Times New Roman"/>
                <w:b/>
                <w:caps/>
                <w:sz w:val="24"/>
                <w:szCs w:val="24"/>
              </w:rPr>
              <w:fldChar w:fldCharType="end"/>
            </w:r>
            <w:r w:rsidR="00057E8E">
              <w:rPr>
                <w:rFonts w:ascii="Times New Roman" w:hAnsi="Times New Roman"/>
                <w:b/>
                <w:caps/>
                <w:sz w:val="24"/>
                <w:szCs w:val="24"/>
              </w:rPr>
              <w:t>TEIKIMO</w:t>
            </w:r>
          </w:p>
        </w:tc>
      </w:tr>
    </w:tbl>
    <w:p w14:paraId="24CA988F" w14:textId="77777777" w:rsidR="00275D2C" w:rsidRPr="0087777A" w:rsidRDefault="00275D2C" w:rsidP="00275D2C">
      <w:pPr>
        <w:spacing w:after="20"/>
        <w:rPr>
          <w:rFonts w:ascii="Times New Roman" w:hAnsi="Times New Roman"/>
          <w:sz w:val="24"/>
          <w:szCs w:val="24"/>
          <w:lang w:val="lt-LT"/>
        </w:rPr>
      </w:pPr>
    </w:p>
    <w:p w14:paraId="24CA9890" w14:textId="77777777" w:rsidR="00275D2C" w:rsidRPr="0087777A" w:rsidRDefault="00275D2C" w:rsidP="00275D2C">
      <w:pPr>
        <w:spacing w:after="20"/>
        <w:jc w:val="both"/>
        <w:rPr>
          <w:rFonts w:ascii="Times New Roman" w:hAnsi="Times New Roman"/>
          <w:sz w:val="24"/>
          <w:szCs w:val="24"/>
          <w:lang w:val="lt-LT"/>
        </w:rPr>
      </w:pPr>
    </w:p>
    <w:p w14:paraId="24CA9891" w14:textId="77777777" w:rsidR="00D92054" w:rsidRPr="0087777A" w:rsidRDefault="00D92054" w:rsidP="00275D2C">
      <w:pPr>
        <w:spacing w:after="20"/>
        <w:ind w:firstLine="1247"/>
        <w:jc w:val="both"/>
        <w:rPr>
          <w:rFonts w:ascii="Times New Roman" w:hAnsi="Times New Roman"/>
          <w:sz w:val="24"/>
          <w:szCs w:val="24"/>
          <w:lang w:val="lt-LT"/>
        </w:rPr>
        <w:sectPr w:rsidR="00D92054" w:rsidRPr="0087777A" w:rsidSect="001349D6">
          <w:headerReference w:type="even" r:id="rId10"/>
          <w:headerReference w:type="default" r:id="rId11"/>
          <w:footerReference w:type="even" r:id="rId12"/>
          <w:footerReference w:type="default" r:id="rId13"/>
          <w:headerReference w:type="first" r:id="rId14"/>
          <w:footerReference w:type="first" r:id="rId15"/>
          <w:pgSz w:w="11907" w:h="16840" w:code="9"/>
          <w:pgMar w:top="1138" w:right="562" w:bottom="1138" w:left="1699" w:header="288" w:footer="720" w:gutter="0"/>
          <w:cols w:space="720"/>
          <w:noEndnote/>
          <w:titlePg/>
        </w:sectPr>
      </w:pPr>
    </w:p>
    <w:p w14:paraId="24CA9892" w14:textId="77777777" w:rsidR="00060059" w:rsidRPr="0087777A" w:rsidRDefault="00060059" w:rsidP="00060059">
      <w:pPr>
        <w:spacing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 xml:space="preserve">Lietuvos Respublikos švietimo, mokslo ir sporto ministerija teikia Lietuvos Respublikos Vyriausybės nutarimo „Dėl sutikimo reorganizuoti Viešąją įstaigą Vilniaus Žirmūnų darbo rinkos mokymo centrą ir Vilniaus turizmo ir prekybos verslo mokyklą“ projektą </w:t>
      </w:r>
      <w:r w:rsidRPr="0087777A">
        <w:rPr>
          <w:rFonts w:ascii="Times New Roman" w:hAnsi="Times New Roman"/>
          <w:sz w:val="24"/>
          <w:szCs w:val="24"/>
          <w:lang w:val="lt-LT"/>
        </w:rPr>
        <w:t>(toliau – Nutarimo projektas)</w:t>
      </w:r>
      <w:r w:rsidRPr="0087777A">
        <w:rPr>
          <w:rFonts w:ascii="Times New Roman" w:hAnsi="Times New Roman"/>
          <w:noProof/>
          <w:sz w:val="24"/>
          <w:szCs w:val="24"/>
          <w:lang w:val="lt-LT"/>
        </w:rPr>
        <w:t>.</w:t>
      </w:r>
    </w:p>
    <w:p w14:paraId="24CA9893" w14:textId="77777777" w:rsidR="00060059" w:rsidRPr="0087777A" w:rsidRDefault="00060059" w:rsidP="00060059">
      <w:pPr>
        <w:spacing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 xml:space="preserve">Nutarimo projekto tikslas – vadovaujantis </w:t>
      </w:r>
      <w:r w:rsidRPr="0087777A">
        <w:rPr>
          <w:rFonts w:ascii="Times New Roman" w:hAnsi="Times New Roman"/>
          <w:sz w:val="24"/>
          <w:szCs w:val="24"/>
          <w:shd w:val="clear" w:color="auto" w:fill="FFFFFF"/>
          <w:lang w:val="lt-LT"/>
        </w:rPr>
        <w:t xml:space="preserve">Valstybės ir savivaldybių turtinių ir neturtinių teisių įgyvendinimo viešosiose įstaigose taisyklių, patvirtintų Lietuvos Respublikos Vyriausybės 2007 m. rugsėjo 26 d. nutarimu Nr. 1025 „Dėl valstybės ir savivaldybių turtinių ir neturtinių teisių įgyvendinimo viešosiose įstaigose“, 14.3 papunkčiu ir 15 punktu, gauti Lietuvos Respublikos Vyriausybės sutikimą sujungimo būdu reorganizuoti </w:t>
      </w:r>
      <w:r w:rsidRPr="0087777A">
        <w:rPr>
          <w:rFonts w:ascii="Times New Roman" w:hAnsi="Times New Roman"/>
          <w:noProof/>
          <w:sz w:val="24"/>
          <w:szCs w:val="24"/>
          <w:lang w:val="lt-LT"/>
        </w:rPr>
        <w:t xml:space="preserve">Viešąją įstaigą Vilniaus Žirmūnų darbo rinkos mokymo centrą ir Vilniaus turizmo ir prekybos verslo mokyklą, pavesti Švietimo, mokslo ir sporto ministerijai įgyvendinti valstybės, kaip po reorganizavimo veiksiančios </w:t>
      </w:r>
      <w:r w:rsidR="00154576">
        <w:rPr>
          <w:rFonts w:ascii="Times New Roman" w:hAnsi="Times New Roman"/>
          <w:noProof/>
          <w:sz w:val="24"/>
          <w:szCs w:val="24"/>
          <w:lang w:val="lt-LT"/>
        </w:rPr>
        <w:t xml:space="preserve">viešosio </w:t>
      </w:r>
      <w:r w:rsidRPr="0087777A">
        <w:rPr>
          <w:rFonts w:ascii="Times New Roman" w:hAnsi="Times New Roman"/>
          <w:noProof/>
          <w:sz w:val="24"/>
          <w:szCs w:val="24"/>
          <w:lang w:val="lt-LT"/>
        </w:rPr>
        <w:t xml:space="preserve">įstaigos Profesinio mokymo centro „Žirmūnai“ </w:t>
      </w:r>
      <w:r w:rsidR="004A5C2D">
        <w:rPr>
          <w:rFonts w:ascii="Times New Roman" w:hAnsi="Times New Roman"/>
          <w:noProof/>
          <w:sz w:val="24"/>
          <w:szCs w:val="24"/>
          <w:lang w:val="lt-LT"/>
        </w:rPr>
        <w:t xml:space="preserve">savininko, </w:t>
      </w:r>
      <w:r w:rsidRPr="0087777A">
        <w:rPr>
          <w:rFonts w:ascii="Times New Roman" w:hAnsi="Times New Roman"/>
          <w:noProof/>
          <w:sz w:val="24"/>
          <w:szCs w:val="24"/>
          <w:lang w:val="lt-LT"/>
        </w:rPr>
        <w:t>teises ir pareigas.</w:t>
      </w:r>
    </w:p>
    <w:p w14:paraId="24CA9894" w14:textId="77777777" w:rsidR="00060059" w:rsidRPr="0087777A" w:rsidRDefault="00060059" w:rsidP="00060059">
      <w:pPr>
        <w:spacing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 xml:space="preserve">Reorganizuojami Viešoji įstaiga Vilniaus Žirmūnų darbo rinkos mokymo centras ir Vilniaus turizmo ir prekybos verslo mokykla yra viešosios profesinio mokymo įstaigos, kurių pagrindinė veiklos sritis – švietimas, pagrindinė veiklos rūšis – profesinis mokymas. Po reorganizavimo liktų vienas juridinis asmuo – Profesinio mokymo centras „Žirmūnai“ . </w:t>
      </w:r>
    </w:p>
    <w:p w14:paraId="24CA9895" w14:textId="77777777" w:rsidR="00060059" w:rsidRPr="00343B7E" w:rsidRDefault="00060059" w:rsidP="00060059">
      <w:pPr>
        <w:spacing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 xml:space="preserve">Viešosios įstaigos Vilniaus Žirmūnų darbo rinkos mokymo centro ir Vilniaus turizmo ir prekybos verslo mokyklos reorganizavimo tikslas – optimizuoti profesinio mokymo įstaigų tinklą, racionaliau naudoti materialinius ir finansinius išteklius. Pažymėtina, kad minimų profesinio mokymo įstaigų  reorganizavimas numatytas </w:t>
      </w:r>
      <w:r w:rsidR="002E0A81" w:rsidRPr="004F1A03">
        <w:rPr>
          <w:rFonts w:ascii="Times New Roman" w:hAnsi="Times New Roman"/>
          <w:sz w:val="24"/>
          <w:szCs w:val="24"/>
        </w:rPr>
        <w:t>Valstybinių profesinio mokymo įstaigų, kuriose Švietimo ir mokslo ministerija įgyvendina savininko (dalininko) teises ir pareigas, tinklo vystymo 2018–2020 metų bendr</w:t>
      </w:r>
      <w:r w:rsidR="002F5C84">
        <w:rPr>
          <w:rFonts w:ascii="Times New Roman" w:hAnsi="Times New Roman"/>
          <w:sz w:val="24"/>
          <w:szCs w:val="24"/>
        </w:rPr>
        <w:t xml:space="preserve">ajame </w:t>
      </w:r>
      <w:r w:rsidR="002E0A81" w:rsidRPr="004F1A03">
        <w:rPr>
          <w:rFonts w:ascii="Times New Roman" w:hAnsi="Times New Roman"/>
          <w:sz w:val="24"/>
          <w:szCs w:val="24"/>
        </w:rPr>
        <w:t>plan</w:t>
      </w:r>
      <w:r w:rsidR="002F5C84">
        <w:rPr>
          <w:rFonts w:ascii="Times New Roman" w:hAnsi="Times New Roman"/>
          <w:sz w:val="24"/>
          <w:szCs w:val="24"/>
        </w:rPr>
        <w:t>e</w:t>
      </w:r>
      <w:r w:rsidRPr="00343B7E">
        <w:rPr>
          <w:rFonts w:ascii="Times New Roman" w:hAnsi="Times New Roman"/>
          <w:sz w:val="24"/>
          <w:szCs w:val="24"/>
        </w:rPr>
        <w:t xml:space="preserve">, </w:t>
      </w:r>
      <w:r w:rsidR="00C40EFC" w:rsidRPr="00343B7E">
        <w:rPr>
          <w:rFonts w:ascii="Times New Roman" w:hAnsi="Times New Roman"/>
          <w:sz w:val="24"/>
          <w:szCs w:val="24"/>
          <w:lang w:val="lt-LT"/>
        </w:rPr>
        <w:t xml:space="preserve">patvirtintame Lietuvos Respublikos švietimo ir mokslo ministro </w:t>
      </w:r>
      <w:r w:rsidR="00C40EFC" w:rsidRPr="00343B7E">
        <w:rPr>
          <w:rFonts w:ascii="Times New Roman" w:hAnsi="Times New Roman"/>
          <w:sz w:val="24"/>
          <w:szCs w:val="24"/>
          <w:lang w:val="lt-LT"/>
        </w:rPr>
        <w:lastRenderedPageBreak/>
        <w:t>2018 m. kov</w:t>
      </w:r>
      <w:r w:rsidR="00343B7E">
        <w:rPr>
          <w:rFonts w:ascii="Times New Roman" w:hAnsi="Times New Roman"/>
          <w:sz w:val="24"/>
          <w:szCs w:val="24"/>
          <w:lang w:val="lt-LT"/>
        </w:rPr>
        <w:t>o 29 d. įsakymu Nr. V-305 „Dėl V</w:t>
      </w:r>
      <w:r w:rsidR="00C40EFC" w:rsidRPr="00343B7E">
        <w:rPr>
          <w:rFonts w:ascii="Times New Roman" w:hAnsi="Times New Roman"/>
          <w:sz w:val="24"/>
          <w:szCs w:val="24"/>
          <w:lang w:val="lt-LT"/>
        </w:rPr>
        <w:t>alstybinių profesinio mokymo įstaigų, kuriose Švietimo ir mokslo ministerija įgyvendina savininko (dalininko) teises ir pareigas, tinklo vystymo 2018–2020 metų bendrojo plano patvirtinimo“ (toliau – Planas).</w:t>
      </w:r>
    </w:p>
    <w:p w14:paraId="24CA9896" w14:textId="77777777" w:rsidR="00060059" w:rsidRPr="0087777A" w:rsidRDefault="00060059" w:rsidP="00060059">
      <w:pPr>
        <w:spacing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 xml:space="preserve"> </w:t>
      </w:r>
      <w:r w:rsidR="00EC18F9">
        <w:rPr>
          <w:rFonts w:ascii="Times New Roman" w:hAnsi="Times New Roman"/>
          <w:noProof/>
          <w:sz w:val="24"/>
          <w:szCs w:val="24"/>
          <w:lang w:val="lt-LT"/>
        </w:rPr>
        <w:t>P</w:t>
      </w:r>
      <w:r w:rsidRPr="0087777A">
        <w:rPr>
          <w:rFonts w:ascii="Times New Roman" w:hAnsi="Times New Roman"/>
          <w:noProof/>
          <w:sz w:val="24"/>
          <w:szCs w:val="24"/>
          <w:lang w:val="lt-LT"/>
        </w:rPr>
        <w:t xml:space="preserve">riėmus Nutarimo projektą, bus pradėtos Viešosios įstaigos Vilniaus Žirmūnų darbo rinkos mokymo centro ir Vilniaus turizmo ir prekybos verslo mokyklos  reorganizavimo procedūros. Sujungus Viešąją įstaigą Vilniaus Žirmūnų darbo rinkos mokymo centrą su Vilniaus turizmo ir prekybos verslo mokykla visos turizmo, apgyvendinimo ir maitinimo paslaugų programos bus sutelktos vienoje profesinio mokymo įstaigoje, racionaliau naudojami materialiniai ir finansiniai ištekliai. </w:t>
      </w:r>
    </w:p>
    <w:p w14:paraId="24CA9897" w14:textId="77777777" w:rsidR="00060059" w:rsidRPr="0087777A" w:rsidRDefault="00060059" w:rsidP="00060059">
      <w:pPr>
        <w:spacing w:line="360" w:lineRule="auto"/>
        <w:ind w:firstLine="851"/>
        <w:jc w:val="both"/>
        <w:rPr>
          <w:rFonts w:ascii="Times New Roman" w:eastAsia="Calibri" w:hAnsi="Times New Roman"/>
          <w:sz w:val="24"/>
          <w:szCs w:val="24"/>
          <w:lang w:val="lt-LT"/>
        </w:rPr>
      </w:pPr>
      <w:r w:rsidRPr="0087777A">
        <w:rPr>
          <w:rFonts w:ascii="Times New Roman" w:eastAsia="Calibri" w:hAnsi="Times New Roman"/>
          <w:sz w:val="24"/>
          <w:szCs w:val="24"/>
          <w:lang w:val="lt-LT"/>
        </w:rPr>
        <w:t>Lietuvos Respublikos Vyriausybės 2016 m. vasario 18 d. pasitarimo protokolu Nr. 9 Švietimo ir mokslo ministerijai buvo pavesta  pateikti teisės aktų projektus dėl viešųjų įstaigų Vilniaus Žirmūnų darbo rinkos mokymo centro ir Vilniaus turizmo ir prekybos verslo mokyklos sujungimo į vieną viešąją įstaigą. Abi minimos profesinio mokymo įstaigos yra viename pastate.</w:t>
      </w:r>
    </w:p>
    <w:p w14:paraId="24CA9898" w14:textId="77777777" w:rsidR="00060059" w:rsidRPr="0087777A" w:rsidRDefault="00060059" w:rsidP="00060059">
      <w:pPr>
        <w:spacing w:after="20" w:line="360" w:lineRule="auto"/>
        <w:ind w:left="-108" w:firstLine="959"/>
        <w:jc w:val="both"/>
        <w:rPr>
          <w:rFonts w:ascii="Times New Roman" w:hAnsi="Times New Roman"/>
          <w:noProof/>
          <w:sz w:val="24"/>
          <w:szCs w:val="24"/>
          <w:lang w:val="lt-LT"/>
        </w:rPr>
      </w:pPr>
      <w:r w:rsidRPr="0087777A">
        <w:rPr>
          <w:rFonts w:ascii="Times New Roman" w:hAnsi="Times New Roman"/>
          <w:noProof/>
          <w:sz w:val="24"/>
          <w:szCs w:val="24"/>
          <w:lang w:val="lt-LT"/>
        </w:rPr>
        <w:t xml:space="preserve">Pažymėtina, kad </w:t>
      </w:r>
      <w:r w:rsidRPr="0087777A">
        <w:rPr>
          <w:rFonts w:ascii="Times New Roman" w:hAnsi="Times New Roman"/>
          <w:sz w:val="24"/>
          <w:szCs w:val="24"/>
          <w:lang w:val="lt-LT"/>
        </w:rPr>
        <w:t>Vilniaus turizmo ir prekybos verslo mokykla</w:t>
      </w:r>
      <w:r w:rsidRPr="0087777A">
        <w:rPr>
          <w:rFonts w:ascii="Times New Roman" w:hAnsi="Times New Roman"/>
          <w:noProof/>
          <w:sz w:val="24"/>
          <w:szCs w:val="24"/>
          <w:lang w:val="lt-LT"/>
        </w:rPr>
        <w:t xml:space="preserve"> įgyvendino Europos Sąjungos fondų lėšomis finansuojamą projektą Nr. VP3-2.2-ŠMM-13-V-03-023 „VTPVM prekybinio skyriaus sektorinio praktinio mokymo centras“ (baigtas įgyvendinti 2014 m. spalio 2 d.)  ir kartu su Viešąja įstaiga Vilniaus Žirmūnų darbo rinkos mokymo centru įgyvendino Europos Sąjungos fondų lėšomis finansuojamą projektą Nr. VP3-2.2-ŠMM-13-V-03-021 „Viešbučių ir restoranų sektoriaus praktinio mokymo centro sukūrimas Vilniaus Žirmūnų darbo rinkos mokymo centro filiale ir Vilniaus turizmo ir prekybos verslo mokykloje“ (baigtas įgyvendinti 2014 m. rugsėjo 16 d.). </w:t>
      </w:r>
    </w:p>
    <w:p w14:paraId="24CA9899" w14:textId="3DD194F8" w:rsidR="00060059" w:rsidRPr="0087777A" w:rsidRDefault="00060059" w:rsidP="00060059">
      <w:pPr>
        <w:spacing w:after="20" w:line="360" w:lineRule="auto"/>
        <w:ind w:left="-108"/>
        <w:jc w:val="both"/>
        <w:rPr>
          <w:rFonts w:ascii="Times New Roman" w:hAnsi="Times New Roman"/>
          <w:sz w:val="24"/>
          <w:szCs w:val="24"/>
          <w:lang w:val="lt-LT"/>
        </w:rPr>
      </w:pPr>
      <w:r w:rsidRPr="0087777A">
        <w:rPr>
          <w:rFonts w:ascii="Times New Roman" w:hAnsi="Times New Roman"/>
          <w:noProof/>
          <w:sz w:val="24"/>
          <w:szCs w:val="24"/>
          <w:lang w:val="lt-LT"/>
        </w:rPr>
        <w:t xml:space="preserve">                 Švietimo</w:t>
      </w:r>
      <w:r w:rsidR="001C4F78">
        <w:rPr>
          <w:rFonts w:ascii="Times New Roman" w:hAnsi="Times New Roman"/>
          <w:noProof/>
          <w:sz w:val="24"/>
          <w:szCs w:val="24"/>
          <w:lang w:val="lt-LT"/>
        </w:rPr>
        <w:t xml:space="preserve">, </w:t>
      </w:r>
      <w:r w:rsidRPr="0087777A">
        <w:rPr>
          <w:rFonts w:ascii="Times New Roman" w:hAnsi="Times New Roman"/>
          <w:noProof/>
          <w:sz w:val="24"/>
          <w:szCs w:val="24"/>
          <w:lang w:val="lt-LT"/>
        </w:rPr>
        <w:t>mokslo</w:t>
      </w:r>
      <w:r w:rsidR="001C4F78">
        <w:rPr>
          <w:rFonts w:ascii="Times New Roman" w:hAnsi="Times New Roman"/>
          <w:noProof/>
          <w:sz w:val="24"/>
          <w:szCs w:val="24"/>
          <w:lang w:val="lt-LT"/>
        </w:rPr>
        <w:t xml:space="preserve"> ir sporto </w:t>
      </w:r>
      <w:r w:rsidRPr="0087777A">
        <w:rPr>
          <w:rFonts w:ascii="Times New Roman" w:hAnsi="Times New Roman"/>
          <w:noProof/>
          <w:sz w:val="24"/>
          <w:szCs w:val="24"/>
          <w:lang w:val="lt-LT"/>
        </w:rPr>
        <w:t xml:space="preserve">ministerija, kaip po reorganizavimo veiksiančio </w:t>
      </w:r>
      <w:r w:rsidR="001C4F78">
        <w:rPr>
          <w:rFonts w:ascii="Times New Roman" w:hAnsi="Times New Roman"/>
          <w:noProof/>
          <w:sz w:val="24"/>
          <w:szCs w:val="24"/>
          <w:lang w:val="lt-LT"/>
        </w:rPr>
        <w:t xml:space="preserve">Profesinio mokymo centro „Žirmūnai“ </w:t>
      </w:r>
      <w:r w:rsidRPr="0087777A">
        <w:rPr>
          <w:rFonts w:ascii="Times New Roman" w:hAnsi="Times New Roman"/>
          <w:noProof/>
          <w:sz w:val="24"/>
          <w:szCs w:val="24"/>
          <w:lang w:val="lt-LT"/>
        </w:rPr>
        <w:t>savininkas, įsipareigoja po minimų abiejų profesinio mokymo įstaigų reorganizavimo užtikrinti 2006 m. liepos 11 d. Tarybos reglamento (EB) Nr. 1083/2006, nustatančio bendrąsias nuostatas dėl Europos regioninės plėtros fondo, Europos socialinio fondo ir Sanglaudos fondo ir panaikinančio Reglamentą (EB) Nr. 1260/1999 (OL 2006 L 210, p. 25)</w:t>
      </w:r>
      <w:r w:rsidR="00AD0D0D">
        <w:rPr>
          <w:rFonts w:ascii="Times New Roman" w:hAnsi="Times New Roman"/>
          <w:noProof/>
          <w:sz w:val="24"/>
          <w:szCs w:val="24"/>
          <w:lang w:val="lt-LT"/>
        </w:rPr>
        <w:t>,</w:t>
      </w:r>
      <w:r w:rsidRPr="0087777A">
        <w:rPr>
          <w:rFonts w:ascii="Times New Roman" w:hAnsi="Times New Roman"/>
          <w:noProof/>
          <w:sz w:val="24"/>
          <w:szCs w:val="24"/>
          <w:lang w:val="lt-LT"/>
        </w:rPr>
        <w:t xml:space="preserve"> 57 straipsnio nuostatų laikymąsi, taip pat projekto finansavimo ir administravimo sutartimi pr</w:t>
      </w:r>
      <w:r w:rsidR="00AD0D0D">
        <w:rPr>
          <w:rFonts w:ascii="Times New Roman" w:hAnsi="Times New Roman"/>
          <w:noProof/>
          <w:sz w:val="24"/>
          <w:szCs w:val="24"/>
          <w:lang w:val="lt-LT"/>
        </w:rPr>
        <w:t>isiimtus įsipareigojimus, t. y.</w:t>
      </w:r>
      <w:r w:rsidRPr="0087777A">
        <w:rPr>
          <w:rFonts w:ascii="Times New Roman" w:hAnsi="Times New Roman"/>
          <w:noProof/>
          <w:sz w:val="24"/>
          <w:szCs w:val="24"/>
          <w:lang w:val="lt-LT"/>
        </w:rPr>
        <w:t xml:space="preserve"> kad po </w:t>
      </w:r>
      <w:r w:rsidRPr="0087777A">
        <w:rPr>
          <w:rFonts w:ascii="Times New Roman" w:hAnsi="Times New Roman"/>
          <w:sz w:val="24"/>
          <w:szCs w:val="24"/>
          <w:lang w:val="lt-LT"/>
        </w:rPr>
        <w:t xml:space="preserve">reorganizavimo veiksiantis </w:t>
      </w:r>
      <w:r w:rsidR="005F2674">
        <w:rPr>
          <w:rFonts w:ascii="Times New Roman" w:hAnsi="Times New Roman"/>
          <w:noProof/>
          <w:sz w:val="24"/>
          <w:szCs w:val="24"/>
          <w:lang w:val="lt-LT"/>
        </w:rPr>
        <w:t xml:space="preserve">Profesinio mokymo centras „Žirmūnai“ </w:t>
      </w:r>
      <w:r w:rsidRPr="0087777A">
        <w:rPr>
          <w:rFonts w:ascii="Times New Roman" w:hAnsi="Times New Roman"/>
          <w:sz w:val="24"/>
          <w:szCs w:val="24"/>
          <w:lang w:val="lt-LT"/>
        </w:rPr>
        <w:t xml:space="preserve">užtikrins projekto finansavimo ir administravimo sutartyje nustatytus reikalavimus dėl projekto tęstinumo, penkerius metus nuo projekto įgyvendinimo pabaigos neperleis, neparduos, neįkeis ar kitokiu būdu nesuvaržys daiktinių teisių į turtą. Minėtas turtas ir toliau bus naudojamas teikti ne mažesnės apimties ir ne kitokio pobūdžio negu iki minimų profesinio mokymo įstaigų reorganizavimo profesinio mokymo paslaugas. Viešosios įstaigos Vilniaus Žirmūnų darbo rinkos mokymo centro ir Vilniaus turizmo ir prekybos verslo mokyklos turtas po reorganizavimo liks tose pačiose patalpose, esančiose adresais: </w:t>
      </w:r>
      <w:r w:rsidR="00D8148F">
        <w:rPr>
          <w:rFonts w:ascii="Times New Roman" w:hAnsi="Times New Roman"/>
          <w:sz w:val="24"/>
          <w:szCs w:val="24"/>
          <w:lang w:val="lt-LT"/>
        </w:rPr>
        <w:t xml:space="preserve">Druskininkai, </w:t>
      </w:r>
      <w:r w:rsidRPr="0087777A">
        <w:rPr>
          <w:rFonts w:ascii="Times New Roman" w:hAnsi="Times New Roman"/>
          <w:sz w:val="24"/>
          <w:szCs w:val="24"/>
          <w:lang w:val="lt-LT"/>
        </w:rPr>
        <w:t>Vilniaus al. 30</w:t>
      </w:r>
      <w:r w:rsidR="00D8148F">
        <w:rPr>
          <w:rFonts w:ascii="Times New Roman" w:hAnsi="Times New Roman"/>
          <w:sz w:val="24"/>
          <w:szCs w:val="24"/>
          <w:lang w:val="lt-LT"/>
        </w:rPr>
        <w:t xml:space="preserve"> </w:t>
      </w:r>
      <w:r w:rsidRPr="0087777A">
        <w:rPr>
          <w:rFonts w:ascii="Times New Roman" w:hAnsi="Times New Roman"/>
          <w:sz w:val="24"/>
          <w:szCs w:val="24"/>
          <w:lang w:val="lt-LT"/>
        </w:rPr>
        <w:t xml:space="preserve">(dabartinis Viešosios įstaigos Vilniaus Žirmūnų darbo rinkos mokymo centro filialas);  </w:t>
      </w:r>
      <w:r w:rsidR="00D8148F" w:rsidRPr="0087777A">
        <w:rPr>
          <w:rFonts w:ascii="Times New Roman" w:hAnsi="Times New Roman"/>
          <w:sz w:val="24"/>
          <w:szCs w:val="24"/>
          <w:lang w:val="lt-LT"/>
        </w:rPr>
        <w:t>Vilnius</w:t>
      </w:r>
      <w:r w:rsidR="00D8148F">
        <w:rPr>
          <w:rFonts w:ascii="Times New Roman" w:hAnsi="Times New Roman"/>
          <w:sz w:val="24"/>
          <w:szCs w:val="24"/>
          <w:lang w:val="lt-LT"/>
        </w:rPr>
        <w:t xml:space="preserve">, </w:t>
      </w:r>
      <w:r w:rsidRPr="0087777A">
        <w:rPr>
          <w:rFonts w:ascii="Times New Roman" w:hAnsi="Times New Roman"/>
          <w:sz w:val="24"/>
          <w:szCs w:val="24"/>
          <w:lang w:val="lt-LT"/>
        </w:rPr>
        <w:t>Žirmūnų g. 143.</w:t>
      </w:r>
    </w:p>
    <w:p w14:paraId="24CA989A" w14:textId="77777777" w:rsidR="00060059" w:rsidRPr="0087777A" w:rsidRDefault="00060059" w:rsidP="000600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lastRenderedPageBreak/>
        <w:t xml:space="preserve">Gautas Viešosios įstaigos Centrinės projektų valdymo agentūros pritarimas </w:t>
      </w:r>
      <w:r w:rsidRPr="0087777A">
        <w:rPr>
          <w:rFonts w:ascii="Times New Roman" w:hAnsi="Times New Roman"/>
          <w:sz w:val="24"/>
          <w:szCs w:val="24"/>
          <w:lang w:val="lt-LT"/>
        </w:rPr>
        <w:t xml:space="preserve">Viešosios įstaigos Vilniaus Žirmūnų darbo rinkos mokymo centro ir Vilniaus turizmo ir prekybos verslo mokyklos </w:t>
      </w:r>
      <w:r w:rsidRPr="0087777A">
        <w:rPr>
          <w:rFonts w:ascii="Times New Roman" w:hAnsi="Times New Roman"/>
          <w:noProof/>
          <w:sz w:val="24"/>
          <w:szCs w:val="24"/>
          <w:lang w:val="lt-LT"/>
        </w:rPr>
        <w:t>reorganizavimo procedūroms atlikti.</w:t>
      </w:r>
    </w:p>
    <w:p w14:paraId="24CA989B" w14:textId="77777777" w:rsidR="00060059" w:rsidRPr="0087777A" w:rsidRDefault="00060059" w:rsidP="00060059">
      <w:pPr>
        <w:spacing w:after="20"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Priėmus Nutarimo projektą, neigiamų pasekmių nenumatoma.</w:t>
      </w:r>
    </w:p>
    <w:p w14:paraId="24CA989C" w14:textId="77777777" w:rsidR="00060059" w:rsidRDefault="00060059" w:rsidP="00060059">
      <w:pPr>
        <w:spacing w:after="20"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 xml:space="preserve">Nutarimo projektui įgyvendinti papildomų valstybės biudžeto lėšų nereikės. </w:t>
      </w:r>
    </w:p>
    <w:p w14:paraId="24CA989D" w14:textId="77777777" w:rsidR="00B21BF4" w:rsidRDefault="00B21BF4" w:rsidP="00060059">
      <w:pPr>
        <w:spacing w:after="20" w:line="360" w:lineRule="auto"/>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Nutarimo projektas buvo paskelbtas Lietuvos Respublikos </w:t>
      </w:r>
      <w:r w:rsidR="00FF6B70">
        <w:rPr>
          <w:rFonts w:ascii="Times New Roman" w:hAnsi="Times New Roman"/>
          <w:noProof/>
          <w:sz w:val="24"/>
          <w:szCs w:val="24"/>
          <w:lang w:val="lt-LT"/>
        </w:rPr>
        <w:t>Seimo teisės aktų informacinės sistemos Projektų registravimo posistemėje.</w:t>
      </w:r>
    </w:p>
    <w:p w14:paraId="24CA989E" w14:textId="77777777" w:rsidR="001E6D41" w:rsidRPr="0087777A" w:rsidRDefault="001E6D41" w:rsidP="00060059">
      <w:pPr>
        <w:spacing w:after="20" w:line="360" w:lineRule="auto"/>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Nutarimo projektas derintas su Lietuvos Respublikos finansų ministerija. Pastabų negauta. </w:t>
      </w:r>
    </w:p>
    <w:p w14:paraId="24CA989F" w14:textId="2C4CB43A" w:rsidR="00060059" w:rsidRPr="0087777A" w:rsidRDefault="00060059" w:rsidP="00060059">
      <w:pPr>
        <w:spacing w:after="20"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Nutarimo projektą parengė Mokymosi visą gyvenimą departamento direktorius Saulius Zybartas (tel. 219</w:t>
      </w:r>
      <w:r w:rsidR="005A2644">
        <w:rPr>
          <w:rFonts w:ascii="Times New Roman" w:hAnsi="Times New Roman"/>
          <w:noProof/>
          <w:sz w:val="24"/>
          <w:szCs w:val="24"/>
          <w:lang w:val="lt-LT"/>
        </w:rPr>
        <w:t xml:space="preserve"> </w:t>
      </w:r>
      <w:r w:rsidRPr="0087777A">
        <w:rPr>
          <w:rFonts w:ascii="Times New Roman" w:hAnsi="Times New Roman"/>
          <w:noProof/>
          <w:sz w:val="24"/>
          <w:szCs w:val="24"/>
          <w:lang w:val="lt-LT"/>
        </w:rPr>
        <w:t xml:space="preserve">1168, el. p. </w:t>
      </w:r>
      <w:hyperlink r:id="rId16" w:history="1">
        <w:r w:rsidRPr="0087777A">
          <w:rPr>
            <w:rFonts w:ascii="Times New Roman" w:hAnsi="Times New Roman"/>
            <w:noProof/>
            <w:color w:val="0000FF"/>
            <w:sz w:val="24"/>
            <w:szCs w:val="24"/>
            <w:u w:val="single"/>
            <w:lang w:val="lt-LT"/>
          </w:rPr>
          <w:t>Saulius.Zybartas@smm.lt</w:t>
        </w:r>
      </w:hyperlink>
      <w:r w:rsidRPr="0087777A">
        <w:rPr>
          <w:rFonts w:ascii="Times New Roman" w:hAnsi="Times New Roman"/>
          <w:noProof/>
          <w:sz w:val="24"/>
          <w:szCs w:val="24"/>
          <w:lang w:val="lt-LT"/>
        </w:rPr>
        <w:t>),  Mokymosi visą gyvenimą departamento  Profesinio mokymo skyriaus vedėj</w:t>
      </w:r>
      <w:r w:rsidR="007E4D62">
        <w:rPr>
          <w:rFonts w:ascii="Times New Roman" w:hAnsi="Times New Roman"/>
          <w:noProof/>
          <w:sz w:val="24"/>
          <w:szCs w:val="24"/>
          <w:lang w:val="lt-LT"/>
        </w:rPr>
        <w:t xml:space="preserve">as Liutauras Valickas </w:t>
      </w:r>
      <w:r w:rsidRPr="0087777A">
        <w:rPr>
          <w:rFonts w:ascii="Times New Roman" w:hAnsi="Times New Roman"/>
          <w:noProof/>
          <w:sz w:val="24"/>
          <w:szCs w:val="24"/>
          <w:lang w:val="lt-LT"/>
        </w:rPr>
        <w:t>(tel. 219</w:t>
      </w:r>
      <w:r w:rsidR="005A2644">
        <w:rPr>
          <w:rFonts w:ascii="Times New Roman" w:hAnsi="Times New Roman"/>
          <w:noProof/>
          <w:sz w:val="24"/>
          <w:szCs w:val="24"/>
          <w:lang w:val="lt-LT"/>
        </w:rPr>
        <w:t xml:space="preserve"> </w:t>
      </w:r>
      <w:r w:rsidRPr="0087777A">
        <w:rPr>
          <w:rFonts w:ascii="Times New Roman" w:hAnsi="Times New Roman"/>
          <w:noProof/>
          <w:sz w:val="24"/>
          <w:szCs w:val="24"/>
          <w:lang w:val="lt-LT"/>
        </w:rPr>
        <w:t>123</w:t>
      </w:r>
      <w:r w:rsidR="001575B6">
        <w:rPr>
          <w:rFonts w:ascii="Times New Roman" w:hAnsi="Times New Roman"/>
          <w:noProof/>
          <w:sz w:val="24"/>
          <w:szCs w:val="24"/>
          <w:lang w:val="lt-LT"/>
        </w:rPr>
        <w:t>9</w:t>
      </w:r>
      <w:r w:rsidRPr="0087777A">
        <w:rPr>
          <w:rFonts w:ascii="Times New Roman" w:hAnsi="Times New Roman"/>
          <w:noProof/>
          <w:sz w:val="24"/>
          <w:szCs w:val="24"/>
          <w:lang w:val="lt-LT"/>
        </w:rPr>
        <w:t>, el.</w:t>
      </w:r>
      <w:r w:rsidR="00AD0D0D">
        <w:rPr>
          <w:rFonts w:ascii="Times New Roman" w:hAnsi="Times New Roman"/>
          <w:noProof/>
          <w:sz w:val="24"/>
          <w:szCs w:val="24"/>
          <w:lang w:val="lt-LT"/>
        </w:rPr>
        <w:t xml:space="preserve"> </w:t>
      </w:r>
      <w:r w:rsidRPr="0087777A">
        <w:rPr>
          <w:rFonts w:ascii="Times New Roman" w:hAnsi="Times New Roman"/>
          <w:noProof/>
          <w:sz w:val="24"/>
          <w:szCs w:val="24"/>
          <w:lang w:val="lt-LT"/>
        </w:rPr>
        <w:t xml:space="preserve">p. </w:t>
      </w:r>
      <w:hyperlink r:id="rId17" w:history="1">
        <w:r w:rsidR="001575B6" w:rsidRPr="000C1DBB">
          <w:rPr>
            <w:rStyle w:val="Hipersaitas"/>
            <w:rFonts w:ascii="Times New Roman" w:hAnsi="Times New Roman"/>
            <w:noProof/>
            <w:sz w:val="24"/>
            <w:szCs w:val="24"/>
            <w:lang w:val="lt-LT"/>
          </w:rPr>
          <w:t>Liutauras.Valickas@)smm.lt</w:t>
        </w:r>
      </w:hyperlink>
      <w:r w:rsidRPr="0087777A">
        <w:rPr>
          <w:rFonts w:ascii="Times New Roman" w:hAnsi="Times New Roman"/>
          <w:noProof/>
          <w:sz w:val="24"/>
          <w:szCs w:val="24"/>
          <w:lang w:val="lt-LT"/>
        </w:rPr>
        <w:t>), Profesinio mokymo skyriaus vyriausiasis specialistas Antanas Drungilas (tel. 219</w:t>
      </w:r>
      <w:r w:rsidR="005A2644">
        <w:rPr>
          <w:rFonts w:ascii="Times New Roman" w:hAnsi="Times New Roman"/>
          <w:noProof/>
          <w:sz w:val="24"/>
          <w:szCs w:val="24"/>
          <w:lang w:val="lt-LT"/>
        </w:rPr>
        <w:t xml:space="preserve"> </w:t>
      </w:r>
      <w:r w:rsidRPr="0087777A">
        <w:rPr>
          <w:rFonts w:ascii="Times New Roman" w:hAnsi="Times New Roman"/>
          <w:noProof/>
          <w:sz w:val="24"/>
          <w:szCs w:val="24"/>
          <w:lang w:val="lt-LT"/>
        </w:rPr>
        <w:t xml:space="preserve">1234, el. p. Antanas.Drungilas@smm.lt). </w:t>
      </w:r>
    </w:p>
    <w:p w14:paraId="24CA98A0" w14:textId="77777777" w:rsidR="00060059" w:rsidRPr="0087777A" w:rsidRDefault="00060059" w:rsidP="00060059">
      <w:pPr>
        <w:spacing w:after="20"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PRIDEDAMA:</w:t>
      </w:r>
    </w:p>
    <w:p w14:paraId="24CA98A1" w14:textId="77777777" w:rsidR="00060059" w:rsidRPr="0087777A" w:rsidRDefault="00060059" w:rsidP="00060059">
      <w:pPr>
        <w:spacing w:after="20" w:line="360" w:lineRule="auto"/>
        <w:ind w:firstLine="851"/>
        <w:jc w:val="both"/>
        <w:rPr>
          <w:rFonts w:ascii="Times New Roman" w:hAnsi="Times New Roman"/>
          <w:noProof/>
          <w:sz w:val="24"/>
          <w:szCs w:val="24"/>
          <w:lang w:val="lt-LT"/>
        </w:rPr>
      </w:pPr>
      <w:r w:rsidRPr="0087777A">
        <w:rPr>
          <w:rFonts w:ascii="Times New Roman" w:hAnsi="Times New Roman"/>
          <w:noProof/>
          <w:sz w:val="24"/>
          <w:szCs w:val="24"/>
          <w:lang w:val="lt-LT"/>
        </w:rPr>
        <w:t xml:space="preserve">1. Lietuvos Respublikos Vyriausybės nutarimo „Dėl sutikimo reorganizuoti Viešąją įstaigą Vilniaus Žirmūnų darbo rinkos mokymo centrą ir Vilniaus turizmo ir prekybos verslo mokyklą“ projektas, 1 lapas. </w:t>
      </w:r>
    </w:p>
    <w:p w14:paraId="24CA98A2" w14:textId="77777777" w:rsidR="00060059" w:rsidRDefault="00060059" w:rsidP="00060059">
      <w:pPr>
        <w:spacing w:line="360" w:lineRule="auto"/>
        <w:jc w:val="both"/>
        <w:rPr>
          <w:rFonts w:ascii="Times New Roman" w:hAnsi="Times New Roman"/>
          <w:noProof/>
          <w:sz w:val="24"/>
          <w:szCs w:val="24"/>
          <w:lang w:val="lt-LT"/>
        </w:rPr>
      </w:pPr>
      <w:r w:rsidRPr="0087777A">
        <w:rPr>
          <w:rFonts w:ascii="Times New Roman" w:hAnsi="Times New Roman"/>
          <w:noProof/>
          <w:sz w:val="24"/>
          <w:szCs w:val="24"/>
          <w:lang w:val="lt-LT"/>
        </w:rPr>
        <w:t xml:space="preserve">              2. Viešosios įstaigos Centrinės projektų valdymo agentūros 2018 m. rugsėjo 28 d. raštas Nr. 2018/2- 5791 „CPVA pritarimas reorganizacijos veiksmams“ kopija, 1 lapas.</w:t>
      </w:r>
    </w:p>
    <w:p w14:paraId="24CA98A3" w14:textId="77777777" w:rsidR="00166F95" w:rsidRPr="0087777A" w:rsidRDefault="00166F95" w:rsidP="00060059">
      <w:pPr>
        <w:spacing w:line="360" w:lineRule="auto"/>
        <w:jc w:val="both"/>
        <w:rPr>
          <w:rFonts w:ascii="Times New Roman" w:hAnsi="Times New Roman"/>
          <w:noProof/>
          <w:sz w:val="24"/>
          <w:szCs w:val="24"/>
          <w:lang w:val="lt-LT"/>
        </w:rPr>
      </w:pPr>
      <w:r>
        <w:rPr>
          <w:rFonts w:ascii="Times New Roman" w:hAnsi="Times New Roman"/>
          <w:noProof/>
          <w:sz w:val="24"/>
          <w:szCs w:val="24"/>
          <w:lang w:val="lt-LT"/>
        </w:rPr>
        <w:t xml:space="preserve">              3. Lietuvos Respublikos finansų minsiterijos 2019 m. </w:t>
      </w:r>
      <w:r w:rsidR="00B66FDC">
        <w:rPr>
          <w:rFonts w:ascii="Times New Roman" w:hAnsi="Times New Roman"/>
          <w:noProof/>
          <w:sz w:val="24"/>
          <w:szCs w:val="24"/>
          <w:lang w:val="lt-LT"/>
        </w:rPr>
        <w:t>sausio 16 d. raštas Nr. 6K</w:t>
      </w:r>
      <w:r w:rsidR="00562816">
        <w:rPr>
          <w:rFonts w:ascii="Times New Roman" w:hAnsi="Times New Roman"/>
          <w:noProof/>
          <w:sz w:val="24"/>
          <w:szCs w:val="24"/>
          <w:lang w:val="lt-LT"/>
        </w:rPr>
        <w:t>-1900299 „Dėl Lietuvos Respublikos Vyriausybės nutarimo projekto derinimo“, 1 lapas.</w:t>
      </w:r>
      <w:r>
        <w:rPr>
          <w:rFonts w:ascii="Times New Roman" w:hAnsi="Times New Roman"/>
          <w:noProof/>
          <w:sz w:val="24"/>
          <w:szCs w:val="24"/>
          <w:lang w:val="lt-LT"/>
        </w:rPr>
        <w:t xml:space="preserve"> </w:t>
      </w:r>
    </w:p>
    <w:p w14:paraId="24CA98A4" w14:textId="77777777" w:rsidR="00060059" w:rsidRPr="0087777A" w:rsidRDefault="00060059" w:rsidP="00060059">
      <w:pPr>
        <w:spacing w:after="20" w:line="360" w:lineRule="auto"/>
        <w:ind w:firstLine="851"/>
        <w:jc w:val="both"/>
        <w:rPr>
          <w:rFonts w:ascii="Times New Roman" w:hAnsi="Times New Roman"/>
          <w:noProof/>
          <w:sz w:val="24"/>
          <w:szCs w:val="24"/>
          <w:lang w:val="lt-LT"/>
        </w:rPr>
      </w:pPr>
    </w:p>
    <w:p w14:paraId="24CA98A5" w14:textId="77777777" w:rsidR="00060059" w:rsidRPr="0087777A" w:rsidRDefault="00060059" w:rsidP="00060059">
      <w:pPr>
        <w:spacing w:after="20" w:line="360" w:lineRule="auto"/>
        <w:jc w:val="both"/>
        <w:rPr>
          <w:rFonts w:ascii="Times New Roman" w:hAnsi="Times New Roman"/>
          <w:color w:val="FF0000"/>
          <w:sz w:val="24"/>
          <w:szCs w:val="24"/>
          <w:lang w:val="lt-LT"/>
        </w:rPr>
      </w:pPr>
    </w:p>
    <w:p w14:paraId="24CA98A6" w14:textId="77777777" w:rsidR="00060059" w:rsidRPr="0087777A" w:rsidRDefault="00060059" w:rsidP="00060059">
      <w:pPr>
        <w:spacing w:after="20" w:line="360" w:lineRule="auto"/>
        <w:jc w:val="both"/>
        <w:rPr>
          <w:rFonts w:ascii="Times New Roman" w:hAnsi="Times New Roman"/>
          <w:color w:val="FF0000"/>
          <w:sz w:val="24"/>
          <w:szCs w:val="24"/>
          <w:lang w:val="lt-LT"/>
        </w:rPr>
      </w:pPr>
    </w:p>
    <w:p w14:paraId="24CA98A7" w14:textId="77777777" w:rsidR="00060059" w:rsidRPr="0087777A" w:rsidRDefault="00060059" w:rsidP="00060059">
      <w:pPr>
        <w:spacing w:after="20" w:line="360" w:lineRule="auto"/>
        <w:jc w:val="both"/>
        <w:rPr>
          <w:rFonts w:ascii="Times New Roman" w:hAnsi="Times New Roman"/>
          <w:sz w:val="24"/>
          <w:szCs w:val="24"/>
          <w:lang w:val="lt-LT"/>
        </w:rPr>
      </w:pPr>
    </w:p>
    <w:p w14:paraId="24CA98A8" w14:textId="77777777" w:rsidR="00060059" w:rsidRPr="0087777A" w:rsidRDefault="00060059" w:rsidP="00060059">
      <w:pPr>
        <w:spacing w:after="20" w:line="360" w:lineRule="auto"/>
        <w:jc w:val="both"/>
        <w:rPr>
          <w:rFonts w:ascii="Times New Roman" w:hAnsi="Times New Roman"/>
          <w:sz w:val="24"/>
          <w:szCs w:val="24"/>
          <w:lang w:val="lt-LT"/>
        </w:rPr>
      </w:pPr>
    </w:p>
    <w:p w14:paraId="24CA98A9" w14:textId="77777777" w:rsidR="00060059" w:rsidRPr="0087777A" w:rsidRDefault="00D77F71" w:rsidP="00060059">
      <w:pPr>
        <w:spacing w:after="20" w:line="360" w:lineRule="auto"/>
        <w:jc w:val="both"/>
        <w:rPr>
          <w:rFonts w:ascii="Times New Roman" w:hAnsi="Times New Roman"/>
          <w:sz w:val="24"/>
          <w:szCs w:val="24"/>
        </w:rPr>
      </w:pPr>
      <w:r>
        <w:rPr>
          <w:rFonts w:ascii="Times New Roman" w:hAnsi="Times New Roman"/>
          <w:sz w:val="24"/>
          <w:szCs w:val="24"/>
        </w:rPr>
        <w:t>Švietimo, mokslo ir sporto ministras                                                                  Algirdas Monkevičius</w:t>
      </w:r>
    </w:p>
    <w:p w14:paraId="24CA98AA" w14:textId="77777777" w:rsidR="00060059" w:rsidRPr="0087777A" w:rsidRDefault="00060059" w:rsidP="00060059">
      <w:pPr>
        <w:spacing w:after="20" w:line="360" w:lineRule="auto"/>
        <w:jc w:val="both"/>
        <w:rPr>
          <w:rFonts w:ascii="Times New Roman" w:hAnsi="Times New Roman"/>
          <w:sz w:val="24"/>
          <w:szCs w:val="24"/>
        </w:rPr>
      </w:pPr>
    </w:p>
    <w:p w14:paraId="24CA98AB" w14:textId="77777777" w:rsidR="00060059" w:rsidRPr="0087777A" w:rsidRDefault="00060059" w:rsidP="00060059">
      <w:pPr>
        <w:spacing w:after="20"/>
        <w:ind w:firstLine="1247"/>
        <w:jc w:val="both"/>
        <w:rPr>
          <w:rFonts w:ascii="Times New Roman" w:hAnsi="Times New Roman"/>
          <w:sz w:val="24"/>
          <w:szCs w:val="24"/>
          <w:lang w:val="lt-LT"/>
        </w:rPr>
      </w:pPr>
    </w:p>
    <w:p w14:paraId="24CA98AC" w14:textId="77777777" w:rsidR="00060059" w:rsidRPr="0087777A" w:rsidRDefault="00060059" w:rsidP="00060059">
      <w:pPr>
        <w:spacing w:after="20"/>
        <w:jc w:val="both"/>
        <w:rPr>
          <w:rFonts w:ascii="Times New Roman" w:hAnsi="Times New Roman"/>
          <w:sz w:val="24"/>
          <w:szCs w:val="24"/>
          <w:lang w:val="lt-LT"/>
        </w:rPr>
      </w:pPr>
    </w:p>
    <w:p w14:paraId="24CA98AD" w14:textId="77777777" w:rsidR="00060059" w:rsidRPr="0087777A" w:rsidRDefault="00060059" w:rsidP="00060059">
      <w:pPr>
        <w:spacing w:after="20"/>
        <w:jc w:val="both"/>
        <w:rPr>
          <w:rFonts w:ascii="Times New Roman" w:hAnsi="Times New Roman"/>
          <w:sz w:val="24"/>
          <w:szCs w:val="24"/>
          <w:lang w:val="lt-LT"/>
        </w:rPr>
        <w:sectPr w:rsidR="00060059" w:rsidRPr="0087777A" w:rsidSect="00D92054">
          <w:type w:val="continuous"/>
          <w:pgSz w:w="11907" w:h="16840" w:code="9"/>
          <w:pgMar w:top="1138" w:right="562" w:bottom="1138" w:left="1699" w:header="288" w:footer="720" w:gutter="0"/>
          <w:cols w:space="720"/>
          <w:formProt w:val="0"/>
          <w:noEndnote/>
          <w:titlePg/>
        </w:sectPr>
      </w:pPr>
    </w:p>
    <w:p w14:paraId="24CA98AE" w14:textId="77777777" w:rsidR="00060059" w:rsidRPr="0087777A" w:rsidRDefault="00060059" w:rsidP="00060059">
      <w:pPr>
        <w:spacing w:after="20"/>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060059" w:rsidRPr="0087777A" w14:paraId="24CA98B1" w14:textId="77777777" w:rsidTr="005438AF">
        <w:trPr>
          <w:cantSplit/>
        </w:trPr>
        <w:tc>
          <w:tcPr>
            <w:tcW w:w="5778" w:type="dxa"/>
          </w:tcPr>
          <w:p w14:paraId="24CA98AF" w14:textId="77777777" w:rsidR="00060059" w:rsidRPr="0087777A" w:rsidRDefault="00060059" w:rsidP="005438AF">
            <w:pPr>
              <w:spacing w:after="20"/>
              <w:jc w:val="both"/>
              <w:rPr>
                <w:rFonts w:ascii="Times New Roman" w:hAnsi="Times New Roman"/>
                <w:sz w:val="24"/>
                <w:szCs w:val="24"/>
                <w:lang w:val="lt-LT"/>
              </w:rPr>
            </w:pPr>
          </w:p>
        </w:tc>
        <w:tc>
          <w:tcPr>
            <w:tcW w:w="4077" w:type="dxa"/>
          </w:tcPr>
          <w:p w14:paraId="24CA98B0" w14:textId="77777777" w:rsidR="00060059" w:rsidRPr="0087777A" w:rsidRDefault="00060059" w:rsidP="005438AF">
            <w:pPr>
              <w:spacing w:after="20"/>
              <w:jc w:val="center"/>
              <w:rPr>
                <w:rFonts w:ascii="Times New Roman" w:hAnsi="Times New Roman"/>
                <w:sz w:val="24"/>
                <w:szCs w:val="24"/>
                <w:lang w:val="lt-LT"/>
              </w:rPr>
            </w:pPr>
          </w:p>
        </w:tc>
      </w:tr>
    </w:tbl>
    <w:p w14:paraId="24CA98B2" w14:textId="77777777" w:rsidR="00060059" w:rsidRPr="0087777A" w:rsidRDefault="00060059" w:rsidP="00060059">
      <w:pPr>
        <w:spacing w:after="20"/>
        <w:jc w:val="both"/>
        <w:rPr>
          <w:rFonts w:ascii="Times New Roman" w:hAnsi="Times New Roman"/>
          <w:sz w:val="24"/>
          <w:szCs w:val="24"/>
          <w:lang w:val="lt-LT"/>
        </w:rPr>
      </w:pPr>
    </w:p>
    <w:p w14:paraId="24CA98B3" w14:textId="77777777" w:rsidR="00060059" w:rsidRPr="0087777A" w:rsidRDefault="00060059" w:rsidP="00060059">
      <w:pPr>
        <w:spacing w:after="20"/>
        <w:jc w:val="both"/>
        <w:rPr>
          <w:rFonts w:ascii="Times New Roman" w:hAnsi="Times New Roman"/>
          <w:sz w:val="24"/>
          <w:szCs w:val="24"/>
          <w:lang w:val="lt-LT"/>
        </w:rPr>
      </w:pPr>
    </w:p>
    <w:p w14:paraId="24CA98B4" w14:textId="77777777" w:rsidR="00060059" w:rsidRPr="0087777A" w:rsidRDefault="00060059" w:rsidP="00060059">
      <w:pPr>
        <w:spacing w:after="20"/>
        <w:jc w:val="both"/>
        <w:rPr>
          <w:rFonts w:ascii="Times New Roman" w:hAnsi="Times New Roman"/>
          <w:sz w:val="24"/>
          <w:szCs w:val="24"/>
        </w:rPr>
      </w:pPr>
    </w:p>
    <w:p w14:paraId="24CA98B5" w14:textId="77777777" w:rsidR="00275D2C" w:rsidRPr="0087777A" w:rsidRDefault="00275D2C" w:rsidP="00275D2C">
      <w:pPr>
        <w:spacing w:after="20"/>
        <w:ind w:firstLine="1247"/>
        <w:jc w:val="both"/>
        <w:rPr>
          <w:rFonts w:ascii="Times New Roman" w:hAnsi="Times New Roman"/>
          <w:sz w:val="24"/>
          <w:szCs w:val="24"/>
          <w:lang w:val="lt-LT"/>
        </w:rPr>
      </w:pPr>
    </w:p>
    <w:p w14:paraId="24CA98B6" w14:textId="77777777" w:rsidR="00275D2C" w:rsidRPr="0087777A" w:rsidRDefault="00275D2C" w:rsidP="00275D2C">
      <w:pPr>
        <w:spacing w:after="20"/>
        <w:jc w:val="both"/>
        <w:rPr>
          <w:rFonts w:ascii="Times New Roman" w:hAnsi="Times New Roman"/>
          <w:sz w:val="24"/>
          <w:szCs w:val="24"/>
          <w:lang w:val="lt-LT"/>
        </w:rPr>
      </w:pPr>
    </w:p>
    <w:p w14:paraId="24CA98B7" w14:textId="77777777" w:rsidR="00D92054" w:rsidRPr="0087777A" w:rsidRDefault="00D92054" w:rsidP="00275D2C">
      <w:pPr>
        <w:spacing w:after="20"/>
        <w:jc w:val="both"/>
        <w:rPr>
          <w:rFonts w:ascii="Times New Roman" w:hAnsi="Times New Roman"/>
          <w:sz w:val="24"/>
          <w:szCs w:val="24"/>
          <w:lang w:val="lt-LT"/>
        </w:rPr>
        <w:sectPr w:rsidR="00D92054" w:rsidRPr="0087777A" w:rsidSect="00D92054">
          <w:type w:val="continuous"/>
          <w:pgSz w:w="11907" w:h="16840" w:code="9"/>
          <w:pgMar w:top="1138" w:right="562" w:bottom="1138" w:left="1699" w:header="288" w:footer="720" w:gutter="0"/>
          <w:cols w:space="720"/>
          <w:formProt w:val="0"/>
          <w:noEndnote/>
          <w:titlePg/>
        </w:sectPr>
      </w:pPr>
    </w:p>
    <w:p w14:paraId="24CA98B8" w14:textId="77777777" w:rsidR="00275D2C" w:rsidRPr="0087777A" w:rsidRDefault="00275D2C" w:rsidP="00275D2C">
      <w:pPr>
        <w:spacing w:after="20"/>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275D2C" w:rsidRPr="0087777A" w14:paraId="24CA98BB" w14:textId="77777777" w:rsidTr="00B50EFA">
        <w:trPr>
          <w:cantSplit/>
        </w:trPr>
        <w:tc>
          <w:tcPr>
            <w:tcW w:w="5778" w:type="dxa"/>
          </w:tcPr>
          <w:p w14:paraId="24CA98B9" w14:textId="77777777" w:rsidR="00275D2C" w:rsidRPr="0087777A" w:rsidRDefault="00275D2C" w:rsidP="00B50EFA">
            <w:pPr>
              <w:spacing w:after="20"/>
              <w:jc w:val="both"/>
              <w:rPr>
                <w:rFonts w:ascii="Times New Roman" w:hAnsi="Times New Roman"/>
                <w:sz w:val="24"/>
                <w:szCs w:val="24"/>
                <w:lang w:val="lt-LT"/>
              </w:rPr>
            </w:pPr>
          </w:p>
        </w:tc>
        <w:tc>
          <w:tcPr>
            <w:tcW w:w="4077" w:type="dxa"/>
          </w:tcPr>
          <w:p w14:paraId="24CA98BA" w14:textId="77777777" w:rsidR="00275D2C" w:rsidRPr="0087777A" w:rsidRDefault="00275D2C" w:rsidP="00B50EFA">
            <w:pPr>
              <w:spacing w:after="20"/>
              <w:jc w:val="center"/>
              <w:rPr>
                <w:rFonts w:ascii="Times New Roman" w:hAnsi="Times New Roman"/>
                <w:sz w:val="24"/>
                <w:szCs w:val="24"/>
                <w:lang w:val="lt-LT"/>
              </w:rPr>
            </w:pPr>
          </w:p>
        </w:tc>
      </w:tr>
    </w:tbl>
    <w:p w14:paraId="24CA98BC" w14:textId="77777777" w:rsidR="00275D2C" w:rsidRPr="0087777A" w:rsidRDefault="00275D2C" w:rsidP="00275D2C">
      <w:pPr>
        <w:spacing w:after="20"/>
        <w:jc w:val="both"/>
        <w:rPr>
          <w:rFonts w:ascii="Times New Roman" w:hAnsi="Times New Roman"/>
          <w:sz w:val="24"/>
          <w:szCs w:val="24"/>
          <w:lang w:val="lt-LT"/>
        </w:rPr>
      </w:pPr>
    </w:p>
    <w:p w14:paraId="24CA98BD" w14:textId="77777777" w:rsidR="00275D2C" w:rsidRPr="0087777A" w:rsidRDefault="00275D2C" w:rsidP="00275D2C">
      <w:pPr>
        <w:spacing w:after="20"/>
        <w:jc w:val="both"/>
        <w:rPr>
          <w:rFonts w:ascii="Times New Roman" w:hAnsi="Times New Roman"/>
          <w:sz w:val="24"/>
          <w:szCs w:val="24"/>
          <w:lang w:val="lt-LT"/>
        </w:rPr>
      </w:pPr>
    </w:p>
    <w:p w14:paraId="24CA98BE" w14:textId="77777777" w:rsidR="00AC5DA3" w:rsidRPr="0087777A" w:rsidRDefault="00D949ED" w:rsidP="00763998">
      <w:pPr>
        <w:spacing w:after="20"/>
        <w:jc w:val="both"/>
        <w:rPr>
          <w:rFonts w:ascii="Times New Roman" w:hAnsi="Times New Roman"/>
          <w:sz w:val="24"/>
          <w:szCs w:val="24"/>
        </w:rPr>
      </w:pPr>
      <w:r w:rsidRPr="0087777A">
        <w:rPr>
          <w:rFonts w:ascii="Times New Roman" w:hAnsi="Times New Roman"/>
          <w:sz w:val="24"/>
          <w:szCs w:val="24"/>
          <w:lang w:val="lt-LT"/>
        </w:rPr>
        <w:t>Antanas.Drungilas@Antanas.Drungilas@smm.lt</w:t>
      </w:r>
    </w:p>
    <w:sectPr w:rsidR="00AC5DA3" w:rsidRPr="0087777A"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A98C3" w14:textId="77777777" w:rsidR="00182B0F" w:rsidRDefault="00182B0F">
      <w:r>
        <w:separator/>
      </w:r>
    </w:p>
  </w:endnote>
  <w:endnote w:type="continuationSeparator" w:id="0">
    <w:p w14:paraId="24CA98C4" w14:textId="77777777" w:rsidR="00182B0F" w:rsidRDefault="0018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98C8"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CA98C9" w14:textId="77777777"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98CA" w14:textId="77777777"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5A2644">
      <w:rPr>
        <w:rStyle w:val="Puslapionumeris"/>
        <w:rFonts w:ascii="Times New Roman" w:hAnsi="Times New Roman"/>
        <w:noProof/>
        <w:sz w:val="16"/>
        <w:szCs w:val="16"/>
        <w:lang w:val="en-US"/>
      </w:rPr>
      <w:t>Lydraštis FM (01.07)</w:t>
    </w:r>
    <w:r w:rsidRPr="00DA4683">
      <w:rPr>
        <w:rStyle w:val="Puslapionumeris"/>
        <w:rFonts w:ascii="Times New Roman" w:hAnsi="Times New Roman"/>
        <w:sz w:val="16"/>
        <w:szCs w:val="16"/>
        <w:lang w:val="en-US"/>
      </w:rPr>
      <w:fldChar w:fldCharType="end"/>
    </w:r>
  </w:p>
  <w:p w14:paraId="24CA98CB" w14:textId="77777777" w:rsidR="00825CDB" w:rsidRDefault="00825CDB">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98CE" w14:textId="77777777" w:rsidR="00825CDB" w:rsidRPr="00DA4683" w:rsidRDefault="00825CDB" w:rsidP="001349D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5A2644">
      <w:rPr>
        <w:rStyle w:val="Puslapionumeris"/>
        <w:rFonts w:ascii="Times New Roman" w:hAnsi="Times New Roman"/>
        <w:noProof/>
        <w:sz w:val="16"/>
        <w:szCs w:val="16"/>
        <w:lang w:val="en-US"/>
      </w:rPr>
      <w:t>Lydraštis FM (01.07)</w:t>
    </w:r>
    <w:r w:rsidRPr="00DA4683">
      <w:rPr>
        <w:rStyle w:val="Puslapionumeris"/>
        <w:rFonts w:ascii="Times New Roman" w:hAnsi="Times New Roman"/>
        <w:sz w:val="16"/>
        <w:szCs w:val="16"/>
        <w:lang w:val="en-US"/>
      </w:rPr>
      <w:fldChar w:fldCharType="end"/>
    </w:r>
  </w:p>
  <w:p w14:paraId="24CA98CF" w14:textId="77777777" w:rsidR="00825CDB" w:rsidRDefault="00825C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A98C1" w14:textId="77777777" w:rsidR="00182B0F" w:rsidRDefault="00182B0F">
      <w:r>
        <w:separator/>
      </w:r>
    </w:p>
  </w:footnote>
  <w:footnote w:type="continuationSeparator" w:id="0">
    <w:p w14:paraId="24CA98C2" w14:textId="77777777" w:rsidR="00182B0F" w:rsidRDefault="00182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98C5" w14:textId="77777777" w:rsidR="004B3C09" w:rsidRDefault="004B3C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525242"/>
      <w:docPartObj>
        <w:docPartGallery w:val="Page Numbers (Top of Page)"/>
        <w:docPartUnique/>
      </w:docPartObj>
    </w:sdtPr>
    <w:sdtEndPr/>
    <w:sdtContent>
      <w:p w14:paraId="24CA98C6" w14:textId="77777777" w:rsidR="00B854E0" w:rsidRDefault="00B854E0">
        <w:pPr>
          <w:pStyle w:val="Antrats"/>
          <w:jc w:val="center"/>
        </w:pPr>
        <w:r>
          <w:fldChar w:fldCharType="begin"/>
        </w:r>
        <w:r>
          <w:instrText>PAGE   \* MERGEFORMAT</w:instrText>
        </w:r>
        <w:r>
          <w:fldChar w:fldCharType="separate"/>
        </w:r>
        <w:r w:rsidR="007C49F4" w:rsidRPr="007C49F4">
          <w:rPr>
            <w:noProof/>
            <w:lang w:val="lt-LT"/>
          </w:rPr>
          <w:t>3</w:t>
        </w:r>
        <w:r>
          <w:fldChar w:fldCharType="end"/>
        </w:r>
      </w:p>
    </w:sdtContent>
  </w:sdt>
  <w:p w14:paraId="24CA98C7" w14:textId="77777777" w:rsidR="004B3C09" w:rsidRDefault="004B3C0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9551"/>
      <w:docPartObj>
        <w:docPartGallery w:val="Page Numbers (Top of Page)"/>
        <w:docPartUnique/>
      </w:docPartObj>
    </w:sdtPr>
    <w:sdtEndPr/>
    <w:sdtContent>
      <w:p w14:paraId="24CA98CC" w14:textId="77777777" w:rsidR="000C7020" w:rsidRDefault="007C49F4">
        <w:pPr>
          <w:pStyle w:val="Antrats"/>
        </w:pPr>
      </w:p>
    </w:sdtContent>
  </w:sdt>
  <w:p w14:paraId="24CA98CD" w14:textId="77777777" w:rsidR="004B3C09" w:rsidRDefault="004B3C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C3"/>
    <w:rsid w:val="00057E8E"/>
    <w:rsid w:val="00060042"/>
    <w:rsid w:val="00060059"/>
    <w:rsid w:val="00066466"/>
    <w:rsid w:val="0008504D"/>
    <w:rsid w:val="0009136D"/>
    <w:rsid w:val="000A764D"/>
    <w:rsid w:val="000B228B"/>
    <w:rsid w:val="000B5BF1"/>
    <w:rsid w:val="000C7020"/>
    <w:rsid w:val="000E2BE5"/>
    <w:rsid w:val="000F230B"/>
    <w:rsid w:val="000F6DF5"/>
    <w:rsid w:val="001221B7"/>
    <w:rsid w:val="001349D6"/>
    <w:rsid w:val="00154576"/>
    <w:rsid w:val="001557AC"/>
    <w:rsid w:val="001575B6"/>
    <w:rsid w:val="001626BC"/>
    <w:rsid w:val="00166F95"/>
    <w:rsid w:val="00171F7B"/>
    <w:rsid w:val="00182B0F"/>
    <w:rsid w:val="001974E0"/>
    <w:rsid w:val="001C4F78"/>
    <w:rsid w:val="001E6D41"/>
    <w:rsid w:val="00203A76"/>
    <w:rsid w:val="0020712A"/>
    <w:rsid w:val="00235BA7"/>
    <w:rsid w:val="002649AB"/>
    <w:rsid w:val="00267DAC"/>
    <w:rsid w:val="00275D2C"/>
    <w:rsid w:val="00293B0B"/>
    <w:rsid w:val="00293F55"/>
    <w:rsid w:val="002E0A81"/>
    <w:rsid w:val="002F4A20"/>
    <w:rsid w:val="002F5C84"/>
    <w:rsid w:val="00322863"/>
    <w:rsid w:val="00337854"/>
    <w:rsid w:val="00343B7E"/>
    <w:rsid w:val="00372CF6"/>
    <w:rsid w:val="003813C1"/>
    <w:rsid w:val="00385D08"/>
    <w:rsid w:val="00386581"/>
    <w:rsid w:val="00394F53"/>
    <w:rsid w:val="003976EE"/>
    <w:rsid w:val="003B5A7C"/>
    <w:rsid w:val="003E4F79"/>
    <w:rsid w:val="003F7AFE"/>
    <w:rsid w:val="00407A48"/>
    <w:rsid w:val="004134A2"/>
    <w:rsid w:val="00420049"/>
    <w:rsid w:val="004235D9"/>
    <w:rsid w:val="00470D1C"/>
    <w:rsid w:val="00497B75"/>
    <w:rsid w:val="004A5C2D"/>
    <w:rsid w:val="004B3C09"/>
    <w:rsid w:val="004D6ADD"/>
    <w:rsid w:val="00500F6A"/>
    <w:rsid w:val="005347B2"/>
    <w:rsid w:val="00562816"/>
    <w:rsid w:val="0057433E"/>
    <w:rsid w:val="005A2644"/>
    <w:rsid w:val="005C56F0"/>
    <w:rsid w:val="005F095B"/>
    <w:rsid w:val="005F2674"/>
    <w:rsid w:val="005F3F21"/>
    <w:rsid w:val="006223DE"/>
    <w:rsid w:val="00627011"/>
    <w:rsid w:val="00635A8B"/>
    <w:rsid w:val="006419A8"/>
    <w:rsid w:val="00664A4E"/>
    <w:rsid w:val="00697EF8"/>
    <w:rsid w:val="006A00D1"/>
    <w:rsid w:val="007245CD"/>
    <w:rsid w:val="007252C5"/>
    <w:rsid w:val="00740FEB"/>
    <w:rsid w:val="00750C1D"/>
    <w:rsid w:val="0075715D"/>
    <w:rsid w:val="00763998"/>
    <w:rsid w:val="00777EC3"/>
    <w:rsid w:val="007853AF"/>
    <w:rsid w:val="00786C8C"/>
    <w:rsid w:val="007C376C"/>
    <w:rsid w:val="007C49F4"/>
    <w:rsid w:val="007E4D62"/>
    <w:rsid w:val="00816746"/>
    <w:rsid w:val="00825CDB"/>
    <w:rsid w:val="008754B9"/>
    <w:rsid w:val="0087777A"/>
    <w:rsid w:val="008D0EA2"/>
    <w:rsid w:val="008D39D5"/>
    <w:rsid w:val="008E4FF1"/>
    <w:rsid w:val="00903008"/>
    <w:rsid w:val="00920585"/>
    <w:rsid w:val="009725B0"/>
    <w:rsid w:val="00973D74"/>
    <w:rsid w:val="00A34530"/>
    <w:rsid w:val="00A65AFA"/>
    <w:rsid w:val="00AA57E5"/>
    <w:rsid w:val="00AC0A2C"/>
    <w:rsid w:val="00AC5DA3"/>
    <w:rsid w:val="00AD0D0D"/>
    <w:rsid w:val="00AF3D2F"/>
    <w:rsid w:val="00B21BF4"/>
    <w:rsid w:val="00B22380"/>
    <w:rsid w:val="00B50EFA"/>
    <w:rsid w:val="00B61E3D"/>
    <w:rsid w:val="00B66FDC"/>
    <w:rsid w:val="00B772AC"/>
    <w:rsid w:val="00B854E0"/>
    <w:rsid w:val="00B95F1F"/>
    <w:rsid w:val="00BA1081"/>
    <w:rsid w:val="00BA1503"/>
    <w:rsid w:val="00BE0D14"/>
    <w:rsid w:val="00BE6719"/>
    <w:rsid w:val="00C40EFC"/>
    <w:rsid w:val="00C44460"/>
    <w:rsid w:val="00C4737C"/>
    <w:rsid w:val="00C60208"/>
    <w:rsid w:val="00C617FF"/>
    <w:rsid w:val="00C86EC8"/>
    <w:rsid w:val="00C87C45"/>
    <w:rsid w:val="00C936B4"/>
    <w:rsid w:val="00C948D9"/>
    <w:rsid w:val="00CA567B"/>
    <w:rsid w:val="00CA5FC4"/>
    <w:rsid w:val="00CB1AE4"/>
    <w:rsid w:val="00CE2BF1"/>
    <w:rsid w:val="00CF51D3"/>
    <w:rsid w:val="00D42CB1"/>
    <w:rsid w:val="00D62120"/>
    <w:rsid w:val="00D77F71"/>
    <w:rsid w:val="00D8148F"/>
    <w:rsid w:val="00D91BB9"/>
    <w:rsid w:val="00D92054"/>
    <w:rsid w:val="00D949ED"/>
    <w:rsid w:val="00DA40D3"/>
    <w:rsid w:val="00DA4683"/>
    <w:rsid w:val="00DC498E"/>
    <w:rsid w:val="00DE3C20"/>
    <w:rsid w:val="00DF68BA"/>
    <w:rsid w:val="00E0580E"/>
    <w:rsid w:val="00E30D62"/>
    <w:rsid w:val="00E47A70"/>
    <w:rsid w:val="00E73E21"/>
    <w:rsid w:val="00E91CB5"/>
    <w:rsid w:val="00E9791F"/>
    <w:rsid w:val="00EC18F9"/>
    <w:rsid w:val="00EC4D71"/>
    <w:rsid w:val="00EC4FCF"/>
    <w:rsid w:val="00F20D41"/>
    <w:rsid w:val="00F6270F"/>
    <w:rsid w:val="00F94A03"/>
    <w:rsid w:val="00FF6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6145"/>
    <o:shapelayout v:ext="edit">
      <o:idmap v:ext="edit" data="1"/>
    </o:shapelayout>
  </w:shapeDefaults>
  <w:decimalSymbol w:val=","/>
  <w:listSeparator w:val=";"/>
  <w14:docId w14:val="24CA987D"/>
  <w15:chartTrackingRefBased/>
  <w15:docId w15:val="{ADE4209A-24E0-4F08-8633-42154161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character" w:customStyle="1" w:styleId="AntratsDiagrama">
    <w:name w:val="Antraštės Diagrama"/>
    <w:basedOn w:val="Numatytasispastraiposriftas"/>
    <w:link w:val="Antrats"/>
    <w:uiPriority w:val="99"/>
    <w:rsid w:val="004B3C09"/>
    <w:rPr>
      <w:rFonts w:ascii="HelveticaLT" w:hAnsi="HelveticaLT"/>
      <w:lang w:val="en-GB" w:eastAsia="en-US"/>
    </w:rPr>
  </w:style>
  <w:style w:type="paragraph" w:styleId="Debesliotekstas">
    <w:name w:val="Balloon Text"/>
    <w:basedOn w:val="prastasis"/>
    <w:link w:val="DebesliotekstasDiagrama"/>
    <w:rsid w:val="005A2644"/>
    <w:rPr>
      <w:rFonts w:ascii="Segoe UI" w:hAnsi="Segoe UI" w:cs="Segoe UI"/>
      <w:sz w:val="18"/>
      <w:szCs w:val="18"/>
    </w:rPr>
  </w:style>
  <w:style w:type="character" w:customStyle="1" w:styleId="DebesliotekstasDiagrama">
    <w:name w:val="Debesėlio tekstas Diagrama"/>
    <w:basedOn w:val="Numatytasispastraiposriftas"/>
    <w:link w:val="Debesliotekstas"/>
    <w:rsid w:val="005A264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Liutauras.Valickas@)smm.lt" TargetMode="External"/><Relationship Id="rId2" Type="http://schemas.openxmlformats.org/officeDocument/2006/relationships/customXml" Target="../customXml/item2.xml"/><Relationship Id="rId16" Type="http://schemas.openxmlformats.org/officeDocument/2006/relationships/hyperlink" Target="mailto:Saulius.Zybartas@smm.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EC531-5F05-4DDA-ABC6-640868D42585}">
  <ds:schemaRefs>
    <ds:schemaRef ds:uri="http://schemas.microsoft.com/sharepoint/v3/contenttype/forms"/>
  </ds:schemaRefs>
</ds:datastoreItem>
</file>

<file path=customXml/itemProps2.xml><?xml version="1.0" encoding="utf-8"?>
<ds:datastoreItem xmlns:ds="http://schemas.openxmlformats.org/officeDocument/2006/customXml" ds:itemID="{F3A3E758-E729-4C65-9E38-3462CC226D39}">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BEDB051F-870B-4CB4-B42B-6B350ED703C0}"/>
</file>

<file path=docProps/app.xml><?xml version="1.0" encoding="utf-8"?>
<Properties xmlns="http://schemas.openxmlformats.org/officeDocument/2006/extended-properties" xmlns:vt="http://schemas.openxmlformats.org/officeDocument/2006/docPropsVTypes">
  <Template>rastas</Template>
  <TotalTime>30</TotalTime>
  <Pages>4</Pages>
  <Words>4839</Words>
  <Characters>2759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7d8ad5f7-af08-48d6-9fc2-b5a036a4322c</dc:title>
  <dc:subject/>
  <dc:creator>Drungilas Antanas</dc:creator>
  <cp:keywords/>
  <cp:lastModifiedBy>Drungilas Antanas</cp:lastModifiedBy>
  <cp:revision>11</cp:revision>
  <cp:lastPrinted>2019-01-08T07:44:00Z</cp:lastPrinted>
  <dcterms:created xsi:type="dcterms:W3CDTF">2019-01-25T13:21:00Z</dcterms:created>
  <dcterms:modified xsi:type="dcterms:W3CDTF">2019-01-31T13:48:00Z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Koreguota vizavimo metu</vt:lpwstr>
  </property>
</Properties>
</file>