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CAC89" w14:textId="77777777" w:rsidR="00DE798D" w:rsidRDefault="00DE798D" w:rsidP="00776D9B">
      <w:pPr>
        <w:rPr>
          <w:sz w:val="16"/>
          <w:szCs w:val="16"/>
        </w:rPr>
      </w:pPr>
    </w:p>
    <w:p w14:paraId="2CECAC8A" w14:textId="77777777" w:rsidR="00DE798D" w:rsidRPr="00214E67" w:rsidRDefault="00DE798D" w:rsidP="00EB6C59">
      <w:pPr>
        <w:framePr w:w="4128" w:h="274" w:hRule="exact" w:hSpace="181" w:wrap="notBeside" w:vAnchor="page" w:hAnchor="page" w:x="7245" w:y="15331"/>
        <w:rPr>
          <w:sz w:val="2"/>
          <w:szCs w:val="2"/>
        </w:rPr>
      </w:pPr>
    </w:p>
    <w:p w14:paraId="2CECAC8B" w14:textId="77777777" w:rsidR="00DE798D" w:rsidRPr="00985521" w:rsidRDefault="00DE798D" w:rsidP="00D1587F">
      <w:pPr>
        <w:framePr w:w="4128" w:h="274" w:hRule="exact" w:hSpace="181" w:wrap="notBeside" w:vAnchor="page" w:hAnchor="page" w:x="7245" w:y="15331"/>
        <w:jc w:val="right"/>
      </w:pPr>
      <w:r w:rsidRPr="00985521">
        <w:t xml:space="preserve"> 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DE798D" w:rsidRPr="00FC10AF" w14:paraId="2CECAC8D" w14:textId="77777777" w:rsidTr="00A0772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CECAC8C" w14:textId="77777777" w:rsidR="00DE798D" w:rsidRPr="00A07721" w:rsidRDefault="00DE798D" w:rsidP="00A07721">
            <w:pP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bookmarkStart w:id="0" w:name="SpecZyma"/>
          </w:p>
        </w:tc>
      </w:tr>
      <w:bookmarkEnd w:id="0"/>
    </w:tbl>
    <w:p w14:paraId="2CECAC8E" w14:textId="77777777" w:rsidR="00DE798D" w:rsidRPr="00D5289A" w:rsidRDefault="00DE798D" w:rsidP="00DE798D">
      <w:pPr>
        <w:jc w:val="center"/>
        <w:rPr>
          <w:rFonts w:ascii="Times New Roman" w:hAnsi="Times New Roman"/>
          <w:sz w:val="24"/>
          <w:szCs w:val="24"/>
        </w:rPr>
      </w:pPr>
    </w:p>
    <w:p w14:paraId="2CECAC8F" w14:textId="77777777" w:rsidR="00DE798D" w:rsidRDefault="008E215C" w:rsidP="00DE798D">
      <w:pPr>
        <w:jc w:val="center"/>
      </w:pPr>
      <w:r>
        <w:rPr>
          <w:noProof/>
          <w:lang w:eastAsia="lt-LT"/>
        </w:rPr>
        <w:drawing>
          <wp:inline distT="0" distB="0" distL="0" distR="0" wp14:anchorId="2CECAD1A" wp14:editId="2CECAD1B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DokRusis"/>
    <w:bookmarkStart w:id="2" w:name="ImonPav2"/>
    <w:p w14:paraId="2CECAC90" w14:textId="77777777" w:rsidR="00DE798D" w:rsidRPr="00B50078" w:rsidRDefault="00F36A25" w:rsidP="00DE798D">
      <w:pPr>
        <w:jc w:val="center"/>
        <w:rPr>
          <w:vanish/>
          <w:color w:val="FFFFFF"/>
          <w:sz w:val="2"/>
          <w:szCs w:val="2"/>
        </w:rPr>
      </w:pPr>
      <w:r w:rsidRPr="00B50078">
        <w:rPr>
          <w:vanish/>
          <w:color w:val="FFFFFF"/>
          <w:sz w:val="2"/>
          <w:szCs w:val="2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</w:rPr>
        <w:instrText xml:space="preserve"> FORMTEXT </w:instrText>
      </w:r>
      <w:r w:rsidRPr="00B50078">
        <w:rPr>
          <w:vanish/>
          <w:color w:val="FFFFFF"/>
          <w:sz w:val="2"/>
          <w:szCs w:val="2"/>
        </w:rPr>
      </w:r>
      <w:r w:rsidRPr="00B50078">
        <w:rPr>
          <w:vanish/>
          <w:color w:val="FFFFFF"/>
          <w:sz w:val="2"/>
          <w:szCs w:val="2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</w:rPr>
        <w:t>RAŠTAS</w:t>
      </w:r>
      <w:r w:rsidRPr="00B50078">
        <w:rPr>
          <w:vanish/>
          <w:color w:val="FFFFFF"/>
          <w:sz w:val="2"/>
          <w:szCs w:val="2"/>
        </w:rPr>
        <w:fldChar w:fldCharType="end"/>
      </w:r>
      <w:bookmarkEnd w:id="1"/>
    </w:p>
    <w:p w14:paraId="2CECAC91" w14:textId="77777777" w:rsidR="00DE798D" w:rsidRDefault="00DE798D" w:rsidP="00DE798D">
      <w:pPr>
        <w:jc w:val="center"/>
        <w:rPr>
          <w:rFonts w:ascii="Times New Roman" w:hAnsi="Times New Roman"/>
          <w:b/>
          <w:caps/>
          <w:sz w:val="24"/>
        </w:rPr>
      </w:pPr>
    </w:p>
    <w:p w14:paraId="2CECAC92" w14:textId="77777777" w:rsidR="00DE798D" w:rsidRDefault="00DE798D" w:rsidP="00DE798D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 </w:t>
      </w:r>
      <w:bookmarkEnd w:id="2"/>
      <w:r w:rsidR="00D5289A">
        <w:rPr>
          <w:rFonts w:ascii="Times New Roman" w:hAnsi="Times New Roman"/>
          <w:b/>
          <w:caps/>
          <w:sz w:val="24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rFonts w:ascii="Times New Roman" w:hAnsi="Times New Roman"/>
          <w:b/>
          <w:caps/>
          <w:sz w:val="24"/>
        </w:rPr>
        <w:instrText xml:space="preserve"> FORMTEXT </w:instrText>
      </w:r>
      <w:r w:rsidR="00D5289A">
        <w:rPr>
          <w:rFonts w:ascii="Times New Roman" w:hAnsi="Times New Roman"/>
          <w:b/>
          <w:caps/>
          <w:sz w:val="24"/>
        </w:rPr>
      </w:r>
      <w:r w:rsidR="00D5289A">
        <w:rPr>
          <w:rFonts w:ascii="Times New Roman" w:hAnsi="Times New Roman"/>
          <w:b/>
          <w:caps/>
          <w:sz w:val="24"/>
        </w:rPr>
        <w:fldChar w:fldCharType="separate"/>
      </w:r>
      <w:r w:rsidR="00D5289A">
        <w:rPr>
          <w:rFonts w:ascii="Times New Roman" w:hAnsi="Times New Roman"/>
          <w:b/>
          <w:caps/>
          <w:noProof/>
          <w:sz w:val="24"/>
        </w:rPr>
        <w:t>LIETUVOS RESPUBLIKOS SOCIALINĖS APSAUGOS IR DARBO MINISTERIJA</w:t>
      </w:r>
      <w:r w:rsidR="00D5289A">
        <w:rPr>
          <w:rFonts w:ascii="Times New Roman" w:hAnsi="Times New Roman"/>
          <w:b/>
          <w:caps/>
          <w:sz w:val="24"/>
        </w:rPr>
        <w:fldChar w:fldCharType="end"/>
      </w:r>
    </w:p>
    <w:p w14:paraId="2CECAC93" w14:textId="77777777" w:rsidR="00DE798D" w:rsidRPr="00D5289A" w:rsidRDefault="00DE798D" w:rsidP="00DE798D">
      <w:pPr>
        <w:jc w:val="center"/>
        <w:rPr>
          <w:rFonts w:ascii="Times New Roman" w:hAnsi="Times New Roman"/>
          <w:b/>
          <w:caps/>
        </w:rPr>
      </w:pPr>
    </w:p>
    <w:p w14:paraId="2CECAC94" w14:textId="77777777" w:rsidR="00DE798D" w:rsidRPr="00E02556" w:rsidRDefault="00910852" w:rsidP="00DE798D">
      <w:pPr>
        <w:jc w:val="center"/>
        <w:rPr>
          <w:rFonts w:ascii="Times New Roman" w:hAnsi="Times New Roman"/>
          <w:sz w:val="18"/>
          <w:szCs w:val="18"/>
        </w:rPr>
      </w:pPr>
      <w:r w:rsidRPr="00E02556">
        <w:rPr>
          <w:rFonts w:ascii="Times New Roman" w:hAnsi="Times New Roman"/>
          <w:sz w:val="18"/>
          <w:szCs w:val="18"/>
        </w:rPr>
        <w:t>B</w:t>
      </w:r>
      <w:r w:rsidR="00DE798D" w:rsidRPr="00E02556">
        <w:rPr>
          <w:rFonts w:ascii="Times New Roman" w:hAnsi="Times New Roman"/>
          <w:sz w:val="18"/>
          <w:szCs w:val="18"/>
        </w:rPr>
        <w:t>iudžetinė įstaiga, A.Vivulskio g. 11, LT-03610 Vilnius,</w:t>
      </w:r>
      <w:proofErr w:type="gramStart"/>
      <w:r w:rsidR="00DE798D" w:rsidRPr="00E02556">
        <w:rPr>
          <w:rFonts w:ascii="Times New Roman" w:hAnsi="Times New Roman"/>
          <w:sz w:val="18"/>
          <w:szCs w:val="18"/>
        </w:rPr>
        <w:t xml:space="preserve">  </w:t>
      </w:r>
      <w:proofErr w:type="gramEnd"/>
      <w:r w:rsidR="00DE798D" w:rsidRPr="00E02556">
        <w:rPr>
          <w:rFonts w:ascii="Times New Roman" w:hAnsi="Times New Roman"/>
          <w:sz w:val="18"/>
          <w:szCs w:val="18"/>
        </w:rPr>
        <w:t>tel. (8 5) 266 8176, (8 5) 266 8169, faks. (8 5) 266 4209,</w:t>
      </w:r>
    </w:p>
    <w:p w14:paraId="2CECAC95" w14:textId="77777777" w:rsidR="00DE798D" w:rsidRPr="00E02556" w:rsidRDefault="00DE798D" w:rsidP="00DE798D">
      <w:pPr>
        <w:jc w:val="center"/>
        <w:rPr>
          <w:rFonts w:ascii="Times New Roman" w:hAnsi="Times New Roman"/>
          <w:sz w:val="18"/>
          <w:szCs w:val="18"/>
        </w:rPr>
      </w:pPr>
      <w:r w:rsidRPr="00E02556">
        <w:rPr>
          <w:rFonts w:ascii="Times New Roman" w:hAnsi="Times New Roman"/>
          <w:sz w:val="18"/>
          <w:szCs w:val="18"/>
        </w:rPr>
        <w:t>el. p.</w:t>
      </w:r>
      <w:proofErr w:type="gramStart"/>
      <w:r w:rsidRPr="00E02556">
        <w:rPr>
          <w:rFonts w:ascii="Times New Roman" w:hAnsi="Times New Roman"/>
          <w:sz w:val="18"/>
          <w:szCs w:val="18"/>
        </w:rPr>
        <w:t xml:space="preserve">  </w:t>
      </w:r>
      <w:proofErr w:type="gramEnd"/>
      <w:r w:rsidR="00AB57C3">
        <w:fldChar w:fldCharType="begin"/>
      </w:r>
      <w:r w:rsidR="00AB57C3">
        <w:instrText xml:space="preserve"> HYPERLINK "mailto:post@socmin.lt" </w:instrText>
      </w:r>
      <w:r w:rsidR="00AB57C3">
        <w:fldChar w:fldCharType="separate"/>
      </w:r>
      <w:r w:rsidRPr="00DF08F5">
        <w:rPr>
          <w:rStyle w:val="Hipersaitas"/>
          <w:rFonts w:ascii="Times New Roman" w:hAnsi="Times New Roman"/>
          <w:sz w:val="18"/>
          <w:szCs w:val="18"/>
        </w:rPr>
        <w:t>post@socmin.lt</w:t>
      </w:r>
      <w:r w:rsidR="00AB57C3">
        <w:rPr>
          <w:rStyle w:val="Hipersaitas"/>
          <w:rFonts w:ascii="Times New Roman" w:hAnsi="Times New Roman"/>
          <w:sz w:val="18"/>
          <w:szCs w:val="18"/>
        </w:rPr>
        <w:fldChar w:fldCharType="end"/>
      </w:r>
      <w:r w:rsidRPr="00E02556">
        <w:rPr>
          <w:rFonts w:ascii="Times New Roman" w:hAnsi="Times New Roman"/>
          <w:color w:val="000000"/>
          <w:sz w:val="18"/>
          <w:szCs w:val="18"/>
        </w:rPr>
        <w:t>,</w:t>
      </w:r>
      <w:r w:rsidR="002F2316" w:rsidRPr="00DF08F5">
        <w:rPr>
          <w:sz w:val="18"/>
          <w:szCs w:val="18"/>
        </w:rPr>
        <w:t xml:space="preserve"> </w:t>
      </w:r>
      <w:hyperlink r:id="rId10" w:history="1">
        <w:r w:rsidR="002F2316" w:rsidRPr="00DF08F5">
          <w:rPr>
            <w:rStyle w:val="Hipersaitas"/>
            <w:sz w:val="18"/>
            <w:szCs w:val="18"/>
          </w:rPr>
          <w:t>https://socmin.lrv.lt</w:t>
        </w:r>
      </w:hyperlink>
      <w:r w:rsidRPr="00E02556">
        <w:rPr>
          <w:rFonts w:ascii="Times New Roman" w:hAnsi="Times New Roman"/>
          <w:sz w:val="18"/>
          <w:szCs w:val="18"/>
        </w:rPr>
        <w:t>. Duomenys kaupiami ir saugomi Juridinių asmenų registre, kodas 1886 03515</w:t>
      </w:r>
    </w:p>
    <w:p w14:paraId="2CECAC96" w14:textId="77777777" w:rsidR="00DE798D" w:rsidRPr="006F23D8" w:rsidRDefault="00DE798D" w:rsidP="00691B6C">
      <w:pPr>
        <w:pStyle w:val="Porat"/>
        <w:jc w:val="center"/>
        <w:rPr>
          <w:sz w:val="16"/>
          <w:szCs w:val="16"/>
        </w:rPr>
      </w:pPr>
      <w:r w:rsidRPr="006F23D8">
        <w:rPr>
          <w:sz w:val="16"/>
          <w:szCs w:val="16"/>
        </w:rPr>
        <w:t>________________</w:t>
      </w:r>
      <w:r>
        <w:rPr>
          <w:sz w:val="16"/>
          <w:szCs w:val="16"/>
        </w:rPr>
        <w:t>_____________________________</w:t>
      </w:r>
      <w:r w:rsidRPr="006F23D8">
        <w:rPr>
          <w:sz w:val="16"/>
          <w:szCs w:val="16"/>
        </w:rPr>
        <w:t>___________________</w:t>
      </w:r>
      <w:r w:rsidR="001A6BD3">
        <w:rPr>
          <w:sz w:val="16"/>
          <w:szCs w:val="16"/>
        </w:rPr>
        <w:t>_______________________________</w:t>
      </w:r>
    </w:p>
    <w:p w14:paraId="2CECAC97" w14:textId="77777777" w:rsidR="00DE798D" w:rsidRPr="006F23D8" w:rsidRDefault="00DE798D" w:rsidP="00DE798D">
      <w:pPr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DE798D" w:rsidRPr="00CE0D6D" w14:paraId="2CECAC9C" w14:textId="77777777" w:rsidTr="00912D6B">
        <w:trPr>
          <w:trHeight w:val="135"/>
        </w:trPr>
        <w:tc>
          <w:tcPr>
            <w:tcW w:w="4928" w:type="dxa"/>
            <w:vMerge w:val="restart"/>
          </w:tcPr>
          <w:bookmarkStart w:id="3" w:name="Adresatas"/>
          <w:p w14:paraId="2CECAC98" w14:textId="77777777" w:rsidR="00DE798D" w:rsidRDefault="00F36A25" w:rsidP="00DE7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Adresatas"/>
                  <w:enabled/>
                  <w:calcOnExit w:val="0"/>
                  <w:helpText w:type="text" w:val="Adrestas"/>
                  <w:statusText w:type="text" w:val="Adrestas"/>
                  <w:textInput>
                    <w:default w:val="Adresatas (ai)"/>
                  </w:textInput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C296A">
              <w:rPr>
                <w:rFonts w:ascii="Times New Roman" w:hAnsi="Times New Roman"/>
                <w:sz w:val="24"/>
                <w:szCs w:val="24"/>
              </w:rPr>
              <w:t>Lietuvos Respublikos Vyriausybei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  <w:p w14:paraId="2CECAC99" w14:textId="77777777"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ECAC9A" w14:textId="77777777" w:rsidR="00DE798D" w:rsidRPr="00CE0D6D" w:rsidRDefault="00792C45" w:rsidP="00DE7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CE0DDC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1564C4">
              <w:rPr>
                <w:rFonts w:ascii="Times New Roman" w:hAnsi="Times New Roman"/>
                <w:sz w:val="24"/>
                <w:szCs w:val="24"/>
              </w:rPr>
              <w:t>0</w:t>
            </w:r>
            <w:r w:rsidR="00DD00D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8" w:type="dxa"/>
          </w:tcPr>
          <w:p w14:paraId="2CECAC9B" w14:textId="77777777" w:rsidR="00DE798D" w:rsidRPr="00CE0D6D" w:rsidRDefault="00DE798D" w:rsidP="00792C45">
            <w:pPr>
              <w:rPr>
                <w:rFonts w:ascii="Times New Roman" w:hAnsi="Times New Roman"/>
                <w:sz w:val="24"/>
                <w:szCs w:val="24"/>
              </w:rPr>
            </w:pPr>
            <w:r w:rsidRPr="00CE0D6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bookmarkStart w:id="4" w:name="RegNr"/>
            <w:r w:rsidRPr="00CE0D6D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5" w:name="Veikla"/>
            <w:bookmarkEnd w:id="4"/>
            <w:r w:rsidR="00F36A25" w:rsidRPr="00CE0D6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Veikla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type w:val="number"/>
                    <w:format w:val="0"/>
                  </w:textInput>
                </w:ffData>
              </w:fldChar>
            </w:r>
            <w:r w:rsidRPr="00CE0D6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36A25" w:rsidRPr="00CE0D6D">
              <w:rPr>
                <w:rFonts w:ascii="Times New Roman" w:hAnsi="Times New Roman"/>
                <w:sz w:val="24"/>
                <w:szCs w:val="24"/>
              </w:rPr>
            </w:r>
            <w:r w:rsidR="00F36A25" w:rsidRPr="00CE0D6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1D73">
              <w:rPr>
                <w:rFonts w:ascii="Times New Roman" w:hAnsi="Times New Roman"/>
                <w:sz w:val="24"/>
                <w:szCs w:val="24"/>
              </w:rPr>
              <w:t>1</w:t>
            </w:r>
            <w:r w:rsidR="00F36A25" w:rsidRPr="00CE0D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r w:rsidRPr="00CE0D6D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6" w:name="Byla"/>
            <w:r w:rsidR="00F36A25" w:rsidRPr="00CE0D6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Byla"/>
                  <w:enabled/>
                  <w:calcOnExit w:val="0"/>
                  <w:helpText w:type="text" w:val="Bylos nr. (Dokumento registravimo numerio sudedamoji dalis)"/>
                  <w:statusText w:type="text" w:val="Bylos nr."/>
                  <w:textInput/>
                </w:ffData>
              </w:fldChar>
            </w:r>
            <w:r w:rsidRPr="00CE0D6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36A25" w:rsidRPr="00CE0D6D">
              <w:rPr>
                <w:rFonts w:ascii="Times New Roman" w:hAnsi="Times New Roman"/>
                <w:sz w:val="24"/>
                <w:szCs w:val="24"/>
              </w:rPr>
            </w:r>
            <w:r w:rsidR="00F36A25" w:rsidRPr="00CE0D6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1D73">
              <w:rPr>
                <w:rFonts w:ascii="Times New Roman" w:hAnsi="Times New Roman"/>
                <w:sz w:val="24"/>
                <w:szCs w:val="24"/>
              </w:rPr>
              <w:t>1</w:t>
            </w:r>
            <w:r w:rsidR="00F36A25" w:rsidRPr="00CE0D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="00792C45">
              <w:rPr>
                <w:rFonts w:ascii="Times New Roman" w:hAnsi="Times New Roman"/>
                <w:sz w:val="24"/>
                <w:szCs w:val="24"/>
              </w:rPr>
              <w:t>.11</w:t>
            </w:r>
            <w:r w:rsidRPr="00CE0D6D">
              <w:rPr>
                <w:rFonts w:ascii="Times New Roman" w:hAnsi="Times New Roman"/>
                <w:sz w:val="24"/>
                <w:szCs w:val="24"/>
              </w:rPr>
              <w:t>-</w:t>
            </w:r>
            <w:r w:rsidR="00792C45">
              <w:rPr>
                <w:rFonts w:ascii="Times New Roman" w:hAnsi="Times New Roman"/>
                <w:sz w:val="24"/>
                <w:szCs w:val="24"/>
              </w:rPr>
              <w:t>45</w:t>
            </w:r>
            <w:r w:rsidR="00E02556">
              <w:rPr>
                <w:rFonts w:ascii="Times New Roman" w:hAnsi="Times New Roman"/>
                <w:sz w:val="24"/>
                <w:szCs w:val="24"/>
              </w:rPr>
              <w:t>) SD</w:t>
            </w:r>
            <w:r w:rsidRPr="00CE0D6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CE0D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DE798D" w:rsidRPr="00CE0D6D" w14:paraId="2CECACA0" w14:textId="77777777" w:rsidTr="00912D6B">
        <w:trPr>
          <w:trHeight w:val="135"/>
        </w:trPr>
        <w:tc>
          <w:tcPr>
            <w:tcW w:w="4928" w:type="dxa"/>
            <w:vMerge/>
          </w:tcPr>
          <w:p w14:paraId="2CECAC9D" w14:textId="77777777"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7" w:name="I"/>
        <w:tc>
          <w:tcPr>
            <w:tcW w:w="1559" w:type="dxa"/>
          </w:tcPr>
          <w:p w14:paraId="2CECAC9E" w14:textId="77777777" w:rsidR="00DE798D" w:rsidRPr="00CE0D6D" w:rsidRDefault="00F36A25" w:rsidP="00451D73">
            <w:pPr>
              <w:rPr>
                <w:rFonts w:ascii="Times New Roman" w:hAnsi="Times New Roman"/>
                <w:sz w:val="24"/>
                <w:szCs w:val="24"/>
              </w:rPr>
            </w:pPr>
            <w:r w:rsidRPr="00CE0D6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DE798D" w:rsidRPr="00CE0D6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CE0D6D">
              <w:rPr>
                <w:rFonts w:ascii="Times New Roman" w:hAnsi="Times New Roman"/>
                <w:sz w:val="24"/>
                <w:szCs w:val="24"/>
              </w:rPr>
            </w:r>
            <w:r w:rsidRPr="00CE0D6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1D73">
              <w:rPr>
                <w:rFonts w:ascii="Times New Roman" w:hAnsi="Times New Roman"/>
                <w:sz w:val="24"/>
                <w:szCs w:val="24"/>
              </w:rPr>
              <w:t> </w:t>
            </w:r>
            <w:r w:rsidRPr="00CE0D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="00DE798D" w:rsidRPr="00CE0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8" w:name="Data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  <w:bookmarkStart w:id="9" w:name="Nr"/>
        <w:tc>
          <w:tcPr>
            <w:tcW w:w="3268" w:type="dxa"/>
          </w:tcPr>
          <w:p w14:paraId="2CECAC9F" w14:textId="77777777" w:rsidR="00DE798D" w:rsidRPr="00CE0D6D" w:rsidRDefault="00F36A25" w:rsidP="00DE7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Nr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DE798D" w:rsidRPr="00CE0D6D" w14:paraId="2CECACA4" w14:textId="77777777" w:rsidTr="00912D6B">
        <w:trPr>
          <w:trHeight w:val="135"/>
        </w:trPr>
        <w:tc>
          <w:tcPr>
            <w:tcW w:w="4928" w:type="dxa"/>
            <w:vMerge/>
          </w:tcPr>
          <w:p w14:paraId="2CECACA1" w14:textId="77777777"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ECACA2" w14:textId="77777777"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</w:rPr>
            </w:pPr>
            <w:bookmarkStart w:id="10" w:name="Data1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bookmarkEnd w:id="10"/>
            <w:r w:rsidR="00F36A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36A25">
              <w:rPr>
                <w:rFonts w:ascii="Times New Roman" w:hAnsi="Times New Roman"/>
                <w:sz w:val="24"/>
                <w:szCs w:val="24"/>
              </w:rPr>
            </w:r>
            <w:r w:rsidR="00F36A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F36A2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bookmarkStart w:id="11" w:name="Nr1"/>
        <w:tc>
          <w:tcPr>
            <w:tcW w:w="3268" w:type="dxa"/>
          </w:tcPr>
          <w:p w14:paraId="2CECACA3" w14:textId="77777777" w:rsidR="00DE798D" w:rsidRPr="00CE0D6D" w:rsidRDefault="00F36A25" w:rsidP="00DE7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2CECACA5" w14:textId="77777777" w:rsidR="00DE798D" w:rsidRPr="00985521" w:rsidRDefault="00A6421E" w:rsidP="00DE798D">
      <w:pPr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 </w:t>
      </w:r>
    </w:p>
    <w:bookmarkStart w:id="12" w:name="Antraste"/>
    <w:p w14:paraId="2CECACA6" w14:textId="77777777" w:rsidR="00DE798D" w:rsidRPr="00757EC1" w:rsidRDefault="00F36A25" w:rsidP="00DE798D">
      <w:pPr>
        <w:outlineLvl w:val="0"/>
        <w:rPr>
          <w:rFonts w:ascii="Times New Roman" w:hAnsi="Times New Roman"/>
          <w:b/>
          <w:caps/>
          <w:sz w:val="24"/>
        </w:rPr>
      </w:pPr>
      <w:r w:rsidRPr="00314937">
        <w:rPr>
          <w:rFonts w:ascii="Times New Roman" w:hAnsi="Times New Roman"/>
          <w:b/>
          <w:caps/>
          <w:sz w:val="24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    "/>
            </w:textInput>
          </w:ffData>
        </w:fldChar>
      </w:r>
      <w:r w:rsidR="00DE798D" w:rsidRPr="00314937">
        <w:rPr>
          <w:rFonts w:ascii="Times New Roman" w:hAnsi="Times New Roman"/>
          <w:b/>
          <w:caps/>
          <w:sz w:val="24"/>
        </w:rPr>
        <w:instrText xml:space="preserve"> FORMTEXT </w:instrText>
      </w:r>
      <w:r w:rsidRPr="00314937">
        <w:rPr>
          <w:rFonts w:ascii="Times New Roman" w:hAnsi="Times New Roman"/>
          <w:b/>
          <w:caps/>
          <w:sz w:val="24"/>
        </w:rPr>
      </w:r>
      <w:r w:rsidRPr="00314937">
        <w:rPr>
          <w:rFonts w:ascii="Times New Roman" w:hAnsi="Times New Roman"/>
          <w:b/>
          <w:caps/>
          <w:sz w:val="24"/>
        </w:rPr>
        <w:fldChar w:fldCharType="separate"/>
      </w:r>
      <w:r w:rsidR="00DE798D" w:rsidRPr="00314937">
        <w:rPr>
          <w:rFonts w:ascii="Times New Roman" w:hAnsi="Times New Roman"/>
          <w:b/>
          <w:caps/>
          <w:sz w:val="24"/>
        </w:rPr>
        <w:t>DĖL</w:t>
      </w:r>
      <w:r w:rsidR="00451D73" w:rsidRPr="00314937">
        <w:rPr>
          <w:rFonts w:ascii="Times New Roman" w:hAnsi="Times New Roman"/>
          <w:b/>
          <w:caps/>
          <w:sz w:val="24"/>
        </w:rPr>
        <w:t xml:space="preserve"> LIETUVOS RESPUBLIKOS NEVYRIAUSYBINIŲ ORGANIZACIJŲ PLĖTROS ĮSTATYM</w:t>
      </w:r>
      <w:r w:rsidR="00DF7822" w:rsidRPr="00314937">
        <w:rPr>
          <w:rFonts w:ascii="Times New Roman" w:hAnsi="Times New Roman"/>
          <w:b/>
          <w:caps/>
          <w:sz w:val="24"/>
        </w:rPr>
        <w:t>O NR. XII-717 PAKEITIMO</w:t>
      </w:r>
      <w:r w:rsidR="00BB1A48" w:rsidRPr="00314937">
        <w:rPr>
          <w:rFonts w:ascii="Times New Roman" w:hAnsi="Times New Roman"/>
          <w:b/>
          <w:caps/>
          <w:sz w:val="24"/>
        </w:rPr>
        <w:t xml:space="preserve"> ĮSTATYMO</w:t>
      </w:r>
      <w:r w:rsidR="00997C24" w:rsidRPr="00314937">
        <w:rPr>
          <w:rFonts w:ascii="Times New Roman" w:hAnsi="Times New Roman"/>
          <w:b/>
          <w:caps/>
          <w:sz w:val="24"/>
        </w:rPr>
        <w:t>, Lietuvos RESPUBLIKOS ASOCIACIJŲ ĮSTATYMO nr. ix-1969 10 straipsnio pakeitimo</w:t>
      </w:r>
      <w:r w:rsidR="00BB1A48" w:rsidRPr="00314937">
        <w:rPr>
          <w:rFonts w:ascii="Times New Roman" w:hAnsi="Times New Roman"/>
          <w:b/>
          <w:caps/>
          <w:sz w:val="24"/>
        </w:rPr>
        <w:t xml:space="preserve"> įstatymo</w:t>
      </w:r>
      <w:r w:rsidR="00314937" w:rsidRPr="00314937">
        <w:rPr>
          <w:rFonts w:ascii="Times New Roman" w:hAnsi="Times New Roman"/>
          <w:b/>
          <w:caps/>
          <w:sz w:val="24"/>
        </w:rPr>
        <w:t xml:space="preserve"> IR</w:t>
      </w:r>
      <w:r w:rsidR="00AD4010" w:rsidRPr="00314937">
        <w:rPr>
          <w:rFonts w:ascii="Times New Roman" w:hAnsi="Times New Roman"/>
          <w:b/>
          <w:caps/>
          <w:sz w:val="24"/>
        </w:rPr>
        <w:t xml:space="preserve"> </w:t>
      </w:r>
      <w:r w:rsidR="00997C24" w:rsidRPr="00314937">
        <w:rPr>
          <w:rFonts w:ascii="Times New Roman" w:hAnsi="Times New Roman"/>
          <w:b/>
          <w:caps/>
          <w:sz w:val="24"/>
        </w:rPr>
        <w:t>LIETUVOS RESPUBLIKOS LABDAROS IR PARAMOS FONDŲ ĮSTATYMO NR. I-1232 PAPILDYMO 6</w:t>
      </w:r>
      <w:r w:rsidR="00997C24" w:rsidRPr="00314937">
        <w:rPr>
          <w:rFonts w:ascii="Times New Roman" w:hAnsi="Times New Roman"/>
          <w:b/>
          <w:caps/>
          <w:sz w:val="24"/>
          <w:vertAlign w:val="superscript"/>
        </w:rPr>
        <w:t>1</w:t>
      </w:r>
      <w:r w:rsidR="001D10EB" w:rsidRPr="00314937">
        <w:rPr>
          <w:rFonts w:ascii="Times New Roman" w:hAnsi="Times New Roman"/>
          <w:b/>
          <w:caps/>
          <w:sz w:val="24"/>
        </w:rPr>
        <w:t> </w:t>
      </w:r>
      <w:r w:rsidR="00DF7822" w:rsidRPr="00314937">
        <w:rPr>
          <w:rFonts w:ascii="Times New Roman" w:hAnsi="Times New Roman"/>
          <w:b/>
          <w:caps/>
          <w:sz w:val="24"/>
        </w:rPr>
        <w:t>STRAIPSNIU</w:t>
      </w:r>
      <w:r w:rsidR="00BB1A48" w:rsidRPr="00314937">
        <w:rPr>
          <w:rFonts w:ascii="Times New Roman" w:hAnsi="Times New Roman"/>
          <w:b/>
          <w:caps/>
          <w:sz w:val="24"/>
        </w:rPr>
        <w:t xml:space="preserve"> įstatymo</w:t>
      </w:r>
      <w:r w:rsidR="00DF7822" w:rsidRPr="00314937">
        <w:rPr>
          <w:rFonts w:ascii="Times New Roman" w:hAnsi="Times New Roman"/>
          <w:b/>
          <w:caps/>
          <w:sz w:val="24"/>
        </w:rPr>
        <w:t xml:space="preserve"> PROJEKTŲ</w:t>
      </w:r>
      <w:r w:rsidR="00DE798D" w:rsidRPr="00314937">
        <w:rPr>
          <w:rFonts w:ascii="Times New Roman" w:hAnsi="Times New Roman"/>
          <w:b/>
          <w:caps/>
          <w:sz w:val="24"/>
        </w:rPr>
        <w:t xml:space="preserve"> </w:t>
      </w:r>
      <w:r w:rsidRPr="00314937">
        <w:rPr>
          <w:rFonts w:ascii="Times New Roman" w:hAnsi="Times New Roman"/>
          <w:b/>
          <w:caps/>
          <w:sz w:val="24"/>
        </w:rPr>
        <w:fldChar w:fldCharType="end"/>
      </w:r>
      <w:bookmarkEnd w:id="12"/>
    </w:p>
    <w:p w14:paraId="2CECACA7" w14:textId="77777777" w:rsidR="00DE798D" w:rsidRPr="00985521" w:rsidRDefault="00DE798D" w:rsidP="00DE798D">
      <w:pPr>
        <w:rPr>
          <w:rFonts w:ascii="Times New Roman" w:hAnsi="Times New Roman"/>
          <w:b/>
          <w:caps/>
          <w:sz w:val="24"/>
        </w:rPr>
      </w:pPr>
    </w:p>
    <w:p w14:paraId="2CECACA8" w14:textId="77777777" w:rsidR="00DE798D" w:rsidRPr="00985521" w:rsidRDefault="00DE798D" w:rsidP="00DE798D">
      <w:pPr>
        <w:rPr>
          <w:rFonts w:ascii="Times New Roman" w:hAnsi="Times New Roman"/>
          <w:b/>
          <w:caps/>
          <w:sz w:val="24"/>
        </w:rPr>
        <w:sectPr w:rsidR="00DE798D" w:rsidRPr="00985521" w:rsidSect="00A07721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426" w:right="567" w:bottom="397" w:left="1800" w:header="720" w:footer="402" w:gutter="0"/>
          <w:cols w:space="720"/>
          <w:titlePg/>
          <w:docGrid w:linePitch="360"/>
        </w:sectPr>
      </w:pPr>
    </w:p>
    <w:p w14:paraId="2CECACA9" w14:textId="77777777" w:rsidR="0032217D" w:rsidRDefault="0032217D" w:rsidP="00F772AA">
      <w:pPr>
        <w:pStyle w:val="Default"/>
        <w:spacing w:line="360" w:lineRule="auto"/>
        <w:ind w:firstLine="992"/>
        <w:jc w:val="both"/>
        <w:rPr>
          <w:rFonts w:ascii="Times New Roman" w:hAnsi="Times New Roman" w:cs="Times New Roman"/>
        </w:rPr>
      </w:pPr>
    </w:p>
    <w:p w14:paraId="2CECACAA" w14:textId="77777777" w:rsidR="00451D73" w:rsidRPr="00CC361E" w:rsidRDefault="00451D73" w:rsidP="00F772AA">
      <w:pPr>
        <w:pStyle w:val="Default"/>
        <w:spacing w:line="360" w:lineRule="auto"/>
        <w:ind w:firstLine="992"/>
        <w:jc w:val="both"/>
        <w:rPr>
          <w:rFonts w:ascii="Times New Roman" w:hAnsi="Times New Roman" w:cs="Times New Roman"/>
        </w:rPr>
      </w:pPr>
      <w:r w:rsidRPr="006D71B0">
        <w:rPr>
          <w:rFonts w:ascii="Times New Roman" w:hAnsi="Times New Roman" w:cs="Times New Roman"/>
        </w:rPr>
        <w:t xml:space="preserve">Lietuvos Respublikos socialinės apsaugos ir darbo ministerija (toliau – Ministerija), </w:t>
      </w:r>
      <w:r w:rsidRPr="006D71B0">
        <w:rPr>
          <w:rFonts w:ascii="Times New Roman" w:hAnsi="Times New Roman" w:cs="Times New Roman"/>
          <w:bCs/>
          <w:kern w:val="32"/>
        </w:rPr>
        <w:t>v</w:t>
      </w:r>
      <w:r w:rsidRPr="006D71B0">
        <w:rPr>
          <w:rFonts w:ascii="Times New Roman" w:hAnsi="Times New Roman" w:cs="Times New Roman"/>
        </w:rPr>
        <w:t xml:space="preserve">adovaudamasi </w:t>
      </w:r>
      <w:r w:rsidRPr="00711E50">
        <w:rPr>
          <w:rFonts w:ascii="Times New Roman" w:hAnsi="Times New Roman" w:cs="Times New Roman"/>
        </w:rPr>
        <w:t xml:space="preserve">Lietuvos Respublikos Vyriausybės </w:t>
      </w:r>
      <w:r w:rsidR="00D8209A">
        <w:rPr>
          <w:rFonts w:ascii="Times New Roman" w:hAnsi="Times New Roman" w:cs="Times New Roman"/>
        </w:rPr>
        <w:t xml:space="preserve">programos įgyvendinimo plano, patvirtinto Lietuvos Respublikos Vyriausybės </w:t>
      </w:r>
      <w:r w:rsidRPr="00711E50">
        <w:rPr>
          <w:rFonts w:ascii="Times New Roman" w:hAnsi="Times New Roman" w:cs="Times New Roman"/>
        </w:rPr>
        <w:t>2017 m. kovo 13 d. nutarim</w:t>
      </w:r>
      <w:r w:rsidR="00D8209A">
        <w:rPr>
          <w:rFonts w:ascii="Times New Roman" w:hAnsi="Times New Roman" w:cs="Times New Roman"/>
        </w:rPr>
        <w:t>u</w:t>
      </w:r>
      <w:r w:rsidRPr="00711E50">
        <w:rPr>
          <w:rFonts w:ascii="Times New Roman" w:hAnsi="Times New Roman" w:cs="Times New Roman"/>
        </w:rPr>
        <w:t xml:space="preserve"> Nr.167 </w:t>
      </w:r>
      <w:r w:rsidR="002B1162">
        <w:rPr>
          <w:rFonts w:ascii="Times New Roman" w:hAnsi="Times New Roman" w:cs="Times New Roman"/>
        </w:rPr>
        <w:t>„</w:t>
      </w:r>
      <w:r w:rsidRPr="00711E50">
        <w:rPr>
          <w:rFonts w:ascii="Times New Roman" w:hAnsi="Times New Roman" w:cs="Times New Roman"/>
        </w:rPr>
        <w:t>Dėl Lietuvos Respublikos Vyriausybės programos įgyvendinimo plano patvirtinimo“</w:t>
      </w:r>
      <w:r w:rsidR="00DD00DF">
        <w:rPr>
          <w:rFonts w:ascii="Times New Roman" w:hAnsi="Times New Roman" w:cs="Times New Roman"/>
        </w:rPr>
        <w:t xml:space="preserve"> (toliau – Vyriausybės programos įgyvendinimo planas)</w:t>
      </w:r>
      <w:r w:rsidR="00D8209A">
        <w:rPr>
          <w:rFonts w:ascii="Times New Roman" w:hAnsi="Times New Roman" w:cs="Times New Roman"/>
        </w:rPr>
        <w:t>,</w:t>
      </w:r>
      <w:r w:rsidR="003126AF">
        <w:rPr>
          <w:rFonts w:ascii="Times New Roman" w:hAnsi="Times New Roman" w:cs="Times New Roman"/>
        </w:rPr>
        <w:t xml:space="preserve"> 1.2.3</w:t>
      </w:r>
      <w:r w:rsidRPr="00711E50">
        <w:rPr>
          <w:rFonts w:ascii="Times New Roman" w:hAnsi="Times New Roman" w:cs="Times New Roman"/>
        </w:rPr>
        <w:t xml:space="preserve"> darbo „Bendruomeniškumo sustiprinimas, įtraukiant nevyriausybines organizacijas ir bendruomenes į sprendimų priėmimo procesus“ 3 priemone „Nevyriausybinių organizacijų institucinis stiprinimas, numatant tikslines finansavimo priemones, įkuriant nevyriausybinių organizacijų fondą“</w:t>
      </w:r>
      <w:r w:rsidRPr="006D71B0">
        <w:rPr>
          <w:rFonts w:ascii="Times New Roman" w:hAnsi="Times New Roman" w:cs="Times New Roman"/>
        </w:rPr>
        <w:t xml:space="preserve"> ir Nevyriausybinių organizacijų plėtros koncepcijos, patvirtintos </w:t>
      </w:r>
      <w:r w:rsidR="00501E67" w:rsidRPr="006D71B0">
        <w:rPr>
          <w:rFonts w:ascii="Times New Roman" w:hAnsi="Times New Roman" w:cs="Times New Roman"/>
        </w:rPr>
        <w:t xml:space="preserve">Lietuvos Respublikos Vyriausybės </w:t>
      </w:r>
      <w:r w:rsidRPr="006D71B0">
        <w:rPr>
          <w:rFonts w:ascii="Times New Roman" w:hAnsi="Times New Roman" w:cs="Times New Roman"/>
        </w:rPr>
        <w:t xml:space="preserve">2010 m. sausio 20 d. nutarimu Nr. 85 </w:t>
      </w:r>
      <w:r w:rsidR="002B1162">
        <w:rPr>
          <w:rFonts w:ascii="Times New Roman" w:hAnsi="Times New Roman" w:cs="Times New Roman"/>
        </w:rPr>
        <w:t>„</w:t>
      </w:r>
      <w:r w:rsidRPr="006D71B0">
        <w:rPr>
          <w:rFonts w:ascii="Times New Roman" w:hAnsi="Times New Roman" w:cs="Times New Roman"/>
        </w:rPr>
        <w:t xml:space="preserve">Dėl Nevyriausybinių organizacijų plėtros koncepcijos patvirtinimo“, </w:t>
      </w:r>
      <w:r>
        <w:rPr>
          <w:rFonts w:ascii="Times New Roman" w:hAnsi="Times New Roman" w:cs="Times New Roman"/>
        </w:rPr>
        <w:t xml:space="preserve">priedo 4 priemone </w:t>
      </w:r>
      <w:r w:rsidR="002B1162">
        <w:rPr>
          <w:rFonts w:ascii="Times New Roman" w:hAnsi="Times New Roman" w:cs="Times New Roman"/>
        </w:rPr>
        <w:t>„</w:t>
      </w:r>
      <w:r w:rsidRPr="00D625C6">
        <w:rPr>
          <w:rFonts w:ascii="Times New Roman" w:hAnsi="Times New Roman" w:cs="Times New Roman"/>
        </w:rPr>
        <w:t xml:space="preserve">Nustatyti iš valstybės biudžeto ir savivaldybių biudžetų lėšų </w:t>
      </w:r>
      <w:r w:rsidRPr="00CC361E">
        <w:rPr>
          <w:rFonts w:ascii="Times New Roman" w:hAnsi="Times New Roman" w:cs="Times New Roman"/>
        </w:rPr>
        <w:t>finansuojamos NVO veiklos vertinimo, atskaitomybės ir viešumo principus“, parengė ir teikia Lietuvos Respublikos nevyriausybinių organizacijų plėtros įstatymo</w:t>
      </w:r>
      <w:r w:rsidR="0090035D" w:rsidRPr="00CC361E">
        <w:rPr>
          <w:rFonts w:ascii="Times New Roman" w:hAnsi="Times New Roman" w:cs="Times New Roman"/>
        </w:rPr>
        <w:t xml:space="preserve"> Nr. XII-717 pakeitimo įstatymo</w:t>
      </w:r>
      <w:r w:rsidR="00A6421E" w:rsidRPr="00CC361E">
        <w:rPr>
          <w:rFonts w:ascii="Times New Roman" w:hAnsi="Times New Roman" w:cs="Times New Roman"/>
        </w:rPr>
        <w:t xml:space="preserve"> projektą</w:t>
      </w:r>
      <w:r w:rsidR="0090035D" w:rsidRPr="00CC361E">
        <w:rPr>
          <w:rFonts w:ascii="Times New Roman" w:hAnsi="Times New Roman" w:cs="Times New Roman"/>
        </w:rPr>
        <w:t>, Lietuvos Respublikos asociacijų įstatymo Nr. IX-</w:t>
      </w:r>
      <w:r w:rsidR="0090035D" w:rsidRPr="003126AF">
        <w:rPr>
          <w:rFonts w:ascii="Times New Roman" w:hAnsi="Times New Roman" w:cs="Times New Roman"/>
        </w:rPr>
        <w:t>1969 10 straipsnio pakeitimo įstatymo</w:t>
      </w:r>
      <w:r w:rsidR="00623B9A" w:rsidRPr="003126AF">
        <w:rPr>
          <w:rFonts w:ascii="Times New Roman" w:hAnsi="Times New Roman" w:cs="Times New Roman"/>
        </w:rPr>
        <w:t xml:space="preserve"> projektą</w:t>
      </w:r>
      <w:r w:rsidR="00504FA1" w:rsidRPr="003126AF">
        <w:rPr>
          <w:rFonts w:ascii="Times New Roman" w:hAnsi="Times New Roman" w:cs="Times New Roman"/>
        </w:rPr>
        <w:t xml:space="preserve"> </w:t>
      </w:r>
      <w:r w:rsidR="00314937" w:rsidRPr="003126AF">
        <w:rPr>
          <w:rFonts w:ascii="Times New Roman" w:hAnsi="Times New Roman" w:cs="Times New Roman"/>
        </w:rPr>
        <w:t>ir</w:t>
      </w:r>
      <w:r w:rsidR="00147E81" w:rsidRPr="003126AF">
        <w:rPr>
          <w:rFonts w:ascii="Times New Roman" w:hAnsi="Times New Roman" w:cs="Times New Roman"/>
        </w:rPr>
        <w:t xml:space="preserve"> </w:t>
      </w:r>
      <w:r w:rsidR="0090035D" w:rsidRPr="003126AF">
        <w:rPr>
          <w:rFonts w:ascii="Times New Roman" w:hAnsi="Times New Roman" w:cs="Times New Roman"/>
        </w:rPr>
        <w:t>Lietuvos Respublikos labdaros ir paramos fondų įstatymo Nr.</w:t>
      </w:r>
      <w:r w:rsidR="00A6421E" w:rsidRPr="003126AF">
        <w:rPr>
          <w:rFonts w:ascii="Times New Roman" w:hAnsi="Times New Roman" w:cs="Times New Roman"/>
        </w:rPr>
        <w:t> </w:t>
      </w:r>
      <w:r w:rsidR="0090035D" w:rsidRPr="003126AF">
        <w:rPr>
          <w:rFonts w:ascii="Times New Roman" w:hAnsi="Times New Roman" w:cs="Times New Roman"/>
        </w:rPr>
        <w:t>I</w:t>
      </w:r>
      <w:r w:rsidR="00A6421E" w:rsidRPr="003126AF">
        <w:rPr>
          <w:rFonts w:ascii="Times New Roman" w:hAnsi="Times New Roman" w:cs="Times New Roman"/>
        </w:rPr>
        <w:noBreakHyphen/>
      </w:r>
      <w:r w:rsidR="0090035D" w:rsidRPr="003126AF">
        <w:rPr>
          <w:rFonts w:ascii="Times New Roman" w:hAnsi="Times New Roman" w:cs="Times New Roman"/>
        </w:rPr>
        <w:t>1232 papildymo 6</w:t>
      </w:r>
      <w:r w:rsidR="0090035D" w:rsidRPr="003126AF">
        <w:rPr>
          <w:rFonts w:ascii="Times New Roman" w:hAnsi="Times New Roman" w:cs="Times New Roman"/>
          <w:vertAlign w:val="superscript"/>
        </w:rPr>
        <w:t xml:space="preserve">1 </w:t>
      </w:r>
      <w:r w:rsidR="0090035D" w:rsidRPr="003126AF">
        <w:rPr>
          <w:rFonts w:ascii="Times New Roman" w:hAnsi="Times New Roman" w:cs="Times New Roman"/>
        </w:rPr>
        <w:t>straipsniu įstatymo</w:t>
      </w:r>
      <w:r w:rsidR="00623B9A" w:rsidRPr="003126AF">
        <w:rPr>
          <w:rFonts w:ascii="Times New Roman" w:hAnsi="Times New Roman" w:cs="Times New Roman"/>
        </w:rPr>
        <w:t xml:space="preserve"> pr</w:t>
      </w:r>
      <w:r w:rsidR="00200409" w:rsidRPr="003126AF">
        <w:rPr>
          <w:rFonts w:ascii="Times New Roman" w:hAnsi="Times New Roman" w:cs="Times New Roman"/>
        </w:rPr>
        <w:t>ojektą</w:t>
      </w:r>
      <w:r w:rsidR="0090035D" w:rsidRPr="003126AF">
        <w:rPr>
          <w:rFonts w:ascii="Times New Roman" w:hAnsi="Times New Roman" w:cs="Times New Roman"/>
        </w:rPr>
        <w:t xml:space="preserve"> </w:t>
      </w:r>
      <w:r w:rsidR="00700C9A" w:rsidRPr="003126AF">
        <w:rPr>
          <w:rFonts w:ascii="Times New Roman" w:hAnsi="Times New Roman" w:cs="Times New Roman"/>
        </w:rPr>
        <w:t>(toliau kartu – įstatymų projektai)</w:t>
      </w:r>
      <w:r w:rsidR="00623B9A" w:rsidRPr="003126AF">
        <w:rPr>
          <w:rFonts w:ascii="Times New Roman" w:hAnsi="Times New Roman" w:cs="Times New Roman"/>
        </w:rPr>
        <w:t>.</w:t>
      </w:r>
    </w:p>
    <w:p w14:paraId="2CECACAB" w14:textId="77777777" w:rsidR="00C24799" w:rsidRPr="00E030EF" w:rsidRDefault="00451D73" w:rsidP="00E030EF">
      <w:pPr>
        <w:pStyle w:val="Default"/>
        <w:spacing w:line="360" w:lineRule="auto"/>
        <w:ind w:firstLine="992"/>
        <w:jc w:val="both"/>
        <w:rPr>
          <w:rFonts w:ascii="Times New Roman" w:hAnsi="Times New Roman" w:cs="Times New Roman"/>
        </w:rPr>
      </w:pPr>
      <w:r w:rsidRPr="00CC361E">
        <w:rPr>
          <w:rFonts w:ascii="Times New Roman" w:hAnsi="Times New Roman"/>
        </w:rPr>
        <w:t>Šiuo metu galiojantis</w:t>
      </w:r>
      <w:r w:rsidRPr="006D71B0">
        <w:rPr>
          <w:rFonts w:ascii="Times New Roman" w:hAnsi="Times New Roman"/>
        </w:rPr>
        <w:t xml:space="preserve"> Lietuvos Respublikos nevyriausybinių organizacijų plėtros įstatymas (toliau – Įstatymas) buvo priimtas 2013 m. gruodžio 19 d. </w:t>
      </w:r>
      <w:r w:rsidRPr="006D71B0">
        <w:rPr>
          <w:rStyle w:val="mceitemhidden"/>
          <w:rFonts w:ascii="Times New Roman" w:hAnsi="Times New Roman" w:cs="Times New Roman"/>
        </w:rPr>
        <w:t>Nors Įstatymo priėmimas vertinamas kaip svarbus žingsnis</w:t>
      </w:r>
      <w:r w:rsidRPr="006D71B0">
        <w:rPr>
          <w:rFonts w:ascii="Times New Roman" w:hAnsi="Times New Roman"/>
        </w:rPr>
        <w:t xml:space="preserve"> reglamentuojant nevyriausybinių organizacijų</w:t>
      </w:r>
      <w:r w:rsidR="00EF53D9">
        <w:rPr>
          <w:rFonts w:ascii="Times New Roman" w:hAnsi="Times New Roman"/>
        </w:rPr>
        <w:t xml:space="preserve"> (toliau – NVO)</w:t>
      </w:r>
      <w:r w:rsidRPr="006D71B0">
        <w:rPr>
          <w:rFonts w:ascii="Times New Roman" w:hAnsi="Times New Roman"/>
        </w:rPr>
        <w:t xml:space="preserve"> politikos formavimo ir įgyvendinimo principus, valstybės ir savivaldybių institucijų </w:t>
      </w:r>
      <w:r w:rsidR="007D381F">
        <w:rPr>
          <w:rFonts w:ascii="Times New Roman" w:hAnsi="Times New Roman"/>
        </w:rPr>
        <w:t>bei</w:t>
      </w:r>
      <w:r w:rsidRPr="006D71B0">
        <w:rPr>
          <w:rFonts w:ascii="Times New Roman" w:hAnsi="Times New Roman"/>
        </w:rPr>
        <w:t xml:space="preserve"> įstaigų </w:t>
      </w:r>
      <w:r w:rsidRPr="006D71B0">
        <w:rPr>
          <w:rFonts w:ascii="Times New Roman" w:hAnsi="Times New Roman"/>
        </w:rPr>
        <w:lastRenderedPageBreak/>
        <w:t xml:space="preserve">bendradarbiavimą su </w:t>
      </w:r>
      <w:r w:rsidR="00E708A4">
        <w:rPr>
          <w:rFonts w:ascii="Times New Roman" w:hAnsi="Times New Roman"/>
        </w:rPr>
        <w:t xml:space="preserve">NVO </w:t>
      </w:r>
      <w:r w:rsidRPr="006D71B0">
        <w:rPr>
          <w:rFonts w:ascii="Times New Roman" w:hAnsi="Times New Roman"/>
        </w:rPr>
        <w:t xml:space="preserve">ir kitas </w:t>
      </w:r>
      <w:r w:rsidR="00E708A4">
        <w:rPr>
          <w:rFonts w:ascii="Times New Roman" w:hAnsi="Times New Roman"/>
        </w:rPr>
        <w:t xml:space="preserve">NVO </w:t>
      </w:r>
      <w:r w:rsidRPr="006D71B0">
        <w:rPr>
          <w:rFonts w:ascii="Times New Roman" w:hAnsi="Times New Roman"/>
        </w:rPr>
        <w:t>veiklos sąlygas, skatinančias jų plėtrą, Įstatym</w:t>
      </w:r>
      <w:r w:rsidR="007D381F">
        <w:rPr>
          <w:rFonts w:ascii="Times New Roman" w:hAnsi="Times New Roman"/>
        </w:rPr>
        <w:t>u</w:t>
      </w:r>
      <w:r w:rsidRPr="006D71B0">
        <w:rPr>
          <w:rFonts w:ascii="Times New Roman" w:hAnsi="Times New Roman"/>
        </w:rPr>
        <w:t xml:space="preserve"> nustatytas </w:t>
      </w:r>
      <w:r w:rsidRPr="00E030EF">
        <w:rPr>
          <w:rFonts w:ascii="Times New Roman" w:hAnsi="Times New Roman" w:cs="Times New Roman"/>
        </w:rPr>
        <w:t>reguliavimas nėra pakankamai išsamus ir aiškus.</w:t>
      </w:r>
    </w:p>
    <w:p w14:paraId="2CECACAC" w14:textId="77777777" w:rsidR="005076ED" w:rsidRDefault="00E030EF" w:rsidP="00E030EF">
      <w:pPr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030EF">
        <w:rPr>
          <w:rFonts w:ascii="Times New Roman" w:hAnsi="Times New Roman"/>
          <w:bCs/>
          <w:sz w:val="24"/>
          <w:szCs w:val="24"/>
        </w:rPr>
        <w:t xml:space="preserve">2019 m. balandžio 26 d. buvo gautos Lietuvos Respublikos Vyriausybės Teisės grupės išvada bei Socialinės politikos grupės pažyma. </w:t>
      </w:r>
      <w:r w:rsidR="002E4B41">
        <w:rPr>
          <w:rFonts w:ascii="Times New Roman" w:hAnsi="Times New Roman"/>
          <w:bCs/>
          <w:sz w:val="24"/>
          <w:szCs w:val="24"/>
        </w:rPr>
        <w:t xml:space="preserve">Iš esmės </w:t>
      </w:r>
      <w:r w:rsidR="008D24D4">
        <w:rPr>
          <w:rFonts w:ascii="Times New Roman" w:hAnsi="Times New Roman"/>
          <w:bCs/>
          <w:sz w:val="24"/>
          <w:szCs w:val="24"/>
        </w:rPr>
        <w:t>visos pastabos</w:t>
      </w:r>
      <w:r w:rsidR="002E4B41">
        <w:rPr>
          <w:rFonts w:ascii="Times New Roman" w:hAnsi="Times New Roman"/>
          <w:bCs/>
          <w:sz w:val="24"/>
          <w:szCs w:val="24"/>
        </w:rPr>
        <w:t xml:space="preserve"> </w:t>
      </w:r>
      <w:r w:rsidR="008D24D4">
        <w:rPr>
          <w:rFonts w:ascii="Times New Roman" w:hAnsi="Times New Roman"/>
          <w:bCs/>
          <w:sz w:val="24"/>
          <w:szCs w:val="24"/>
        </w:rPr>
        <w:t>suderintos darbo tvarka</w:t>
      </w:r>
      <w:r w:rsidR="002E4B41">
        <w:rPr>
          <w:rFonts w:ascii="Times New Roman" w:hAnsi="Times New Roman"/>
          <w:bCs/>
          <w:sz w:val="24"/>
          <w:szCs w:val="24"/>
        </w:rPr>
        <w:t xml:space="preserve">, tačiau į keletą pastabų neturėjome galimybės atsižvelgti dėl šių priežasčių: </w:t>
      </w:r>
    </w:p>
    <w:p w14:paraId="2CECACAD" w14:textId="77777777" w:rsidR="00D655D1" w:rsidRPr="00FB09CB" w:rsidRDefault="00DD5391" w:rsidP="005076ED">
      <w:pPr>
        <w:pStyle w:val="Sraopastraipa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A57CAF">
        <w:rPr>
          <w:b/>
          <w:bCs/>
        </w:rPr>
        <w:t>Į</w:t>
      </w:r>
      <w:r w:rsidR="005076ED" w:rsidRPr="00DD5391">
        <w:rPr>
          <w:b/>
          <w:bCs/>
        </w:rPr>
        <w:t xml:space="preserve">statymo projekte nustatyti, kad NVO taryba yra prie </w:t>
      </w:r>
      <w:r w:rsidR="00DD00DF">
        <w:rPr>
          <w:b/>
          <w:bCs/>
        </w:rPr>
        <w:t xml:space="preserve">Lietuvos Respublikos </w:t>
      </w:r>
      <w:r w:rsidR="005076ED" w:rsidRPr="00DD5391">
        <w:rPr>
          <w:b/>
          <w:bCs/>
        </w:rPr>
        <w:t>Vyriausybės ir ją sudaro, veiklos nuostatus tvirtina</w:t>
      </w:r>
      <w:r w:rsidR="00D655D1" w:rsidRPr="00FB09CB">
        <w:rPr>
          <w:b/>
          <w:bCs/>
        </w:rPr>
        <w:t xml:space="preserve"> </w:t>
      </w:r>
      <w:r w:rsidR="00DD00DF">
        <w:rPr>
          <w:b/>
          <w:bCs/>
        </w:rPr>
        <w:t xml:space="preserve">Lietuvos Respublikos </w:t>
      </w:r>
      <w:r w:rsidR="00D655D1" w:rsidRPr="00FB09CB">
        <w:rPr>
          <w:b/>
          <w:bCs/>
        </w:rPr>
        <w:t>Vyriausybė.</w:t>
      </w:r>
    </w:p>
    <w:p w14:paraId="2CECACAE" w14:textId="77777777" w:rsidR="00573E8C" w:rsidRDefault="005076ED" w:rsidP="00D655D1">
      <w:pPr>
        <w:pStyle w:val="Sraopastraipa"/>
        <w:spacing w:line="360" w:lineRule="auto"/>
        <w:ind w:left="1080"/>
        <w:jc w:val="both"/>
        <w:rPr>
          <w:bCs/>
        </w:rPr>
      </w:pPr>
      <w:r w:rsidRPr="005076ED">
        <w:rPr>
          <w:bCs/>
        </w:rPr>
        <w:t>2019 m. gegužės 15 d. vykusio NVO tarybos posėdžio metu šis siūlymas buvo apsvarstytas. NVO tarybos nariams priėmus</w:t>
      </w:r>
      <w:r w:rsidRPr="00D655D1">
        <w:rPr>
          <w:bCs/>
        </w:rPr>
        <w:t xml:space="preserve"> sprendimą likti </w:t>
      </w:r>
      <w:proofErr w:type="gramStart"/>
      <w:r w:rsidRPr="00D655D1">
        <w:rPr>
          <w:bCs/>
        </w:rPr>
        <w:t xml:space="preserve">prie </w:t>
      </w:r>
      <w:r w:rsidR="00DD00DF">
        <w:rPr>
          <w:bCs/>
        </w:rPr>
        <w:t>M</w:t>
      </w:r>
      <w:r w:rsidRPr="00D655D1">
        <w:rPr>
          <w:bCs/>
        </w:rPr>
        <w:t>inisterijos</w:t>
      </w:r>
      <w:proofErr w:type="gramEnd"/>
      <w:r w:rsidRPr="00D655D1">
        <w:rPr>
          <w:bCs/>
        </w:rPr>
        <w:t>, neturime galimybės atsižvelgti į pateiktą siūlymą</w:t>
      </w:r>
      <w:r w:rsidR="00DD5391">
        <w:rPr>
          <w:bCs/>
        </w:rPr>
        <w:t>.</w:t>
      </w:r>
    </w:p>
    <w:p w14:paraId="2CECACAF" w14:textId="77777777" w:rsidR="00D655D1" w:rsidRPr="00FB09CB" w:rsidRDefault="00DD5391" w:rsidP="005076ED">
      <w:pPr>
        <w:pStyle w:val="Sraopastraipa"/>
        <w:numPr>
          <w:ilvl w:val="0"/>
          <w:numId w:val="5"/>
        </w:numPr>
        <w:spacing w:line="360" w:lineRule="auto"/>
        <w:jc w:val="both"/>
        <w:rPr>
          <w:bCs/>
        </w:rPr>
      </w:pPr>
      <w:r>
        <w:rPr>
          <w:b/>
          <w:bCs/>
        </w:rPr>
        <w:t>E</w:t>
      </w:r>
      <w:r w:rsidR="005076ED" w:rsidRPr="00D655D1">
        <w:rPr>
          <w:b/>
          <w:bCs/>
        </w:rPr>
        <w:t xml:space="preserve">sminius NVO fondo tarybos sudarymo </w:t>
      </w:r>
      <w:r w:rsidR="005076ED" w:rsidRPr="00DD5391">
        <w:rPr>
          <w:b/>
          <w:bCs/>
        </w:rPr>
        <w:t xml:space="preserve">reikalavimus reglamentuoti </w:t>
      </w:r>
      <w:r w:rsidR="00D655D1" w:rsidRPr="00DD5391">
        <w:rPr>
          <w:b/>
          <w:bCs/>
        </w:rPr>
        <w:t xml:space="preserve">įstatymu, </w:t>
      </w:r>
      <w:r w:rsidR="00D655D1" w:rsidRPr="00FB09CB">
        <w:rPr>
          <w:b/>
          <w:bCs/>
        </w:rPr>
        <w:t>kaip tai padaryta dėl NVO tarybos.</w:t>
      </w:r>
    </w:p>
    <w:p w14:paraId="2CECACB0" w14:textId="77777777" w:rsidR="00D655D1" w:rsidRPr="00076346" w:rsidRDefault="00D655D1" w:rsidP="00D655D1">
      <w:pPr>
        <w:pStyle w:val="Sraopastraipa"/>
        <w:spacing w:line="360" w:lineRule="auto"/>
        <w:ind w:left="1080"/>
        <w:jc w:val="both"/>
        <w:rPr>
          <w:bCs/>
        </w:rPr>
      </w:pPr>
      <w:r>
        <w:rPr>
          <w:bCs/>
        </w:rPr>
        <w:t>Pažymėtina, kad</w:t>
      </w:r>
      <w:r w:rsidR="00FB3D8E">
        <w:rPr>
          <w:bCs/>
        </w:rPr>
        <w:t>,</w:t>
      </w:r>
      <w:r>
        <w:rPr>
          <w:bCs/>
        </w:rPr>
        <w:t xml:space="preserve"> kuriant nuostatas</w:t>
      </w:r>
      <w:r w:rsidR="00FB3D8E">
        <w:rPr>
          <w:bCs/>
        </w:rPr>
        <w:t>,</w:t>
      </w:r>
      <w:r>
        <w:rPr>
          <w:bCs/>
        </w:rPr>
        <w:t xml:space="preserve"> reglamentuojančias NVO fond</w:t>
      </w:r>
      <w:r w:rsidR="00DD5391">
        <w:rPr>
          <w:bCs/>
        </w:rPr>
        <w:t>o veiklą</w:t>
      </w:r>
      <w:r w:rsidR="00FB3D8E">
        <w:rPr>
          <w:bCs/>
        </w:rPr>
        <w:t>,</w:t>
      </w:r>
      <w:r>
        <w:rPr>
          <w:bCs/>
        </w:rPr>
        <w:t xml:space="preserve"> buvo remiamasi analogiškai veikiančio V</w:t>
      </w:r>
      <w:r w:rsidR="00DD00DF">
        <w:rPr>
          <w:bCs/>
        </w:rPr>
        <w:t>alstybinio v</w:t>
      </w:r>
      <w:r>
        <w:rPr>
          <w:bCs/>
        </w:rPr>
        <w:t xml:space="preserve">isuomenės sveikatos stiprinimo fondo </w:t>
      </w:r>
      <w:r w:rsidR="00DD5391">
        <w:rPr>
          <w:bCs/>
        </w:rPr>
        <w:t xml:space="preserve">veiklos </w:t>
      </w:r>
      <w:r>
        <w:rPr>
          <w:bCs/>
        </w:rPr>
        <w:t xml:space="preserve">reglamentavimu. Taigi, remiantis jau nusistovėjusiu reglamentavimu </w:t>
      </w:r>
      <w:r w:rsidR="00FB3D8E">
        <w:rPr>
          <w:bCs/>
        </w:rPr>
        <w:t>ir</w:t>
      </w:r>
      <w:r>
        <w:rPr>
          <w:bCs/>
        </w:rPr>
        <w:t xml:space="preserve"> gerąja praktika </w:t>
      </w:r>
      <w:r w:rsidR="00DD5391">
        <w:rPr>
          <w:bCs/>
        </w:rPr>
        <w:t>(</w:t>
      </w:r>
      <w:r>
        <w:rPr>
          <w:bCs/>
        </w:rPr>
        <w:t>analizuo</w:t>
      </w:r>
      <w:r w:rsidR="00DD5391">
        <w:rPr>
          <w:bCs/>
        </w:rPr>
        <w:t>tas</w:t>
      </w:r>
      <w:r w:rsidR="00DD00DF">
        <w:rPr>
          <w:bCs/>
        </w:rPr>
        <w:t xml:space="preserve"> Estijos Respublikoje</w:t>
      </w:r>
      <w:r>
        <w:rPr>
          <w:bCs/>
        </w:rPr>
        <w:t xml:space="preserve"> veikiančio </w:t>
      </w:r>
      <w:r w:rsidR="003C21B4">
        <w:rPr>
          <w:bCs/>
        </w:rPr>
        <w:t>n</w:t>
      </w:r>
      <w:r>
        <w:rPr>
          <w:bCs/>
        </w:rPr>
        <w:t>acionalinio NVO fondo veikimo model</w:t>
      </w:r>
      <w:r w:rsidR="00DD5391">
        <w:rPr>
          <w:bCs/>
        </w:rPr>
        <w:t>is)</w:t>
      </w:r>
      <w:r>
        <w:rPr>
          <w:bCs/>
        </w:rPr>
        <w:t xml:space="preserve">, manytina, </w:t>
      </w:r>
      <w:r w:rsidRPr="00076346">
        <w:rPr>
          <w:bCs/>
        </w:rPr>
        <w:t xml:space="preserve">kad būtų tikslinga </w:t>
      </w:r>
      <w:r w:rsidR="00036B86" w:rsidRPr="00076346">
        <w:rPr>
          <w:bCs/>
        </w:rPr>
        <w:t xml:space="preserve">reikalavimus dėl </w:t>
      </w:r>
      <w:r w:rsidR="002E4B41" w:rsidRPr="00076346">
        <w:rPr>
          <w:bCs/>
        </w:rPr>
        <w:t>NVO fondo tarybos numatyti poįstatyminiuose teisės aktuose</w:t>
      </w:r>
      <w:r w:rsidR="00DD5391" w:rsidRPr="00A57CAF">
        <w:rPr>
          <w:bCs/>
        </w:rPr>
        <w:t>.</w:t>
      </w:r>
    </w:p>
    <w:p w14:paraId="2CECACB1" w14:textId="77777777" w:rsidR="002E4B41" w:rsidRPr="00076346" w:rsidRDefault="00DD5391" w:rsidP="002E4B41">
      <w:pPr>
        <w:pStyle w:val="Sraopastraipa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FB09CB">
        <w:rPr>
          <w:b/>
          <w:bCs/>
        </w:rPr>
        <w:t>J</w:t>
      </w:r>
      <w:r w:rsidR="002E4B41" w:rsidRPr="00FB09CB">
        <w:rPr>
          <w:b/>
          <w:bCs/>
        </w:rPr>
        <w:t xml:space="preserve">ei būtų nuspręsta fondą finansuoti iš </w:t>
      </w:r>
      <w:r w:rsidR="00FB3D8E" w:rsidRPr="00FB09CB">
        <w:rPr>
          <w:b/>
          <w:bCs/>
        </w:rPr>
        <w:t>g</w:t>
      </w:r>
      <w:r w:rsidR="008D24D4" w:rsidRPr="00FB09CB">
        <w:rPr>
          <w:b/>
          <w:bCs/>
        </w:rPr>
        <w:t>yventojų pajamų mokesčio (toliau – GPM)</w:t>
      </w:r>
      <w:r w:rsidR="002E4B41" w:rsidRPr="003C21B4">
        <w:rPr>
          <w:b/>
          <w:bCs/>
        </w:rPr>
        <w:t xml:space="preserve"> dalies, kaip nurodyta Vyriausybės programoje, svarstytina</w:t>
      </w:r>
      <w:r w:rsidR="00FB3D8E" w:rsidRPr="00076346">
        <w:rPr>
          <w:b/>
          <w:bCs/>
        </w:rPr>
        <w:t>,</w:t>
      </w:r>
      <w:r w:rsidR="002E4B41" w:rsidRPr="00076346">
        <w:rPr>
          <w:b/>
          <w:bCs/>
        </w:rPr>
        <w:t xml:space="preserve"> ar nėra tikslinga kartu teikti ir </w:t>
      </w:r>
      <w:r w:rsidR="00DD00DF">
        <w:rPr>
          <w:b/>
          <w:bCs/>
        </w:rPr>
        <w:t>Lietuvos Respublikos g</w:t>
      </w:r>
      <w:r w:rsidR="008D24D4" w:rsidRPr="00076346">
        <w:rPr>
          <w:b/>
          <w:bCs/>
        </w:rPr>
        <w:t>yventojų pajamų mokesčio</w:t>
      </w:r>
      <w:r w:rsidR="002E4B41" w:rsidRPr="00076346">
        <w:rPr>
          <w:b/>
          <w:bCs/>
        </w:rPr>
        <w:t xml:space="preserve"> įstatymo pakeitimų projektą.</w:t>
      </w:r>
    </w:p>
    <w:p w14:paraId="2CECACB2" w14:textId="77777777" w:rsidR="00D655D1" w:rsidRDefault="002E4B41" w:rsidP="00D655D1">
      <w:pPr>
        <w:pStyle w:val="Sraopastraipa"/>
        <w:spacing w:line="360" w:lineRule="auto"/>
        <w:ind w:left="1080"/>
        <w:jc w:val="both"/>
      </w:pPr>
      <w:r w:rsidRPr="00076346">
        <w:rPr>
          <w:bCs/>
        </w:rPr>
        <w:t>Atsižvelg</w:t>
      </w:r>
      <w:r w:rsidR="00076346" w:rsidRPr="00076346">
        <w:rPr>
          <w:bCs/>
        </w:rPr>
        <w:t>dami</w:t>
      </w:r>
      <w:r w:rsidRPr="00076346">
        <w:rPr>
          <w:bCs/>
        </w:rPr>
        <w:t xml:space="preserve"> į derinimo </w:t>
      </w:r>
      <w:r w:rsidR="0004503E" w:rsidRPr="00076346">
        <w:rPr>
          <w:bCs/>
        </w:rPr>
        <w:t xml:space="preserve">metu Finansų ministerijos išreikštą poziciją nepritarti, kad NVO fondas būtų finansuojamas iš gyventojų nepaskirtos </w:t>
      </w:r>
      <w:r w:rsidR="0004503E" w:rsidRPr="00076346">
        <w:t xml:space="preserve">2 proc. GPM dalies, manome, jog </w:t>
      </w:r>
      <w:r w:rsidR="00076346" w:rsidRPr="00076346">
        <w:t>ne</w:t>
      </w:r>
      <w:r w:rsidR="0004503E" w:rsidRPr="00076346">
        <w:t>tikslin</w:t>
      </w:r>
      <w:r w:rsidR="00076346" w:rsidRPr="00A57CAF">
        <w:t>g</w:t>
      </w:r>
      <w:r w:rsidR="0004503E" w:rsidRPr="00076346">
        <w:t>a teikti ir Gyventojų pajamų mokes</w:t>
      </w:r>
      <w:r w:rsidR="008D24D4" w:rsidRPr="00076346">
        <w:t>čio įstatymo pakeitimų projektą</w:t>
      </w:r>
      <w:r w:rsidR="00076346" w:rsidRPr="00A57CAF">
        <w:t>.</w:t>
      </w:r>
    </w:p>
    <w:p w14:paraId="2CECACB3" w14:textId="77777777" w:rsidR="008D24D4" w:rsidRPr="00FB09CB" w:rsidRDefault="00076346" w:rsidP="008D24D4">
      <w:pPr>
        <w:pStyle w:val="Sraopastraipa"/>
        <w:numPr>
          <w:ilvl w:val="0"/>
          <w:numId w:val="5"/>
        </w:numPr>
        <w:spacing w:line="360" w:lineRule="auto"/>
        <w:jc w:val="both"/>
        <w:rPr>
          <w:b/>
          <w:bCs/>
        </w:rPr>
      </w:pPr>
      <w:r>
        <w:rPr>
          <w:b/>
        </w:rPr>
        <w:t>P</w:t>
      </w:r>
      <w:r w:rsidR="008D24D4">
        <w:rPr>
          <w:b/>
        </w:rPr>
        <w:t>rojektai derinti su institucijomis 2018 m. birželio–rugpjūčio mėn., todėl svarstytina</w:t>
      </w:r>
      <w:r w:rsidR="00FB3D8E">
        <w:rPr>
          <w:b/>
        </w:rPr>
        <w:t>,</w:t>
      </w:r>
      <w:r w:rsidR="008D24D4">
        <w:rPr>
          <w:b/>
        </w:rPr>
        <w:t xml:space="preserve"> ar </w:t>
      </w:r>
      <w:r w:rsidR="008D24D4" w:rsidRPr="00076346">
        <w:rPr>
          <w:b/>
        </w:rPr>
        <w:t>nebūtų tikslinga juos pakartotinai darb</w:t>
      </w:r>
      <w:r w:rsidR="00FB3D8E" w:rsidRPr="00076346">
        <w:rPr>
          <w:b/>
        </w:rPr>
        <w:t>o</w:t>
      </w:r>
      <w:r w:rsidR="008D24D4" w:rsidRPr="00076346">
        <w:rPr>
          <w:b/>
        </w:rPr>
        <w:t xml:space="preserve"> tvarka suderinti ar aptarti su suinteresuotomis institucijomis. Svarstytina į derinimo procesą įtraukti </w:t>
      </w:r>
      <w:r w:rsidR="000B3AF9" w:rsidRPr="00FB09CB">
        <w:rPr>
          <w:b/>
        </w:rPr>
        <w:t>(jei t</w:t>
      </w:r>
      <w:r w:rsidRPr="00A57CAF">
        <w:rPr>
          <w:b/>
        </w:rPr>
        <w:t>ai</w:t>
      </w:r>
      <w:r w:rsidR="000B3AF9" w:rsidRPr="00076346">
        <w:rPr>
          <w:b/>
        </w:rPr>
        <w:t xml:space="preserve"> nebuvo padaryta) Švietimo, mokslo ir sporto, Kultūros, Ekonomikos ir inovacijų ministerijas.</w:t>
      </w:r>
    </w:p>
    <w:p w14:paraId="2CECACB4" w14:textId="77777777" w:rsidR="000B3AF9" w:rsidRPr="00FB09CB" w:rsidRDefault="00DD00DF" w:rsidP="000B3AF9">
      <w:pPr>
        <w:pStyle w:val="Sraopastraipa"/>
        <w:spacing w:line="360" w:lineRule="auto"/>
        <w:ind w:left="1080"/>
        <w:jc w:val="both"/>
      </w:pPr>
      <w:r>
        <w:t>Pažymėtina, kad teikiamais įstatymų projektais</w:t>
      </w:r>
      <w:r w:rsidR="000B3AF9">
        <w:t xml:space="preserve"> siekiama įgyvendinti Lietuvos Respublikos Vyriausybės programos įgyvendinimo plane numatytus darbus: </w:t>
      </w:r>
      <w:r w:rsidR="000B3AF9" w:rsidRPr="000B3AF9">
        <w:lastRenderedPageBreak/>
        <w:t xml:space="preserve">Nevyriausybinių organizacijų institucinis stiprinimas, numatant tikslines finansavimo priemones, </w:t>
      </w:r>
      <w:r w:rsidR="000B3AF9" w:rsidRPr="00B370DC">
        <w:t xml:space="preserve">įkuriant </w:t>
      </w:r>
      <w:r w:rsidR="000B3AF9" w:rsidRPr="00207FF5">
        <w:t xml:space="preserve">nevyriausybinių organizacijų fondą (terminas </w:t>
      </w:r>
      <w:r w:rsidR="00CF082F" w:rsidRPr="00207FF5">
        <w:t xml:space="preserve">– </w:t>
      </w:r>
      <w:r w:rsidR="000B3AF9" w:rsidRPr="00207FF5">
        <w:t xml:space="preserve">2018 m. </w:t>
      </w:r>
      <w:r w:rsidR="00B44A89">
        <w:t>II </w:t>
      </w:r>
      <w:r w:rsidR="00CC31A1" w:rsidRPr="00207FF5">
        <w:t>ketvirtis</w:t>
      </w:r>
      <w:r w:rsidR="000B3AF9" w:rsidRPr="00207FF5">
        <w:t xml:space="preserve">); </w:t>
      </w:r>
      <w:r w:rsidR="00CC31A1" w:rsidRPr="00207FF5">
        <w:t>Teisinių, techninių ir organizacinių priemonių sukūrimas bei įgyvendinimas, užtikrinant nevyriausybinių organizacijų sektoriaus skaidrumą ir viešumą (2019 m. I ketvirtis).</w:t>
      </w:r>
    </w:p>
    <w:p w14:paraId="2CECACB5" w14:textId="77777777" w:rsidR="00CE6546" w:rsidRPr="00076346" w:rsidRDefault="00DD00DF" w:rsidP="000B3AF9">
      <w:pPr>
        <w:pStyle w:val="Sraopastraipa"/>
        <w:spacing w:line="360" w:lineRule="auto"/>
        <w:ind w:left="1080"/>
        <w:jc w:val="both"/>
      </w:pPr>
      <w:r>
        <w:t>Įstatymų p</w:t>
      </w:r>
      <w:r w:rsidR="00CC31A1" w:rsidRPr="00FB09CB">
        <w:t>rojektų derinimui užtrukus</w:t>
      </w:r>
      <w:r w:rsidR="000B3AF9">
        <w:t xml:space="preserve"> dėl </w:t>
      </w:r>
      <w:proofErr w:type="gramStart"/>
      <w:r w:rsidR="000B3AF9">
        <w:t>struktūrinių</w:t>
      </w:r>
      <w:r>
        <w:t xml:space="preserve"> Ministerijos</w:t>
      </w:r>
      <w:proofErr w:type="gramEnd"/>
      <w:r w:rsidR="000B3AF9">
        <w:t xml:space="preserve"> pertvarkų</w:t>
      </w:r>
      <w:r w:rsidR="00CC31A1">
        <w:t>, manytina, kad</w:t>
      </w:r>
      <w:r w:rsidR="00CF082F">
        <w:t>,</w:t>
      </w:r>
      <w:r w:rsidR="00CC31A1">
        <w:t xml:space="preserve"> siekiant įgyvendinti Vyriausybės programos įgyvendinimo plane numatytus darbus, nebūtų tikslinga naujai projektą derinti, taip dar labiau vilkinant numatytų Vyriausybės programos darbų įgyvendinim</w:t>
      </w:r>
      <w:r w:rsidR="00CF082F">
        <w:t>ą</w:t>
      </w:r>
      <w:r w:rsidR="00CC31A1">
        <w:t xml:space="preserve">. </w:t>
      </w:r>
      <w:r w:rsidR="00CE6546">
        <w:t xml:space="preserve">Derinimui užtrukus, kyla grėsmė, kad šių darbų </w:t>
      </w:r>
      <w:r w:rsidR="00076346">
        <w:t>ne</w:t>
      </w:r>
      <w:r w:rsidR="00CF082F">
        <w:t>bus</w:t>
      </w:r>
      <w:r w:rsidR="00CE6546">
        <w:t xml:space="preserve"> įmanoma atlikti šioje Vyriausybės kadencijoje, taigi, suplanuotiems darbams iškyla egzistencinė grėsmė</w:t>
      </w:r>
      <w:r w:rsidR="00CE6546" w:rsidRPr="00076346">
        <w:t xml:space="preserve">. </w:t>
      </w:r>
    </w:p>
    <w:p w14:paraId="2CECACB6" w14:textId="77777777" w:rsidR="000B3AF9" w:rsidRDefault="00CE6546" w:rsidP="000B3AF9">
      <w:pPr>
        <w:pStyle w:val="Sraopastraipa"/>
        <w:spacing w:line="360" w:lineRule="auto"/>
        <w:ind w:left="1080"/>
        <w:jc w:val="both"/>
      </w:pPr>
      <w:r w:rsidRPr="00FB09CB">
        <w:t>Atkreiptinas dėmesys į tai, kad</w:t>
      </w:r>
      <w:r w:rsidR="00076346" w:rsidRPr="00FB09CB">
        <w:t>,</w:t>
      </w:r>
      <w:r w:rsidRPr="00FB09CB">
        <w:t xml:space="preserve"> 2018 m. birželio 12 d.</w:t>
      </w:r>
      <w:r w:rsidR="00BA3527" w:rsidRPr="00FB09CB">
        <w:t xml:space="preserve"> </w:t>
      </w:r>
      <w:r w:rsidR="00F7688E">
        <w:t xml:space="preserve">Lietuvos Respublikos Seimo </w:t>
      </w:r>
      <w:r w:rsidR="00BA3527" w:rsidRPr="00FB09CB">
        <w:t>t</w:t>
      </w:r>
      <w:r w:rsidRPr="00FB09CB">
        <w:t>eisės aktų projektų</w:t>
      </w:r>
      <w:r w:rsidR="00BA3527" w:rsidRPr="003C21B4">
        <w:t xml:space="preserve"> sistemoje </w:t>
      </w:r>
      <w:r w:rsidR="00BA3527" w:rsidRPr="00076346">
        <w:t>derin</w:t>
      </w:r>
      <w:r w:rsidR="00076346" w:rsidRPr="00076346">
        <w:t>ti</w:t>
      </w:r>
      <w:r w:rsidR="00BA3527" w:rsidRPr="00076346">
        <w:t xml:space="preserve"> pateikus </w:t>
      </w:r>
      <w:r w:rsidR="00F7688E">
        <w:t>įstatymų projektus</w:t>
      </w:r>
      <w:r w:rsidR="00BA3527" w:rsidRPr="00076346">
        <w:t>, visos suinteresuotos institucijos turėjo galimybę teikti pastabas.</w:t>
      </w:r>
      <w:r w:rsidR="00C65D9B" w:rsidRPr="00076346">
        <w:t xml:space="preserve"> Devynios</w:t>
      </w:r>
      <w:r w:rsidR="00BA3527">
        <w:t xml:space="preserve"> ministerijos pateikė pastabas arba nurodė, kad pastabų neturi.</w:t>
      </w:r>
    </w:p>
    <w:p w14:paraId="2CECACB7" w14:textId="77777777" w:rsidR="00BA3527" w:rsidRPr="000B3AF9" w:rsidRDefault="00BA3527" w:rsidP="000B3AF9">
      <w:pPr>
        <w:pStyle w:val="Sraopastraipa"/>
        <w:spacing w:line="360" w:lineRule="auto"/>
        <w:ind w:left="1080"/>
        <w:jc w:val="both"/>
        <w:rPr>
          <w:bCs/>
        </w:rPr>
      </w:pPr>
      <w:r>
        <w:t>2019 m. gegužės 7 d</w:t>
      </w:r>
      <w:r w:rsidR="00CF082F">
        <w:t>.</w:t>
      </w:r>
      <w:r>
        <w:t xml:space="preserve"> įstatym</w:t>
      </w:r>
      <w:r w:rsidR="00F7688E">
        <w:t>ų projektai buvo pristatyti Lietuvos Respublikos</w:t>
      </w:r>
      <w:r>
        <w:t xml:space="preserve"> Vyriausybės </w:t>
      </w:r>
      <w:proofErr w:type="spellStart"/>
      <w:r>
        <w:t>tarpinstituciniame</w:t>
      </w:r>
      <w:proofErr w:type="spellEnd"/>
      <w:r>
        <w:t xml:space="preserve"> pasitarime.</w:t>
      </w:r>
    </w:p>
    <w:p w14:paraId="2CECACB8" w14:textId="77777777" w:rsidR="00E030EF" w:rsidRPr="00E030EF" w:rsidRDefault="00E030EF" w:rsidP="00C65D9B">
      <w:pPr>
        <w:pStyle w:val="Sraopastraipa"/>
        <w:spacing w:line="360" w:lineRule="auto"/>
        <w:ind w:left="1080"/>
        <w:jc w:val="both"/>
        <w:rPr>
          <w:bCs/>
        </w:rPr>
      </w:pPr>
      <w:r w:rsidRPr="00E030EF">
        <w:rPr>
          <w:bCs/>
        </w:rPr>
        <w:t>2019 m. gegužės 9 d. Lietuvos Respublikos Vyriausybėje vyko pasitarimas tarp Žemės ūkio, Užsienio reikalų, Teisingumo bei Socialinės apsaugos ir darbo ministerijų atstovų dėl nevyriausybinės organizacijos statuso bei duomenų bazės reglamentavimo nuostatų. S</w:t>
      </w:r>
      <w:r w:rsidR="00B87605">
        <w:rPr>
          <w:bCs/>
        </w:rPr>
        <w:t>iekiant, kad šiuo metu veikiančios organizacijos nepatirtų neigiamų pasekmių, s</w:t>
      </w:r>
      <w:r w:rsidRPr="00E030EF">
        <w:rPr>
          <w:bCs/>
        </w:rPr>
        <w:t>usitikimo metu buvo nuspręsta:</w:t>
      </w:r>
    </w:p>
    <w:p w14:paraId="2CECACB9" w14:textId="77777777" w:rsidR="00E030EF" w:rsidRPr="00B370DC" w:rsidRDefault="00076346" w:rsidP="00E030EF">
      <w:pPr>
        <w:pStyle w:val="Sraopastraipa"/>
        <w:numPr>
          <w:ilvl w:val="0"/>
          <w:numId w:val="4"/>
        </w:numPr>
        <w:spacing w:line="360" w:lineRule="auto"/>
        <w:jc w:val="both"/>
        <w:rPr>
          <w:bCs/>
        </w:rPr>
      </w:pPr>
      <w:r w:rsidRPr="00B370DC">
        <w:rPr>
          <w:bCs/>
        </w:rPr>
        <w:t>a</w:t>
      </w:r>
      <w:r w:rsidR="00E030EF" w:rsidRPr="00207FF5">
        <w:rPr>
          <w:bCs/>
        </w:rPr>
        <w:t>tsižvelgiant į Žemės ūkio ministerijos pastabą dėl Lietuvos kaimo plėtros 2014–2020</w:t>
      </w:r>
      <w:r w:rsidR="00CF082F" w:rsidRPr="00207FF5">
        <w:rPr>
          <w:bCs/>
        </w:rPr>
        <w:t> </w:t>
      </w:r>
      <w:r w:rsidR="00E030EF" w:rsidRPr="00207FF5">
        <w:rPr>
          <w:bCs/>
        </w:rPr>
        <w:t>m. programo</w:t>
      </w:r>
      <w:r w:rsidRPr="00A57CAF">
        <w:rPr>
          <w:bCs/>
        </w:rPr>
        <w:t>je</w:t>
      </w:r>
      <w:r w:rsidR="00E030EF" w:rsidRPr="00207FF5">
        <w:rPr>
          <w:bCs/>
        </w:rPr>
        <w:t xml:space="preserve"> </w:t>
      </w:r>
      <w:r w:rsidRPr="00A57CAF">
        <w:rPr>
          <w:bCs/>
        </w:rPr>
        <w:t xml:space="preserve">nustatyto </w:t>
      </w:r>
      <w:r w:rsidR="00E030EF" w:rsidRPr="00B370DC">
        <w:rPr>
          <w:bCs/>
        </w:rPr>
        <w:t>reikalavimo</w:t>
      </w:r>
      <w:r w:rsidR="00723EDA" w:rsidRPr="00A57CAF">
        <w:rPr>
          <w:bCs/>
        </w:rPr>
        <w:t>, kurio esmė –</w:t>
      </w:r>
      <w:r w:rsidR="00E030EF" w:rsidRPr="00B370DC">
        <w:rPr>
          <w:bCs/>
        </w:rPr>
        <w:t xml:space="preserve"> tinkamumo sąlygas atitikti par</w:t>
      </w:r>
      <w:r w:rsidR="00E030EF" w:rsidRPr="00FB09CB">
        <w:rPr>
          <w:bCs/>
        </w:rPr>
        <w:t xml:space="preserve">aiškų paramai gauti pateikimo metu ir jų laikymąsi užtikrinti visą projektų įgyvendinimo ir kontrolės laikotarpį, </w:t>
      </w:r>
      <w:r w:rsidR="00F7688E">
        <w:rPr>
          <w:bCs/>
        </w:rPr>
        <w:t>asociacijoms, kurios iki šio Į</w:t>
      </w:r>
      <w:r w:rsidR="00E030EF" w:rsidRPr="003C21B4">
        <w:rPr>
          <w:bCs/>
        </w:rPr>
        <w:t>statymo projekto įsigaliojimo yra gavusios finansavimą pagal Lietuvos kaimo plėtros 2014</w:t>
      </w:r>
      <w:r w:rsidR="00E030EF" w:rsidRPr="00B370DC">
        <w:rPr>
          <w:bCs/>
        </w:rPr>
        <w:t xml:space="preserve">–2020 m. programą ir pagal šią programą įgyvendina vietos plėtros strategijas, </w:t>
      </w:r>
      <w:r w:rsidR="00200B6D">
        <w:rPr>
          <w:bCs/>
        </w:rPr>
        <w:t>taikyti naują nevyriausybinės organizacijos sąvoką nuo 2024</w:t>
      </w:r>
      <w:r w:rsidR="00E030EF" w:rsidRPr="00B370DC">
        <w:rPr>
          <w:bCs/>
        </w:rPr>
        <w:t xml:space="preserve"> m. </w:t>
      </w:r>
      <w:r w:rsidR="00200B6D">
        <w:rPr>
          <w:bCs/>
        </w:rPr>
        <w:t xml:space="preserve">sausio </w:t>
      </w:r>
      <w:r w:rsidR="00E030EF" w:rsidRPr="00B370DC">
        <w:rPr>
          <w:bCs/>
        </w:rPr>
        <w:t>1 d.;</w:t>
      </w:r>
    </w:p>
    <w:p w14:paraId="2CECACBA" w14:textId="77777777" w:rsidR="00C65D9B" w:rsidRDefault="00076346" w:rsidP="00C65D9B">
      <w:pPr>
        <w:pStyle w:val="Sraopastraipa"/>
        <w:numPr>
          <w:ilvl w:val="0"/>
          <w:numId w:val="4"/>
        </w:numPr>
        <w:spacing w:line="360" w:lineRule="auto"/>
        <w:jc w:val="both"/>
        <w:rPr>
          <w:bCs/>
        </w:rPr>
      </w:pPr>
      <w:r w:rsidRPr="00B370DC">
        <w:rPr>
          <w:bCs/>
        </w:rPr>
        <w:t>a</w:t>
      </w:r>
      <w:r w:rsidR="00E030EF" w:rsidRPr="00B370DC">
        <w:rPr>
          <w:bCs/>
        </w:rPr>
        <w:t xml:space="preserve">tsižvelgiant į Užsienio reikalų ministerijos pastabą dėl Rytų Europos studijų centro galimybės atitikti nevyriausybinės organizacijos apibrėžimą, siekiant užtikrinti organizacijos finansavimą </w:t>
      </w:r>
      <w:r w:rsidR="00723EDA" w:rsidRPr="00B370DC">
        <w:rPr>
          <w:bCs/>
        </w:rPr>
        <w:t xml:space="preserve">ir </w:t>
      </w:r>
      <w:r w:rsidR="00E030EF" w:rsidRPr="00B370DC">
        <w:rPr>
          <w:bCs/>
        </w:rPr>
        <w:t>organizacijai gyvybiškai svarbias funkcijas, šia</w:t>
      </w:r>
      <w:r w:rsidR="00723EDA" w:rsidRPr="00B370DC">
        <w:rPr>
          <w:bCs/>
        </w:rPr>
        <w:t>i</w:t>
      </w:r>
      <w:r w:rsidR="00E030EF" w:rsidRPr="00B370DC">
        <w:rPr>
          <w:bCs/>
        </w:rPr>
        <w:t xml:space="preserve"> organizacijai taikyti nauj</w:t>
      </w:r>
      <w:r w:rsidR="00200B6D">
        <w:rPr>
          <w:bCs/>
        </w:rPr>
        <w:t xml:space="preserve">ą </w:t>
      </w:r>
      <w:r w:rsidR="00E030EF" w:rsidRPr="00B370DC">
        <w:rPr>
          <w:bCs/>
        </w:rPr>
        <w:t>nevyriausybinė</w:t>
      </w:r>
      <w:r w:rsidR="00200B6D">
        <w:rPr>
          <w:bCs/>
        </w:rPr>
        <w:t xml:space="preserve">s organizacijos apibrėžimą nuo 2023 m. sausio </w:t>
      </w:r>
      <w:r w:rsidR="00200B6D" w:rsidRPr="00B370DC">
        <w:rPr>
          <w:bCs/>
        </w:rPr>
        <w:t>1 d.</w:t>
      </w:r>
    </w:p>
    <w:p w14:paraId="2CECACBB" w14:textId="77777777" w:rsidR="00E030EF" w:rsidRPr="00C65D9B" w:rsidRDefault="00E030EF" w:rsidP="00730C3C">
      <w:pPr>
        <w:pStyle w:val="Sraopastraipa"/>
        <w:spacing w:line="360" w:lineRule="auto"/>
        <w:ind w:left="0" w:firstLine="709"/>
        <w:jc w:val="both"/>
        <w:rPr>
          <w:bCs/>
        </w:rPr>
      </w:pPr>
      <w:r w:rsidRPr="00C65D9B">
        <w:rPr>
          <w:bCs/>
        </w:rPr>
        <w:lastRenderedPageBreak/>
        <w:t xml:space="preserve">2019 m. gegužės 13 d. vyko susitikimas Teisingumo ministerijoje, kurio metu buvo suderintos nuostatos </w:t>
      </w:r>
      <w:r w:rsidRPr="00207FF5">
        <w:rPr>
          <w:bCs/>
        </w:rPr>
        <w:t xml:space="preserve">dėl nevyriausybinės organizacijos teisinio statuso registravimo </w:t>
      </w:r>
      <w:r w:rsidR="004D5651" w:rsidRPr="00FB09CB">
        <w:rPr>
          <w:bCs/>
        </w:rPr>
        <w:t>ir</w:t>
      </w:r>
      <w:r w:rsidRPr="00FB09CB">
        <w:rPr>
          <w:bCs/>
        </w:rPr>
        <w:t xml:space="preserve"> duomenų teikimo Juridinių asmenų</w:t>
      </w:r>
      <w:r w:rsidRPr="00C65D9B">
        <w:rPr>
          <w:bCs/>
        </w:rPr>
        <w:t xml:space="preserve"> dalyvių </w:t>
      </w:r>
      <w:r w:rsidR="00207FF5">
        <w:rPr>
          <w:bCs/>
        </w:rPr>
        <w:t xml:space="preserve">informacinei </w:t>
      </w:r>
      <w:r w:rsidRPr="00C65D9B">
        <w:rPr>
          <w:bCs/>
        </w:rPr>
        <w:t>sistemai.</w:t>
      </w:r>
    </w:p>
    <w:p w14:paraId="2CECACBC" w14:textId="77777777" w:rsidR="00600CF5" w:rsidRPr="00F772AA" w:rsidRDefault="00600CF5" w:rsidP="005D79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C24799" w:rsidRPr="00D625C6" w14:paraId="2CECACE4" w14:textId="77777777" w:rsidTr="0006272A">
        <w:trPr>
          <w:trHeight w:val="8779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ACBD" w14:textId="77777777" w:rsidR="00F772AA" w:rsidRDefault="00C24799" w:rsidP="004D1448">
            <w:pPr>
              <w:spacing w:after="200" w:line="360" w:lineRule="auto"/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  <w:r w:rsidRPr="00896EB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I. Sprendžiama problema </w:t>
            </w:r>
          </w:p>
          <w:p w14:paraId="2CECACBE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BF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0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1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2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3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4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5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6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7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8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9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A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B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C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D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E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CF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0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1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2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3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4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5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6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7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8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9" w14:textId="77777777" w:rsidR="00F772AA" w:rsidRPr="00F772AA" w:rsidRDefault="00F772AA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  <w:p w14:paraId="2CECACDA" w14:textId="77777777" w:rsidR="00C24799" w:rsidRPr="00F772AA" w:rsidRDefault="00C24799" w:rsidP="00F772AA">
            <w:pP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ACDB" w14:textId="77777777" w:rsidR="00DF08F5" w:rsidRDefault="00645727" w:rsidP="00DF08F5">
            <w:pPr>
              <w:pStyle w:val="HTMLiankstoformatuotas"/>
              <w:tabs>
                <w:tab w:val="clear" w:pos="916"/>
                <w:tab w:val="left" w:pos="720"/>
                <w:tab w:val="left" w:pos="993"/>
                <w:tab w:val="left" w:pos="1276"/>
                <w:tab w:val="left" w:pos="1418"/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8C3A9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8945B9">
              <w:rPr>
                <w:rFonts w:ascii="Times New Roman" w:hAnsi="Times New Roman"/>
                <w:sz w:val="24"/>
                <w:szCs w:val="24"/>
                <w:lang w:val="lt-LT"/>
              </w:rPr>
              <w:t>VO</w:t>
            </w:r>
            <w:r w:rsidR="00A41E46"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sąvoka nėra</w:t>
            </w:r>
            <w:r w:rsidR="00A41E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61A5A">
              <w:rPr>
                <w:rFonts w:ascii="Times New Roman" w:hAnsi="Times New Roman"/>
                <w:sz w:val="24"/>
                <w:szCs w:val="24"/>
                <w:lang w:val="lt-LT"/>
              </w:rPr>
              <w:t>aiški, todėl</w:t>
            </w:r>
            <w:r w:rsidR="00A41E46"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kyla </w:t>
            </w:r>
            <w:r w:rsidR="00A41E46"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nesusipratimų ją </w:t>
            </w:r>
            <w:r w:rsidR="00861A5A">
              <w:rPr>
                <w:rFonts w:ascii="Times New Roman" w:hAnsi="Times New Roman"/>
                <w:sz w:val="24"/>
                <w:szCs w:val="24"/>
                <w:lang w:val="lt-LT"/>
              </w:rPr>
              <w:t>vartojant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CECACDC" w14:textId="77777777" w:rsidR="00E02258" w:rsidRDefault="00DF08F5" w:rsidP="00DF08F5">
            <w:pPr>
              <w:pStyle w:val="HTMLiankstoformatuotas"/>
              <w:tabs>
                <w:tab w:val="clear" w:pos="916"/>
                <w:tab w:val="left" w:pos="720"/>
                <w:tab w:val="left" w:pos="993"/>
                <w:tab w:val="left" w:pos="1276"/>
                <w:tab w:val="left" w:pos="1418"/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E0225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eaiški </w:t>
            </w:r>
            <w:r w:rsidR="00E02258"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nacionalinės skėtinės </w:t>
            </w:r>
            <w:r w:rsidR="008C3A9C">
              <w:rPr>
                <w:rFonts w:ascii="Times New Roman" w:hAnsi="Times New Roman"/>
                <w:sz w:val="24"/>
                <w:szCs w:val="24"/>
                <w:lang w:val="lt-LT"/>
              </w:rPr>
              <w:t>NVO</w:t>
            </w:r>
            <w:r w:rsidR="00E0225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sąvoka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CECACDD" w14:textId="77777777" w:rsidR="00E02258" w:rsidRDefault="00E02258" w:rsidP="00F772AA">
            <w:pPr>
              <w:pStyle w:val="HTMLiankstoformatuotas"/>
              <w:tabs>
                <w:tab w:val="clear" w:pos="916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aišku, kiek </w:t>
            </w:r>
            <w:r w:rsidR="008C3A9C">
              <w:rPr>
                <w:rFonts w:ascii="Times New Roman" w:hAnsi="Times New Roman"/>
                <w:sz w:val="24"/>
                <w:szCs w:val="24"/>
                <w:lang w:val="lt-LT"/>
              </w:rPr>
              <w:t>NVO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faktiškai vykdo veiklas ir sunku įvertinti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NVO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sektoriaus </w:t>
            </w:r>
            <w:r w:rsidR="00A41E46">
              <w:rPr>
                <w:rFonts w:ascii="Times New Roman" w:hAnsi="Times New Roman"/>
                <w:sz w:val="24"/>
                <w:szCs w:val="24"/>
                <w:lang w:val="lt-LT"/>
              </w:rPr>
              <w:t>veikl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CECACDE" w14:textId="77777777" w:rsidR="00A41E46" w:rsidRDefault="00E02258" w:rsidP="00F772AA">
            <w:pPr>
              <w:pStyle w:val="HTMLiankstoformatuotas"/>
              <w:tabs>
                <w:tab w:val="clear" w:pos="916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A41E46"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umatytas </w:t>
            </w:r>
            <w:r w:rsidR="00A41E46">
              <w:rPr>
                <w:rFonts w:ascii="Times New Roman" w:hAnsi="Times New Roman"/>
                <w:sz w:val="24"/>
                <w:szCs w:val="24"/>
                <w:lang w:val="lt-LT"/>
              </w:rPr>
              <w:t>NVO</w:t>
            </w:r>
            <w:r w:rsidR="00A41E46"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atstovų delegavimo į </w:t>
            </w:r>
            <w:r w:rsidR="00A41E46">
              <w:rPr>
                <w:rFonts w:ascii="Times New Roman" w:hAnsi="Times New Roman"/>
                <w:sz w:val="24"/>
                <w:szCs w:val="24"/>
                <w:lang w:val="lt-LT"/>
              </w:rPr>
              <w:t>NVO</w:t>
            </w:r>
            <w:r w:rsidR="00A41E46"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tarybą principas</w:t>
            </w:r>
            <w:r w:rsidR="00A41E46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A41E46" w:rsidRPr="00C23922">
              <w:rPr>
                <w:rFonts w:ascii="Times New Roman" w:hAnsi="Times New Roman"/>
                <w:sz w:val="24"/>
                <w:szCs w:val="24"/>
                <w:lang w:val="lt-LT"/>
              </w:rPr>
              <w:t>sunkiai įgyvendinamas</w:t>
            </w:r>
            <w:r w:rsidR="00A41E4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dėl bendro sutarimo reikalavimo ir delegavimo iš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įvairių formų NVO.</w:t>
            </w:r>
          </w:p>
          <w:p w14:paraId="2CECACDF" w14:textId="77777777" w:rsidR="00E02258" w:rsidRDefault="00E02258" w:rsidP="00F772AA">
            <w:pPr>
              <w:pStyle w:val="HTMLiankstoformatuotas"/>
              <w:tabs>
                <w:tab w:val="clear" w:pos="916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="00EC283C"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enumatyti savivaldybės </w:t>
            </w:r>
            <w:r w:rsidR="008C3A9C">
              <w:rPr>
                <w:rFonts w:ascii="Times New Roman" w:hAnsi="Times New Roman"/>
                <w:sz w:val="24"/>
                <w:szCs w:val="24"/>
                <w:lang w:val="lt-LT"/>
              </w:rPr>
              <w:t>NVO</w:t>
            </w:r>
            <w:r w:rsidR="00EC283C"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tarybos veiklos, jos formavimo principai, taip pat aiškiai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ne</w:t>
            </w:r>
            <w:r w:rsidR="00EC283C" w:rsidRPr="00C23922">
              <w:rPr>
                <w:rFonts w:ascii="Times New Roman" w:hAnsi="Times New Roman"/>
                <w:sz w:val="24"/>
                <w:szCs w:val="24"/>
                <w:lang w:val="lt-LT"/>
              </w:rPr>
              <w:t>apibrėžti jos įgaliojimai ir kompetencijos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CECACE0" w14:textId="77777777" w:rsidR="00293F32" w:rsidRDefault="00293F32" w:rsidP="00F772AA">
            <w:pPr>
              <w:pStyle w:val="HTMLiankstoformatuotas"/>
              <w:tabs>
                <w:tab w:val="clear" w:pos="916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enumatyta </w:t>
            </w:r>
            <w:r w:rsidR="008C3A9C">
              <w:rPr>
                <w:rFonts w:ascii="Times New Roman" w:hAnsi="Times New Roman"/>
                <w:sz w:val="24"/>
                <w:szCs w:val="24"/>
                <w:lang w:val="lt-LT"/>
              </w:rPr>
              <w:t>NVO</w:t>
            </w:r>
            <w:r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veiklos finansavimo valstybės </w:t>
            </w:r>
            <w:r w:rsidR="00E952C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biudžeto </w:t>
            </w:r>
            <w:r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ir savivaldybių </w:t>
            </w:r>
            <w:r w:rsidR="00E952C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biudžetų </w:t>
            </w:r>
            <w:r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lėšomis bei atsiskaitymo už skirtas lėšas tvarka,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nenurodytas </w:t>
            </w:r>
            <w:r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informacijos apie </w:t>
            </w:r>
            <w:r w:rsidR="008C3A9C">
              <w:rPr>
                <w:rFonts w:ascii="Times New Roman" w:hAnsi="Times New Roman"/>
                <w:sz w:val="24"/>
                <w:szCs w:val="24"/>
                <w:lang w:val="lt-LT"/>
              </w:rPr>
              <w:t>NVO</w:t>
            </w:r>
            <w:r w:rsidRPr="00C239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veiklos finansavimą teikimo principas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CECACE1" w14:textId="77777777" w:rsidR="00C24799" w:rsidRDefault="00293F32" w:rsidP="00F772AA">
            <w:pPr>
              <w:pStyle w:val="HTMLiankstoformatuotas"/>
              <w:tabs>
                <w:tab w:val="clear" w:pos="916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proofErr w:type="spellStart"/>
            <w:r w:rsidR="00645727" w:rsidRPr="008C3A9C">
              <w:rPr>
                <w:rFonts w:ascii="Times New Roman" w:hAnsi="Times New Roman"/>
                <w:sz w:val="24"/>
                <w:szCs w:val="24"/>
              </w:rPr>
              <w:t>epakankamai</w:t>
            </w:r>
            <w:proofErr w:type="spellEnd"/>
            <w:r w:rsidR="00645727" w:rsidRPr="008C3A9C">
              <w:rPr>
                <w:rFonts w:ascii="Times New Roman" w:hAnsi="Times New Roman"/>
                <w:sz w:val="24"/>
                <w:szCs w:val="24"/>
              </w:rPr>
              <w:t xml:space="preserve"> reglamentuotas </w:t>
            </w:r>
            <w:r w:rsidR="008C3A9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NVO </w:t>
            </w:r>
            <w:r w:rsidR="00645727" w:rsidRPr="008C3A9C">
              <w:rPr>
                <w:rFonts w:ascii="Times New Roman" w:hAnsi="Times New Roman"/>
                <w:sz w:val="24"/>
                <w:szCs w:val="24"/>
              </w:rPr>
              <w:t>duomenų tvarkymas Juridinių asmenų registre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CECACE2" w14:textId="77777777" w:rsidR="00623B9A" w:rsidRDefault="00722760" w:rsidP="00F772AA">
            <w:pPr>
              <w:pStyle w:val="HTMLiankstoformatuotas"/>
              <w:tabs>
                <w:tab w:val="clear" w:pos="916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</w:t>
            </w:r>
            <w:r w:rsidR="00471859">
              <w:rPr>
                <w:rFonts w:ascii="Times New Roman" w:hAnsi="Times New Roman"/>
                <w:sz w:val="24"/>
                <w:szCs w:val="24"/>
                <w:lang w:val="lt-LT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ėra galimybių patikrinti, ar </w:t>
            </w:r>
            <w:r w:rsidRPr="001D0C39">
              <w:rPr>
                <w:rFonts w:ascii="Times New Roman" w:hAnsi="Times New Roman"/>
                <w:sz w:val="24"/>
                <w:szCs w:val="24"/>
                <w:lang w:val="lt-LT"/>
              </w:rPr>
              <w:t>asociacijos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nariai yra fiziniai ar juridiniai asmenys</w:t>
            </w:r>
            <w:r w:rsidR="009C126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CECACE3" w14:textId="77777777" w:rsidR="00600CF5" w:rsidRPr="004D1448" w:rsidRDefault="00722760" w:rsidP="008945B9">
            <w:pPr>
              <w:pStyle w:val="HTMLiankstoformatuotas"/>
              <w:tabs>
                <w:tab w:val="clear" w:pos="916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</w:t>
            </w:r>
            <w:r w:rsidR="009C1266">
              <w:rPr>
                <w:rFonts w:ascii="Times New Roman" w:hAnsi="Times New Roman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rūksta išsamesnės informacijos apie labdaro</w:t>
            </w:r>
            <w:r w:rsidR="00277440">
              <w:rPr>
                <w:rFonts w:ascii="Times New Roman" w:hAnsi="Times New Roman"/>
                <w:sz w:val="24"/>
                <w:szCs w:val="24"/>
                <w:lang w:val="lt-LT"/>
              </w:rPr>
              <w:t>s ir paramos fondų dalininkus</w:t>
            </w:r>
            <w:r w:rsidR="009C126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C24799" w:rsidRPr="00D625C6" w14:paraId="2CECACF1" w14:textId="77777777" w:rsidTr="0006272A">
        <w:trPr>
          <w:trHeight w:val="988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ACE5" w14:textId="77777777" w:rsidR="00C24799" w:rsidRPr="00896EB2" w:rsidRDefault="00C24799" w:rsidP="004D1448">
            <w:pPr>
              <w:spacing w:after="200" w:line="360" w:lineRule="auto"/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  <w:r w:rsidRPr="00896EB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II. </w:t>
            </w:r>
            <w:r w:rsidR="00F772AA">
              <w:rPr>
                <w:rFonts w:ascii="Times New Roman" w:hAnsi="Times New Roman"/>
                <w:sz w:val="24"/>
                <w:szCs w:val="24"/>
                <w:lang w:eastAsia="lt-LT"/>
              </w:rPr>
              <w:t>Siūlomos priemonės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ACE6" w14:textId="77777777" w:rsidR="0015084C" w:rsidRPr="00896EB2" w:rsidRDefault="008C3A9C" w:rsidP="00F772AA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- P</w:t>
            </w:r>
            <w:r w:rsidR="0015084C" w:rsidRPr="00896EB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atikslinti NVO sąvoką </w:t>
            </w:r>
            <w:r w:rsidR="00E952CB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praplečiant</w:t>
            </w:r>
            <w:r w:rsidR="00E952CB" w:rsidRPr="00896EB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 </w:t>
            </w:r>
            <w:r w:rsidR="0015084C" w:rsidRPr="00896EB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sąrašą subjektais, nepriskirtinais NVO</w:t>
            </w:r>
            <w:r w:rsidR="00D5655C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.</w:t>
            </w:r>
            <w:r w:rsidR="00EF53D9" w:rsidRPr="00896EB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2CECACE7" w14:textId="77777777" w:rsidR="00EF53D9" w:rsidRPr="00896EB2" w:rsidRDefault="00EB6C59" w:rsidP="00F772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- T</w:t>
            </w:r>
            <w:r w:rsidR="00EF53D9" w:rsidRPr="00896EB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ikslinti NVO tarybos sudarymo tvarką, </w:t>
            </w:r>
            <w:r w:rsidR="00EF53D9" w:rsidRPr="00896EB2">
              <w:rPr>
                <w:rFonts w:ascii="Times New Roman" w:hAnsi="Times New Roman"/>
                <w:sz w:val="24"/>
                <w:szCs w:val="24"/>
              </w:rPr>
              <w:t xml:space="preserve">pakeičiant </w:t>
            </w:r>
            <w:r w:rsidR="00D26CD7">
              <w:rPr>
                <w:rFonts w:ascii="Times New Roman" w:hAnsi="Times New Roman"/>
                <w:sz w:val="24"/>
                <w:szCs w:val="24"/>
              </w:rPr>
              <w:t>NVO</w:t>
            </w:r>
            <w:r w:rsidR="006E4523">
              <w:rPr>
                <w:rFonts w:ascii="Times New Roman" w:hAnsi="Times New Roman"/>
                <w:sz w:val="24"/>
                <w:szCs w:val="24"/>
              </w:rPr>
              <w:t> </w:t>
            </w:r>
            <w:r w:rsidR="00EF53D9" w:rsidRPr="00896EB2">
              <w:rPr>
                <w:rFonts w:ascii="Times New Roman" w:hAnsi="Times New Roman"/>
                <w:sz w:val="24"/>
                <w:szCs w:val="24"/>
              </w:rPr>
              <w:t>atstovų delegavimo tvarką</w:t>
            </w:r>
            <w:r w:rsidR="00C57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F495C">
              <w:rPr>
                <w:rFonts w:ascii="Times New Roman" w:hAnsi="Times New Roman"/>
                <w:sz w:val="24"/>
                <w:szCs w:val="24"/>
              </w:rPr>
              <w:t xml:space="preserve">Socialinės apsaugos ir darbo ministerija </w:t>
            </w:r>
            <w:r w:rsidR="00AE7FC6">
              <w:rPr>
                <w:rFonts w:ascii="Times New Roman" w:hAnsi="Times New Roman"/>
                <w:sz w:val="24"/>
                <w:szCs w:val="24"/>
              </w:rPr>
              <w:t>iki 20</w:t>
            </w:r>
            <w:r w:rsidR="00200B6D">
              <w:rPr>
                <w:rFonts w:ascii="Times New Roman" w:hAnsi="Times New Roman"/>
                <w:sz w:val="24"/>
                <w:szCs w:val="24"/>
              </w:rPr>
              <w:t>19</w:t>
            </w:r>
            <w:r w:rsidR="00AE7FC6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200B6D">
              <w:rPr>
                <w:rFonts w:ascii="Times New Roman" w:hAnsi="Times New Roman"/>
                <w:sz w:val="24"/>
                <w:szCs w:val="24"/>
              </w:rPr>
              <w:t>gruodžio 3</w:t>
            </w:r>
            <w:r w:rsidR="00AE7FC6">
              <w:rPr>
                <w:rFonts w:ascii="Times New Roman" w:hAnsi="Times New Roman"/>
                <w:sz w:val="24"/>
                <w:szCs w:val="24"/>
              </w:rPr>
              <w:t xml:space="preserve">1 d. pakeičia </w:t>
            </w:r>
            <w:r w:rsidR="00C57A90">
              <w:rPr>
                <w:rFonts w:ascii="Times New Roman" w:hAnsi="Times New Roman"/>
                <w:sz w:val="24"/>
                <w:szCs w:val="24"/>
              </w:rPr>
              <w:t>NVO tarybos nuostatus)</w:t>
            </w:r>
            <w:r w:rsidR="00D565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ECACE8" w14:textId="77777777" w:rsidR="00AC3E1F" w:rsidRPr="00896EB2" w:rsidRDefault="00EB6C59" w:rsidP="00F772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</w:t>
            </w:r>
            <w:r w:rsidR="00EF53D9" w:rsidRPr="00896EB2">
              <w:rPr>
                <w:rFonts w:ascii="Times New Roman" w:hAnsi="Times New Roman"/>
                <w:sz w:val="24"/>
                <w:szCs w:val="24"/>
              </w:rPr>
              <w:t xml:space="preserve">lačiau reglamentuoti savivaldybių </w:t>
            </w:r>
            <w:r w:rsidR="00D26CD7">
              <w:rPr>
                <w:rFonts w:ascii="Times New Roman" w:hAnsi="Times New Roman"/>
                <w:sz w:val="24"/>
                <w:szCs w:val="24"/>
              </w:rPr>
              <w:t>NVO</w:t>
            </w:r>
            <w:r w:rsidR="00EF53D9" w:rsidRPr="00896EB2">
              <w:rPr>
                <w:rFonts w:ascii="Times New Roman" w:hAnsi="Times New Roman"/>
                <w:sz w:val="24"/>
                <w:szCs w:val="24"/>
              </w:rPr>
              <w:t xml:space="preserve"> tarybų formavimą, funkcijas, įgaliojimus</w:t>
            </w:r>
            <w:r w:rsidR="00D565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ECACE9" w14:textId="77777777" w:rsidR="00AE7FC6" w:rsidRPr="00AE7FC6" w:rsidRDefault="00EB6C59" w:rsidP="00AE7FC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A</w:t>
            </w:r>
            <w:r w:rsidR="00AC3E1F" w:rsidRPr="00896EB2">
              <w:rPr>
                <w:rFonts w:ascii="Times New Roman" w:hAnsi="Times New Roman"/>
                <w:sz w:val="24"/>
                <w:szCs w:val="24"/>
              </w:rPr>
              <w:t xml:space="preserve">pibrėžti </w:t>
            </w:r>
            <w:r w:rsidR="00D26CD7">
              <w:rPr>
                <w:rFonts w:ascii="Times New Roman" w:hAnsi="Times New Roman"/>
                <w:sz w:val="24"/>
                <w:szCs w:val="24"/>
              </w:rPr>
              <w:t>NVO</w:t>
            </w:r>
            <w:r w:rsidR="00AC3E1F" w:rsidRPr="00896EB2">
              <w:rPr>
                <w:rFonts w:ascii="Times New Roman" w:hAnsi="Times New Roman"/>
                <w:sz w:val="24"/>
                <w:szCs w:val="24"/>
              </w:rPr>
              <w:t xml:space="preserve"> teisę gauti finansavimą ir nustatyti atsiskaitymo už gautą finansavimą tvarką</w:t>
            </w:r>
            <w:r w:rsidR="008C3A9C">
              <w:rPr>
                <w:rFonts w:ascii="Times New Roman" w:hAnsi="Times New Roman"/>
                <w:sz w:val="24"/>
                <w:szCs w:val="24"/>
              </w:rPr>
              <w:t>, įsteigti</w:t>
            </w:r>
            <w:r w:rsidR="00AC3E1F" w:rsidRPr="00896EB2">
              <w:rPr>
                <w:rFonts w:ascii="Times New Roman" w:hAnsi="Times New Roman"/>
                <w:sz w:val="24"/>
                <w:szCs w:val="24"/>
              </w:rPr>
              <w:t xml:space="preserve"> NVO</w:t>
            </w:r>
            <w:r w:rsidR="006E4523">
              <w:rPr>
                <w:rFonts w:ascii="Times New Roman" w:hAnsi="Times New Roman"/>
                <w:sz w:val="24"/>
                <w:szCs w:val="24"/>
              </w:rPr>
              <w:t> </w:t>
            </w:r>
            <w:r w:rsidR="00AC3E1F" w:rsidRPr="00896EB2">
              <w:rPr>
                <w:rFonts w:ascii="Times New Roman" w:hAnsi="Times New Roman"/>
                <w:sz w:val="24"/>
                <w:szCs w:val="24"/>
              </w:rPr>
              <w:t>fond</w:t>
            </w:r>
            <w:r w:rsidR="008C3A9C">
              <w:rPr>
                <w:rFonts w:ascii="Times New Roman" w:hAnsi="Times New Roman"/>
                <w:sz w:val="24"/>
                <w:szCs w:val="24"/>
              </w:rPr>
              <w:t>ą</w:t>
            </w:r>
            <w:r w:rsidR="00C57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F495C">
              <w:rPr>
                <w:rFonts w:ascii="Times New Roman" w:hAnsi="Times New Roman"/>
                <w:sz w:val="24"/>
                <w:szCs w:val="24"/>
              </w:rPr>
              <w:t xml:space="preserve">Socialinės apsaugos ir darbo ministerija </w:t>
            </w:r>
            <w:r w:rsidR="00200B6D">
              <w:rPr>
                <w:rFonts w:ascii="Times New Roman" w:hAnsi="Times New Roman"/>
                <w:sz w:val="24"/>
                <w:szCs w:val="24"/>
              </w:rPr>
              <w:t>iki 2019</w:t>
            </w:r>
            <w:r w:rsidR="00CB1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7A90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 w:rsidR="00200B6D">
              <w:rPr>
                <w:rFonts w:ascii="Times New Roman" w:hAnsi="Times New Roman"/>
                <w:sz w:val="24"/>
                <w:szCs w:val="24"/>
              </w:rPr>
              <w:t xml:space="preserve">gruodžio 31 </w:t>
            </w:r>
            <w:r w:rsidR="00C57A90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r w:rsidR="003F495C">
              <w:rPr>
                <w:rFonts w:ascii="Times New Roman" w:hAnsi="Times New Roman"/>
                <w:sz w:val="24"/>
                <w:szCs w:val="24"/>
              </w:rPr>
              <w:t>pareng</w:t>
            </w:r>
            <w:r w:rsidR="00AE7FC6">
              <w:rPr>
                <w:rFonts w:ascii="Times New Roman" w:hAnsi="Times New Roman"/>
                <w:sz w:val="24"/>
                <w:szCs w:val="24"/>
              </w:rPr>
              <w:t xml:space="preserve">ia </w:t>
            </w:r>
            <w:r w:rsidR="00C57A90">
              <w:rPr>
                <w:rFonts w:ascii="Times New Roman" w:hAnsi="Times New Roman"/>
                <w:sz w:val="24"/>
                <w:szCs w:val="24"/>
              </w:rPr>
              <w:t>NVO fondo nuostatus)</w:t>
            </w:r>
            <w:r w:rsidR="00004E58">
              <w:rPr>
                <w:rFonts w:ascii="Times New Roman" w:hAnsi="Times New Roman"/>
                <w:sz w:val="24"/>
                <w:szCs w:val="24"/>
              </w:rPr>
              <w:t>, n</w:t>
            </w:r>
            <w:r w:rsidR="00AC3E1F" w:rsidRPr="00896EB2">
              <w:rPr>
                <w:rFonts w:ascii="Times New Roman" w:hAnsi="Times New Roman"/>
                <w:sz w:val="24"/>
                <w:szCs w:val="24"/>
              </w:rPr>
              <w:t xml:space="preserve">umatyti informacijos apie finansavimo </w:t>
            </w:r>
            <w:r w:rsidR="00D26CD7">
              <w:rPr>
                <w:rFonts w:ascii="Times New Roman" w:hAnsi="Times New Roman"/>
                <w:sz w:val="24"/>
                <w:szCs w:val="24"/>
              </w:rPr>
              <w:t>NVO</w:t>
            </w:r>
            <w:r w:rsidR="00AC3E1F" w:rsidRPr="00896EB2">
              <w:rPr>
                <w:rFonts w:ascii="Times New Roman" w:hAnsi="Times New Roman"/>
                <w:sz w:val="24"/>
                <w:szCs w:val="24"/>
              </w:rPr>
              <w:t xml:space="preserve"> teikimo tvarką</w:t>
            </w:r>
            <w:r w:rsidR="00E030EF">
              <w:rPr>
                <w:rFonts w:ascii="Times New Roman" w:hAnsi="Times New Roman"/>
                <w:sz w:val="24"/>
                <w:szCs w:val="24"/>
              </w:rPr>
              <w:t xml:space="preserve"> bei pagrindus</w:t>
            </w:r>
            <w:r w:rsidR="003E23BC">
              <w:rPr>
                <w:rFonts w:ascii="Times New Roman" w:hAnsi="Times New Roman"/>
                <w:sz w:val="24"/>
                <w:szCs w:val="24"/>
              </w:rPr>
              <w:t>,</w:t>
            </w:r>
            <w:r w:rsidR="00E03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3BC">
              <w:rPr>
                <w:rFonts w:ascii="Times New Roman" w:hAnsi="Times New Roman"/>
                <w:sz w:val="24"/>
                <w:szCs w:val="24"/>
              </w:rPr>
              <w:t xml:space="preserve">kai </w:t>
            </w:r>
            <w:r w:rsidR="00E030EF">
              <w:rPr>
                <w:rFonts w:ascii="Times New Roman" w:hAnsi="Times New Roman"/>
                <w:sz w:val="24"/>
                <w:szCs w:val="24"/>
              </w:rPr>
              <w:t>finansavimas NVO neteikiamas</w:t>
            </w:r>
            <w:r w:rsidR="00CB1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B11B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F495C">
              <w:rPr>
                <w:rFonts w:ascii="Times New Roman" w:hAnsi="Times New Roman"/>
                <w:sz w:val="24"/>
                <w:szCs w:val="24"/>
              </w:rPr>
              <w:t>Lietuvos Respublikos Vyriausybė</w:t>
            </w:r>
            <w:r w:rsidR="00AE7FC6">
              <w:rPr>
                <w:rFonts w:ascii="Times New Roman" w:hAnsi="Times New Roman"/>
                <w:sz w:val="24"/>
                <w:szCs w:val="24"/>
              </w:rPr>
              <w:t>s įgaliota institucija</w:t>
            </w:r>
            <w:r w:rsidR="003F4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7FC6">
              <w:rPr>
                <w:rFonts w:ascii="Times New Roman" w:hAnsi="Times New Roman"/>
                <w:sz w:val="24"/>
                <w:szCs w:val="24"/>
              </w:rPr>
              <w:t>iki 20</w:t>
            </w:r>
            <w:r w:rsidR="00200B6D">
              <w:rPr>
                <w:rFonts w:ascii="Times New Roman" w:hAnsi="Times New Roman"/>
                <w:sz w:val="24"/>
                <w:szCs w:val="24"/>
              </w:rPr>
              <w:t>19</w:t>
            </w:r>
            <w:r w:rsidR="00AE7FC6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200B6D">
              <w:rPr>
                <w:rFonts w:ascii="Times New Roman" w:hAnsi="Times New Roman"/>
                <w:sz w:val="24"/>
                <w:szCs w:val="24"/>
              </w:rPr>
              <w:t>gruodžio 31</w:t>
            </w:r>
            <w:r w:rsidR="00AE7FC6">
              <w:rPr>
                <w:rFonts w:ascii="Times New Roman" w:hAnsi="Times New Roman"/>
                <w:sz w:val="24"/>
                <w:szCs w:val="24"/>
              </w:rPr>
              <w:t xml:space="preserve"> d.</w:t>
            </w:r>
            <w:r w:rsidR="00AE7FC6">
              <w:t xml:space="preserve"> </w:t>
            </w:r>
            <w:r w:rsidR="00AE7FC6" w:rsidRPr="00AE7FC6">
              <w:rPr>
                <w:rFonts w:ascii="Times New Roman" w:hAnsi="Times New Roman"/>
                <w:sz w:val="24"/>
                <w:szCs w:val="24"/>
              </w:rPr>
              <w:t>parengia šiuos dokumentus:</w:t>
            </w:r>
          </w:p>
          <w:p w14:paraId="2CECACEA" w14:textId="77777777" w:rsidR="00AE7FC6" w:rsidRPr="00AE7FC6" w:rsidRDefault="00AE7FC6" w:rsidP="00AE7FC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FC6">
              <w:rPr>
                <w:rFonts w:ascii="Times New Roman" w:hAnsi="Times New Roman"/>
                <w:sz w:val="24"/>
                <w:szCs w:val="24"/>
              </w:rPr>
              <w:t>- nevyriausybinių organizacijų finansavimo teikimo iš valstybės biudžeto ir lėšų administravimo tvark</w:t>
            </w:r>
            <w:r w:rsidR="005D798E">
              <w:rPr>
                <w:rFonts w:ascii="Times New Roman" w:hAnsi="Times New Roman"/>
                <w:sz w:val="24"/>
                <w:szCs w:val="24"/>
              </w:rPr>
              <w:t>os aprašą</w:t>
            </w:r>
            <w:r w:rsidRPr="00AE7F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ECACEB" w14:textId="77777777" w:rsidR="00AE7FC6" w:rsidRPr="00AE7FC6" w:rsidRDefault="00AE7FC6" w:rsidP="00AE7FC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FC6">
              <w:rPr>
                <w:rFonts w:ascii="Times New Roman" w:hAnsi="Times New Roman"/>
                <w:sz w:val="24"/>
                <w:szCs w:val="24"/>
              </w:rPr>
              <w:t xml:space="preserve">- finansuotinos nevyriausybinių organizacijų programų ar projektų veiklos </w:t>
            </w:r>
            <w:r>
              <w:rPr>
                <w:rFonts w:ascii="Times New Roman" w:hAnsi="Times New Roman"/>
                <w:sz w:val="24"/>
                <w:szCs w:val="24"/>
              </w:rPr>
              <w:t>ir projektų vertinimo procedūr</w:t>
            </w:r>
            <w:r w:rsidR="005D798E">
              <w:rPr>
                <w:rFonts w:ascii="Times New Roman" w:hAnsi="Times New Roman"/>
                <w:sz w:val="24"/>
                <w:szCs w:val="24"/>
              </w:rPr>
              <w:t>ų aprašą</w:t>
            </w:r>
            <w:r w:rsidRPr="00AE7F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ECACEC" w14:textId="77777777" w:rsidR="00AE7FC6" w:rsidRPr="00AE7FC6" w:rsidRDefault="00AE7FC6" w:rsidP="00AE7FC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FC6">
              <w:rPr>
                <w:rFonts w:ascii="Times New Roman" w:hAnsi="Times New Roman"/>
                <w:sz w:val="24"/>
                <w:szCs w:val="24"/>
              </w:rPr>
              <w:t>- lėšų pervedimo ir atsiskai</w:t>
            </w:r>
            <w:r>
              <w:rPr>
                <w:rFonts w:ascii="Times New Roman" w:hAnsi="Times New Roman"/>
                <w:sz w:val="24"/>
                <w:szCs w:val="24"/>
              </w:rPr>
              <w:t>tymo už gautą finansavimą tvark</w:t>
            </w:r>
            <w:r w:rsidR="005D798E">
              <w:rPr>
                <w:rFonts w:ascii="Times New Roman" w:hAnsi="Times New Roman"/>
                <w:sz w:val="24"/>
                <w:szCs w:val="24"/>
              </w:rPr>
              <w:t>os aprašą</w:t>
            </w:r>
            <w:r w:rsidRPr="00AE7F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ECACED" w14:textId="77777777" w:rsidR="00AC3E1F" w:rsidRPr="00896EB2" w:rsidRDefault="00AE7FC6" w:rsidP="00AE7FC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FC6">
              <w:rPr>
                <w:rFonts w:ascii="Times New Roman" w:hAnsi="Times New Roman"/>
                <w:sz w:val="24"/>
                <w:szCs w:val="24"/>
              </w:rPr>
              <w:t>- nevyriausybinių organizacijų vykdomos visuomenei naudingos veiklos naudos ir pasi</w:t>
            </w:r>
            <w:r>
              <w:rPr>
                <w:rFonts w:ascii="Times New Roman" w:hAnsi="Times New Roman"/>
                <w:sz w:val="24"/>
                <w:szCs w:val="24"/>
              </w:rPr>
              <w:t>ektų rezultatų vertinimo tvark</w:t>
            </w:r>
            <w:r w:rsidR="005D798E">
              <w:rPr>
                <w:rFonts w:ascii="Times New Roman" w:hAnsi="Times New Roman"/>
                <w:sz w:val="24"/>
                <w:szCs w:val="24"/>
              </w:rPr>
              <w:t>os aprašą</w:t>
            </w:r>
            <w:r w:rsidR="00CB11B2">
              <w:rPr>
                <w:rFonts w:ascii="Times New Roman" w:hAnsi="Times New Roman"/>
                <w:sz w:val="24"/>
                <w:szCs w:val="24"/>
              </w:rPr>
              <w:t>)</w:t>
            </w:r>
            <w:r w:rsidR="00D565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ECACEE" w14:textId="77777777" w:rsidR="005A6EA3" w:rsidRDefault="00EB6C59" w:rsidP="00F772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</w:t>
            </w:r>
            <w:r w:rsidR="00AC3E1F" w:rsidRPr="00896EB2">
              <w:rPr>
                <w:rFonts w:ascii="Times New Roman" w:hAnsi="Times New Roman"/>
                <w:sz w:val="24"/>
                <w:szCs w:val="24"/>
              </w:rPr>
              <w:t xml:space="preserve">umatyti </w:t>
            </w:r>
            <w:r w:rsidR="008C3A9C">
              <w:rPr>
                <w:rFonts w:ascii="Times New Roman" w:hAnsi="Times New Roman"/>
                <w:sz w:val="24"/>
                <w:szCs w:val="24"/>
              </w:rPr>
              <w:t xml:space="preserve">galimybę </w:t>
            </w:r>
            <w:r w:rsidR="00D26CD7">
              <w:rPr>
                <w:rFonts w:ascii="Times New Roman" w:hAnsi="Times New Roman"/>
                <w:sz w:val="24"/>
                <w:szCs w:val="24"/>
              </w:rPr>
              <w:t>NVO</w:t>
            </w:r>
            <w:r w:rsidR="00AC3E1F" w:rsidRPr="00896EB2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  <w:r w:rsidR="008C3A9C">
              <w:rPr>
                <w:rFonts w:ascii="Times New Roman" w:hAnsi="Times New Roman"/>
                <w:sz w:val="24"/>
                <w:szCs w:val="24"/>
              </w:rPr>
              <w:t>ą</w:t>
            </w:r>
            <w:r w:rsidR="00AC3E1F" w:rsidRPr="00896EB2">
              <w:rPr>
                <w:rFonts w:ascii="Times New Roman" w:hAnsi="Times New Roman"/>
                <w:sz w:val="24"/>
                <w:szCs w:val="24"/>
              </w:rPr>
              <w:t xml:space="preserve"> įregistr</w:t>
            </w:r>
            <w:r w:rsidR="008C3A9C">
              <w:rPr>
                <w:rFonts w:ascii="Times New Roman" w:hAnsi="Times New Roman"/>
                <w:sz w:val="24"/>
                <w:szCs w:val="24"/>
              </w:rPr>
              <w:t xml:space="preserve">uoti </w:t>
            </w:r>
            <w:r w:rsidR="00AC3E1F" w:rsidRPr="00896EB2">
              <w:rPr>
                <w:rFonts w:ascii="Times New Roman" w:hAnsi="Times New Roman"/>
                <w:sz w:val="24"/>
                <w:szCs w:val="24"/>
              </w:rPr>
              <w:t>Juridinių asmenų registr</w:t>
            </w:r>
            <w:r w:rsidR="005A6EA3">
              <w:rPr>
                <w:rFonts w:ascii="Times New Roman" w:hAnsi="Times New Roman"/>
                <w:sz w:val="24"/>
                <w:szCs w:val="24"/>
              </w:rPr>
              <w:t>e</w:t>
            </w:r>
            <w:r w:rsidR="00C57A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E7FC6">
              <w:rPr>
                <w:rFonts w:ascii="Times New Roman" w:hAnsi="Times New Roman"/>
                <w:sz w:val="24"/>
                <w:szCs w:val="24"/>
              </w:rPr>
              <w:t xml:space="preserve">Lietuvos Respublikos teisingumo ministerija </w:t>
            </w:r>
            <w:r w:rsidR="001A47F2">
              <w:rPr>
                <w:rFonts w:ascii="Times New Roman" w:hAnsi="Times New Roman"/>
                <w:sz w:val="24"/>
                <w:szCs w:val="24"/>
              </w:rPr>
              <w:t>iki 2020</w:t>
            </w:r>
            <w:r w:rsidR="001B5FE9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1A47F2">
              <w:rPr>
                <w:rFonts w:ascii="Times New Roman" w:hAnsi="Times New Roman"/>
                <w:sz w:val="24"/>
                <w:szCs w:val="24"/>
              </w:rPr>
              <w:t xml:space="preserve">gruodžio 31 </w:t>
            </w:r>
            <w:r w:rsidR="001B5FE9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r w:rsidR="00AE7FC6">
              <w:rPr>
                <w:rFonts w:ascii="Times New Roman" w:hAnsi="Times New Roman"/>
                <w:sz w:val="24"/>
                <w:szCs w:val="24"/>
              </w:rPr>
              <w:t>parengia</w:t>
            </w:r>
            <w:r w:rsidR="00C57A90">
              <w:rPr>
                <w:rFonts w:ascii="Times New Roman" w:hAnsi="Times New Roman"/>
                <w:sz w:val="24"/>
                <w:szCs w:val="24"/>
              </w:rPr>
              <w:t xml:space="preserve"> Juridinių asmenų dalyvių</w:t>
            </w:r>
            <w:r w:rsidR="001B5FE9">
              <w:rPr>
                <w:rFonts w:ascii="Times New Roman" w:hAnsi="Times New Roman"/>
                <w:sz w:val="24"/>
                <w:szCs w:val="24"/>
              </w:rPr>
              <w:t xml:space="preserve"> informacinės sistemos ir Juridinių asmenų registro nuostatus</w:t>
            </w:r>
            <w:r w:rsidR="00AE7FC6">
              <w:rPr>
                <w:rFonts w:ascii="Times New Roman" w:hAnsi="Times New Roman"/>
                <w:sz w:val="24"/>
                <w:szCs w:val="24"/>
              </w:rPr>
              <w:t xml:space="preserve">, o </w:t>
            </w:r>
            <w:r w:rsidR="008F5284">
              <w:rPr>
                <w:rFonts w:ascii="Times New Roman" w:hAnsi="Times New Roman"/>
                <w:sz w:val="24"/>
                <w:szCs w:val="24"/>
              </w:rPr>
              <w:t>S</w:t>
            </w:r>
            <w:r w:rsidR="00AE7FC6">
              <w:rPr>
                <w:rFonts w:ascii="Times New Roman" w:hAnsi="Times New Roman"/>
                <w:sz w:val="24"/>
                <w:szCs w:val="24"/>
              </w:rPr>
              <w:t>ocialinės apsaugos ir darbo ministerija</w:t>
            </w:r>
            <w:r w:rsidR="001E6964">
              <w:rPr>
                <w:rFonts w:ascii="Times New Roman" w:hAnsi="Times New Roman"/>
                <w:sz w:val="24"/>
                <w:szCs w:val="24"/>
              </w:rPr>
              <w:t xml:space="preserve"> patvirti</w:t>
            </w:r>
            <w:r w:rsidR="00AE7FC6">
              <w:rPr>
                <w:rFonts w:ascii="Times New Roman" w:hAnsi="Times New Roman"/>
                <w:sz w:val="24"/>
                <w:szCs w:val="24"/>
              </w:rPr>
              <w:t>na reikalingus klasifikatorius</w:t>
            </w:r>
            <w:r w:rsidR="001B5FE9">
              <w:rPr>
                <w:rFonts w:ascii="Times New Roman" w:hAnsi="Times New Roman"/>
                <w:sz w:val="24"/>
                <w:szCs w:val="24"/>
              </w:rPr>
              <w:t>)</w:t>
            </w:r>
            <w:r w:rsidR="00D565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ECACEF" w14:textId="77777777" w:rsidR="005A6EA3" w:rsidRPr="005A6EA3" w:rsidRDefault="005A6EA3" w:rsidP="00F772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A6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742">
              <w:rPr>
                <w:rFonts w:ascii="Times New Roman" w:hAnsi="Times New Roman"/>
                <w:sz w:val="24"/>
                <w:szCs w:val="24"/>
              </w:rPr>
              <w:t>P</w:t>
            </w:r>
            <w:r w:rsidRPr="005A6EA3">
              <w:rPr>
                <w:rFonts w:ascii="Times New Roman" w:hAnsi="Times New Roman"/>
                <w:sz w:val="24"/>
                <w:szCs w:val="24"/>
              </w:rPr>
              <w:t>apildyti Lietuvos Respublikos asociacijų įstatymo 10</w:t>
            </w:r>
            <w:r w:rsidR="006E4523">
              <w:rPr>
                <w:rFonts w:ascii="Times New Roman" w:hAnsi="Times New Roman"/>
                <w:sz w:val="24"/>
                <w:szCs w:val="24"/>
              </w:rPr>
              <w:t> </w:t>
            </w:r>
            <w:r w:rsidR="00F7688E">
              <w:rPr>
                <w:rFonts w:ascii="Times New Roman" w:hAnsi="Times New Roman"/>
                <w:sz w:val="24"/>
                <w:szCs w:val="24"/>
              </w:rPr>
              <w:t>straipsnio 4</w:t>
            </w:r>
            <w:r w:rsidRPr="005A6EA3">
              <w:rPr>
                <w:rFonts w:ascii="Times New Roman" w:hAnsi="Times New Roman"/>
                <w:sz w:val="24"/>
                <w:szCs w:val="24"/>
              </w:rPr>
              <w:t xml:space="preserve"> dalies 2 punktą nurodant, kad asociacijos ataskaitoje turi būti pateiktas ne tik asociacijos narių skaičius, bet ir </w:t>
            </w:r>
            <w:r w:rsidRPr="005A6EA3">
              <w:rPr>
                <w:rFonts w:ascii="Times New Roman" w:hAnsi="Times New Roman"/>
                <w:sz w:val="24"/>
                <w:szCs w:val="24"/>
                <w:lang w:eastAsia="lt-LT"/>
              </w:rPr>
              <w:t>juridinių asmenų, esančių asociacijos nariais, skaičius, nurodant juridinio asmens pavadinimą, teisinę formą, kodą</w:t>
            </w:r>
            <w:r w:rsidR="00D5655C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2CECACF0" w14:textId="77777777" w:rsidR="00600CF5" w:rsidRPr="00D5655C" w:rsidRDefault="005A6EA3" w:rsidP="003126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E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74742">
              <w:rPr>
                <w:rFonts w:ascii="Times New Roman" w:hAnsi="Times New Roman"/>
                <w:sz w:val="24"/>
                <w:szCs w:val="24"/>
                <w:lang w:eastAsia="lt-LT"/>
              </w:rPr>
              <w:t>P</w:t>
            </w:r>
            <w:r w:rsidRPr="005A6EA3">
              <w:rPr>
                <w:rFonts w:ascii="Times New Roman" w:hAnsi="Times New Roman"/>
                <w:sz w:val="24"/>
                <w:szCs w:val="24"/>
                <w:lang w:eastAsia="lt-LT"/>
              </w:rPr>
              <w:t>apildyti Lietuvos Respublikos labdaros ir paramos fondų įstatymą 6</w:t>
            </w:r>
            <w:r w:rsidRPr="005A6EA3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 xml:space="preserve">1 </w:t>
            </w:r>
            <w:r w:rsidRPr="005A6EA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straipsniu </w:t>
            </w:r>
            <w:r w:rsidRPr="005A6EA3">
              <w:rPr>
                <w:rFonts w:ascii="Times New Roman" w:hAnsi="Times New Roman"/>
                <w:sz w:val="24"/>
                <w:szCs w:val="24"/>
              </w:rPr>
              <w:t>numatant, kokie duomenys apie dalininkus ir per</w:t>
            </w:r>
            <w:proofErr w:type="gramStart"/>
            <w:r w:rsidR="00E03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EA3">
              <w:rPr>
                <w:rFonts w:ascii="Times New Roman" w:hAnsi="Times New Roman"/>
                <w:sz w:val="24"/>
                <w:szCs w:val="24"/>
              </w:rPr>
              <w:t>kiek</w:t>
            </w:r>
            <w:proofErr w:type="gramEnd"/>
            <w:r w:rsidRPr="005A6EA3">
              <w:rPr>
                <w:rFonts w:ascii="Times New Roman" w:hAnsi="Times New Roman"/>
                <w:sz w:val="24"/>
                <w:szCs w:val="24"/>
              </w:rPr>
              <w:t xml:space="preserve"> laiko </w:t>
            </w:r>
            <w:r w:rsidRPr="00D5655C">
              <w:rPr>
                <w:rFonts w:ascii="Times New Roman" w:hAnsi="Times New Roman"/>
                <w:sz w:val="24"/>
                <w:szCs w:val="24"/>
              </w:rPr>
              <w:t>teikiami Juridinių asmenų registrui, kas gali gauti šiuos duomenis</w:t>
            </w:r>
            <w:r w:rsidR="00F427F9" w:rsidRPr="00D565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4799" w14:paraId="2CECACF5" w14:textId="77777777" w:rsidTr="0006272A">
        <w:trPr>
          <w:trHeight w:val="68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ACF2" w14:textId="77777777" w:rsidR="00C24799" w:rsidRPr="00896EB2" w:rsidRDefault="00C24799" w:rsidP="004D1448">
            <w:pPr>
              <w:spacing w:after="200" w:line="360" w:lineRule="auto"/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  <w:r w:rsidRPr="00896EB2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III. Priemonių kaštai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ACF3" w14:textId="77777777" w:rsidR="00C24799" w:rsidRDefault="008F2F65" w:rsidP="00F772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NVO </w:t>
            </w:r>
            <w:r w:rsidR="0015084C" w:rsidRPr="00896EB2">
              <w:rPr>
                <w:rFonts w:ascii="Times New Roman" w:hAnsi="Times New Roman"/>
                <w:sz w:val="24"/>
                <w:szCs w:val="24"/>
              </w:rPr>
              <w:t>fondui įsteigti i</w:t>
            </w:r>
            <w:r w:rsidR="00AD4190">
              <w:rPr>
                <w:rFonts w:ascii="Times New Roman" w:hAnsi="Times New Roman"/>
                <w:sz w:val="24"/>
                <w:szCs w:val="24"/>
              </w:rPr>
              <w:t xml:space="preserve">r jo veiklai užtikrinti reikės </w:t>
            </w:r>
            <w:r w:rsidR="00792C4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AD4190">
              <w:rPr>
                <w:rFonts w:ascii="Times New Roman" w:hAnsi="Times New Roman"/>
                <w:sz w:val="24"/>
                <w:szCs w:val="24"/>
              </w:rPr>
              <w:t xml:space="preserve">5 mln. </w:t>
            </w:r>
            <w:proofErr w:type="spellStart"/>
            <w:r w:rsidR="00AD4190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="00AD4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190">
              <w:rPr>
                <w:rFonts w:ascii="Times New Roman" w:hAnsi="Times New Roman"/>
                <w:sz w:val="24"/>
                <w:szCs w:val="24"/>
              </w:rPr>
              <w:lastRenderedPageBreak/>
              <w:t>per metus.</w:t>
            </w:r>
          </w:p>
          <w:p w14:paraId="2CECACF4" w14:textId="77777777" w:rsidR="00600CF5" w:rsidRPr="004D1448" w:rsidRDefault="00613AAA" w:rsidP="00F772A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 tūkst. </w:t>
            </w:r>
            <w:proofErr w:type="spellStart"/>
            <w:r w:rsidR="00E030EF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="00E030EF">
              <w:rPr>
                <w:rFonts w:ascii="Times New Roman" w:hAnsi="Times New Roman"/>
                <w:sz w:val="24"/>
                <w:szCs w:val="24"/>
              </w:rPr>
              <w:t xml:space="preserve"> valstybės biudžeto lėšų</w:t>
            </w:r>
            <w:r w:rsidR="008F2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0C39">
              <w:rPr>
                <w:rFonts w:ascii="Times New Roman" w:hAnsi="Times New Roman"/>
                <w:sz w:val="24"/>
                <w:szCs w:val="24"/>
              </w:rPr>
              <w:t xml:space="preserve">reikės </w:t>
            </w:r>
            <w:r>
              <w:rPr>
                <w:rFonts w:ascii="Times New Roman" w:hAnsi="Times New Roman"/>
                <w:sz w:val="24"/>
                <w:szCs w:val="24"/>
              </w:rPr>
              <w:t>NVO duomenų bazės funkcionalumui užtikrinti.</w:t>
            </w:r>
          </w:p>
        </w:tc>
      </w:tr>
      <w:tr w:rsidR="00C24799" w14:paraId="2CECACF8" w14:textId="77777777" w:rsidTr="0006272A">
        <w:trPr>
          <w:trHeight w:val="48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ACF6" w14:textId="77777777" w:rsidR="00C24799" w:rsidRPr="00896EB2" w:rsidRDefault="00C24799" w:rsidP="004D1448">
            <w:pPr>
              <w:spacing w:after="200" w:line="360" w:lineRule="auto"/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  <w:r w:rsidRPr="00896EB2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IV. Nauda visuomenei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ACF7" w14:textId="77777777" w:rsidR="00600CF5" w:rsidRPr="00896EB2" w:rsidRDefault="004D1448" w:rsidP="00EB3AE2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Geriau</w:t>
            </w:r>
            <w:r w:rsidR="00896EB2" w:rsidRPr="00896EB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 suprantama NVO sąvoka, aiškesnės NVO tarybos ir savivaldybių NVO tarybų formavimo procedūros, jų funkcijos ir įgaliojimai</w:t>
            </w:r>
            <w:r w:rsidR="00E120BD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, gaunama tiksli informacija apie NVO veiklą Lietuvoje.</w:t>
            </w:r>
            <w:r w:rsidR="00896EB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 Sudarytos prielaidos sklandžiai</w:t>
            </w:r>
            <w:r w:rsidR="00792C45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 ir skaidriai</w:t>
            </w:r>
            <w:r w:rsidR="00896EB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 NVO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plėtrai ir veiklai.</w:t>
            </w:r>
            <w:r w:rsidR="00896EB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2CECACF9" w14:textId="77777777" w:rsidR="00C24799" w:rsidRPr="006D71B0" w:rsidRDefault="00C24799" w:rsidP="004D144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CECACFA" w14:textId="77777777" w:rsidR="00D26CD7" w:rsidRPr="00D26CD7" w:rsidRDefault="00D26CD7" w:rsidP="00F772AA">
      <w:pPr>
        <w:spacing w:line="360" w:lineRule="auto"/>
        <w:ind w:firstLine="992"/>
        <w:jc w:val="both"/>
        <w:rPr>
          <w:sz w:val="24"/>
          <w:szCs w:val="24"/>
        </w:rPr>
      </w:pPr>
      <w:r w:rsidRPr="00B96B00">
        <w:rPr>
          <w:rFonts w:ascii="Times New Roman" w:hAnsi="Times New Roman"/>
          <w:bCs/>
          <w:sz w:val="24"/>
          <w:szCs w:val="24"/>
        </w:rPr>
        <w:t>Konkre</w:t>
      </w:r>
      <w:r w:rsidRPr="00B96B00">
        <w:rPr>
          <w:rFonts w:ascii="Times New Roman" w:hAnsi="Times New Roman" w:hint="eastAsia"/>
          <w:bCs/>
          <w:sz w:val="24"/>
          <w:szCs w:val="24"/>
        </w:rPr>
        <w:t>č</w:t>
      </w:r>
      <w:r w:rsidRPr="00B96B00">
        <w:rPr>
          <w:rFonts w:ascii="Times New Roman" w:hAnsi="Times New Roman"/>
          <w:bCs/>
          <w:sz w:val="24"/>
          <w:szCs w:val="24"/>
        </w:rPr>
        <w:t xml:space="preserve">ios </w:t>
      </w:r>
      <w:r w:rsidR="00F7688E">
        <w:rPr>
          <w:rFonts w:ascii="Times New Roman" w:hAnsi="Times New Roman"/>
          <w:bCs/>
          <w:sz w:val="24"/>
          <w:szCs w:val="24"/>
        </w:rPr>
        <w:t>į</w:t>
      </w:r>
      <w:r w:rsidR="00200409">
        <w:rPr>
          <w:rFonts w:ascii="Times New Roman" w:hAnsi="Times New Roman"/>
          <w:bCs/>
          <w:sz w:val="24"/>
          <w:szCs w:val="24"/>
        </w:rPr>
        <w:t xml:space="preserve">statymų projektuose </w:t>
      </w:r>
      <w:r w:rsidRPr="00B96B00">
        <w:rPr>
          <w:rFonts w:ascii="Times New Roman" w:hAnsi="Times New Roman"/>
          <w:bCs/>
          <w:sz w:val="24"/>
          <w:szCs w:val="24"/>
        </w:rPr>
        <w:t>nustatytos teisinio reguliavimo priemon</w:t>
      </w:r>
      <w:r w:rsidRPr="00B96B00">
        <w:rPr>
          <w:rFonts w:ascii="Times New Roman" w:hAnsi="Times New Roman" w:hint="eastAsia"/>
          <w:bCs/>
          <w:sz w:val="24"/>
          <w:szCs w:val="24"/>
        </w:rPr>
        <w:t>ė</w:t>
      </w:r>
      <w:r w:rsidRPr="00B96B00">
        <w:rPr>
          <w:rFonts w:ascii="Times New Roman" w:hAnsi="Times New Roman"/>
          <w:bCs/>
          <w:sz w:val="24"/>
          <w:szCs w:val="24"/>
        </w:rPr>
        <w:t>s apib</w:t>
      </w:r>
      <w:r w:rsidRPr="00B96B00">
        <w:rPr>
          <w:rFonts w:ascii="Times New Roman" w:hAnsi="Times New Roman" w:hint="eastAsia"/>
          <w:bCs/>
          <w:sz w:val="24"/>
          <w:szCs w:val="24"/>
        </w:rPr>
        <w:t>ū</w:t>
      </w:r>
      <w:r w:rsidRPr="00B96B00">
        <w:rPr>
          <w:rFonts w:ascii="Times New Roman" w:hAnsi="Times New Roman"/>
          <w:bCs/>
          <w:sz w:val="24"/>
          <w:szCs w:val="24"/>
        </w:rPr>
        <w:t>din</w:t>
      </w:r>
      <w:r w:rsidR="00EB3AE2">
        <w:rPr>
          <w:rFonts w:ascii="Times New Roman" w:hAnsi="Times New Roman"/>
          <w:bCs/>
          <w:sz w:val="24"/>
          <w:szCs w:val="24"/>
        </w:rPr>
        <w:t>tos</w:t>
      </w:r>
      <w:r w:rsidRPr="00B96B00">
        <w:rPr>
          <w:rFonts w:ascii="Times New Roman" w:hAnsi="Times New Roman"/>
          <w:bCs/>
          <w:sz w:val="24"/>
          <w:szCs w:val="24"/>
        </w:rPr>
        <w:t xml:space="preserve"> ir jas pagrind</w:t>
      </w:r>
      <w:r w:rsidRPr="00B96B00">
        <w:rPr>
          <w:rFonts w:ascii="Times New Roman" w:hAnsi="Times New Roman" w:hint="eastAsia"/>
          <w:bCs/>
          <w:sz w:val="24"/>
          <w:szCs w:val="24"/>
        </w:rPr>
        <w:t>ž</w:t>
      </w:r>
      <w:r w:rsidRPr="00B96B00">
        <w:rPr>
          <w:rFonts w:ascii="Times New Roman" w:hAnsi="Times New Roman"/>
          <w:bCs/>
          <w:sz w:val="24"/>
          <w:szCs w:val="24"/>
        </w:rPr>
        <w:t xml:space="preserve">iantys argumentai </w:t>
      </w:r>
      <w:r>
        <w:rPr>
          <w:rFonts w:ascii="Times New Roman" w:hAnsi="Times New Roman"/>
          <w:bCs/>
          <w:sz w:val="24"/>
          <w:szCs w:val="24"/>
        </w:rPr>
        <w:t xml:space="preserve">išsamiai </w:t>
      </w:r>
      <w:r w:rsidRPr="00B96B00">
        <w:rPr>
          <w:rFonts w:ascii="Times New Roman" w:hAnsi="Times New Roman"/>
          <w:bCs/>
          <w:sz w:val="24"/>
          <w:szCs w:val="24"/>
        </w:rPr>
        <w:t xml:space="preserve">nurodyti kartu </w:t>
      </w:r>
      <w:r w:rsidR="00722760">
        <w:rPr>
          <w:rFonts w:ascii="Times New Roman" w:hAnsi="Times New Roman"/>
          <w:bCs/>
          <w:sz w:val="24"/>
          <w:szCs w:val="24"/>
        </w:rPr>
        <w:t>pateiktame</w:t>
      </w:r>
      <w:r w:rsidR="00F772AA">
        <w:rPr>
          <w:rFonts w:ascii="Times New Roman" w:hAnsi="Times New Roman"/>
          <w:bCs/>
          <w:sz w:val="24"/>
          <w:szCs w:val="24"/>
        </w:rPr>
        <w:t xml:space="preserve"> </w:t>
      </w:r>
      <w:r w:rsidRPr="00B96B00">
        <w:rPr>
          <w:rFonts w:ascii="Times New Roman" w:hAnsi="Times New Roman"/>
          <w:bCs/>
          <w:sz w:val="24"/>
          <w:szCs w:val="24"/>
        </w:rPr>
        <w:t>ai</w:t>
      </w:r>
      <w:r w:rsidRPr="00B96B00">
        <w:rPr>
          <w:rFonts w:ascii="Times New Roman" w:hAnsi="Times New Roman" w:hint="eastAsia"/>
          <w:bCs/>
          <w:sz w:val="24"/>
          <w:szCs w:val="24"/>
        </w:rPr>
        <w:t>š</w:t>
      </w:r>
      <w:r w:rsidR="00722760">
        <w:rPr>
          <w:rFonts w:ascii="Times New Roman" w:hAnsi="Times New Roman"/>
          <w:bCs/>
          <w:sz w:val="24"/>
          <w:szCs w:val="24"/>
        </w:rPr>
        <w:t>kinamajame</w:t>
      </w:r>
      <w:r w:rsidRPr="00B96B00">
        <w:rPr>
          <w:rFonts w:ascii="Times New Roman" w:hAnsi="Times New Roman"/>
          <w:bCs/>
          <w:sz w:val="24"/>
          <w:szCs w:val="24"/>
        </w:rPr>
        <w:t xml:space="preserve"> ra</w:t>
      </w:r>
      <w:r w:rsidRPr="00B96B00">
        <w:rPr>
          <w:rFonts w:ascii="Times New Roman" w:hAnsi="Times New Roman" w:hint="eastAsia"/>
          <w:bCs/>
          <w:sz w:val="24"/>
          <w:szCs w:val="24"/>
        </w:rPr>
        <w:t>š</w:t>
      </w:r>
      <w:r w:rsidR="00722760">
        <w:rPr>
          <w:rFonts w:ascii="Times New Roman" w:hAnsi="Times New Roman"/>
          <w:bCs/>
          <w:sz w:val="24"/>
          <w:szCs w:val="24"/>
        </w:rPr>
        <w:t>te</w:t>
      </w:r>
      <w:r w:rsidRPr="00B96B00">
        <w:rPr>
          <w:rFonts w:ascii="Times New Roman" w:hAnsi="Times New Roman"/>
          <w:bCs/>
          <w:sz w:val="24"/>
          <w:szCs w:val="24"/>
        </w:rPr>
        <w:t>.</w:t>
      </w:r>
    </w:p>
    <w:p w14:paraId="2CECACFB" w14:textId="77777777" w:rsidR="00451D73" w:rsidRPr="006D71B0" w:rsidRDefault="00700C9A" w:rsidP="00F772AA">
      <w:pPr>
        <w:autoSpaceDE w:val="0"/>
        <w:autoSpaceDN w:val="0"/>
        <w:adjustRightInd w:val="0"/>
        <w:spacing w:line="360" w:lineRule="auto"/>
        <w:ind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Įstatymų</w:t>
      </w:r>
      <w:r w:rsidR="00451D73" w:rsidRPr="006D71B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projektai</w:t>
      </w:r>
      <w:r w:rsidR="00F772AA">
        <w:rPr>
          <w:rFonts w:ascii="Times New Roman" w:hAnsi="Times New Roman"/>
          <w:sz w:val="24"/>
        </w:rPr>
        <w:t xml:space="preserve"> paskelbti</w:t>
      </w:r>
      <w:r w:rsidR="00451D73" w:rsidRPr="006D71B0">
        <w:rPr>
          <w:rFonts w:ascii="Times New Roman" w:hAnsi="Times New Roman"/>
          <w:sz w:val="24"/>
        </w:rPr>
        <w:t xml:space="preserve"> Lietuvos Respublikos Seimo teisės aktų informacinė</w:t>
      </w:r>
      <w:r w:rsidR="00946D02">
        <w:rPr>
          <w:rFonts w:ascii="Times New Roman" w:hAnsi="Times New Roman"/>
          <w:sz w:val="24"/>
        </w:rPr>
        <w:t>je</w:t>
      </w:r>
      <w:r w:rsidR="00451D73" w:rsidRPr="006D71B0">
        <w:rPr>
          <w:rFonts w:ascii="Times New Roman" w:hAnsi="Times New Roman"/>
          <w:sz w:val="24"/>
        </w:rPr>
        <w:t xml:space="preserve"> sistemo</w:t>
      </w:r>
      <w:r w:rsidR="00946D02">
        <w:rPr>
          <w:rFonts w:ascii="Times New Roman" w:hAnsi="Times New Roman"/>
          <w:sz w:val="24"/>
        </w:rPr>
        <w:t>je</w:t>
      </w:r>
      <w:r w:rsidR="00451D73" w:rsidRPr="006D71B0">
        <w:rPr>
          <w:rFonts w:ascii="Times New Roman" w:hAnsi="Times New Roman"/>
          <w:sz w:val="24"/>
        </w:rPr>
        <w:t>.</w:t>
      </w:r>
    </w:p>
    <w:p w14:paraId="2CECACFC" w14:textId="77777777" w:rsidR="00F772AA" w:rsidRDefault="00594546" w:rsidP="00792C45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Įstatymų projektus</w:t>
      </w:r>
      <w:r w:rsidR="00451D73" w:rsidRPr="006D71B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451D73" w:rsidRPr="006D71B0">
        <w:rPr>
          <w:rFonts w:ascii="Times New Roman" w:hAnsi="Times New Roman"/>
          <w:bCs/>
          <w:sz w:val="24"/>
          <w:szCs w:val="24"/>
        </w:rPr>
        <w:t xml:space="preserve">parengė </w:t>
      </w:r>
      <w:r w:rsidR="00C06EB0">
        <w:rPr>
          <w:rFonts w:ascii="Times New Roman" w:hAnsi="Times New Roman"/>
          <w:bCs/>
          <w:sz w:val="24"/>
          <w:szCs w:val="24"/>
        </w:rPr>
        <w:t>M</w:t>
      </w:r>
      <w:r w:rsidR="00451D73" w:rsidRPr="006D71B0">
        <w:rPr>
          <w:rFonts w:ascii="Times New Roman" w:hAnsi="Times New Roman"/>
          <w:bCs/>
          <w:sz w:val="24"/>
          <w:szCs w:val="24"/>
        </w:rPr>
        <w:t>inisterijos</w:t>
      </w:r>
      <w:proofErr w:type="gramEnd"/>
      <w:r w:rsidR="00451D73" w:rsidRPr="006D71B0">
        <w:rPr>
          <w:rFonts w:ascii="Times New Roman" w:hAnsi="Times New Roman"/>
          <w:bCs/>
          <w:sz w:val="24"/>
          <w:szCs w:val="24"/>
        </w:rPr>
        <w:t xml:space="preserve"> </w:t>
      </w:r>
      <w:r w:rsidR="00792C45">
        <w:rPr>
          <w:rFonts w:ascii="Times New Roman" w:hAnsi="Times New Roman"/>
          <w:bCs/>
          <w:sz w:val="24"/>
          <w:szCs w:val="24"/>
        </w:rPr>
        <w:t xml:space="preserve">vyriausioji patarėja </w:t>
      </w:r>
      <w:r w:rsidR="00D5655C">
        <w:rPr>
          <w:rFonts w:ascii="Times New Roman" w:hAnsi="Times New Roman"/>
          <w:bCs/>
          <w:sz w:val="24"/>
          <w:szCs w:val="24"/>
        </w:rPr>
        <w:t>n</w:t>
      </w:r>
      <w:r w:rsidR="00792C45">
        <w:rPr>
          <w:rFonts w:ascii="Times New Roman" w:hAnsi="Times New Roman"/>
          <w:bCs/>
          <w:sz w:val="24"/>
          <w:szCs w:val="24"/>
        </w:rPr>
        <w:t>evyriausybinių organizacijų ir bendruomenių plėtros klausimais</w:t>
      </w:r>
      <w:r w:rsidR="00451D73" w:rsidRPr="006D71B0">
        <w:rPr>
          <w:rStyle w:val="typewriter"/>
          <w:rFonts w:ascii="Times New Roman" w:hAnsi="Times New Roman"/>
          <w:sz w:val="24"/>
          <w:szCs w:val="24"/>
        </w:rPr>
        <w:t xml:space="preserve"> </w:t>
      </w:r>
      <w:r w:rsidR="00792C45" w:rsidRPr="00792C45">
        <w:rPr>
          <w:rStyle w:val="typewriter"/>
          <w:rFonts w:ascii="Times New Roman" w:hAnsi="Times New Roman"/>
          <w:sz w:val="24"/>
          <w:szCs w:val="24"/>
        </w:rPr>
        <w:t>Aurelija Olendraitė, tel. 8 706 68</w:t>
      </w:r>
      <w:r w:rsidR="00EB3AE2">
        <w:rPr>
          <w:rStyle w:val="typewriter"/>
          <w:rFonts w:ascii="Times New Roman" w:hAnsi="Times New Roman"/>
          <w:sz w:val="24"/>
          <w:szCs w:val="24"/>
        </w:rPr>
        <w:t> </w:t>
      </w:r>
      <w:r w:rsidR="00792C45" w:rsidRPr="00792C45">
        <w:rPr>
          <w:rStyle w:val="typewriter"/>
          <w:rFonts w:ascii="Times New Roman" w:hAnsi="Times New Roman"/>
          <w:sz w:val="24"/>
          <w:szCs w:val="24"/>
        </w:rPr>
        <w:t>248, el.</w:t>
      </w:r>
      <w:r w:rsidR="00EB3AE2">
        <w:rPr>
          <w:rStyle w:val="typewriter"/>
          <w:rFonts w:ascii="Times New Roman" w:hAnsi="Times New Roman"/>
          <w:sz w:val="24"/>
          <w:szCs w:val="24"/>
        </w:rPr>
        <w:t> </w:t>
      </w:r>
      <w:r w:rsidR="00792C45" w:rsidRPr="00792C45">
        <w:rPr>
          <w:rStyle w:val="typewriter"/>
          <w:rFonts w:ascii="Times New Roman" w:hAnsi="Times New Roman"/>
          <w:sz w:val="24"/>
          <w:szCs w:val="24"/>
        </w:rPr>
        <w:t>p</w:t>
      </w:r>
      <w:r w:rsidR="00776D9B">
        <w:rPr>
          <w:rStyle w:val="typewriter"/>
          <w:rFonts w:ascii="Times New Roman" w:hAnsi="Times New Roman"/>
          <w:sz w:val="24"/>
          <w:szCs w:val="24"/>
        </w:rPr>
        <w:t>.</w:t>
      </w:r>
      <w:r w:rsidR="00EB3AE2">
        <w:rPr>
          <w:rStyle w:val="typewriter"/>
          <w:rFonts w:ascii="Times New Roman" w:hAnsi="Times New Roman"/>
          <w:sz w:val="24"/>
          <w:szCs w:val="24"/>
        </w:rPr>
        <w:t> </w:t>
      </w:r>
      <w:proofErr w:type="spellStart"/>
      <w:r w:rsidR="00C74742">
        <w:rPr>
          <w:rStyle w:val="typewriter"/>
          <w:rFonts w:ascii="Times New Roman" w:hAnsi="Times New Roman"/>
          <w:sz w:val="24"/>
          <w:szCs w:val="24"/>
        </w:rPr>
        <w:t>aurelija.o</w:t>
      </w:r>
      <w:r w:rsidR="00776D9B">
        <w:rPr>
          <w:rStyle w:val="typewriter"/>
          <w:rFonts w:ascii="Times New Roman" w:hAnsi="Times New Roman"/>
          <w:sz w:val="24"/>
          <w:szCs w:val="24"/>
        </w:rPr>
        <w:t>lendraitė@socmin.lt</w:t>
      </w:r>
      <w:proofErr w:type="spellEnd"/>
      <w:r w:rsidR="00792C45" w:rsidRPr="00792C45">
        <w:rPr>
          <w:rStyle w:val="typewriter"/>
          <w:rFonts w:ascii="Times New Roman" w:hAnsi="Times New Roman"/>
          <w:sz w:val="24"/>
          <w:szCs w:val="24"/>
        </w:rPr>
        <w:t>.</w:t>
      </w:r>
    </w:p>
    <w:p w14:paraId="2CECACFD" w14:textId="77777777" w:rsidR="00600CF5" w:rsidRDefault="00600CF5" w:rsidP="00F772AA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2CECACFE" w14:textId="77777777" w:rsidR="00451D73" w:rsidRPr="006D71B0" w:rsidRDefault="00451D73" w:rsidP="00F772AA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6D71B0">
        <w:rPr>
          <w:rFonts w:ascii="Times New Roman" w:hAnsi="Times New Roman"/>
          <w:sz w:val="24"/>
          <w:szCs w:val="24"/>
        </w:rPr>
        <w:t>PRIDEDAMA:</w:t>
      </w:r>
    </w:p>
    <w:p w14:paraId="2CECACFF" w14:textId="77777777" w:rsidR="004771F8" w:rsidRPr="00776D9B" w:rsidRDefault="00451D73" w:rsidP="00776D9B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6D71B0">
        <w:rPr>
          <w:rFonts w:ascii="Times New Roman" w:hAnsi="Times New Roman"/>
          <w:sz w:val="24"/>
          <w:szCs w:val="24"/>
        </w:rPr>
        <w:t xml:space="preserve">Lietuvos Respublikos Vyriausybės nutarimo </w:t>
      </w:r>
      <w:r w:rsidR="00594546">
        <w:rPr>
          <w:rFonts w:ascii="Times New Roman" w:hAnsi="Times New Roman"/>
          <w:sz w:val="24"/>
          <w:szCs w:val="24"/>
        </w:rPr>
        <w:t>projektas, 1 lapas</w:t>
      </w:r>
      <w:r w:rsidR="00A30A42">
        <w:rPr>
          <w:rFonts w:ascii="Times New Roman" w:hAnsi="Times New Roman"/>
          <w:sz w:val="24"/>
          <w:szCs w:val="24"/>
        </w:rPr>
        <w:t>.</w:t>
      </w:r>
    </w:p>
    <w:p w14:paraId="2CECAD00" w14:textId="77777777" w:rsidR="00451D73" w:rsidRPr="004771F8" w:rsidRDefault="00594546" w:rsidP="004771F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4771F8">
        <w:rPr>
          <w:rFonts w:ascii="Times New Roman" w:hAnsi="Times New Roman"/>
          <w:sz w:val="24"/>
          <w:szCs w:val="24"/>
        </w:rPr>
        <w:t xml:space="preserve">Įstatymų projektai ir jų lyginamieji variantai, </w:t>
      </w:r>
      <w:r w:rsidR="007011FF">
        <w:rPr>
          <w:rFonts w:ascii="Times New Roman" w:hAnsi="Times New Roman"/>
          <w:sz w:val="24"/>
          <w:szCs w:val="24"/>
        </w:rPr>
        <w:t>16</w:t>
      </w:r>
      <w:r w:rsidR="00650F10">
        <w:rPr>
          <w:rFonts w:ascii="Times New Roman" w:hAnsi="Times New Roman"/>
          <w:sz w:val="24"/>
          <w:szCs w:val="24"/>
        </w:rPr>
        <w:t xml:space="preserve"> lapų</w:t>
      </w:r>
      <w:r w:rsidR="00A30A42">
        <w:rPr>
          <w:rFonts w:ascii="Times New Roman" w:hAnsi="Times New Roman"/>
          <w:sz w:val="24"/>
          <w:szCs w:val="24"/>
        </w:rPr>
        <w:t>.</w:t>
      </w:r>
    </w:p>
    <w:p w14:paraId="2CECAD01" w14:textId="77777777" w:rsidR="00C06EB0" w:rsidRPr="00650F10" w:rsidRDefault="00451D73" w:rsidP="00F772AA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6D71B0">
        <w:rPr>
          <w:rFonts w:ascii="Times New Roman" w:hAnsi="Times New Roman"/>
          <w:sz w:val="24"/>
          <w:szCs w:val="24"/>
        </w:rPr>
        <w:t>Įstatym</w:t>
      </w:r>
      <w:r w:rsidR="00D5655C">
        <w:rPr>
          <w:rFonts w:ascii="Times New Roman" w:hAnsi="Times New Roman"/>
          <w:sz w:val="24"/>
          <w:szCs w:val="24"/>
        </w:rPr>
        <w:t>ų</w:t>
      </w:r>
      <w:r w:rsidRPr="006D71B0">
        <w:rPr>
          <w:rFonts w:ascii="Times New Roman" w:hAnsi="Times New Roman"/>
          <w:sz w:val="24"/>
          <w:szCs w:val="24"/>
        </w:rPr>
        <w:t xml:space="preserve"> projekt</w:t>
      </w:r>
      <w:r w:rsidR="00D5655C">
        <w:rPr>
          <w:rFonts w:ascii="Times New Roman" w:hAnsi="Times New Roman"/>
          <w:sz w:val="24"/>
          <w:szCs w:val="24"/>
        </w:rPr>
        <w:t>ų</w:t>
      </w:r>
      <w:r w:rsidRPr="006D71B0">
        <w:rPr>
          <w:rFonts w:ascii="Times New Roman" w:hAnsi="Times New Roman"/>
          <w:sz w:val="24"/>
          <w:szCs w:val="24"/>
        </w:rPr>
        <w:t xml:space="preserve"> aiškinamasis raštas</w:t>
      </w:r>
      <w:r w:rsidR="00A30A42">
        <w:rPr>
          <w:rFonts w:ascii="Times New Roman" w:hAnsi="Times New Roman"/>
          <w:sz w:val="24"/>
          <w:szCs w:val="24"/>
        </w:rPr>
        <w:t>,</w:t>
      </w:r>
      <w:r w:rsidRPr="006D71B0">
        <w:rPr>
          <w:rFonts w:ascii="Times New Roman" w:hAnsi="Times New Roman"/>
          <w:sz w:val="24"/>
          <w:szCs w:val="24"/>
        </w:rPr>
        <w:t xml:space="preserve"> </w:t>
      </w:r>
      <w:r w:rsidR="00E120BD" w:rsidRPr="00650F10">
        <w:rPr>
          <w:rFonts w:ascii="Times New Roman" w:hAnsi="Times New Roman"/>
          <w:sz w:val="24"/>
          <w:szCs w:val="24"/>
        </w:rPr>
        <w:t>7</w:t>
      </w:r>
      <w:r w:rsidRPr="00650F10">
        <w:rPr>
          <w:rFonts w:ascii="Times New Roman" w:hAnsi="Times New Roman"/>
          <w:sz w:val="24"/>
          <w:szCs w:val="24"/>
        </w:rPr>
        <w:t xml:space="preserve"> lapai</w:t>
      </w:r>
      <w:r w:rsidR="00A30A42" w:rsidRPr="00650F10">
        <w:rPr>
          <w:rFonts w:ascii="Times New Roman" w:hAnsi="Times New Roman"/>
          <w:sz w:val="24"/>
          <w:szCs w:val="24"/>
        </w:rPr>
        <w:t>.</w:t>
      </w:r>
    </w:p>
    <w:p w14:paraId="2CECAD02" w14:textId="77777777" w:rsidR="00946D02" w:rsidRDefault="00C06EB0" w:rsidP="00F772AA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650F10">
        <w:rPr>
          <w:rFonts w:ascii="Times New Roman" w:hAnsi="Times New Roman"/>
          <w:sz w:val="24"/>
          <w:szCs w:val="24"/>
        </w:rPr>
        <w:t xml:space="preserve">Suinteresuotų institucijų išvadų kopijos, </w:t>
      </w:r>
      <w:r w:rsidR="00C65D9B">
        <w:rPr>
          <w:rFonts w:ascii="Times New Roman" w:hAnsi="Times New Roman"/>
          <w:sz w:val="24"/>
          <w:szCs w:val="24"/>
        </w:rPr>
        <w:t>32</w:t>
      </w:r>
      <w:r w:rsidR="00650F10" w:rsidRPr="00650F10">
        <w:rPr>
          <w:rFonts w:ascii="Times New Roman" w:hAnsi="Times New Roman"/>
          <w:sz w:val="24"/>
          <w:szCs w:val="24"/>
        </w:rPr>
        <w:t xml:space="preserve"> lapai</w:t>
      </w:r>
      <w:r w:rsidR="00A30A42">
        <w:rPr>
          <w:rFonts w:ascii="Times New Roman" w:hAnsi="Times New Roman"/>
          <w:sz w:val="24"/>
          <w:szCs w:val="24"/>
        </w:rPr>
        <w:t>.</w:t>
      </w:r>
    </w:p>
    <w:p w14:paraId="2CECAD03" w14:textId="77777777" w:rsidR="00D5655C" w:rsidRDefault="00D5655C" w:rsidP="00F772AA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Įstatymų projektų derinimo pažyma, </w:t>
      </w:r>
      <w:r w:rsidR="009234C1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lapai.</w:t>
      </w:r>
    </w:p>
    <w:p w14:paraId="2CECAD04" w14:textId="77777777" w:rsidR="00C06EB0" w:rsidRDefault="00C06EB0" w:rsidP="00F772AA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Įstatymų projektų antikorupcinio vertinimo </w:t>
      </w:r>
      <w:r w:rsidRPr="00650F10">
        <w:rPr>
          <w:rFonts w:ascii="Times New Roman" w:hAnsi="Times New Roman"/>
          <w:sz w:val="24"/>
          <w:szCs w:val="24"/>
        </w:rPr>
        <w:t>pažyma</w:t>
      </w:r>
      <w:r w:rsidR="00650F10" w:rsidRPr="00650F10">
        <w:rPr>
          <w:rFonts w:ascii="Times New Roman" w:hAnsi="Times New Roman"/>
          <w:sz w:val="24"/>
          <w:szCs w:val="24"/>
        </w:rPr>
        <w:t>, 6 lapai</w:t>
      </w:r>
      <w:r>
        <w:rPr>
          <w:rFonts w:ascii="Times New Roman" w:hAnsi="Times New Roman"/>
          <w:sz w:val="24"/>
          <w:szCs w:val="24"/>
        </w:rPr>
        <w:t>.</w:t>
      </w:r>
    </w:p>
    <w:p w14:paraId="2CECAD05" w14:textId="77777777" w:rsidR="004D1448" w:rsidRDefault="004D1448" w:rsidP="00DE798D">
      <w:pPr>
        <w:spacing w:line="360" w:lineRule="exact"/>
        <w:rPr>
          <w:rFonts w:ascii="Times New Roman" w:hAnsi="Times New Roman"/>
          <w:sz w:val="24"/>
        </w:rPr>
      </w:pPr>
    </w:p>
    <w:p w14:paraId="2CECAD06" w14:textId="77777777" w:rsidR="00594546" w:rsidRDefault="00594546" w:rsidP="00DE798D">
      <w:pPr>
        <w:spacing w:line="360" w:lineRule="exact"/>
        <w:rPr>
          <w:rFonts w:ascii="Times New Roman" w:hAnsi="Times New Roman"/>
          <w:sz w:val="24"/>
        </w:rPr>
      </w:pPr>
    </w:p>
    <w:p w14:paraId="2CECAD07" w14:textId="77777777" w:rsidR="00594546" w:rsidRDefault="00594546" w:rsidP="00DE798D">
      <w:pPr>
        <w:spacing w:line="360" w:lineRule="exact"/>
        <w:rPr>
          <w:rFonts w:ascii="Times New Roman" w:hAnsi="Times New Roman"/>
          <w:sz w:val="24"/>
        </w:rPr>
        <w:sectPr w:rsidR="00594546" w:rsidSect="008E215C">
          <w:headerReference w:type="default" r:id="rId16"/>
          <w:footerReference w:type="default" r:id="rId17"/>
          <w:type w:val="continuous"/>
          <w:pgSz w:w="11906" w:h="16838"/>
          <w:pgMar w:top="1701" w:right="567" w:bottom="1134" w:left="1800" w:header="720" w:footer="40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DE798D" w:rsidRPr="00CE0D6D" w14:paraId="2CECAD0A" w14:textId="77777777" w:rsidTr="00DE798D">
        <w:tc>
          <w:tcPr>
            <w:tcW w:w="4535" w:type="dxa"/>
          </w:tcPr>
          <w:bookmarkStart w:id="13" w:name="Pareigos"/>
          <w:p w14:paraId="2CECAD08" w14:textId="77777777" w:rsidR="00DE798D" w:rsidRPr="00CE0D6D" w:rsidRDefault="00F36A25" w:rsidP="00923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helpText w:type="text" w:val="Pasirašančio pareigos"/>
                  <w:statusText w:type="text" w:val="Pasirašančio pareigos"/>
                  <w:textInput>
                    <w:default w:val="Pareigų pavadinimas"/>
                    <w:format w:val="Pirmoji didžioji raidė"/>
                  </w:textInput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234C1">
              <w:rPr>
                <w:rFonts w:ascii="Times New Roman" w:hAnsi="Times New Roman"/>
                <w:sz w:val="24"/>
                <w:szCs w:val="24"/>
              </w:rPr>
              <w:t xml:space="preserve">Socialinės apsaugos ir darbo </w:t>
            </w:r>
            <w:r w:rsidR="00D5655C">
              <w:rPr>
                <w:rFonts w:ascii="Times New Roman" w:hAnsi="Times New Roman"/>
                <w:sz w:val="24"/>
                <w:szCs w:val="24"/>
              </w:rPr>
              <w:t>m</w:t>
            </w:r>
            <w:r w:rsidR="004771F8">
              <w:rPr>
                <w:rFonts w:ascii="Times New Roman" w:hAnsi="Times New Roman"/>
                <w:sz w:val="24"/>
                <w:szCs w:val="24"/>
              </w:rPr>
              <w:t>inistras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  <w:bookmarkStart w:id="14" w:name="Pasirasantis"/>
        <w:tc>
          <w:tcPr>
            <w:tcW w:w="5185" w:type="dxa"/>
          </w:tcPr>
          <w:p w14:paraId="2CECAD09" w14:textId="77777777" w:rsidR="00DE798D" w:rsidRPr="00CE0D6D" w:rsidRDefault="00F36A25" w:rsidP="009234C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Pasirasantis"/>
                  <w:enabled/>
                  <w:calcOnExit w:val="0"/>
                  <w:helpText w:type="text" w:val="Pasirašančio Vardas ir Pavardė"/>
                  <w:statusText w:type="text" w:val="Pasirašančio Vardas ir Pavardė"/>
                  <w:textInput>
                    <w:default w:val="Vardas ir pavardė"/>
                    <w:format w:val="Pirmoji didžioji raidė"/>
                  </w:textInput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234C1">
              <w:rPr>
                <w:rFonts w:ascii="Times New Roman" w:hAnsi="Times New Roman"/>
                <w:sz w:val="24"/>
                <w:szCs w:val="24"/>
              </w:rPr>
              <w:t>Linas Kukuraitis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2CECAD0B" w14:textId="77777777" w:rsidR="00DE798D" w:rsidRPr="00E31FC8" w:rsidRDefault="00DE798D" w:rsidP="00DE798D">
      <w:pPr>
        <w:rPr>
          <w:rFonts w:ascii="Times New Roman" w:hAnsi="Times New Roman"/>
          <w:sz w:val="16"/>
          <w:szCs w:val="16"/>
        </w:rPr>
        <w:sectPr w:rsidR="00DE798D" w:rsidRPr="00E31FC8" w:rsidSect="008E215C">
          <w:type w:val="continuous"/>
          <w:pgSz w:w="11906" w:h="16838"/>
          <w:pgMar w:top="1701" w:right="567" w:bottom="1134" w:left="1701" w:header="720" w:footer="402" w:gutter="0"/>
          <w:cols w:space="720"/>
          <w:docGrid w:linePitch="360"/>
        </w:sectPr>
      </w:pPr>
    </w:p>
    <w:p w14:paraId="2CECAD0C" w14:textId="77777777" w:rsidR="00F772AA" w:rsidRDefault="00F772AA" w:rsidP="00DE798D">
      <w:pPr>
        <w:rPr>
          <w:rFonts w:ascii="Times New Roman" w:hAnsi="Times New Roman"/>
          <w:sz w:val="24"/>
          <w:szCs w:val="24"/>
        </w:rPr>
      </w:pPr>
    </w:p>
    <w:p w14:paraId="2CECAD0D" w14:textId="77777777" w:rsidR="00594546" w:rsidRDefault="00594546" w:rsidP="00DE798D">
      <w:pPr>
        <w:rPr>
          <w:rFonts w:ascii="Times New Roman" w:hAnsi="Times New Roman"/>
          <w:sz w:val="24"/>
          <w:szCs w:val="24"/>
        </w:rPr>
      </w:pPr>
    </w:p>
    <w:p w14:paraId="2CECAD0E" w14:textId="77777777" w:rsidR="00600CF5" w:rsidRDefault="00600CF5" w:rsidP="00DE798D">
      <w:pPr>
        <w:rPr>
          <w:rFonts w:ascii="Times New Roman" w:hAnsi="Times New Roman"/>
          <w:sz w:val="24"/>
          <w:szCs w:val="24"/>
        </w:rPr>
      </w:pPr>
    </w:p>
    <w:p w14:paraId="2CECAD0F" w14:textId="77777777" w:rsidR="00600CF5" w:rsidRDefault="00600CF5" w:rsidP="00DE798D">
      <w:pPr>
        <w:rPr>
          <w:rFonts w:ascii="Times New Roman" w:hAnsi="Times New Roman"/>
          <w:sz w:val="24"/>
          <w:szCs w:val="24"/>
        </w:rPr>
      </w:pPr>
    </w:p>
    <w:p w14:paraId="2CECAD12" w14:textId="77777777" w:rsidR="009F6B99" w:rsidRDefault="009F6B99" w:rsidP="00DE798D">
      <w:pPr>
        <w:rPr>
          <w:rFonts w:ascii="Times New Roman" w:hAnsi="Times New Roman"/>
          <w:sz w:val="24"/>
          <w:szCs w:val="24"/>
        </w:rPr>
      </w:pPr>
      <w:bookmarkStart w:id="15" w:name="_GoBack"/>
      <w:bookmarkEnd w:id="15"/>
    </w:p>
    <w:p w14:paraId="2CECAD13" w14:textId="77777777" w:rsidR="00F772AA" w:rsidRDefault="00F772AA" w:rsidP="00DE798D">
      <w:pPr>
        <w:rPr>
          <w:rFonts w:ascii="Times New Roman" w:hAnsi="Times New Roman"/>
          <w:sz w:val="24"/>
          <w:szCs w:val="24"/>
        </w:rPr>
      </w:pPr>
    </w:p>
    <w:p w14:paraId="2CECAD14" w14:textId="77777777" w:rsidR="00F772AA" w:rsidRDefault="00F772AA" w:rsidP="00DE798D">
      <w:pPr>
        <w:rPr>
          <w:rFonts w:ascii="Times New Roman" w:hAnsi="Times New Roman"/>
          <w:sz w:val="24"/>
          <w:szCs w:val="24"/>
        </w:rPr>
        <w:sectPr w:rsidR="00F772AA" w:rsidSect="008E215C">
          <w:type w:val="continuous"/>
          <w:pgSz w:w="11906" w:h="16838"/>
          <w:pgMar w:top="1134" w:right="567" w:bottom="567" w:left="1701" w:header="720" w:footer="402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5"/>
      </w:tblGrid>
      <w:tr w:rsidR="00DE798D" w:rsidRPr="00447EA8" w14:paraId="2CECAD16" w14:textId="77777777" w:rsidTr="00DE798D">
        <w:tc>
          <w:tcPr>
            <w:tcW w:w="9828" w:type="dxa"/>
          </w:tcPr>
          <w:bookmarkStart w:id="16" w:name="Rengejas"/>
          <w:p w14:paraId="2CECAD15" w14:textId="77777777" w:rsidR="00DE798D" w:rsidRPr="00447EA8" w:rsidRDefault="00F36A25" w:rsidP="004771F8">
            <w:pPr>
              <w:rPr>
                <w:rFonts w:ascii="Times New Roman" w:hAnsi="Times New Roman"/>
                <w:sz w:val="24"/>
                <w:szCs w:val="24"/>
              </w:rPr>
            </w:pPr>
            <w:r w:rsidRPr="00447EA8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Rengejas"/>
                  <w:enabled/>
                  <w:calcOnExit w:val="0"/>
                  <w:helpText w:type="text" w:val="Rengėjo Vardas ir Pavardė"/>
                  <w:statusText w:type="text" w:val="Rengėjo Vardas ir Pavardė"/>
                  <w:textInput>
                    <w:default w:val="Vardas ir pavardė"/>
                  </w:textInput>
                </w:ffData>
              </w:fldChar>
            </w:r>
            <w:r w:rsidR="00DE798D" w:rsidRPr="00447EA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47EA8">
              <w:rPr>
                <w:rFonts w:ascii="Times New Roman" w:hAnsi="Times New Roman"/>
                <w:sz w:val="24"/>
                <w:szCs w:val="24"/>
              </w:rPr>
            </w:r>
            <w:r w:rsidRPr="00447EA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92C45" w:rsidRPr="00447EA8">
              <w:rPr>
                <w:rFonts w:ascii="Times New Roman" w:hAnsi="Times New Roman"/>
                <w:noProof/>
                <w:sz w:val="24"/>
                <w:szCs w:val="24"/>
              </w:rPr>
              <w:t>Aurelija Olendrai</w:t>
            </w:r>
            <w:r w:rsidR="00451D73" w:rsidRPr="00447EA8">
              <w:rPr>
                <w:rFonts w:ascii="Times New Roman" w:hAnsi="Times New Roman"/>
                <w:noProof/>
                <w:sz w:val="24"/>
                <w:szCs w:val="24"/>
              </w:rPr>
              <w:t>tė</w:t>
            </w:r>
            <w:r w:rsidRPr="00447EA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  <w:r w:rsidR="00DE798D" w:rsidRPr="00447E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17" w:name="RengejoKontaktai"/>
            <w:r w:rsidR="00DE798D" w:rsidRPr="00447EA8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bookmarkStart w:id="18" w:name="Rengejo_tel"/>
            <w:bookmarkEnd w:id="17"/>
            <w:r w:rsidRPr="00447EA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Rengejo_tel"/>
                  <w:enabled/>
                  <w:calcOnExit w:val="0"/>
                  <w:helpText w:type="text" w:val="Rengėjo telefono numeris"/>
                  <w:statusText w:type="text" w:val="Rengėjo telefono numeris"/>
                  <w:textInput>
                    <w:default w:val="numeris"/>
                  </w:textInput>
                </w:ffData>
              </w:fldChar>
            </w:r>
            <w:r w:rsidR="00DE798D" w:rsidRPr="00447EA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47EA8">
              <w:rPr>
                <w:rFonts w:ascii="Times New Roman" w:hAnsi="Times New Roman"/>
                <w:sz w:val="24"/>
                <w:szCs w:val="24"/>
              </w:rPr>
            </w:r>
            <w:r w:rsidRPr="00447EA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1D73" w:rsidRPr="00447EA8">
              <w:rPr>
                <w:rFonts w:ascii="Times New Roman" w:hAnsi="Times New Roman"/>
                <w:noProof/>
                <w:sz w:val="24"/>
                <w:szCs w:val="24"/>
              </w:rPr>
              <w:t>8 706 68</w:t>
            </w:r>
            <w:r w:rsidR="00A30A42" w:rsidRPr="00447EA8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="00451D73" w:rsidRPr="00447EA8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792C45" w:rsidRPr="00447EA8">
              <w:rPr>
                <w:rFonts w:ascii="Times New Roman" w:hAnsi="Times New Roman"/>
                <w:noProof/>
                <w:sz w:val="24"/>
                <w:szCs w:val="24"/>
              </w:rPr>
              <w:t>48</w:t>
            </w:r>
            <w:r w:rsidRPr="00447EA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  <w:r w:rsidR="00DE798D" w:rsidRPr="00E11A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798D" w:rsidRPr="002C7CD0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r w:rsidR="00A4639D">
              <w:rPr>
                <w:rFonts w:ascii="Times New Roman" w:hAnsi="Times New Roman"/>
                <w:sz w:val="24"/>
                <w:szCs w:val="24"/>
              </w:rPr>
              <w:t>Aurelija.O</w:t>
            </w:r>
            <w:r w:rsidR="002C7CD0" w:rsidRPr="002C7CD0">
              <w:rPr>
                <w:rFonts w:ascii="Times New Roman" w:hAnsi="Times New Roman"/>
                <w:sz w:val="24"/>
                <w:szCs w:val="24"/>
              </w:rPr>
              <w:t>lendraite@socmin.lt</w:t>
            </w:r>
          </w:p>
        </w:tc>
      </w:tr>
      <w:tr w:rsidR="00DE798D" w:rsidRPr="00447EA8" w14:paraId="2CECAD18" w14:textId="77777777" w:rsidTr="00DE798D">
        <w:tc>
          <w:tcPr>
            <w:tcW w:w="9828" w:type="dxa"/>
          </w:tcPr>
          <w:p w14:paraId="2CECAD17" w14:textId="77777777" w:rsidR="00DE798D" w:rsidRPr="00447EA8" w:rsidRDefault="00DE798D" w:rsidP="00451D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ECAD19" w14:textId="77777777" w:rsidR="00934AD6" w:rsidRDefault="00934AD6" w:rsidP="0032217D"/>
    <w:sectPr w:rsidR="00934AD6" w:rsidSect="008E215C">
      <w:type w:val="continuous"/>
      <w:pgSz w:w="11906" w:h="16838"/>
      <w:pgMar w:top="1701" w:right="567" w:bottom="1134" w:left="180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CAD1E" w14:textId="77777777" w:rsidR="009768FE" w:rsidRDefault="009768FE">
      <w:r>
        <w:separator/>
      </w:r>
    </w:p>
  </w:endnote>
  <w:endnote w:type="continuationSeparator" w:id="0">
    <w:p w14:paraId="2CECAD1F" w14:textId="77777777" w:rsidR="009768FE" w:rsidRDefault="0097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CAD24" w14:textId="77777777" w:rsidR="00DE798D" w:rsidRDefault="00F36A25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AD25" w14:textId="77777777" w:rsidR="00DE798D" w:rsidRDefault="00DE79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CAD26" w14:textId="77777777" w:rsidR="00DE798D" w:rsidRDefault="00F36A25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98D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ECAD27" w14:textId="77777777"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Tel. (8 5) 266 8176, (8 5) 266 4200</w:t>
    </w:r>
    <w:proofErr w:type="gramStart"/>
    <w:r>
      <w:rPr>
        <w:rFonts w:ascii="Times New Roman" w:hAnsi="Times New Roman"/>
        <w:sz w:val="18"/>
      </w:rPr>
      <w:t xml:space="preserve">               </w:t>
    </w:r>
    <w:proofErr w:type="gramEnd"/>
    <w:r>
      <w:rPr>
        <w:rFonts w:ascii="Times New Roman" w:hAnsi="Times New Roman"/>
        <w:sz w:val="18"/>
      </w:rPr>
      <w:t>Duomenys kaupiami ir saugomi</w:t>
    </w:r>
  </w:p>
  <w:p w14:paraId="2CECAD28" w14:textId="77777777"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Faks. (8 5) 266 4209</w:t>
    </w:r>
    <w:r w:rsidRPr="006777CB"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tab/>
    </w:r>
    <w:proofErr w:type="gramStart"/>
    <w:r>
      <w:rPr>
        <w:rFonts w:ascii="Times New Roman" w:hAnsi="Times New Roman"/>
        <w:sz w:val="18"/>
      </w:rPr>
      <w:t xml:space="preserve">              </w:t>
    </w:r>
    <w:proofErr w:type="gramEnd"/>
    <w:r>
      <w:rPr>
        <w:rFonts w:ascii="Times New Roman" w:hAnsi="Times New Roman"/>
        <w:sz w:val="18"/>
      </w:rPr>
      <w:t>Juridinių asmenų registre</w:t>
    </w:r>
  </w:p>
  <w:p w14:paraId="2CECAD29" w14:textId="77777777"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El. p.</w:t>
    </w:r>
    <w:proofErr w:type="gramStart"/>
    <w:r>
      <w:rPr>
        <w:rFonts w:ascii="Times New Roman" w:hAnsi="Times New Roman"/>
        <w:sz w:val="18"/>
      </w:rPr>
      <w:t xml:space="preserve">  </w:t>
    </w:r>
    <w:proofErr w:type="spellStart"/>
    <w:proofErr w:type="gramEnd"/>
    <w:r w:rsidRPr="006777CB">
      <w:rPr>
        <w:rFonts w:ascii="Times New Roman" w:hAnsi="Times New Roman"/>
        <w:color w:val="000000"/>
        <w:sz w:val="18"/>
      </w:rPr>
      <w:t>post@socmin.lt</w:t>
    </w:r>
    <w:proofErr w:type="spellEnd"/>
    <w:r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tab/>
      <w:t xml:space="preserve">              Kodas 1886 03515                         </w:t>
    </w:r>
  </w:p>
  <w:p w14:paraId="2CECAD2A" w14:textId="77777777"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Valstybės biudžetinė įstaiga</w:t>
    </w:r>
    <w:proofErr w:type="gramStart"/>
    <w:r>
      <w:rPr>
        <w:rFonts w:ascii="Times New Roman" w:hAnsi="Times New Roman"/>
        <w:sz w:val="18"/>
      </w:rPr>
      <w:t xml:space="preserve">                </w:t>
    </w:r>
    <w:proofErr w:type="gramEnd"/>
  </w:p>
  <w:p w14:paraId="2CECAD2B" w14:textId="77777777"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A.Vivulskio g. 11</w:t>
    </w:r>
  </w:p>
  <w:p w14:paraId="2CECAD2C" w14:textId="77777777" w:rsidR="00DE798D" w:rsidRPr="006777CB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LT-03610 Vilnius</w:t>
    </w:r>
    <w:proofErr w:type="gramStart"/>
    <w:r>
      <w:rPr>
        <w:rFonts w:ascii="Times New Roman" w:hAnsi="Times New Roman"/>
        <w:sz w:val="18"/>
      </w:rPr>
      <w:t xml:space="preserve">                                     </w:t>
    </w:r>
    <w:proofErr w:type="gramEnd"/>
  </w:p>
  <w:p w14:paraId="2CECAD2D" w14:textId="77777777" w:rsidR="00DE798D" w:rsidRPr="006777CB" w:rsidRDefault="00DE798D" w:rsidP="00DE798D">
    <w:pPr>
      <w:pStyle w:val="Porat"/>
    </w:pPr>
    <w:r w:rsidRPr="006777CB">
      <w:t>__________________________________________________________________________________________</w:t>
    </w:r>
  </w:p>
  <w:p w14:paraId="2CECAD2E" w14:textId="77777777" w:rsidR="00DE798D" w:rsidRPr="006777CB" w:rsidRDefault="00DE798D" w:rsidP="00DE798D">
    <w:pPr>
      <w:pStyle w:val="Porat"/>
    </w:pPr>
  </w:p>
  <w:p w14:paraId="2CECAD2F" w14:textId="77777777" w:rsidR="00DE798D" w:rsidRPr="006777CB" w:rsidRDefault="00DE798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CAD30" w14:textId="77777777" w:rsidR="00DE798D" w:rsidRDefault="00DE798D" w:rsidP="00DE798D">
    <w:pPr>
      <w:jc w:val="center"/>
    </w:pPr>
  </w:p>
  <w:p w14:paraId="2CECAD31" w14:textId="77777777" w:rsidR="008E215C" w:rsidRPr="008E215C" w:rsidRDefault="008E215C" w:rsidP="00DE798D">
    <w:pPr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CAD34" w14:textId="77777777" w:rsidR="00DE798D" w:rsidRPr="008F74DB" w:rsidRDefault="00DE798D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CAD1C" w14:textId="77777777" w:rsidR="009768FE" w:rsidRDefault="009768FE">
      <w:r>
        <w:separator/>
      </w:r>
    </w:p>
  </w:footnote>
  <w:footnote w:type="continuationSeparator" w:id="0">
    <w:p w14:paraId="2CECAD1D" w14:textId="77777777" w:rsidR="009768FE" w:rsidRDefault="0097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CAD20" w14:textId="77777777" w:rsidR="00DE798D" w:rsidRDefault="00F36A25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AD21" w14:textId="77777777" w:rsidR="00DE798D" w:rsidRDefault="00DE79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CAD22" w14:textId="77777777" w:rsidR="00DE798D" w:rsidRDefault="00F36A25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AD23" w14:textId="77777777" w:rsidR="00DE798D" w:rsidRDefault="00DE798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CAD32" w14:textId="77777777" w:rsidR="00DE798D" w:rsidRDefault="0018726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026C">
      <w:rPr>
        <w:noProof/>
      </w:rPr>
      <w:t>6</w:t>
    </w:r>
    <w:r>
      <w:rPr>
        <w:noProof/>
      </w:rPr>
      <w:fldChar w:fldCharType="end"/>
    </w:r>
  </w:p>
  <w:p w14:paraId="2CECAD33" w14:textId="77777777" w:rsidR="00DE798D" w:rsidRDefault="00DE79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0C8"/>
    <w:multiLevelType w:val="hybridMultilevel"/>
    <w:tmpl w:val="0750EF50"/>
    <w:lvl w:ilvl="0" w:tplc="E09E93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4C4C4BB0"/>
    <w:multiLevelType w:val="hybridMultilevel"/>
    <w:tmpl w:val="E4842784"/>
    <w:lvl w:ilvl="0" w:tplc="602A9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24FF3"/>
    <w:multiLevelType w:val="hybridMultilevel"/>
    <w:tmpl w:val="B6BE37F0"/>
    <w:lvl w:ilvl="0" w:tplc="6AAA9B78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903A3F"/>
    <w:multiLevelType w:val="hybridMultilevel"/>
    <w:tmpl w:val="FDD45D0C"/>
    <w:lvl w:ilvl="0" w:tplc="F15A9718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B3D72"/>
    <w:multiLevelType w:val="hybridMultilevel"/>
    <w:tmpl w:val="410862BA"/>
    <w:lvl w:ilvl="0" w:tplc="1F12655E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lt-LT" w:vendorID="71" w:dllVersion="512" w:checkStyle="1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53C"/>
    <w:rsid w:val="00004850"/>
    <w:rsid w:val="00004E58"/>
    <w:rsid w:val="00015CB4"/>
    <w:rsid w:val="00032A2F"/>
    <w:rsid w:val="00036B86"/>
    <w:rsid w:val="0004503E"/>
    <w:rsid w:val="0005585F"/>
    <w:rsid w:val="00055BF4"/>
    <w:rsid w:val="0006272A"/>
    <w:rsid w:val="00065EA0"/>
    <w:rsid w:val="00066E5B"/>
    <w:rsid w:val="00067174"/>
    <w:rsid w:val="00076346"/>
    <w:rsid w:val="000B3AF9"/>
    <w:rsid w:val="000C15B4"/>
    <w:rsid w:val="000D0630"/>
    <w:rsid w:val="000D7837"/>
    <w:rsid w:val="000E6B73"/>
    <w:rsid w:val="000F097D"/>
    <w:rsid w:val="000F55D8"/>
    <w:rsid w:val="00103213"/>
    <w:rsid w:val="00111020"/>
    <w:rsid w:val="001156D8"/>
    <w:rsid w:val="00126F15"/>
    <w:rsid w:val="00133B18"/>
    <w:rsid w:val="00147E81"/>
    <w:rsid w:val="0015084C"/>
    <w:rsid w:val="001524A9"/>
    <w:rsid w:val="00153529"/>
    <w:rsid w:val="001564C4"/>
    <w:rsid w:val="0016106B"/>
    <w:rsid w:val="00165ED0"/>
    <w:rsid w:val="00175A93"/>
    <w:rsid w:val="0018726F"/>
    <w:rsid w:val="001922DB"/>
    <w:rsid w:val="001A188C"/>
    <w:rsid w:val="001A47F2"/>
    <w:rsid w:val="001A6BD3"/>
    <w:rsid w:val="001B4744"/>
    <w:rsid w:val="001B5FE9"/>
    <w:rsid w:val="001D0C39"/>
    <w:rsid w:val="001D10EB"/>
    <w:rsid w:val="001E3308"/>
    <w:rsid w:val="001E6964"/>
    <w:rsid w:val="001F0B90"/>
    <w:rsid w:val="001F19FD"/>
    <w:rsid w:val="00200409"/>
    <w:rsid w:val="00200B6D"/>
    <w:rsid w:val="00207FF5"/>
    <w:rsid w:val="00232D8E"/>
    <w:rsid w:val="00234AE3"/>
    <w:rsid w:val="00240C7E"/>
    <w:rsid w:val="00246426"/>
    <w:rsid w:val="0025430E"/>
    <w:rsid w:val="002602EF"/>
    <w:rsid w:val="0026554D"/>
    <w:rsid w:val="00277440"/>
    <w:rsid w:val="002777B2"/>
    <w:rsid w:val="00291A11"/>
    <w:rsid w:val="00293F32"/>
    <w:rsid w:val="002A0983"/>
    <w:rsid w:val="002A5A37"/>
    <w:rsid w:val="002A793A"/>
    <w:rsid w:val="002B1162"/>
    <w:rsid w:val="002B73D4"/>
    <w:rsid w:val="002C0615"/>
    <w:rsid w:val="002C1368"/>
    <w:rsid w:val="002C73A8"/>
    <w:rsid w:val="002C7CD0"/>
    <w:rsid w:val="002E4B41"/>
    <w:rsid w:val="002E50A7"/>
    <w:rsid w:val="002E6787"/>
    <w:rsid w:val="002F20BD"/>
    <w:rsid w:val="002F2316"/>
    <w:rsid w:val="00310D74"/>
    <w:rsid w:val="003126AF"/>
    <w:rsid w:val="00314937"/>
    <w:rsid w:val="00314BCA"/>
    <w:rsid w:val="0032217D"/>
    <w:rsid w:val="003452EF"/>
    <w:rsid w:val="003559B3"/>
    <w:rsid w:val="00376AD1"/>
    <w:rsid w:val="00395629"/>
    <w:rsid w:val="003A100D"/>
    <w:rsid w:val="003A77FB"/>
    <w:rsid w:val="003B3236"/>
    <w:rsid w:val="003C21B4"/>
    <w:rsid w:val="003D7AEF"/>
    <w:rsid w:val="003E23BC"/>
    <w:rsid w:val="003E3B37"/>
    <w:rsid w:val="003E68B8"/>
    <w:rsid w:val="003F495C"/>
    <w:rsid w:val="00441903"/>
    <w:rsid w:val="00447EA8"/>
    <w:rsid w:val="00451D73"/>
    <w:rsid w:val="004708F9"/>
    <w:rsid w:val="00471859"/>
    <w:rsid w:val="00473B71"/>
    <w:rsid w:val="004771F8"/>
    <w:rsid w:val="004953B7"/>
    <w:rsid w:val="004B287C"/>
    <w:rsid w:val="004C0BC2"/>
    <w:rsid w:val="004D1448"/>
    <w:rsid w:val="004D5651"/>
    <w:rsid w:val="00501E67"/>
    <w:rsid w:val="00504FA1"/>
    <w:rsid w:val="005076ED"/>
    <w:rsid w:val="00532988"/>
    <w:rsid w:val="0054207C"/>
    <w:rsid w:val="00560A20"/>
    <w:rsid w:val="00573E8C"/>
    <w:rsid w:val="00576C15"/>
    <w:rsid w:val="005864A7"/>
    <w:rsid w:val="00594546"/>
    <w:rsid w:val="00595806"/>
    <w:rsid w:val="005A6EA3"/>
    <w:rsid w:val="005B15AA"/>
    <w:rsid w:val="005C3351"/>
    <w:rsid w:val="005C3F14"/>
    <w:rsid w:val="005C4F69"/>
    <w:rsid w:val="005D59D3"/>
    <w:rsid w:val="005D798E"/>
    <w:rsid w:val="00600CF5"/>
    <w:rsid w:val="00607732"/>
    <w:rsid w:val="00613AAA"/>
    <w:rsid w:val="00623B9A"/>
    <w:rsid w:val="00645727"/>
    <w:rsid w:val="00650F10"/>
    <w:rsid w:val="00651D2D"/>
    <w:rsid w:val="006811D2"/>
    <w:rsid w:val="00691B6C"/>
    <w:rsid w:val="006B3318"/>
    <w:rsid w:val="006B72D3"/>
    <w:rsid w:val="006C2AB9"/>
    <w:rsid w:val="006C3A3A"/>
    <w:rsid w:val="006C7561"/>
    <w:rsid w:val="006E4523"/>
    <w:rsid w:val="00700C9A"/>
    <w:rsid w:val="007011FF"/>
    <w:rsid w:val="00703914"/>
    <w:rsid w:val="00722760"/>
    <w:rsid w:val="00723EDA"/>
    <w:rsid w:val="00730C3C"/>
    <w:rsid w:val="0073520A"/>
    <w:rsid w:val="00740CEC"/>
    <w:rsid w:val="007450BA"/>
    <w:rsid w:val="007508BB"/>
    <w:rsid w:val="00757EC0"/>
    <w:rsid w:val="00775CD7"/>
    <w:rsid w:val="00776D9B"/>
    <w:rsid w:val="00781B3C"/>
    <w:rsid w:val="007866C3"/>
    <w:rsid w:val="00792C45"/>
    <w:rsid w:val="00794194"/>
    <w:rsid w:val="007C55FC"/>
    <w:rsid w:val="007D381F"/>
    <w:rsid w:val="007E3320"/>
    <w:rsid w:val="007F22A2"/>
    <w:rsid w:val="007F3B28"/>
    <w:rsid w:val="00834417"/>
    <w:rsid w:val="00841394"/>
    <w:rsid w:val="00852697"/>
    <w:rsid w:val="00861A5A"/>
    <w:rsid w:val="00865EED"/>
    <w:rsid w:val="008706A6"/>
    <w:rsid w:val="00874E5F"/>
    <w:rsid w:val="0088106E"/>
    <w:rsid w:val="00887008"/>
    <w:rsid w:val="008945B9"/>
    <w:rsid w:val="00896EB2"/>
    <w:rsid w:val="008C3A9C"/>
    <w:rsid w:val="008D1E1E"/>
    <w:rsid w:val="008D24D4"/>
    <w:rsid w:val="008E215C"/>
    <w:rsid w:val="008F0C38"/>
    <w:rsid w:val="008F2F65"/>
    <w:rsid w:val="008F5284"/>
    <w:rsid w:val="0090035D"/>
    <w:rsid w:val="00910852"/>
    <w:rsid w:val="00912D6B"/>
    <w:rsid w:val="00912EAE"/>
    <w:rsid w:val="00914DA8"/>
    <w:rsid w:val="00920A88"/>
    <w:rsid w:val="009234C1"/>
    <w:rsid w:val="009324D4"/>
    <w:rsid w:val="00934AD6"/>
    <w:rsid w:val="009367BC"/>
    <w:rsid w:val="009458DC"/>
    <w:rsid w:val="00946D02"/>
    <w:rsid w:val="009768FE"/>
    <w:rsid w:val="00991D47"/>
    <w:rsid w:val="00997C24"/>
    <w:rsid w:val="009C1266"/>
    <w:rsid w:val="009C51C8"/>
    <w:rsid w:val="009E2691"/>
    <w:rsid w:val="009F6B99"/>
    <w:rsid w:val="00A0225D"/>
    <w:rsid w:val="00A0726D"/>
    <w:rsid w:val="00A07721"/>
    <w:rsid w:val="00A10960"/>
    <w:rsid w:val="00A15834"/>
    <w:rsid w:val="00A30A42"/>
    <w:rsid w:val="00A35DD5"/>
    <w:rsid w:val="00A3695E"/>
    <w:rsid w:val="00A408ED"/>
    <w:rsid w:val="00A41E46"/>
    <w:rsid w:val="00A455CB"/>
    <w:rsid w:val="00A4639D"/>
    <w:rsid w:val="00A555D2"/>
    <w:rsid w:val="00A55D9D"/>
    <w:rsid w:val="00A57CAF"/>
    <w:rsid w:val="00A60A66"/>
    <w:rsid w:val="00A61398"/>
    <w:rsid w:val="00A6421E"/>
    <w:rsid w:val="00A670A3"/>
    <w:rsid w:val="00A8373B"/>
    <w:rsid w:val="00AA44BC"/>
    <w:rsid w:val="00AB57C3"/>
    <w:rsid w:val="00AB71FA"/>
    <w:rsid w:val="00AB7C1A"/>
    <w:rsid w:val="00AC3E1F"/>
    <w:rsid w:val="00AD4010"/>
    <w:rsid w:val="00AD4190"/>
    <w:rsid w:val="00AE7FC6"/>
    <w:rsid w:val="00B00675"/>
    <w:rsid w:val="00B02ACC"/>
    <w:rsid w:val="00B357C5"/>
    <w:rsid w:val="00B370DC"/>
    <w:rsid w:val="00B44A89"/>
    <w:rsid w:val="00B51489"/>
    <w:rsid w:val="00B87605"/>
    <w:rsid w:val="00BA3527"/>
    <w:rsid w:val="00BA5E1B"/>
    <w:rsid w:val="00BB1A48"/>
    <w:rsid w:val="00BB1F12"/>
    <w:rsid w:val="00BB3581"/>
    <w:rsid w:val="00BB3888"/>
    <w:rsid w:val="00BB524D"/>
    <w:rsid w:val="00BD2F2B"/>
    <w:rsid w:val="00BE7198"/>
    <w:rsid w:val="00C06EB0"/>
    <w:rsid w:val="00C24799"/>
    <w:rsid w:val="00C43502"/>
    <w:rsid w:val="00C57A90"/>
    <w:rsid w:val="00C65D9B"/>
    <w:rsid w:val="00C6675C"/>
    <w:rsid w:val="00C724C7"/>
    <w:rsid w:val="00C74742"/>
    <w:rsid w:val="00C7644A"/>
    <w:rsid w:val="00CB11B2"/>
    <w:rsid w:val="00CC296A"/>
    <w:rsid w:val="00CC31A1"/>
    <w:rsid w:val="00CC361E"/>
    <w:rsid w:val="00CE0DDC"/>
    <w:rsid w:val="00CE6546"/>
    <w:rsid w:val="00CF082F"/>
    <w:rsid w:val="00D0622C"/>
    <w:rsid w:val="00D1026C"/>
    <w:rsid w:val="00D1587F"/>
    <w:rsid w:val="00D26CD7"/>
    <w:rsid w:val="00D44237"/>
    <w:rsid w:val="00D5289A"/>
    <w:rsid w:val="00D5655C"/>
    <w:rsid w:val="00D625C6"/>
    <w:rsid w:val="00D63625"/>
    <w:rsid w:val="00D655D1"/>
    <w:rsid w:val="00D67987"/>
    <w:rsid w:val="00D73824"/>
    <w:rsid w:val="00D74FC4"/>
    <w:rsid w:val="00D7547A"/>
    <w:rsid w:val="00D8209A"/>
    <w:rsid w:val="00D8383A"/>
    <w:rsid w:val="00D904AB"/>
    <w:rsid w:val="00DD00DF"/>
    <w:rsid w:val="00DD5391"/>
    <w:rsid w:val="00DE6C99"/>
    <w:rsid w:val="00DE7273"/>
    <w:rsid w:val="00DE798D"/>
    <w:rsid w:val="00DF08F5"/>
    <w:rsid w:val="00DF673F"/>
    <w:rsid w:val="00DF7822"/>
    <w:rsid w:val="00E02258"/>
    <w:rsid w:val="00E02556"/>
    <w:rsid w:val="00E030EF"/>
    <w:rsid w:val="00E058EC"/>
    <w:rsid w:val="00E05D8F"/>
    <w:rsid w:val="00E1083F"/>
    <w:rsid w:val="00E11A17"/>
    <w:rsid w:val="00E120BD"/>
    <w:rsid w:val="00E47AD8"/>
    <w:rsid w:val="00E54D56"/>
    <w:rsid w:val="00E64EBF"/>
    <w:rsid w:val="00E708A4"/>
    <w:rsid w:val="00E74CFC"/>
    <w:rsid w:val="00E952CB"/>
    <w:rsid w:val="00EA5466"/>
    <w:rsid w:val="00EA66CF"/>
    <w:rsid w:val="00EB3AE2"/>
    <w:rsid w:val="00EB6C59"/>
    <w:rsid w:val="00EC283C"/>
    <w:rsid w:val="00EC5CC5"/>
    <w:rsid w:val="00ED3E01"/>
    <w:rsid w:val="00EE2F57"/>
    <w:rsid w:val="00EE3CDF"/>
    <w:rsid w:val="00EE4822"/>
    <w:rsid w:val="00EF53D9"/>
    <w:rsid w:val="00F2291B"/>
    <w:rsid w:val="00F31689"/>
    <w:rsid w:val="00F36A25"/>
    <w:rsid w:val="00F427F9"/>
    <w:rsid w:val="00F54BC4"/>
    <w:rsid w:val="00F61CD5"/>
    <w:rsid w:val="00F70669"/>
    <w:rsid w:val="00F7688E"/>
    <w:rsid w:val="00F772AA"/>
    <w:rsid w:val="00FA1D14"/>
    <w:rsid w:val="00FB09CB"/>
    <w:rsid w:val="00FB3D8E"/>
    <w:rsid w:val="00FF46ED"/>
    <w:rsid w:val="00FF4C3D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ECA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451D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ypewriter">
    <w:name w:val="typewriter"/>
    <w:basedOn w:val="Numatytasispastraiposriftas"/>
    <w:rsid w:val="00451D73"/>
  </w:style>
  <w:style w:type="character" w:customStyle="1" w:styleId="mceitemhidden">
    <w:name w:val="mceitemhidden"/>
    <w:basedOn w:val="Numatytasispastraiposriftas"/>
    <w:rsid w:val="00451D73"/>
  </w:style>
  <w:style w:type="character" w:styleId="Komentaronuoroda">
    <w:name w:val="annotation reference"/>
    <w:basedOn w:val="Numatytasispastraiposriftas"/>
    <w:uiPriority w:val="99"/>
    <w:semiHidden/>
    <w:unhideWhenUsed/>
    <w:rsid w:val="00451D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51D73"/>
  </w:style>
  <w:style w:type="character" w:customStyle="1" w:styleId="KomentarotekstasDiagrama">
    <w:name w:val="Komentaro tekstas Diagrama"/>
    <w:basedOn w:val="Numatytasispastraiposriftas"/>
    <w:link w:val="Komentarotekstas"/>
    <w:rsid w:val="00451D73"/>
    <w:rPr>
      <w:rFonts w:ascii="TimesLT" w:eastAsia="Times New Roman" w:hAnsi="TimesLT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rsid w:val="00150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5084C"/>
    <w:rPr>
      <w:rFonts w:ascii="Courier New" w:eastAsia="Times New Roman" w:hAnsi="Courier New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35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3529"/>
    <w:rPr>
      <w:rFonts w:ascii="TimesLT" w:eastAsia="Times New Roman" w:hAnsi="TimesLT"/>
      <w:b/>
      <w:bCs/>
      <w:lang w:val="en-GB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5655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030EF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451D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ypewriter">
    <w:name w:val="typewriter"/>
    <w:basedOn w:val="Numatytasispastraiposriftas"/>
    <w:rsid w:val="00451D73"/>
  </w:style>
  <w:style w:type="character" w:customStyle="1" w:styleId="mceitemhidden">
    <w:name w:val="mceitemhidden"/>
    <w:basedOn w:val="Numatytasispastraiposriftas"/>
    <w:rsid w:val="00451D73"/>
  </w:style>
  <w:style w:type="character" w:styleId="Komentaronuoroda">
    <w:name w:val="annotation reference"/>
    <w:basedOn w:val="Numatytasispastraiposriftas"/>
    <w:uiPriority w:val="99"/>
    <w:semiHidden/>
    <w:unhideWhenUsed/>
    <w:rsid w:val="00451D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51D73"/>
  </w:style>
  <w:style w:type="character" w:customStyle="1" w:styleId="KomentarotekstasDiagrama">
    <w:name w:val="Komentaro tekstas Diagrama"/>
    <w:basedOn w:val="Numatytasispastraiposriftas"/>
    <w:link w:val="Komentarotekstas"/>
    <w:rsid w:val="00451D73"/>
    <w:rPr>
      <w:rFonts w:ascii="TimesLT" w:eastAsia="Times New Roman" w:hAnsi="TimesLT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rsid w:val="00150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5084C"/>
    <w:rPr>
      <w:rFonts w:ascii="Courier New" w:eastAsia="Times New Roman" w:hAnsi="Courier New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35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3529"/>
    <w:rPr>
      <w:rFonts w:ascii="TimesLT" w:eastAsia="Times New Roman" w:hAnsi="TimesLT"/>
      <w:b/>
      <w:bCs/>
      <w:lang w:val="en-GB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5655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030EF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socmin.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footer3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4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1F48-FA24-471E-B120-9F3FCF09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69</TotalTime>
  <Pages>6</Pages>
  <Words>7848</Words>
  <Characters>4474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12298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2019-06-04T11:40:00Z</dcterms:created>
  <dc:creator>A. Olendraitė</dc:creator>
  <cp:lastModifiedBy>Aurelija Olendraitė</cp:lastModifiedBy>
  <cp:lastPrinted>2019-04-10T06:13:00Z</cp:lastPrinted>
  <dcterms:modified xsi:type="dcterms:W3CDTF">2019-06-17T13:44:00Z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1790985630</vt:i4>
  </property>
  <property fmtid="{D5CDD505-2E9C-101B-9397-08002B2CF9AE}" pid="3" name="_NewReviewCycle">
    <vt:lpwstr/>
  </property>
  <property fmtid="{D5CDD505-2E9C-101B-9397-08002B2CF9AE}" pid="4" name="_EmailSubject">
    <vt:lpwstr>jau :)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-1817935539</vt:i4>
  </property>
</Properties>
</file>