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4FB" w:rsidRDefault="005A24FB">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5A24FB" w:rsidRDefault="005A24FB">
      <w:pPr>
        <w:pStyle w:val="prastasiniatinklio"/>
        <w:spacing w:before="120" w:beforeAutospacing="0" w:after="0" w:afterAutospacing="0" w:line="240" w:lineRule="atLeast"/>
        <w:jc w:val="center"/>
      </w:pPr>
      <w:r>
        <w:rPr>
          <w:rFonts w:ascii="Arial" w:hAnsi="Arial"/>
          <w:sz w:val="28"/>
          <w:szCs w:val="20"/>
        </w:rPr>
        <w:t>POSĖDŽIO</w:t>
      </w:r>
    </w:p>
    <w:p w:rsidR="005A24FB" w:rsidRDefault="005A24F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5A24FB" w:rsidRDefault="005A24FB">
      <w:pPr>
        <w:spacing w:line="240" w:lineRule="atLeast"/>
        <w:jc w:val="center"/>
      </w:pPr>
      <w:r>
        <w:t>2017 m. balandžio 26 d. Nr. 16</w:t>
      </w:r>
    </w:p>
    <w:p w:rsidR="005A24FB" w:rsidRDefault="005A24FB">
      <w:pPr>
        <w:pStyle w:val="prastasiniatinklio"/>
        <w:spacing w:before="0" w:beforeAutospacing="0" w:after="0" w:afterAutospacing="0" w:line="120" w:lineRule="atLeast"/>
        <w:divId w:val="1501968135"/>
      </w:pPr>
      <w:r>
        <w:rPr>
          <w:sz w:val="12"/>
          <w:szCs w:val="12"/>
        </w:rPr>
        <w:t> </w:t>
      </w:r>
      <w:r>
        <w:t xml:space="preserve"> </w:t>
      </w:r>
    </w:p>
    <w:p w:rsidR="005A24FB" w:rsidRDefault="005A24FB">
      <w:pPr>
        <w:pStyle w:val="prastasiniatinklio"/>
      </w:pPr>
      <w:r>
        <w:t>Pirmininkavo Ministras Pirmininkas S. Skvernelis</w:t>
      </w:r>
    </w:p>
    <w:p w:rsidR="005A24FB" w:rsidRDefault="005A24FB" w:rsidP="005A24FB">
      <w:pPr>
        <w:pStyle w:val="prastasiniatinklio"/>
        <w:divId w:val="34802430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5A24FB" w:rsidTr="005A24FB">
        <w:trPr>
          <w:divId w:val="348024308"/>
          <w:cantSplit/>
          <w:tblCellSpacing w:w="0" w:type="dxa"/>
        </w:trPr>
        <w:tc>
          <w:tcPr>
            <w:tcW w:w="3208" w:type="dxa"/>
            <w:hideMark/>
          </w:tcPr>
          <w:p w:rsidR="005A24FB" w:rsidRDefault="005A24FB" w:rsidP="00FE40C3">
            <w:r>
              <w:t>ministrai</w:t>
            </w:r>
          </w:p>
        </w:tc>
        <w:tc>
          <w:tcPr>
            <w:tcW w:w="210" w:type="dxa"/>
            <w:hideMark/>
          </w:tcPr>
          <w:p w:rsidR="005A24FB" w:rsidRDefault="005A24FB" w:rsidP="00FE40C3">
            <w:r>
              <w:t>–</w:t>
            </w:r>
          </w:p>
        </w:tc>
        <w:tc>
          <w:tcPr>
            <w:tcW w:w="5687" w:type="dxa"/>
            <w:gridSpan w:val="3"/>
            <w:hideMark/>
          </w:tcPr>
          <w:p w:rsidR="005A24FB" w:rsidRDefault="005A24FB" w:rsidP="00FE40C3">
            <w:r>
              <w:t xml:space="preserve">L. Kukuraitis, B. Markauskas, R. Masiulis, J. Petrauskienė, L. </w:t>
            </w:r>
            <w:proofErr w:type="spellStart"/>
            <w:r>
              <w:t>Ruokytė-Jonsson</w:t>
            </w:r>
            <w:proofErr w:type="spellEnd"/>
            <w:r>
              <w:t>, M. Sinkevičius, V. Šapoka, Ž. Vaičiūnas, M. Vainiutė, A. Veryga</w:t>
            </w:r>
          </w:p>
        </w:tc>
      </w:tr>
      <w:tr w:rsidR="005A24FB" w:rsidTr="005A24FB">
        <w:trPr>
          <w:divId w:val="348024308"/>
          <w:cantSplit/>
          <w:tblCellSpacing w:w="0" w:type="dxa"/>
        </w:trPr>
        <w:tc>
          <w:tcPr>
            <w:tcW w:w="4393" w:type="dxa"/>
            <w:gridSpan w:val="3"/>
            <w:hideMark/>
          </w:tcPr>
          <w:p w:rsidR="005A24FB" w:rsidRDefault="005A24FB" w:rsidP="00FE40C3">
            <w:r>
              <w:t>viceministrai</w:t>
            </w:r>
          </w:p>
        </w:tc>
        <w:tc>
          <w:tcPr>
            <w:tcW w:w="210" w:type="dxa"/>
            <w:hideMark/>
          </w:tcPr>
          <w:p w:rsidR="005A24FB" w:rsidRDefault="005A24FB" w:rsidP="00FE40C3">
            <w:r>
              <w:t>–</w:t>
            </w:r>
          </w:p>
        </w:tc>
        <w:tc>
          <w:tcPr>
            <w:tcW w:w="4502" w:type="dxa"/>
            <w:hideMark/>
          </w:tcPr>
          <w:p w:rsidR="005A24FB" w:rsidRDefault="005A24FB" w:rsidP="00FE40C3">
            <w:r w:rsidRPr="00D06D26">
              <w:t xml:space="preserve">N. Germanas, M. Gudas, </w:t>
            </w:r>
            <w:r>
              <w:t>V. Umbrasas, D. Urbonas</w:t>
            </w:r>
          </w:p>
        </w:tc>
      </w:tr>
      <w:tr w:rsidR="005A24FB" w:rsidTr="005A24FB">
        <w:trPr>
          <w:divId w:val="348024308"/>
          <w:cantSplit/>
          <w:tblCellSpacing w:w="0" w:type="dxa"/>
        </w:trPr>
        <w:tc>
          <w:tcPr>
            <w:tcW w:w="4393" w:type="dxa"/>
            <w:gridSpan w:val="3"/>
          </w:tcPr>
          <w:p w:rsidR="005A24FB" w:rsidRDefault="005A24FB" w:rsidP="00FE40C3"/>
        </w:tc>
        <w:tc>
          <w:tcPr>
            <w:tcW w:w="210" w:type="dxa"/>
          </w:tcPr>
          <w:p w:rsidR="005A24FB" w:rsidRDefault="005A24FB" w:rsidP="00FE40C3"/>
        </w:tc>
        <w:tc>
          <w:tcPr>
            <w:tcW w:w="4502" w:type="dxa"/>
          </w:tcPr>
          <w:p w:rsidR="005A24FB" w:rsidRDefault="005A24FB" w:rsidP="00FE40C3"/>
        </w:tc>
      </w:tr>
      <w:tr w:rsidR="005A24FB" w:rsidTr="005A24FB">
        <w:trPr>
          <w:divId w:val="348024308"/>
          <w:cantSplit/>
          <w:tblCellSpacing w:w="0" w:type="dxa"/>
        </w:trPr>
        <w:tc>
          <w:tcPr>
            <w:tcW w:w="4603" w:type="dxa"/>
            <w:gridSpan w:val="4"/>
            <w:hideMark/>
          </w:tcPr>
          <w:p w:rsidR="005A24FB" w:rsidRDefault="005A24FB" w:rsidP="00FE40C3">
            <w:r>
              <w:t>Ministro Pirmininko politinio (asmeninio) pasitikėjimo valstybės tarnautojai:</w:t>
            </w:r>
          </w:p>
        </w:tc>
        <w:tc>
          <w:tcPr>
            <w:tcW w:w="4502" w:type="dxa"/>
            <w:hideMark/>
          </w:tcPr>
          <w:p w:rsidR="005A24FB" w:rsidRDefault="005A24FB" w:rsidP="00FE40C3">
            <w:r>
              <w:t> </w:t>
            </w:r>
          </w:p>
        </w:tc>
      </w:tr>
      <w:tr w:rsidR="005A24FB" w:rsidTr="005A24FB">
        <w:trPr>
          <w:divId w:val="348024308"/>
          <w:cantSplit/>
          <w:tblCellSpacing w:w="0" w:type="dxa"/>
        </w:trPr>
        <w:tc>
          <w:tcPr>
            <w:tcW w:w="4603" w:type="dxa"/>
            <w:gridSpan w:val="4"/>
            <w:hideMark/>
          </w:tcPr>
          <w:p w:rsidR="005A24FB" w:rsidRDefault="005A24FB" w:rsidP="00FE40C3">
            <w:r>
              <w:t>Ministro Pirmininko:</w:t>
            </w:r>
          </w:p>
        </w:tc>
        <w:tc>
          <w:tcPr>
            <w:tcW w:w="4502" w:type="dxa"/>
          </w:tcPr>
          <w:p w:rsidR="005A24FB" w:rsidRDefault="005A24FB" w:rsidP="00FE40C3"/>
        </w:tc>
      </w:tr>
      <w:tr w:rsidR="005A24FB" w:rsidTr="005A24FB">
        <w:trPr>
          <w:divId w:val="348024308"/>
          <w:cantSplit/>
          <w:tblCellSpacing w:w="0" w:type="dxa"/>
        </w:trPr>
        <w:tc>
          <w:tcPr>
            <w:tcW w:w="4393" w:type="dxa"/>
            <w:gridSpan w:val="3"/>
            <w:hideMark/>
          </w:tcPr>
          <w:p w:rsidR="005A24FB" w:rsidRDefault="005A24FB" w:rsidP="00FE40C3">
            <w:r>
              <w:t>   sekretoriato vadovė</w:t>
            </w:r>
          </w:p>
        </w:tc>
        <w:tc>
          <w:tcPr>
            <w:tcW w:w="210" w:type="dxa"/>
            <w:hideMark/>
          </w:tcPr>
          <w:p w:rsidR="005A24FB" w:rsidRDefault="005A24FB" w:rsidP="00FE40C3">
            <w:r>
              <w:t>–</w:t>
            </w:r>
          </w:p>
        </w:tc>
        <w:tc>
          <w:tcPr>
            <w:tcW w:w="4502" w:type="dxa"/>
            <w:hideMark/>
          </w:tcPr>
          <w:p w:rsidR="005A24FB" w:rsidRDefault="005A24FB" w:rsidP="00FE40C3">
            <w:r>
              <w:t>Ž. Navickaitė-</w:t>
            </w:r>
            <w:proofErr w:type="spellStart"/>
            <w:r>
              <w:t>Babkin</w:t>
            </w:r>
            <w:proofErr w:type="spellEnd"/>
          </w:p>
        </w:tc>
      </w:tr>
      <w:tr w:rsidR="005A24FB" w:rsidTr="005A24FB">
        <w:trPr>
          <w:divId w:val="348024308"/>
          <w:cantSplit/>
          <w:tblCellSpacing w:w="0" w:type="dxa"/>
        </w:trPr>
        <w:tc>
          <w:tcPr>
            <w:tcW w:w="4393" w:type="dxa"/>
            <w:gridSpan w:val="3"/>
            <w:hideMark/>
          </w:tcPr>
          <w:p w:rsidR="005A24FB" w:rsidRDefault="005A24FB" w:rsidP="00FE40C3">
            <w:r>
              <w:t>   patarėja</w:t>
            </w:r>
            <w:r w:rsidR="001168BE">
              <w:t>s</w:t>
            </w:r>
          </w:p>
        </w:tc>
        <w:tc>
          <w:tcPr>
            <w:tcW w:w="210" w:type="dxa"/>
            <w:hideMark/>
          </w:tcPr>
          <w:p w:rsidR="005A24FB" w:rsidRDefault="005A24FB" w:rsidP="00FE40C3">
            <w:r>
              <w:t>–</w:t>
            </w:r>
          </w:p>
        </w:tc>
        <w:tc>
          <w:tcPr>
            <w:tcW w:w="4502" w:type="dxa"/>
            <w:hideMark/>
          </w:tcPr>
          <w:p w:rsidR="005A24FB" w:rsidRDefault="005A24FB" w:rsidP="001168BE">
            <w:r>
              <w:t xml:space="preserve">T. </w:t>
            </w:r>
            <w:proofErr w:type="spellStart"/>
            <w:r>
              <w:t>Garasimavičius</w:t>
            </w:r>
            <w:proofErr w:type="spellEnd"/>
          </w:p>
        </w:tc>
      </w:tr>
      <w:tr w:rsidR="005A24FB" w:rsidTr="005A24FB">
        <w:trPr>
          <w:divId w:val="348024308"/>
          <w:cantSplit/>
          <w:tblCellSpacing w:w="0" w:type="dxa"/>
        </w:trPr>
        <w:tc>
          <w:tcPr>
            <w:tcW w:w="4393" w:type="dxa"/>
            <w:gridSpan w:val="3"/>
            <w:hideMark/>
          </w:tcPr>
          <w:p w:rsidR="005A24FB" w:rsidRDefault="005A24FB" w:rsidP="00FE40C3">
            <w:r>
              <w:t>iš Vyriausybės kanceliarijos: </w:t>
            </w:r>
          </w:p>
        </w:tc>
        <w:tc>
          <w:tcPr>
            <w:tcW w:w="210" w:type="dxa"/>
            <w:hideMark/>
          </w:tcPr>
          <w:p w:rsidR="005A24FB" w:rsidRDefault="005A24FB" w:rsidP="00FE40C3">
            <w:r>
              <w:t> </w:t>
            </w:r>
          </w:p>
        </w:tc>
        <w:tc>
          <w:tcPr>
            <w:tcW w:w="4502" w:type="dxa"/>
            <w:hideMark/>
          </w:tcPr>
          <w:p w:rsidR="005A24FB" w:rsidRDefault="005A24FB" w:rsidP="00FE40C3">
            <w:r>
              <w:t> </w:t>
            </w:r>
          </w:p>
        </w:tc>
      </w:tr>
      <w:tr w:rsidR="005A24FB" w:rsidTr="005A24FB">
        <w:trPr>
          <w:divId w:val="348024308"/>
          <w:cantSplit/>
          <w:tblCellSpacing w:w="0" w:type="dxa"/>
        </w:trPr>
        <w:tc>
          <w:tcPr>
            <w:tcW w:w="4393" w:type="dxa"/>
            <w:gridSpan w:val="3"/>
            <w:hideMark/>
          </w:tcPr>
          <w:p w:rsidR="005A24FB" w:rsidRDefault="005A24FB" w:rsidP="00FE40C3">
            <w:r>
              <w:t>Vyriausybės kanclerio pavaduotojas</w:t>
            </w:r>
          </w:p>
        </w:tc>
        <w:tc>
          <w:tcPr>
            <w:tcW w:w="210" w:type="dxa"/>
            <w:hideMark/>
          </w:tcPr>
          <w:p w:rsidR="005A24FB" w:rsidRDefault="005A24FB" w:rsidP="00FE40C3">
            <w:r>
              <w:t>–</w:t>
            </w:r>
          </w:p>
        </w:tc>
        <w:tc>
          <w:tcPr>
            <w:tcW w:w="4502" w:type="dxa"/>
            <w:hideMark/>
          </w:tcPr>
          <w:p w:rsidR="005A24FB" w:rsidRDefault="005A24FB" w:rsidP="00FE40C3">
            <w:r>
              <w:t>A. Mačiulis</w:t>
            </w:r>
          </w:p>
        </w:tc>
      </w:tr>
      <w:tr w:rsidR="005A24FB" w:rsidTr="005A24FB">
        <w:trPr>
          <w:divId w:val="348024308"/>
          <w:cantSplit/>
          <w:tblCellSpacing w:w="0" w:type="dxa"/>
        </w:trPr>
        <w:tc>
          <w:tcPr>
            <w:tcW w:w="4393" w:type="dxa"/>
            <w:gridSpan w:val="3"/>
            <w:hideMark/>
          </w:tcPr>
          <w:p w:rsidR="005A24FB" w:rsidRDefault="005A24FB" w:rsidP="00FE40C3">
            <w:r>
              <w:t xml:space="preserve">departamentų direktoriai </w:t>
            </w:r>
          </w:p>
        </w:tc>
        <w:tc>
          <w:tcPr>
            <w:tcW w:w="210" w:type="dxa"/>
            <w:hideMark/>
          </w:tcPr>
          <w:p w:rsidR="005A24FB" w:rsidRDefault="005A24FB" w:rsidP="00FE40C3">
            <w:r>
              <w:t>–</w:t>
            </w:r>
          </w:p>
        </w:tc>
        <w:tc>
          <w:tcPr>
            <w:tcW w:w="4502" w:type="dxa"/>
            <w:hideMark/>
          </w:tcPr>
          <w:p w:rsidR="005A24FB" w:rsidRDefault="005A24FB" w:rsidP="00FE40C3">
            <w:r>
              <w:t>A. Nevas, R. Pilibaitis, A. Stankaitienė, V. Švoba</w:t>
            </w:r>
          </w:p>
        </w:tc>
      </w:tr>
      <w:tr w:rsidR="005A24FB" w:rsidTr="005A24FB">
        <w:trPr>
          <w:divId w:val="348024308"/>
          <w:cantSplit/>
          <w:tblCellSpacing w:w="0" w:type="dxa"/>
        </w:trPr>
        <w:tc>
          <w:tcPr>
            <w:tcW w:w="4393" w:type="dxa"/>
            <w:gridSpan w:val="3"/>
            <w:hideMark/>
          </w:tcPr>
          <w:p w:rsidR="005A24FB" w:rsidRDefault="005A24FB" w:rsidP="00FE40C3">
            <w:r>
              <w:t>skyrių:</w:t>
            </w:r>
          </w:p>
        </w:tc>
        <w:tc>
          <w:tcPr>
            <w:tcW w:w="210" w:type="dxa"/>
            <w:hideMark/>
          </w:tcPr>
          <w:p w:rsidR="005A24FB" w:rsidRDefault="005A24FB" w:rsidP="00FE40C3">
            <w:r>
              <w:t> </w:t>
            </w:r>
          </w:p>
        </w:tc>
        <w:tc>
          <w:tcPr>
            <w:tcW w:w="4502" w:type="dxa"/>
            <w:hideMark/>
          </w:tcPr>
          <w:p w:rsidR="005A24FB" w:rsidRDefault="005A24FB" w:rsidP="00FE40C3">
            <w:r>
              <w:t> </w:t>
            </w:r>
          </w:p>
        </w:tc>
      </w:tr>
      <w:tr w:rsidR="005A24FB" w:rsidTr="005A24FB">
        <w:trPr>
          <w:divId w:val="348024308"/>
          <w:cantSplit/>
          <w:tblCellSpacing w:w="0" w:type="dxa"/>
        </w:trPr>
        <w:tc>
          <w:tcPr>
            <w:tcW w:w="4393" w:type="dxa"/>
            <w:gridSpan w:val="3"/>
            <w:hideMark/>
          </w:tcPr>
          <w:p w:rsidR="005A24FB" w:rsidRDefault="005A24FB" w:rsidP="00FE40C3">
            <w:r>
              <w:t>   vedėjai</w:t>
            </w:r>
          </w:p>
        </w:tc>
        <w:tc>
          <w:tcPr>
            <w:tcW w:w="210" w:type="dxa"/>
            <w:hideMark/>
          </w:tcPr>
          <w:p w:rsidR="005A24FB" w:rsidRDefault="005A24FB" w:rsidP="00FE40C3">
            <w:r>
              <w:t>–</w:t>
            </w:r>
          </w:p>
        </w:tc>
        <w:tc>
          <w:tcPr>
            <w:tcW w:w="4502" w:type="dxa"/>
            <w:hideMark/>
          </w:tcPr>
          <w:p w:rsidR="005A24FB" w:rsidRDefault="005A24FB" w:rsidP="001168BE">
            <w:r>
              <w:t xml:space="preserve">S. Gaigalas, A. Gratulevičienė, </w:t>
            </w:r>
            <w:r w:rsidR="00F27B3C">
              <w:t>A. Kalindra, R</w:t>
            </w:r>
            <w:r w:rsidR="001168BE">
              <w:t xml:space="preserve">. Kunčinienė, </w:t>
            </w:r>
            <w:r>
              <w:t>D. Sabaliauskienė</w:t>
            </w:r>
          </w:p>
        </w:tc>
      </w:tr>
      <w:tr w:rsidR="005A24FB" w:rsidTr="005A24FB">
        <w:trPr>
          <w:divId w:val="348024308"/>
          <w:cantSplit/>
          <w:tblCellSpacing w:w="0" w:type="dxa"/>
        </w:trPr>
        <w:tc>
          <w:tcPr>
            <w:tcW w:w="4393" w:type="dxa"/>
            <w:gridSpan w:val="3"/>
            <w:hideMark/>
          </w:tcPr>
          <w:p w:rsidR="005A24FB" w:rsidRDefault="005A24FB" w:rsidP="00FE40C3">
            <w:r>
              <w:t>   patarėjai</w:t>
            </w:r>
          </w:p>
        </w:tc>
        <w:tc>
          <w:tcPr>
            <w:tcW w:w="210" w:type="dxa"/>
            <w:hideMark/>
          </w:tcPr>
          <w:p w:rsidR="005A24FB" w:rsidRDefault="005A24FB" w:rsidP="00FE40C3">
            <w:r>
              <w:t>–</w:t>
            </w:r>
          </w:p>
        </w:tc>
        <w:tc>
          <w:tcPr>
            <w:tcW w:w="4502" w:type="dxa"/>
            <w:hideMark/>
          </w:tcPr>
          <w:p w:rsidR="005A24FB" w:rsidRDefault="005A24FB" w:rsidP="001168BE">
            <w:r>
              <w:t xml:space="preserve">R. Deveikienė, G. Dovydėnienė, A. Duksa, </w:t>
            </w:r>
            <w:r w:rsidR="001168BE">
              <w:t xml:space="preserve">E. Fomenko, A. Genienė, G. Jurjonienė, E. Karaliūtė, N. Poderienė, </w:t>
            </w:r>
            <w:r w:rsidR="001168BE">
              <w:br/>
              <w:t xml:space="preserve">L. Saulėnaitė-Višinskienė, D. </w:t>
            </w:r>
            <w:proofErr w:type="spellStart"/>
            <w:r w:rsidR="001168BE">
              <w:t>Treikauskienė</w:t>
            </w:r>
            <w:proofErr w:type="spellEnd"/>
            <w:r w:rsidR="001168BE">
              <w:t xml:space="preserve">, </w:t>
            </w:r>
            <w:r>
              <w:t>A. Zulonas</w:t>
            </w:r>
          </w:p>
        </w:tc>
      </w:tr>
      <w:tr w:rsidR="005A24FB" w:rsidTr="005A24FB">
        <w:trPr>
          <w:divId w:val="348024308"/>
          <w:cantSplit/>
          <w:tblCellSpacing w:w="0" w:type="dxa"/>
        </w:trPr>
        <w:tc>
          <w:tcPr>
            <w:tcW w:w="4393" w:type="dxa"/>
            <w:gridSpan w:val="3"/>
            <w:hideMark/>
          </w:tcPr>
          <w:p w:rsidR="005A24FB" w:rsidRDefault="005A24FB" w:rsidP="00FE40C3">
            <w:r>
              <w:t>vyriausieji specialistai</w:t>
            </w:r>
          </w:p>
        </w:tc>
        <w:tc>
          <w:tcPr>
            <w:tcW w:w="210" w:type="dxa"/>
            <w:hideMark/>
          </w:tcPr>
          <w:p w:rsidR="005A24FB" w:rsidRDefault="005A24FB" w:rsidP="00FE40C3">
            <w:r>
              <w:t>–</w:t>
            </w:r>
          </w:p>
        </w:tc>
        <w:tc>
          <w:tcPr>
            <w:tcW w:w="4502" w:type="dxa"/>
            <w:hideMark/>
          </w:tcPr>
          <w:p w:rsidR="005A24FB" w:rsidRDefault="005A24FB" w:rsidP="001168BE">
            <w:r>
              <w:t xml:space="preserve">K. Butvydas, E. Norkienė, </w:t>
            </w:r>
            <w:r w:rsidR="001168BE">
              <w:t>Ž. Razumaitė</w:t>
            </w:r>
          </w:p>
        </w:tc>
      </w:tr>
      <w:tr w:rsidR="005A24FB" w:rsidTr="005A24FB">
        <w:trPr>
          <w:divId w:val="348024308"/>
          <w:cantSplit/>
          <w:tblCellSpacing w:w="0" w:type="dxa"/>
        </w:trPr>
        <w:tc>
          <w:tcPr>
            <w:tcW w:w="4393" w:type="dxa"/>
            <w:gridSpan w:val="3"/>
          </w:tcPr>
          <w:p w:rsidR="005A24FB" w:rsidRDefault="005A24FB" w:rsidP="00FE40C3"/>
        </w:tc>
        <w:tc>
          <w:tcPr>
            <w:tcW w:w="210" w:type="dxa"/>
          </w:tcPr>
          <w:p w:rsidR="005A24FB" w:rsidRDefault="005A24FB" w:rsidP="00FE40C3"/>
        </w:tc>
        <w:tc>
          <w:tcPr>
            <w:tcW w:w="4502" w:type="dxa"/>
          </w:tcPr>
          <w:p w:rsidR="005A24FB" w:rsidRDefault="005A24FB" w:rsidP="00FE40C3"/>
        </w:tc>
      </w:tr>
      <w:tr w:rsidR="005A24FB" w:rsidTr="005A24FB">
        <w:trPr>
          <w:divId w:val="348024308"/>
          <w:cantSplit/>
          <w:tblCellSpacing w:w="0" w:type="dxa"/>
        </w:trPr>
        <w:tc>
          <w:tcPr>
            <w:tcW w:w="4393" w:type="dxa"/>
            <w:gridSpan w:val="3"/>
          </w:tcPr>
          <w:p w:rsidR="005A24FB" w:rsidRDefault="001168BE" w:rsidP="00FE40C3">
            <w:r>
              <w:t>Aplinkos</w:t>
            </w:r>
            <w:r w:rsidR="005A24FB">
              <w:t xml:space="preserve"> ministerijos:</w:t>
            </w:r>
          </w:p>
        </w:tc>
        <w:tc>
          <w:tcPr>
            <w:tcW w:w="210" w:type="dxa"/>
          </w:tcPr>
          <w:p w:rsidR="005A24FB" w:rsidRDefault="005A24FB" w:rsidP="00FE40C3"/>
        </w:tc>
        <w:tc>
          <w:tcPr>
            <w:tcW w:w="4502" w:type="dxa"/>
          </w:tcPr>
          <w:p w:rsidR="005A24FB" w:rsidRDefault="005A24FB" w:rsidP="00FE40C3"/>
        </w:tc>
      </w:tr>
      <w:tr w:rsidR="005A24FB" w:rsidTr="005A24FB">
        <w:trPr>
          <w:divId w:val="348024308"/>
          <w:cantSplit/>
          <w:tblCellSpacing w:w="0" w:type="dxa"/>
        </w:trPr>
        <w:tc>
          <w:tcPr>
            <w:tcW w:w="4393" w:type="dxa"/>
            <w:gridSpan w:val="3"/>
          </w:tcPr>
          <w:p w:rsidR="005A24FB" w:rsidRDefault="005A24FB" w:rsidP="001168BE">
            <w:r>
              <w:t xml:space="preserve">   </w:t>
            </w:r>
            <w:r w:rsidR="001168BE">
              <w:t>skyriaus vedėja</w:t>
            </w:r>
          </w:p>
        </w:tc>
        <w:tc>
          <w:tcPr>
            <w:tcW w:w="210" w:type="dxa"/>
          </w:tcPr>
          <w:p w:rsidR="005A24FB" w:rsidRDefault="005A24FB" w:rsidP="00FE40C3">
            <w:r>
              <w:t>–</w:t>
            </w:r>
          </w:p>
        </w:tc>
        <w:tc>
          <w:tcPr>
            <w:tcW w:w="4502" w:type="dxa"/>
          </w:tcPr>
          <w:p w:rsidR="005A24FB" w:rsidRPr="000E7D54" w:rsidRDefault="001168BE" w:rsidP="00FE40C3">
            <w:r w:rsidRPr="00D50630">
              <w:t xml:space="preserve">T. </w:t>
            </w:r>
            <w:proofErr w:type="spellStart"/>
            <w:r w:rsidRPr="00D50630">
              <w:t>Leonova</w:t>
            </w:r>
            <w:proofErr w:type="spellEnd"/>
          </w:p>
        </w:tc>
      </w:tr>
      <w:tr w:rsidR="005A24FB" w:rsidTr="005A24FB">
        <w:trPr>
          <w:divId w:val="348024308"/>
          <w:cantSplit/>
          <w:tblCellSpacing w:w="0" w:type="dxa"/>
        </w:trPr>
        <w:tc>
          <w:tcPr>
            <w:tcW w:w="4393" w:type="dxa"/>
            <w:gridSpan w:val="3"/>
          </w:tcPr>
          <w:p w:rsidR="005A24FB" w:rsidRDefault="005A24FB" w:rsidP="001168BE">
            <w:r>
              <w:t xml:space="preserve">    </w:t>
            </w:r>
            <w:r w:rsidR="001168BE" w:rsidRPr="00D50630">
              <w:t>vyriausiosios specialistės</w:t>
            </w:r>
          </w:p>
        </w:tc>
        <w:tc>
          <w:tcPr>
            <w:tcW w:w="210" w:type="dxa"/>
          </w:tcPr>
          <w:p w:rsidR="005A24FB" w:rsidRDefault="005A24FB" w:rsidP="00FE40C3">
            <w:r>
              <w:t>–</w:t>
            </w:r>
          </w:p>
        </w:tc>
        <w:tc>
          <w:tcPr>
            <w:tcW w:w="4502" w:type="dxa"/>
          </w:tcPr>
          <w:p w:rsidR="005A24FB" w:rsidRPr="000E7D54" w:rsidRDefault="00F27B3C" w:rsidP="00F27B3C">
            <w:r w:rsidRPr="00D50630">
              <w:t xml:space="preserve">D. </w:t>
            </w:r>
            <w:proofErr w:type="spellStart"/>
            <w:r w:rsidRPr="00D50630">
              <w:t>Sužiedėlytė</w:t>
            </w:r>
            <w:proofErr w:type="spellEnd"/>
            <w:r>
              <w:t>,</w:t>
            </w:r>
            <w:r w:rsidRPr="00D50630">
              <w:t xml:space="preserve"> </w:t>
            </w:r>
            <w:r w:rsidR="001168BE" w:rsidRPr="00D50630">
              <w:t xml:space="preserve">D. </w:t>
            </w:r>
            <w:proofErr w:type="spellStart"/>
            <w:r w:rsidR="001168BE" w:rsidRPr="00D50630">
              <w:t>Židonytė</w:t>
            </w:r>
            <w:proofErr w:type="spellEnd"/>
          </w:p>
        </w:tc>
      </w:tr>
      <w:tr w:rsidR="001168BE" w:rsidTr="005A24FB">
        <w:trPr>
          <w:divId w:val="348024308"/>
          <w:cantSplit/>
          <w:tblCellSpacing w:w="0" w:type="dxa"/>
        </w:trPr>
        <w:tc>
          <w:tcPr>
            <w:tcW w:w="4393" w:type="dxa"/>
            <w:gridSpan w:val="3"/>
          </w:tcPr>
          <w:p w:rsidR="001168BE" w:rsidRDefault="001168BE" w:rsidP="001168BE">
            <w:r>
              <w:t>Lietuvos banko valdybos pirmininko pavaduotojas</w:t>
            </w:r>
          </w:p>
        </w:tc>
        <w:tc>
          <w:tcPr>
            <w:tcW w:w="210" w:type="dxa"/>
          </w:tcPr>
          <w:p w:rsidR="001168BE" w:rsidRDefault="001168BE" w:rsidP="00FE40C3">
            <w:r>
              <w:br/>
              <w:t>–</w:t>
            </w:r>
          </w:p>
        </w:tc>
        <w:tc>
          <w:tcPr>
            <w:tcW w:w="4502" w:type="dxa"/>
          </w:tcPr>
          <w:p w:rsidR="001168BE" w:rsidRPr="00D50630" w:rsidRDefault="001168BE" w:rsidP="00FE40C3">
            <w:r>
              <w:br/>
              <w:t>R. Kuodis</w:t>
            </w:r>
          </w:p>
        </w:tc>
      </w:tr>
      <w:tr w:rsidR="001168BE" w:rsidTr="005A24FB">
        <w:trPr>
          <w:divId w:val="348024308"/>
          <w:cantSplit/>
          <w:tblCellSpacing w:w="0" w:type="dxa"/>
        </w:trPr>
        <w:tc>
          <w:tcPr>
            <w:tcW w:w="4393" w:type="dxa"/>
            <w:gridSpan w:val="3"/>
          </w:tcPr>
          <w:p w:rsidR="001168BE" w:rsidRDefault="00F27B3C" w:rsidP="001168BE">
            <w:r>
              <w:lastRenderedPageBreak/>
              <w:t>v</w:t>
            </w:r>
            <w:r w:rsidR="001168BE" w:rsidRPr="00D50630">
              <w:t>alstybės kontrolieriaus pavaduotojas</w:t>
            </w:r>
          </w:p>
        </w:tc>
        <w:tc>
          <w:tcPr>
            <w:tcW w:w="210" w:type="dxa"/>
          </w:tcPr>
          <w:p w:rsidR="001168BE" w:rsidRDefault="00956438" w:rsidP="00FE40C3">
            <w:r>
              <w:t>–</w:t>
            </w:r>
          </w:p>
        </w:tc>
        <w:tc>
          <w:tcPr>
            <w:tcW w:w="4502" w:type="dxa"/>
          </w:tcPr>
          <w:p w:rsidR="001168BE" w:rsidRDefault="001168BE" w:rsidP="00FE40C3">
            <w:r w:rsidRPr="00D50630">
              <w:t xml:space="preserve">A. </w:t>
            </w:r>
            <w:proofErr w:type="spellStart"/>
            <w:r w:rsidRPr="00D50630">
              <w:t>Keraminas</w:t>
            </w:r>
            <w:proofErr w:type="spellEnd"/>
          </w:p>
        </w:tc>
      </w:tr>
      <w:tr w:rsidR="00F27B3C" w:rsidTr="005A24FB">
        <w:trPr>
          <w:divId w:val="348024308"/>
          <w:cantSplit/>
          <w:tblCellSpacing w:w="0" w:type="dxa"/>
        </w:trPr>
        <w:tc>
          <w:tcPr>
            <w:tcW w:w="4393" w:type="dxa"/>
            <w:gridSpan w:val="3"/>
          </w:tcPr>
          <w:p w:rsidR="00F27B3C" w:rsidRDefault="00F27B3C" w:rsidP="001168BE">
            <w:r>
              <w:t>Europos teisės departamento generalinis direktorius</w:t>
            </w:r>
          </w:p>
        </w:tc>
        <w:tc>
          <w:tcPr>
            <w:tcW w:w="210" w:type="dxa"/>
          </w:tcPr>
          <w:p w:rsidR="00F27B3C" w:rsidRDefault="00F27B3C" w:rsidP="00FE40C3">
            <w:r>
              <w:t>–</w:t>
            </w:r>
          </w:p>
        </w:tc>
        <w:tc>
          <w:tcPr>
            <w:tcW w:w="4502" w:type="dxa"/>
          </w:tcPr>
          <w:p w:rsidR="00F27B3C" w:rsidRPr="00D50630" w:rsidRDefault="00F27B3C" w:rsidP="00FE40C3">
            <w:r>
              <w:t>D. Kriaučiūnas</w:t>
            </w:r>
          </w:p>
        </w:tc>
      </w:tr>
      <w:tr w:rsidR="00F27B3C" w:rsidTr="00F27B3C">
        <w:trPr>
          <w:divId w:val="348024308"/>
          <w:cantSplit/>
          <w:tblCellSpacing w:w="0" w:type="dxa"/>
        </w:trPr>
        <w:tc>
          <w:tcPr>
            <w:tcW w:w="4393" w:type="dxa"/>
            <w:gridSpan w:val="3"/>
          </w:tcPr>
          <w:p w:rsidR="00F27B3C" w:rsidRPr="00E45198" w:rsidRDefault="00F27B3C" w:rsidP="003B4267">
            <w:r w:rsidRPr="00D50630">
              <w:t xml:space="preserve">Seimo Pirmininko </w:t>
            </w:r>
            <w:r>
              <w:t>patarėja</w:t>
            </w:r>
          </w:p>
        </w:tc>
        <w:tc>
          <w:tcPr>
            <w:tcW w:w="210" w:type="dxa"/>
          </w:tcPr>
          <w:p w:rsidR="00F27B3C" w:rsidRDefault="00F27B3C" w:rsidP="003B4267">
            <w:r>
              <w:t>–</w:t>
            </w:r>
          </w:p>
        </w:tc>
        <w:tc>
          <w:tcPr>
            <w:tcW w:w="4502" w:type="dxa"/>
          </w:tcPr>
          <w:p w:rsidR="00F27B3C" w:rsidRDefault="00F27B3C" w:rsidP="003B4267">
            <w:r w:rsidRPr="00D50630">
              <w:t>L. Mogenienė</w:t>
            </w:r>
          </w:p>
        </w:tc>
      </w:tr>
      <w:tr w:rsidR="001168BE" w:rsidTr="005A24FB">
        <w:trPr>
          <w:divId w:val="348024308"/>
          <w:cantSplit/>
          <w:tblCellSpacing w:w="0" w:type="dxa"/>
        </w:trPr>
        <w:tc>
          <w:tcPr>
            <w:tcW w:w="4393" w:type="dxa"/>
            <w:gridSpan w:val="3"/>
          </w:tcPr>
          <w:p w:rsidR="001168BE" w:rsidRDefault="001168BE" w:rsidP="001168BE">
            <w:r>
              <w:t>Konkurencijos tarybos pirmininko pavaduotoja</w:t>
            </w:r>
          </w:p>
        </w:tc>
        <w:tc>
          <w:tcPr>
            <w:tcW w:w="210" w:type="dxa"/>
          </w:tcPr>
          <w:p w:rsidR="001168BE" w:rsidRDefault="001F1E0E" w:rsidP="00FE40C3">
            <w:r>
              <w:br/>
            </w:r>
            <w:r w:rsidR="00956438">
              <w:t>–</w:t>
            </w:r>
          </w:p>
        </w:tc>
        <w:tc>
          <w:tcPr>
            <w:tcW w:w="4502" w:type="dxa"/>
          </w:tcPr>
          <w:p w:rsidR="001168BE" w:rsidRPr="00D50630" w:rsidRDefault="001F1E0E" w:rsidP="00FE40C3">
            <w:r>
              <w:br/>
            </w:r>
            <w:r w:rsidR="001168BE">
              <w:t xml:space="preserve">J. </w:t>
            </w:r>
            <w:proofErr w:type="spellStart"/>
            <w:r w:rsidR="001168BE">
              <w:t>Šovienė</w:t>
            </w:r>
            <w:proofErr w:type="spellEnd"/>
          </w:p>
        </w:tc>
      </w:tr>
      <w:tr w:rsidR="005A24FB" w:rsidTr="005A24FB">
        <w:trPr>
          <w:divId w:val="348024308"/>
          <w:cantSplit/>
          <w:tblCellSpacing w:w="0" w:type="dxa"/>
        </w:trPr>
        <w:tc>
          <w:tcPr>
            <w:tcW w:w="4393" w:type="dxa"/>
            <w:gridSpan w:val="3"/>
          </w:tcPr>
          <w:p w:rsidR="005A24FB" w:rsidRDefault="005A24FB" w:rsidP="00FE40C3">
            <w:pPr>
              <w:keepNext/>
            </w:pPr>
            <w:r>
              <w:t>Energetikos ministerijos:</w:t>
            </w:r>
          </w:p>
        </w:tc>
        <w:tc>
          <w:tcPr>
            <w:tcW w:w="210" w:type="dxa"/>
          </w:tcPr>
          <w:p w:rsidR="005A24FB" w:rsidRDefault="005A24FB" w:rsidP="00FE40C3">
            <w:pPr>
              <w:keepNext/>
            </w:pPr>
          </w:p>
        </w:tc>
        <w:tc>
          <w:tcPr>
            <w:tcW w:w="4502" w:type="dxa"/>
          </w:tcPr>
          <w:p w:rsidR="005A24FB" w:rsidRPr="000E7D54" w:rsidRDefault="005A24FB" w:rsidP="00FE40C3">
            <w:pPr>
              <w:keepNext/>
            </w:pPr>
          </w:p>
        </w:tc>
      </w:tr>
      <w:tr w:rsidR="005A24FB" w:rsidTr="005A24FB">
        <w:trPr>
          <w:divId w:val="348024308"/>
          <w:cantSplit/>
          <w:tblCellSpacing w:w="0" w:type="dxa"/>
        </w:trPr>
        <w:tc>
          <w:tcPr>
            <w:tcW w:w="4393" w:type="dxa"/>
            <w:gridSpan w:val="3"/>
          </w:tcPr>
          <w:p w:rsidR="005A24FB" w:rsidRDefault="005A24FB" w:rsidP="001168BE">
            <w:pPr>
              <w:keepNext/>
            </w:pPr>
            <w:r>
              <w:t xml:space="preserve">   </w:t>
            </w:r>
            <w:r w:rsidR="001168BE">
              <w:t>skyriaus vedėja</w:t>
            </w:r>
          </w:p>
        </w:tc>
        <w:tc>
          <w:tcPr>
            <w:tcW w:w="210" w:type="dxa"/>
          </w:tcPr>
          <w:p w:rsidR="005A24FB" w:rsidRDefault="005A24FB" w:rsidP="00FE40C3">
            <w:pPr>
              <w:keepNext/>
            </w:pPr>
            <w:r>
              <w:t>–</w:t>
            </w:r>
          </w:p>
        </w:tc>
        <w:tc>
          <w:tcPr>
            <w:tcW w:w="4502" w:type="dxa"/>
          </w:tcPr>
          <w:p w:rsidR="005A24FB" w:rsidRPr="000E7D54" w:rsidRDefault="001168BE" w:rsidP="00FE40C3">
            <w:pPr>
              <w:keepNext/>
            </w:pPr>
            <w:r w:rsidRPr="00D50630">
              <w:t xml:space="preserve">J. </w:t>
            </w:r>
            <w:proofErr w:type="spellStart"/>
            <w:r w:rsidRPr="00D50630">
              <w:t>Ratkevičiūtė</w:t>
            </w:r>
            <w:proofErr w:type="spellEnd"/>
          </w:p>
        </w:tc>
      </w:tr>
      <w:tr w:rsidR="005A24FB" w:rsidTr="005A24FB">
        <w:trPr>
          <w:divId w:val="348024308"/>
          <w:cantSplit/>
          <w:tblCellSpacing w:w="0" w:type="dxa"/>
        </w:trPr>
        <w:tc>
          <w:tcPr>
            <w:tcW w:w="4393" w:type="dxa"/>
            <w:gridSpan w:val="3"/>
          </w:tcPr>
          <w:p w:rsidR="005A24FB" w:rsidRDefault="005A24FB" w:rsidP="001168BE">
            <w:r>
              <w:t xml:space="preserve">   </w:t>
            </w:r>
            <w:r w:rsidR="001168BE" w:rsidRPr="00D50630">
              <w:t>vyriausieji specialistai</w:t>
            </w:r>
          </w:p>
        </w:tc>
        <w:tc>
          <w:tcPr>
            <w:tcW w:w="210" w:type="dxa"/>
          </w:tcPr>
          <w:p w:rsidR="005A24FB" w:rsidRDefault="005A24FB" w:rsidP="00FE40C3">
            <w:r>
              <w:t>–</w:t>
            </w:r>
          </w:p>
        </w:tc>
        <w:tc>
          <w:tcPr>
            <w:tcW w:w="4502" w:type="dxa"/>
          </w:tcPr>
          <w:p w:rsidR="005A24FB" w:rsidRPr="000E7D54" w:rsidRDefault="001168BE" w:rsidP="001168BE">
            <w:r w:rsidRPr="00D50630">
              <w:t xml:space="preserve">S. </w:t>
            </w:r>
            <w:proofErr w:type="spellStart"/>
            <w:r w:rsidRPr="00D50630">
              <w:t>Garbar</w:t>
            </w:r>
            <w:proofErr w:type="spellEnd"/>
            <w:r>
              <w:t>,</w:t>
            </w:r>
            <w:r w:rsidRPr="00D50630">
              <w:t xml:space="preserve"> S. </w:t>
            </w:r>
            <w:proofErr w:type="spellStart"/>
            <w:r w:rsidRPr="00D50630">
              <w:t>Krupovnickaitė</w:t>
            </w:r>
            <w:proofErr w:type="spellEnd"/>
            <w:r w:rsidRPr="00D50630">
              <w:t xml:space="preserve">, </w:t>
            </w:r>
            <w:r>
              <w:t xml:space="preserve">D. </w:t>
            </w:r>
            <w:proofErr w:type="spellStart"/>
            <w:r>
              <w:t>Zajauskaitė</w:t>
            </w:r>
            <w:proofErr w:type="spellEnd"/>
            <w:r w:rsidRPr="00D50630">
              <w:t xml:space="preserve"> </w:t>
            </w:r>
          </w:p>
        </w:tc>
      </w:tr>
      <w:tr w:rsidR="005A24FB" w:rsidTr="005A24FB">
        <w:trPr>
          <w:divId w:val="348024308"/>
          <w:cantSplit/>
          <w:tblCellSpacing w:w="0" w:type="dxa"/>
        </w:trPr>
        <w:tc>
          <w:tcPr>
            <w:tcW w:w="4393" w:type="dxa"/>
            <w:gridSpan w:val="3"/>
          </w:tcPr>
          <w:p w:rsidR="005A24FB" w:rsidRDefault="001168BE" w:rsidP="00FE40C3">
            <w:r w:rsidRPr="00D50630">
              <w:t xml:space="preserve">Kultūros </w:t>
            </w:r>
            <w:r w:rsidR="005A24FB">
              <w:t>ministerijos</w:t>
            </w:r>
            <w:r>
              <w:t>:</w:t>
            </w:r>
          </w:p>
        </w:tc>
        <w:tc>
          <w:tcPr>
            <w:tcW w:w="210" w:type="dxa"/>
          </w:tcPr>
          <w:p w:rsidR="005A24FB" w:rsidRDefault="005A24FB" w:rsidP="00FE40C3"/>
        </w:tc>
        <w:tc>
          <w:tcPr>
            <w:tcW w:w="4502" w:type="dxa"/>
          </w:tcPr>
          <w:p w:rsidR="005A24FB" w:rsidRPr="000E7D54" w:rsidRDefault="005A24FB" w:rsidP="00FE40C3"/>
        </w:tc>
      </w:tr>
      <w:tr w:rsidR="001168BE" w:rsidTr="005A24FB">
        <w:trPr>
          <w:divId w:val="348024308"/>
          <w:cantSplit/>
          <w:tblCellSpacing w:w="0" w:type="dxa"/>
        </w:trPr>
        <w:tc>
          <w:tcPr>
            <w:tcW w:w="4393" w:type="dxa"/>
            <w:gridSpan w:val="3"/>
          </w:tcPr>
          <w:p w:rsidR="001168BE" w:rsidRPr="00D50630" w:rsidRDefault="001168BE" w:rsidP="00FE40C3">
            <w:r>
              <w:t xml:space="preserve">   ministro patarėjas</w:t>
            </w:r>
          </w:p>
        </w:tc>
        <w:tc>
          <w:tcPr>
            <w:tcW w:w="210" w:type="dxa"/>
          </w:tcPr>
          <w:p w:rsidR="001168BE" w:rsidRDefault="00956438" w:rsidP="00FE40C3">
            <w:r>
              <w:t>–</w:t>
            </w:r>
          </w:p>
        </w:tc>
        <w:tc>
          <w:tcPr>
            <w:tcW w:w="4502" w:type="dxa"/>
          </w:tcPr>
          <w:p w:rsidR="001168BE" w:rsidRPr="000E7D54" w:rsidRDefault="001168BE" w:rsidP="00FE40C3">
            <w:r>
              <w:t xml:space="preserve">G. </w:t>
            </w:r>
            <w:proofErr w:type="spellStart"/>
            <w:r>
              <w:t>Andrulionis</w:t>
            </w:r>
            <w:proofErr w:type="spellEnd"/>
          </w:p>
        </w:tc>
      </w:tr>
      <w:tr w:rsidR="005A24FB" w:rsidTr="005A24FB">
        <w:trPr>
          <w:divId w:val="348024308"/>
          <w:cantSplit/>
          <w:tblCellSpacing w:w="0" w:type="dxa"/>
        </w:trPr>
        <w:tc>
          <w:tcPr>
            <w:tcW w:w="4393" w:type="dxa"/>
            <w:gridSpan w:val="3"/>
          </w:tcPr>
          <w:p w:rsidR="005A24FB" w:rsidRDefault="005A24FB" w:rsidP="00FE40C3">
            <w:r>
              <w:t xml:space="preserve">   </w:t>
            </w:r>
            <w:r w:rsidRPr="00E45198">
              <w:t>vyriausioji specialistė</w:t>
            </w:r>
          </w:p>
        </w:tc>
        <w:tc>
          <w:tcPr>
            <w:tcW w:w="210" w:type="dxa"/>
          </w:tcPr>
          <w:p w:rsidR="005A24FB" w:rsidRDefault="005A24FB" w:rsidP="00FE40C3">
            <w:r>
              <w:t>–</w:t>
            </w:r>
          </w:p>
        </w:tc>
        <w:tc>
          <w:tcPr>
            <w:tcW w:w="4502" w:type="dxa"/>
          </w:tcPr>
          <w:p w:rsidR="005A24FB" w:rsidRPr="001945A5" w:rsidRDefault="001168BE" w:rsidP="00FE40C3">
            <w:r w:rsidRPr="00D50630">
              <w:t>I. Didžiulienė</w:t>
            </w:r>
          </w:p>
        </w:tc>
      </w:tr>
      <w:tr w:rsidR="005A24FB" w:rsidTr="005A24FB">
        <w:trPr>
          <w:divId w:val="348024308"/>
          <w:cantSplit/>
          <w:tblCellSpacing w:w="0" w:type="dxa"/>
        </w:trPr>
        <w:tc>
          <w:tcPr>
            <w:tcW w:w="4393" w:type="dxa"/>
            <w:gridSpan w:val="3"/>
          </w:tcPr>
          <w:p w:rsidR="005A24FB" w:rsidRDefault="001168BE" w:rsidP="001168BE">
            <w:r>
              <w:t xml:space="preserve">sveikatos </w:t>
            </w:r>
            <w:r w:rsidRPr="00D50630">
              <w:t xml:space="preserve">apsaugos </w:t>
            </w:r>
            <w:r>
              <w:t>ministro patarėja</w:t>
            </w:r>
          </w:p>
        </w:tc>
        <w:tc>
          <w:tcPr>
            <w:tcW w:w="210" w:type="dxa"/>
          </w:tcPr>
          <w:p w:rsidR="005A24FB" w:rsidRDefault="00956438" w:rsidP="00FE40C3">
            <w:r>
              <w:t>–</w:t>
            </w:r>
          </w:p>
        </w:tc>
        <w:tc>
          <w:tcPr>
            <w:tcW w:w="4502" w:type="dxa"/>
          </w:tcPr>
          <w:p w:rsidR="005A24FB" w:rsidRPr="001945A5" w:rsidRDefault="001168BE" w:rsidP="00FE40C3">
            <w:r w:rsidRPr="00D50630">
              <w:t xml:space="preserve">L. </w:t>
            </w:r>
            <w:proofErr w:type="spellStart"/>
            <w:r w:rsidRPr="00D50630">
              <w:t>Šriubėnė</w:t>
            </w:r>
            <w:proofErr w:type="spellEnd"/>
          </w:p>
        </w:tc>
      </w:tr>
      <w:tr w:rsidR="005A24FB" w:rsidTr="005A24FB">
        <w:trPr>
          <w:divId w:val="348024308"/>
          <w:cantSplit/>
          <w:tblCellSpacing w:w="0" w:type="dxa"/>
        </w:trPr>
        <w:tc>
          <w:tcPr>
            <w:tcW w:w="4393" w:type="dxa"/>
            <w:gridSpan w:val="3"/>
          </w:tcPr>
          <w:p w:rsidR="005A24FB" w:rsidRPr="00D52742" w:rsidRDefault="005A24FB" w:rsidP="00FE40C3">
            <w:r w:rsidRPr="00D52742">
              <w:t xml:space="preserve">Ūkio ministerijos </w:t>
            </w:r>
            <w:r>
              <w:t>skyriaus vedėja</w:t>
            </w:r>
          </w:p>
        </w:tc>
        <w:tc>
          <w:tcPr>
            <w:tcW w:w="210" w:type="dxa"/>
          </w:tcPr>
          <w:p w:rsidR="005A24FB" w:rsidRDefault="005A24FB" w:rsidP="00FE40C3">
            <w:r>
              <w:t>–</w:t>
            </w:r>
          </w:p>
        </w:tc>
        <w:tc>
          <w:tcPr>
            <w:tcW w:w="4502" w:type="dxa"/>
          </w:tcPr>
          <w:p w:rsidR="005A24FB" w:rsidRPr="00D52742" w:rsidRDefault="001168BE" w:rsidP="00FE40C3">
            <w:r w:rsidRPr="00D50630">
              <w:t xml:space="preserve">M. </w:t>
            </w:r>
            <w:proofErr w:type="spellStart"/>
            <w:r w:rsidRPr="00D50630">
              <w:t>Plečkaitytė</w:t>
            </w:r>
            <w:proofErr w:type="spellEnd"/>
          </w:p>
        </w:tc>
      </w:tr>
      <w:tr w:rsidR="005A24FB" w:rsidTr="005A24FB">
        <w:trPr>
          <w:divId w:val="348024308"/>
          <w:cantSplit/>
          <w:tblCellSpacing w:w="0" w:type="dxa"/>
        </w:trPr>
        <w:tc>
          <w:tcPr>
            <w:tcW w:w="4393" w:type="dxa"/>
            <w:gridSpan w:val="3"/>
          </w:tcPr>
          <w:p w:rsidR="005A24FB" w:rsidRDefault="005A24FB" w:rsidP="00FE40C3">
            <w:r w:rsidRPr="00E45198">
              <w:t>Vidaus reikalų ministerijos</w:t>
            </w:r>
            <w:r w:rsidR="001168BE">
              <w:t xml:space="preserve"> patarėjai</w:t>
            </w:r>
          </w:p>
        </w:tc>
        <w:tc>
          <w:tcPr>
            <w:tcW w:w="210" w:type="dxa"/>
          </w:tcPr>
          <w:p w:rsidR="005A24FB" w:rsidRDefault="00956438" w:rsidP="00FE40C3">
            <w:r>
              <w:t>–</w:t>
            </w:r>
          </w:p>
        </w:tc>
        <w:tc>
          <w:tcPr>
            <w:tcW w:w="4502" w:type="dxa"/>
          </w:tcPr>
          <w:p w:rsidR="005A24FB" w:rsidRDefault="001168BE" w:rsidP="00FE40C3">
            <w:r>
              <w:t xml:space="preserve">A. Puidokas, </w:t>
            </w:r>
            <w:r w:rsidRPr="0026536E">
              <w:t xml:space="preserve">I. </w:t>
            </w:r>
            <w:proofErr w:type="spellStart"/>
            <w:r w:rsidRPr="0026536E">
              <w:t>Žvaigždinienė</w:t>
            </w:r>
            <w:proofErr w:type="spellEnd"/>
          </w:p>
        </w:tc>
      </w:tr>
      <w:tr w:rsidR="001168BE" w:rsidTr="005A24FB">
        <w:trPr>
          <w:divId w:val="348024308"/>
          <w:cantSplit/>
          <w:tblCellSpacing w:w="0" w:type="dxa"/>
        </w:trPr>
        <w:tc>
          <w:tcPr>
            <w:tcW w:w="4393" w:type="dxa"/>
            <w:gridSpan w:val="3"/>
          </w:tcPr>
          <w:p w:rsidR="001168BE" w:rsidRPr="00D50630" w:rsidRDefault="001168BE" w:rsidP="00FE40C3">
            <w:r w:rsidRPr="00D50630">
              <w:t>Valstybinės kainų ir energetikos kontrolės komisijos:</w:t>
            </w:r>
          </w:p>
        </w:tc>
        <w:tc>
          <w:tcPr>
            <w:tcW w:w="210" w:type="dxa"/>
          </w:tcPr>
          <w:p w:rsidR="001168BE" w:rsidRDefault="001168BE" w:rsidP="00FE40C3"/>
        </w:tc>
        <w:tc>
          <w:tcPr>
            <w:tcW w:w="4502" w:type="dxa"/>
          </w:tcPr>
          <w:p w:rsidR="001168BE" w:rsidRPr="00D50630" w:rsidRDefault="001168BE" w:rsidP="00FE40C3"/>
        </w:tc>
      </w:tr>
      <w:tr w:rsidR="001168BE" w:rsidTr="005A24FB">
        <w:trPr>
          <w:divId w:val="348024308"/>
          <w:cantSplit/>
          <w:tblCellSpacing w:w="0" w:type="dxa"/>
        </w:trPr>
        <w:tc>
          <w:tcPr>
            <w:tcW w:w="4393" w:type="dxa"/>
            <w:gridSpan w:val="3"/>
          </w:tcPr>
          <w:p w:rsidR="001168BE" w:rsidRPr="00D50630" w:rsidRDefault="001168BE" w:rsidP="00FE40C3">
            <w:r>
              <w:t xml:space="preserve">   </w:t>
            </w:r>
            <w:r w:rsidRPr="00D50630">
              <w:t>pirmininko pavaduotojas</w:t>
            </w:r>
          </w:p>
        </w:tc>
        <w:tc>
          <w:tcPr>
            <w:tcW w:w="210" w:type="dxa"/>
          </w:tcPr>
          <w:p w:rsidR="001168BE" w:rsidRDefault="00956438" w:rsidP="00FE40C3">
            <w:r>
              <w:t>–</w:t>
            </w:r>
          </w:p>
        </w:tc>
        <w:tc>
          <w:tcPr>
            <w:tcW w:w="4502" w:type="dxa"/>
          </w:tcPr>
          <w:p w:rsidR="001168BE" w:rsidRPr="00D50630" w:rsidRDefault="001168BE" w:rsidP="00FE40C3">
            <w:r w:rsidRPr="00D50630">
              <w:t>J. Makauskas</w:t>
            </w:r>
          </w:p>
        </w:tc>
      </w:tr>
      <w:tr w:rsidR="001168BE" w:rsidTr="005A24FB">
        <w:trPr>
          <w:divId w:val="348024308"/>
          <w:cantSplit/>
          <w:tblCellSpacing w:w="0" w:type="dxa"/>
        </w:trPr>
        <w:tc>
          <w:tcPr>
            <w:tcW w:w="4393" w:type="dxa"/>
            <w:gridSpan w:val="3"/>
          </w:tcPr>
          <w:p w:rsidR="001168BE" w:rsidRDefault="001168BE" w:rsidP="00FE40C3">
            <w:r>
              <w:t xml:space="preserve">   </w:t>
            </w:r>
            <w:r w:rsidRPr="00D50630">
              <w:t>skyriaus vedėjo pavaduotojas</w:t>
            </w:r>
          </w:p>
        </w:tc>
        <w:tc>
          <w:tcPr>
            <w:tcW w:w="210" w:type="dxa"/>
          </w:tcPr>
          <w:p w:rsidR="001168BE" w:rsidRDefault="00956438" w:rsidP="00FE40C3">
            <w:r>
              <w:t>–</w:t>
            </w:r>
          </w:p>
        </w:tc>
        <w:tc>
          <w:tcPr>
            <w:tcW w:w="4502" w:type="dxa"/>
          </w:tcPr>
          <w:p w:rsidR="001168BE" w:rsidRPr="00D50630" w:rsidRDefault="001168BE" w:rsidP="00FE40C3">
            <w:r w:rsidRPr="00D50630">
              <w:t xml:space="preserve">A. </w:t>
            </w:r>
            <w:proofErr w:type="spellStart"/>
            <w:r w:rsidRPr="00D50630">
              <w:t>Muliarčikas</w:t>
            </w:r>
            <w:proofErr w:type="spellEnd"/>
          </w:p>
        </w:tc>
      </w:tr>
    </w:tbl>
    <w:p w:rsidR="005A24FB" w:rsidRDefault="005A24FB" w:rsidP="005A24FB">
      <w:pPr>
        <w:divId w:val="348024308"/>
      </w:pPr>
    </w:p>
    <w:p w:rsidR="005A24FB" w:rsidRDefault="005A24FB">
      <w:pPr>
        <w:jc w:val="center"/>
        <w:divId w:val="348024308"/>
      </w:pPr>
      <w:r>
        <w:t>Dėl darbotvarkės</w:t>
      </w:r>
    </w:p>
    <w:p w:rsidR="005A24FB" w:rsidRDefault="005A24FB">
      <w:pPr>
        <w:keepNext/>
        <w:spacing w:before="120" w:line="240" w:lineRule="atLeast"/>
        <w:jc w:val="center"/>
      </w:pPr>
      <w:r>
        <w:t xml:space="preserve">Kalbėjo L. </w:t>
      </w:r>
      <w:proofErr w:type="spellStart"/>
      <w:r>
        <w:t>Ruokytė-Jonsson</w:t>
      </w:r>
      <w:proofErr w:type="spellEnd"/>
      <w:r>
        <w:t>, S. Skvernelis.</w:t>
      </w:r>
    </w:p>
    <w:p w:rsidR="005A24FB" w:rsidRDefault="005A24FB">
      <w:pPr>
        <w:spacing w:line="360" w:lineRule="atLeast"/>
      </w:pPr>
      <w:r>
        <w:t> </w:t>
      </w:r>
    </w:p>
    <w:p w:rsidR="005A24FB" w:rsidRDefault="005A24FB">
      <w:pPr>
        <w:pStyle w:val="papildomi"/>
      </w:pPr>
      <w:r>
        <w:t>Papildyti darbotvarkę klausimu dėl Konkursų į nacionalinių, valstybinių ir savivaldybių teatrų ir koncertinių įstaigų vadovų pareigas tvarkos aprašo patvirtinimo (TAP-17-341(2) (17-4145(3) (teikia Kultūros ministerija).</w:t>
      </w:r>
    </w:p>
    <w:p w:rsidR="005A24FB" w:rsidRDefault="005A24FB">
      <w:pPr>
        <w:spacing w:line="360" w:lineRule="atLeast"/>
        <w:ind w:firstLine="680"/>
        <w:jc w:val="both"/>
      </w:pPr>
      <w:r>
        <w:t> </w:t>
      </w:r>
    </w:p>
    <w:p w:rsidR="005A24FB" w:rsidRDefault="005A24FB">
      <w:pPr>
        <w:spacing w:line="360" w:lineRule="atLeast"/>
        <w:ind w:firstLine="680"/>
        <w:jc w:val="both"/>
      </w:pPr>
      <w:r>
        <w:t> </w:t>
      </w:r>
    </w:p>
    <w:p w:rsidR="005A24FB" w:rsidRDefault="005A24FB">
      <w:pPr>
        <w:keepNext/>
        <w:jc w:val="center"/>
        <w:divId w:val="1077089112"/>
      </w:pPr>
      <w:r>
        <w:t xml:space="preserve">1.  Dėl Lietuvos Respublikos Vyriausybės 2017 m. kovo 1 d. nutarimo Nr. 150 „Dėl kai kurių Lietuvos Respublikos Vyriausybės nutarimų pripažinimo netekusiais galios“ pakeitimo </w:t>
      </w:r>
      <w:r w:rsidR="001F1E0E">
        <w:br/>
      </w:r>
      <w:r>
        <w:t>(TAP-17-396) (17-3663(2) (teikia Švietimo ir mokslo ministerija)</w:t>
      </w:r>
    </w:p>
    <w:p w:rsidR="005A24FB" w:rsidRDefault="005A24FB">
      <w:pPr>
        <w:keepNext/>
        <w:spacing w:before="120"/>
        <w:jc w:val="center"/>
      </w:pPr>
      <w:r>
        <w:t>Pranešėjas – S. Skvernelis.</w:t>
      </w:r>
    </w:p>
    <w:p w:rsidR="005A24FB" w:rsidRDefault="005A24FB">
      <w:pPr>
        <w:pStyle w:val="papildomi"/>
      </w:pPr>
      <w:r>
        <w:t> </w:t>
      </w:r>
    </w:p>
    <w:p w:rsidR="005A24FB" w:rsidRDefault="005A24FB">
      <w:pPr>
        <w:pStyle w:val="papildomi"/>
      </w:pPr>
      <w:r>
        <w:t>Priimti Vyriausybės nutarimą „Dėl Lietuvos Respubl</w:t>
      </w:r>
      <w:r w:rsidR="001F1E0E">
        <w:t>ikos Vyriausybės 2017 m. kovo 1 </w:t>
      </w:r>
      <w:r>
        <w:t>d. nutarimo Nr. 150 „Dėl kai kurių Lietuvos Respublikos Vyriausybės nutarimų pripažinimo netekusiais galios“ pakeitimo“.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AA3013" w:rsidRDefault="005A24FB">
      <w:pPr>
        <w:keepNext/>
        <w:jc w:val="center"/>
        <w:divId w:val="352154728"/>
      </w:pPr>
      <w:r>
        <w:lastRenderedPageBreak/>
        <w:t xml:space="preserve">2.  Dėl Lietuvos Respublikos Vyriausybės 1997 m. spalio 23 d. nutarimo Nr. 1154 </w:t>
      </w:r>
    </w:p>
    <w:p w:rsidR="005A24FB" w:rsidRDefault="005A24FB">
      <w:pPr>
        <w:keepNext/>
        <w:jc w:val="center"/>
        <w:divId w:val="352154728"/>
      </w:pPr>
      <w:r>
        <w:t>„Dėl valstybinės reikšmės miškų plotų patvirtinimo“ pakeitimo (TAP-17-407) (17-4339)</w:t>
      </w:r>
      <w:r w:rsidR="00221B37">
        <w:t xml:space="preserve"> </w:t>
      </w:r>
      <w:r>
        <w:t>(teikia Aplinkos ministerija)</w:t>
      </w:r>
    </w:p>
    <w:p w:rsidR="005A24FB" w:rsidRDefault="005A24FB">
      <w:pPr>
        <w:keepNext/>
        <w:spacing w:before="120"/>
        <w:jc w:val="center"/>
      </w:pPr>
      <w:r>
        <w:t>Pranešėjas – S. Skvernelis.</w:t>
      </w:r>
    </w:p>
    <w:p w:rsidR="005A24FB" w:rsidRDefault="005A24FB">
      <w:pPr>
        <w:pStyle w:val="papildomi"/>
      </w:pPr>
      <w:r>
        <w:t> </w:t>
      </w:r>
    </w:p>
    <w:p w:rsidR="005A24FB" w:rsidRDefault="005A24FB">
      <w:pPr>
        <w:pStyle w:val="papildomi"/>
      </w:pPr>
      <w:r>
        <w:t>Priimti Vyriausybės nutarimą „Dėl Lietuvos Respublikos Vyriausybės 1997 m. spalio 23 d. nutarimo Nr. 1154 „Dėl valstybinės reikšmės miškų plotų patvirtinimo“ pakeitimo“.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1828862596"/>
      </w:pPr>
      <w:r>
        <w:t>3.  Dėl valstybės perskolinamų paskolų valstybės investicijų projektams, bendrai finansuojamiems su Europos Sąjungos fondų lėšomis, finansuoti suteikimo (TAP-17-439) (17-4610) (teikia Finansų ministerija)</w:t>
      </w:r>
    </w:p>
    <w:p w:rsidR="005A24FB" w:rsidRDefault="005A24FB">
      <w:pPr>
        <w:keepNext/>
        <w:spacing w:before="120"/>
        <w:jc w:val="center"/>
      </w:pPr>
      <w:r>
        <w:t>Pranešėjas – S. Skvernelis.</w:t>
      </w:r>
    </w:p>
    <w:p w:rsidR="005A24FB" w:rsidRDefault="005A24FB">
      <w:pPr>
        <w:pStyle w:val="papildomi"/>
      </w:pPr>
      <w:r>
        <w:t> </w:t>
      </w:r>
    </w:p>
    <w:p w:rsidR="005A24FB" w:rsidRDefault="005A24FB">
      <w:pPr>
        <w:pStyle w:val="papildomi"/>
      </w:pPr>
      <w:r>
        <w:t>Priimti Vyriausybės nutarimą „Dėl valstybės perskolinamų paskolų valstybės investicijų projektams, bendrai finansuojamiems su Europos Sąjungos fondų lėšomis, finansuoti suteikimo“.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1934119607"/>
      </w:pPr>
      <w:r>
        <w:t xml:space="preserve">4.  Dėl kai kurių </w:t>
      </w:r>
      <w:r w:rsidR="00F27B3C">
        <w:t xml:space="preserve">Lietuvos Respublikos </w:t>
      </w:r>
      <w:r>
        <w:t xml:space="preserve">Vyriausybės nutarimų, susijusių su darbo apmokėjimu, pripažinimo netekusiais galios (TAP-17-318(2) (17-39(4) </w:t>
      </w:r>
      <w:r w:rsidR="00AA3013">
        <w:br/>
      </w:r>
      <w:r>
        <w:t>(teikia Socialinės apsaugos ir darbo ministerija)</w:t>
      </w:r>
    </w:p>
    <w:p w:rsidR="005A24FB" w:rsidRDefault="005A24FB">
      <w:pPr>
        <w:keepNext/>
        <w:spacing w:before="120"/>
        <w:jc w:val="center"/>
      </w:pPr>
      <w:r>
        <w:t>Pranešėjas – S. Skvernelis.</w:t>
      </w:r>
    </w:p>
    <w:p w:rsidR="005A24FB" w:rsidRDefault="005A24FB">
      <w:pPr>
        <w:pStyle w:val="papildomi"/>
      </w:pPr>
      <w:r>
        <w:t> </w:t>
      </w:r>
    </w:p>
    <w:p w:rsidR="005A24FB" w:rsidRDefault="005A24FB">
      <w:pPr>
        <w:pStyle w:val="papildomi"/>
      </w:pPr>
      <w:r>
        <w:t xml:space="preserve">1. Priimti Vyriausybės nutarimą „Dėl kai kurių Lietuvos Respublikos Vyriausybės nutarimų, susijusių su darbo apmokėjimu, pripažinimo netekusiais galios“. </w:t>
      </w:r>
    </w:p>
    <w:p w:rsidR="005A24FB" w:rsidRDefault="005A24FB">
      <w:pPr>
        <w:pStyle w:val="papildomi"/>
      </w:pPr>
      <w:r>
        <w:t>2. Vadovaujantis Lietuvos Respublikos Konstitucinio Teismo 2015 m. rugsėjo 29 d. nutarime Nr. KT26-N15/2015 ,,Dėl Lietuvos Respublikos švietimo įstatymo 68 straip</w:t>
      </w:r>
      <w:r w:rsidR="001F1E0E">
        <w:t>snio 3 </w:t>
      </w:r>
      <w:r>
        <w:t xml:space="preserve">dalies ir Lietuvos Respublikos Vyriausybės 1993 m. liepos 8 d. nutarimo Nr. 511 ,,Dėl biudžetinių įstaigų ir organizacijų darbuotojų darbo apmokėjimo tvarkos tobulinimo“ atitikties Lietuvos Respublikos Konstitucijai“ suformuluota doktrina, kad esminės asmenų, gaunančių atlyginimą iš valstybės (savivaldybės) biudžeto lėšų, darbo apmokėjimo sąlygos turi būti nustatytos įstatymu, pavesti Teisingumo ministerijai: </w:t>
      </w:r>
    </w:p>
    <w:p w:rsidR="005A24FB" w:rsidRDefault="005A24FB">
      <w:pPr>
        <w:pStyle w:val="papildomi"/>
      </w:pPr>
      <w:r>
        <w:t xml:space="preserve">2.1. kartu su Socialinės apsaugos ir darbo ministerija parengti teisės aktų, susijusių su atlyginimu už darbą Lietuvos Respublikos Seimo, Respublikos Prezidento, Europos Parlamento, savivaldybių tarybų rinkimų, referendumo komisijose ir balsavimo komisijose Lietuvos Respublikos diplomatinėse atstovybėse, konsulinėse įstaigose ir laivuose rinkimų komisijų pirmininkams, pirmininkų pavaduotojams, komisijų sekretoriams ir nariams, taip pat kartu rinkimuose dirbantiems darbuotojams pagal darbo sutartis, pakeitimo projektus; </w:t>
      </w:r>
    </w:p>
    <w:p w:rsidR="005A24FB" w:rsidRDefault="005A24FB">
      <w:pPr>
        <w:pStyle w:val="papildomi"/>
      </w:pPr>
      <w:r>
        <w:lastRenderedPageBreak/>
        <w:t xml:space="preserve">2.2. kartu su Sveikatos apsaugos ministerija ir Socialinės apsaugos ir darbo ministerija parengti Lietuvos Respublikos civilinio kodekso pakeitimo </w:t>
      </w:r>
      <w:r w:rsidR="00F27B3C">
        <w:t>įstatymo projektą, susijusį su n</w:t>
      </w:r>
      <w:r>
        <w:t xml:space="preserve">eveiksnių asmenų būklės peržiūrėjimo komisijų narių darbo apmokėjimo tvarka. </w:t>
      </w:r>
    </w:p>
    <w:p w:rsidR="005A24FB" w:rsidRDefault="005A24FB">
      <w:pPr>
        <w:pStyle w:val="papildomi"/>
      </w:pPr>
      <w:r>
        <w:t>3. Pavesti visoms ministerijoms per 2 savaites pranešti Socialinės apsaugos ir darbo ministerijai apie reikiamus pakeisti teisės aktus, kuriuose numatytas bazinės mėnesinės algos dydžio taikymas ar asmenų, dalyvaujančių komisijose (grupėse), darbo apmokėjimas, ir nurodyti jų pakeitimo terminus.</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1235437077"/>
      </w:pPr>
      <w:r>
        <w:t>5.  Dėl teikimo Respublikos Prezidentui skirti I. </w:t>
      </w:r>
      <w:proofErr w:type="spellStart"/>
      <w:r>
        <w:t>Vaišvilaitę</w:t>
      </w:r>
      <w:proofErr w:type="spellEnd"/>
      <w:r>
        <w:t xml:space="preserve"> Lietuvos Respublikos nepaprastąja ir įgaliotąja ambasadore Lietuvos Respublikos nuolatinėje atstovybėje prie UNESCO (TAP-17-505) (17-5278) (teikia Užsienio reikalų ministerija)</w:t>
      </w:r>
    </w:p>
    <w:p w:rsidR="005A24FB" w:rsidRDefault="005A24FB">
      <w:pPr>
        <w:keepNext/>
        <w:spacing w:before="120"/>
        <w:jc w:val="center"/>
      </w:pPr>
      <w:r>
        <w:t xml:space="preserve">Pranešėjas – N. Germanas. </w:t>
      </w:r>
      <w:r>
        <w:br/>
        <w:t>Kalbėjo S. Skvernelis.</w:t>
      </w:r>
    </w:p>
    <w:p w:rsidR="005A24FB" w:rsidRDefault="005A24FB">
      <w:pPr>
        <w:pStyle w:val="papildomi"/>
      </w:pPr>
      <w:r>
        <w:t> </w:t>
      </w:r>
    </w:p>
    <w:p w:rsidR="005A24FB" w:rsidRDefault="005A24FB">
      <w:pPr>
        <w:pStyle w:val="papildomi"/>
      </w:pPr>
      <w:r>
        <w:t>Priimti Vyriausybės nutarimą „Dėl teikimo Respublikos Prezidentui skirti I. </w:t>
      </w:r>
      <w:proofErr w:type="spellStart"/>
      <w:r>
        <w:t>Vaišvilaitę</w:t>
      </w:r>
      <w:proofErr w:type="spellEnd"/>
      <w:r>
        <w:t xml:space="preserve"> Lietuvos Respublikos nepaprastąja ir įgaliotąja ambasadore Lietuvos Respublikos nuolatinėje atstovybėje prie UNESCO“.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650058585"/>
      </w:pPr>
      <w:r>
        <w:t xml:space="preserve">6.  Dėl Lietuvos Respublikos Vyriausybės 1992 m. gegužės 12 d. nutarimo Nr. 343 </w:t>
      </w:r>
      <w:r w:rsidR="00AA3013">
        <w:br/>
      </w:r>
      <w:r>
        <w:t>„Dėl Specialiųjų žemės ir miško naudojimo sąlygų patvirtinimo“ pakeitimo (TAP-16-1408(4)</w:t>
      </w:r>
      <w:r w:rsidR="00221B37">
        <w:br/>
      </w:r>
      <w:r>
        <w:t>(16-7945(6) (teikia Aplinkos ministerija)</w:t>
      </w:r>
    </w:p>
    <w:p w:rsidR="005A24FB" w:rsidRDefault="005A24FB">
      <w:pPr>
        <w:keepNext/>
        <w:spacing w:before="120"/>
        <w:jc w:val="center"/>
      </w:pPr>
      <w:r>
        <w:t xml:space="preserve">Pranešėjas – M. Gudas. </w:t>
      </w:r>
      <w:r>
        <w:br/>
        <w:t>Kalbėjo S. Skvernelis.</w:t>
      </w:r>
    </w:p>
    <w:p w:rsidR="005A24FB" w:rsidRDefault="005A24FB">
      <w:pPr>
        <w:pStyle w:val="papildomi"/>
      </w:pPr>
      <w:r>
        <w:t> </w:t>
      </w:r>
    </w:p>
    <w:p w:rsidR="005A24FB" w:rsidRDefault="005A24FB">
      <w:pPr>
        <w:pStyle w:val="papildomi"/>
      </w:pPr>
      <w:r>
        <w:t>Priimti Vyriausybės nutarimą „Dėl Lietuvos Respublikos Vyriausybės 1992 m. gegužės 12 d. nutarimo Nr. 343 „Dėl Specialiųjų žemės ir miško naudojimo sąlygų patvirtinimo“ pakeitimo“.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rsidP="001F1E0E">
      <w:pPr>
        <w:keepNext/>
        <w:keepLines/>
        <w:jc w:val="center"/>
        <w:divId w:val="763917276"/>
      </w:pPr>
      <w:r>
        <w:lastRenderedPageBreak/>
        <w:t>7.  Dėl sutikimo reorganizuoti viešąją įstaigą sanatoriją „Pušyno kelias“ (TAP-17-393)</w:t>
      </w:r>
      <w:r w:rsidR="00221B37">
        <w:br/>
      </w:r>
      <w:r>
        <w:t>(17-4192) (teikia Sveikatos apsaugos ministerija)</w:t>
      </w:r>
    </w:p>
    <w:p w:rsidR="005A24FB" w:rsidRDefault="005A24FB" w:rsidP="001F1E0E">
      <w:pPr>
        <w:keepNext/>
        <w:keepLines/>
        <w:spacing w:before="120"/>
        <w:jc w:val="center"/>
      </w:pPr>
      <w:r>
        <w:t xml:space="preserve">Pranešėjas – A. Veryga. </w:t>
      </w:r>
      <w:r>
        <w:br/>
        <w:t>Kalbėjo S. Skvernelis.</w:t>
      </w:r>
    </w:p>
    <w:p w:rsidR="005A24FB" w:rsidRDefault="005A24FB" w:rsidP="001F1E0E">
      <w:pPr>
        <w:pStyle w:val="papildomi"/>
        <w:keepNext/>
        <w:keepLines/>
      </w:pPr>
      <w:r>
        <w:t> </w:t>
      </w:r>
    </w:p>
    <w:p w:rsidR="005A24FB" w:rsidRDefault="005A24FB" w:rsidP="001F1E0E">
      <w:pPr>
        <w:pStyle w:val="papildomi"/>
        <w:keepNext/>
        <w:keepLines/>
      </w:pPr>
      <w:r>
        <w:t>Priimti Vyriausybės nutarimą „Dėl sutikimo reorganizuoti viešąją įstaigą sanatoriją „Pušyno kelias“.</w:t>
      </w:r>
    </w:p>
    <w:p w:rsidR="005A24FB" w:rsidRDefault="005A24FB" w:rsidP="001F1E0E">
      <w:pPr>
        <w:pStyle w:val="papildomi"/>
        <w:keepNext/>
        <w:keepLines/>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2087605139"/>
      </w:pPr>
      <w:r>
        <w:t>8.  Dėl Lietuvos Respublikos baudžiamojo proceso ir kriminalinės žvalgybos dalyvių, teisingumo ir teisėsaugos institucijų pareigūnų apsaugos nuo nusikalstamo poveikio įstatymo Nr. I-1202</w:t>
      </w:r>
      <w:r w:rsidR="00221B37">
        <w:t xml:space="preserve"> </w:t>
      </w:r>
      <w:r>
        <w:t xml:space="preserve"> 2 straipsnio pakeitimo ir ketvirtojo skirsnio pripažinimo netekusiu galios įstatymo, Lietuvos Respublikos bausmių vykdymo kodekso 54, 113, 114 straipsnių pakeitimo ir 120, 121, 122, 123, 124 straipsnių pripažinimo netekusiais galios įstatymo, Lietuvos Respublikos laikinojo vidaus tarnybos įstatymo Nr. I-2120 pripažinimo netekusiu galios įstatymo, Lietuvos Respublikos suėmimo vykdymo įstatymo Nr. I-1175</w:t>
      </w:r>
      <w:r w:rsidR="00221B37">
        <w:t xml:space="preserve"> </w:t>
      </w:r>
      <w:r>
        <w:t xml:space="preserve"> 11 straipsnio pakeitimo įstatymo,</w:t>
      </w:r>
      <w:r w:rsidR="00F27B3C">
        <w:t xml:space="preserve"> Lietuvos Respublikos tarnybos K</w:t>
      </w:r>
      <w:r>
        <w:t>alėjimų departamente prie Lietuvos Respublikos teisingumo ministerijos statuto 2, 26 straipsnių, šeštojo skirsnio pavadinimo pakeitimo ir Statuto papildymo 26</w:t>
      </w:r>
      <w:r>
        <w:rPr>
          <w:vertAlign w:val="superscript"/>
        </w:rPr>
        <w:t>1</w:t>
      </w:r>
      <w:r>
        <w:t>, 26</w:t>
      </w:r>
      <w:r>
        <w:rPr>
          <w:vertAlign w:val="superscript"/>
        </w:rPr>
        <w:t>2</w:t>
      </w:r>
      <w:r>
        <w:t xml:space="preserve"> straipsniais įstatymo ir Lietuvos Respublikos Seimo nutarimo „Dėl Lietuvos Respublikos Aukščiausiosios Tarybos 1991 m. gruodžio 18 d. nutarimo Nr. I-2121 „Dėl Lietuvos Respublikos laikinojo vidaus tarnybos įstatymo įsigaliojimo“ pripažinimo netekusiu galios“ projektų pateikimo Lietuvos Respublikos Seimui (TAP-16-1693(4)</w:t>
      </w:r>
      <w:r w:rsidR="00221B37">
        <w:br/>
      </w:r>
      <w:r>
        <w:t>(16-8511(6) (teikia Vidaus reikalų ministerija)</w:t>
      </w:r>
    </w:p>
    <w:p w:rsidR="005A24FB" w:rsidRDefault="005A24FB">
      <w:pPr>
        <w:keepNext/>
        <w:spacing w:before="120"/>
        <w:jc w:val="center"/>
      </w:pPr>
      <w:r>
        <w:t xml:space="preserve">Pranešėjas – D. Urbonas. </w:t>
      </w:r>
      <w:r>
        <w:br/>
        <w:t>Kalbėjo R. Pilibaitis, A. Puidokas, S. Skvernelis.</w:t>
      </w:r>
    </w:p>
    <w:p w:rsidR="005A24FB" w:rsidRDefault="005A24FB">
      <w:pPr>
        <w:pStyle w:val="papildomi"/>
      </w:pPr>
      <w:r>
        <w:t> </w:t>
      </w:r>
    </w:p>
    <w:p w:rsidR="005A24FB" w:rsidRDefault="005A24FB">
      <w:pPr>
        <w:pStyle w:val="papildomi"/>
      </w:pPr>
      <w:r>
        <w:t>Priimti Vyriausybės nutarimą „Dėl Lietuvos Respublikos baudžiamojo proceso ir kriminalinės žvalgybos dalyvių, teisingumo ir teisėsaugos institucijų pareigūnų apsaugos nuo nusikalstamo poveikio įstatymo Nr. I-1202</w:t>
      </w:r>
      <w:r w:rsidR="00221B37">
        <w:t xml:space="preserve"> </w:t>
      </w:r>
      <w:r>
        <w:t xml:space="preserve"> 2 straipsnio pakeitimo ir ketvirtojo skirsnio pripažinimo netekusiu galios įstatymo, Lietuvos Respublikos bausmių vykdymo kodekso 54, 113, 114 straipsnių pakeitimo ir 120, 121, 122, 123, 124 straipsnių pripažinimo netekusiais galios įstatymo, Lietuvos Respublikos laikinojo vidaus tarnybos įstatymo Nr. I-2120 pripažinimo netekusiu galios įstatymo, Lietuvos Respublikos suėmimo vykdymo įstatymo Nr</w:t>
      </w:r>
      <w:r w:rsidR="001F1E0E">
        <w:t>. </w:t>
      </w:r>
      <w:r>
        <w:t>I-1175</w:t>
      </w:r>
      <w:r w:rsidR="00221B37">
        <w:t xml:space="preserve"> </w:t>
      </w:r>
      <w:r>
        <w:t xml:space="preserve"> 11 straipsnio pakeitimo įstatymo,</w:t>
      </w:r>
      <w:r w:rsidR="00F27B3C">
        <w:t xml:space="preserve"> Lietuvos Respublikos tarnybos K</w:t>
      </w:r>
      <w:r>
        <w:t>alėjimų departamente prie Lietuvos Respublikos teisingumo ministerijos statuto 2, 26 straipsnių, šeštojo skirsnio pavadinimo pakeitimo ir Statuto papildymo 26</w:t>
      </w:r>
      <w:r>
        <w:rPr>
          <w:vertAlign w:val="superscript"/>
        </w:rPr>
        <w:t>1</w:t>
      </w:r>
      <w:r>
        <w:t>, 26</w:t>
      </w:r>
      <w:r>
        <w:rPr>
          <w:vertAlign w:val="superscript"/>
        </w:rPr>
        <w:t>2</w:t>
      </w:r>
      <w:r>
        <w:t xml:space="preserve"> straipsniais įstatymo ir Lietuvos Respublikos Seimo nutarimo „Dėl Lietuvos Respublikos Aukščiausiosios Tarybos 1991 m. gruodžio 18 d. nutarimo Nr. I-2121 „Dėl Lietuvos Respublikos laikinojo vidaus tarnybos įstatymo įsigaliojimo“ pripažinimo netekusiu galios“ projektų pateikimo Lietuvos Respublikos Seimui“ ir teikti jį Ministrui Pirmininkui pasirašyti</w:t>
      </w:r>
      <w:r w:rsidR="00F27B3C">
        <w:t>,</w:t>
      </w:r>
      <w:r>
        <w:t xml:space="preserve"> patikslinus teikiamus </w:t>
      </w:r>
      <w:r w:rsidR="00F27B3C">
        <w:t>teisės aktų</w:t>
      </w:r>
      <w:r>
        <w:t xml:space="preserve"> projektus pagal Vyriausybės kanceliarijos Teisės departamen</w:t>
      </w:r>
      <w:r w:rsidR="001F1E0E">
        <w:t>t</w:t>
      </w:r>
      <w:r>
        <w:t>o redakcines pastabas.</w:t>
      </w:r>
    </w:p>
    <w:p w:rsidR="005A24FB" w:rsidRDefault="005A24FB" w:rsidP="001F1E0E">
      <w:pPr>
        <w:pStyle w:val="papildomi"/>
      </w:pPr>
      <w:r>
        <w:t>(Šis sprendimas priimtas visais posėdyje dalyvavusių Vyriausybės narių balsais.)</w:t>
      </w:r>
    </w:p>
    <w:p w:rsidR="005A24FB" w:rsidRDefault="005A24FB">
      <w:pPr>
        <w:keepNext/>
        <w:jc w:val="center"/>
        <w:divId w:val="1344013106"/>
      </w:pPr>
      <w:r>
        <w:lastRenderedPageBreak/>
        <w:t xml:space="preserve">9.  Dėl Lietuvos Respublikos finansinių nusikaltimų tyrimo </w:t>
      </w:r>
      <w:r w:rsidR="001F1E0E">
        <w:t>tarnybos įstatymo Nr. IX-816 10 </w:t>
      </w:r>
      <w:r>
        <w:t xml:space="preserve">straipsnio pakeitimo įstatymo projekto </w:t>
      </w:r>
      <w:r w:rsidR="00F27B3C">
        <w:t>pateikimo Lietuvos Respublikos Seimui</w:t>
      </w:r>
      <w:r w:rsidR="00F27B3C">
        <w:br/>
      </w:r>
      <w:r>
        <w:t>(TAP-17-415) (17-3036(2) (teikia Vidaus reikalų ministerija)</w:t>
      </w:r>
    </w:p>
    <w:p w:rsidR="005A24FB" w:rsidRDefault="005A24FB">
      <w:pPr>
        <w:keepNext/>
        <w:spacing w:before="120"/>
        <w:jc w:val="center"/>
      </w:pPr>
      <w:r>
        <w:t xml:space="preserve">Pranešėjas – D. Urbonas. </w:t>
      </w:r>
      <w:r>
        <w:br/>
        <w:t>Kalbėjo R. Pilibaitis, S. Skvernelis.</w:t>
      </w:r>
    </w:p>
    <w:p w:rsidR="005A24FB" w:rsidRDefault="005A24FB">
      <w:pPr>
        <w:pStyle w:val="papildomi"/>
      </w:pPr>
      <w:r>
        <w:t> </w:t>
      </w:r>
    </w:p>
    <w:p w:rsidR="005A24FB" w:rsidRDefault="005A24FB">
      <w:pPr>
        <w:pStyle w:val="papildomi"/>
      </w:pPr>
      <w:r>
        <w:t>Priimti Vyriausybės nutarimą „Dėl Lietuvos Respublikos finansinių nusikaltimų tyrimo tarnybos įstatymo Nr. IX-816 10 straipsnio pakeitimo įstatymo projekto</w:t>
      </w:r>
      <w:r w:rsidR="00F27B3C">
        <w:t xml:space="preserve"> pateikimo Lietuvos Respublikos Seimui</w:t>
      </w:r>
      <w:r>
        <w:t>“.</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524750656"/>
      </w:pPr>
      <w:r>
        <w:t xml:space="preserve">10.  Dėl Lietuvos Respublikos Vyriausybės 2005 m. vasario 24 d. nutarimo Nr. 217 </w:t>
      </w:r>
      <w:r w:rsidR="00AA3013">
        <w:br/>
      </w:r>
      <w:r>
        <w:t xml:space="preserve">„Dėl Kompensacinių išmokų teatrų ir koncertinių įstaigų kūrybiniams darbuotojams skyrimo ir mokėjimo tvarkos aprašo patvirtinimo“ pakeitimo (TAP-17-232(2) (16-14390(4) </w:t>
      </w:r>
      <w:r w:rsidR="001F1E0E">
        <w:br/>
      </w:r>
      <w:r>
        <w:t>(teikia Kultūros ministerija)</w:t>
      </w:r>
    </w:p>
    <w:p w:rsidR="005A24FB" w:rsidRDefault="005A24FB">
      <w:pPr>
        <w:keepNext/>
        <w:spacing w:before="120"/>
        <w:jc w:val="center"/>
      </w:pPr>
      <w:r>
        <w:t xml:space="preserve">Pranešėja – L. </w:t>
      </w:r>
      <w:proofErr w:type="spellStart"/>
      <w:r>
        <w:t>Ruokytė-Jonsson</w:t>
      </w:r>
      <w:proofErr w:type="spellEnd"/>
      <w:r>
        <w:t xml:space="preserve">. </w:t>
      </w:r>
      <w:r>
        <w:br/>
        <w:t>Kalbėjo S. Skvernelis.</w:t>
      </w:r>
    </w:p>
    <w:p w:rsidR="005A24FB" w:rsidRDefault="005A24FB">
      <w:pPr>
        <w:pStyle w:val="papildomi"/>
      </w:pPr>
      <w:r>
        <w:t> </w:t>
      </w:r>
    </w:p>
    <w:p w:rsidR="005A24FB" w:rsidRDefault="005A24FB">
      <w:pPr>
        <w:pStyle w:val="papildomi"/>
      </w:pPr>
      <w:r>
        <w:t>Priimti Vyriausybės nutarimą „Dėl Lietuvos Respublikos Vyriausybės 2005 m. vasario 24 d. nutarimo Nr. 217 „Dėl Kompensacinių išmokų teatrų ir koncertinių įstaigų kūrybiniams darbuotojams skyrimo ir mokėjimo tvarkos aprašo patvirtinimo“ pakeitimo“.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256057393"/>
      </w:pPr>
      <w:r>
        <w:t xml:space="preserve">11.  Dėl Lietuvos Respublikos energetikos įstatymo Nr. IX-884 </w:t>
      </w:r>
      <w:r w:rsidR="00221B37">
        <w:t xml:space="preserve"> </w:t>
      </w:r>
      <w:r>
        <w:t>5, 8, 16 ir 36 straipsnių pakeitimo įstatymo, Lietuvos Respublikos elektros energetikos įstatymo Nr. VIII-1881</w:t>
      </w:r>
      <w:r w:rsidR="00221B37">
        <w:t xml:space="preserve"> </w:t>
      </w:r>
      <w:r>
        <w:t xml:space="preserve"> 6, 9, 55 ir 67 straipsnių pakeitimo įstatymo ir Lietuvos Respubl</w:t>
      </w:r>
      <w:r w:rsidR="001F1E0E">
        <w:t>ikos gamtinių dujų įstatymo Nr. </w:t>
      </w:r>
      <w:r>
        <w:t>VIII-1973</w:t>
      </w:r>
      <w:r w:rsidR="00221B37">
        <w:t xml:space="preserve"> </w:t>
      </w:r>
      <w:r>
        <w:t xml:space="preserve"> 28 straipsnio pakeitimo įstatymo projektų pateikimo Lietuvos Respublikos Seimui (TAP-17-419) (17-4426) (teikia Energetikos ministerija)</w:t>
      </w:r>
    </w:p>
    <w:p w:rsidR="005A24FB" w:rsidRDefault="005A24FB">
      <w:pPr>
        <w:keepNext/>
        <w:spacing w:before="120"/>
        <w:jc w:val="center"/>
      </w:pPr>
      <w:r>
        <w:t xml:space="preserve">Pranešėjas – Ž. Vaičiūnas. </w:t>
      </w:r>
      <w:r>
        <w:br/>
        <w:t xml:space="preserve">Kalbėjo V. Šapoka, S. </w:t>
      </w:r>
      <w:proofErr w:type="spellStart"/>
      <w:r>
        <w:t>Krupovnickaitė</w:t>
      </w:r>
      <w:proofErr w:type="spellEnd"/>
      <w:r>
        <w:t>, R. Masiulis, S. Skvernelis.</w:t>
      </w:r>
    </w:p>
    <w:p w:rsidR="005A24FB" w:rsidRDefault="005A24FB">
      <w:pPr>
        <w:pStyle w:val="papildomi"/>
      </w:pPr>
      <w:r>
        <w:t> </w:t>
      </w:r>
    </w:p>
    <w:p w:rsidR="005A24FB" w:rsidRDefault="005A24FB">
      <w:pPr>
        <w:pStyle w:val="papildomi"/>
      </w:pPr>
      <w:r>
        <w:t>Priimti Vyriausybės nutarimą „Dėl Lietuvos Respublikos energetikos įstatymo</w:t>
      </w:r>
      <w:r w:rsidR="00221B37">
        <w:br/>
      </w:r>
      <w:r>
        <w:t>Nr. IX-884</w:t>
      </w:r>
      <w:r w:rsidR="00221B37">
        <w:t xml:space="preserve"> </w:t>
      </w:r>
      <w:r>
        <w:t xml:space="preserve"> 5, 8, 16 ir 36 straipsnių pakeitimo įstatymo, Lietuvos Respublikos elektros energetikos įstatymo Nr. VIII-1881 </w:t>
      </w:r>
      <w:r w:rsidR="00221B37">
        <w:t xml:space="preserve"> </w:t>
      </w:r>
      <w:r>
        <w:t>6, 9, 55 ir 67 straipsnių pakeitimo įstatymo ir Lietuvos Respublikos gamtinių dujų įstatymo Nr. VIII-1973</w:t>
      </w:r>
      <w:r w:rsidR="00221B37">
        <w:t xml:space="preserve"> </w:t>
      </w:r>
      <w:r>
        <w:t xml:space="preserve"> 28 straipsnio pakeitimo įstatymo projektų pateikimo Lietuvos Respublikos Seimui“.</w:t>
      </w:r>
    </w:p>
    <w:p w:rsidR="005A24FB" w:rsidRDefault="005A24FB">
      <w:pPr>
        <w:pStyle w:val="papildomi"/>
      </w:pPr>
      <w:r>
        <w:t>(Šis sprendimas priimtas visais posėdyje dalyvavusių Vyriausybės narių balsais.)</w:t>
      </w:r>
    </w:p>
    <w:p w:rsidR="005A24FB" w:rsidRDefault="005A24FB" w:rsidP="00AA3013">
      <w:pPr>
        <w:pStyle w:val="papildomi"/>
      </w:pPr>
      <w:r>
        <w:t> </w:t>
      </w:r>
    </w:p>
    <w:p w:rsidR="005A24FB" w:rsidRDefault="005A24FB" w:rsidP="001F1E0E">
      <w:pPr>
        <w:keepNext/>
        <w:keepLines/>
        <w:jc w:val="center"/>
        <w:divId w:val="446581694"/>
      </w:pPr>
      <w:r>
        <w:lastRenderedPageBreak/>
        <w:t xml:space="preserve">12.  Dėl Lietuvos Respublikos Vyriausybės 2012 m. sausio 18 d. nutarimo Nr. 64 </w:t>
      </w:r>
      <w:r w:rsidR="00AA3013">
        <w:br/>
      </w:r>
      <w:r>
        <w:t xml:space="preserve">„Dėl Baudų, skiriamų už Lietuvos Respublikos konkurencijos įstatymo pažeidimus, dydžio nustatymo tvarkos aprašo patvirtinimo“ pakeitimo (TAP-17-298(2) (17-554(4) </w:t>
      </w:r>
      <w:r w:rsidR="001F1E0E">
        <w:br/>
      </w:r>
      <w:r>
        <w:t>(teikia Ūkio ministerija)</w:t>
      </w:r>
    </w:p>
    <w:p w:rsidR="005A24FB" w:rsidRDefault="005A24FB" w:rsidP="001F1E0E">
      <w:pPr>
        <w:keepNext/>
        <w:keepLines/>
        <w:spacing w:before="120"/>
        <w:jc w:val="center"/>
      </w:pPr>
      <w:r>
        <w:t xml:space="preserve">Pranešėjas – M. Sinkevičius. </w:t>
      </w:r>
      <w:r>
        <w:br/>
        <w:t xml:space="preserve">Kalbėjo R. Pilibaitis, J. </w:t>
      </w:r>
      <w:proofErr w:type="spellStart"/>
      <w:r>
        <w:t>Šovienė</w:t>
      </w:r>
      <w:proofErr w:type="spellEnd"/>
      <w:r>
        <w:t>, S. Skvernelis.</w:t>
      </w:r>
    </w:p>
    <w:p w:rsidR="005A24FB" w:rsidRDefault="005A24FB" w:rsidP="001F1E0E">
      <w:pPr>
        <w:pStyle w:val="papildomi"/>
        <w:keepNext/>
        <w:keepLines/>
      </w:pPr>
      <w:r>
        <w:t> </w:t>
      </w:r>
    </w:p>
    <w:p w:rsidR="005A24FB" w:rsidRDefault="005A24FB" w:rsidP="001F1E0E">
      <w:pPr>
        <w:pStyle w:val="papildomi"/>
        <w:keepNext/>
        <w:keepLines/>
      </w:pPr>
      <w:r>
        <w:t>Priimti Vyriausybės nutarimą „Dėl Lietuvos Respublikos Vyriausybės 2012 m. sausio 18 d. nutarimo Nr. 64 „Dėl Baudų, skiriamų už Lietuvos Respublikos konkurencijos įstatymo pažeidimus, dydžio nustatymo tvarkos aprašo patvirtinimo“ pakeitimo“.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1510290912"/>
      </w:pPr>
      <w:r>
        <w:t xml:space="preserve">13.  Dėl lėšų skyrimo iš </w:t>
      </w:r>
      <w:r w:rsidR="00F27B3C">
        <w:t xml:space="preserve">Lietuvos Respublikos </w:t>
      </w:r>
      <w:r>
        <w:t xml:space="preserve">Vyriausybės rezervo (TAP-17-440) (17-4636) </w:t>
      </w:r>
      <w:r w:rsidR="001F1E0E">
        <w:br/>
      </w:r>
      <w:r>
        <w:t>(teikia Finansų ministerija)</w:t>
      </w:r>
    </w:p>
    <w:p w:rsidR="005A24FB" w:rsidRDefault="005A24FB">
      <w:pPr>
        <w:keepNext/>
        <w:spacing w:before="120"/>
        <w:jc w:val="center"/>
      </w:pPr>
      <w:r>
        <w:t xml:space="preserve">Pranešėjas – V. Šapoka. </w:t>
      </w:r>
      <w:r>
        <w:br/>
        <w:t>Kalbėjo S. Skvernelis.</w:t>
      </w:r>
    </w:p>
    <w:p w:rsidR="005A24FB" w:rsidRDefault="005A24FB">
      <w:pPr>
        <w:pStyle w:val="papildomi"/>
      </w:pPr>
      <w:r>
        <w:t> </w:t>
      </w:r>
    </w:p>
    <w:p w:rsidR="005A24FB" w:rsidRDefault="005A24FB">
      <w:pPr>
        <w:pStyle w:val="papildomi"/>
      </w:pPr>
      <w:r>
        <w:t xml:space="preserve">Priimti Vyriausybės nutarimą „Dėl lėšų skyrimo iš </w:t>
      </w:r>
      <w:r w:rsidR="00F27B3C">
        <w:t xml:space="preserve">Lietuvos Respublikos </w:t>
      </w:r>
      <w:r>
        <w:t>Vyriausybės rezervo“.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2043818204"/>
      </w:pPr>
      <w:r>
        <w:t>14.  Dėl Lietuvos Respublikos aplinkos apsaugos įstatymo Nr. I-2223</w:t>
      </w:r>
      <w:r w:rsidR="00221B37">
        <w:t xml:space="preserve"> </w:t>
      </w:r>
      <w:r>
        <w:t xml:space="preserve"> 1, 6, 19, 19</w:t>
      </w:r>
      <w:r>
        <w:rPr>
          <w:vertAlign w:val="superscript"/>
        </w:rPr>
        <w:t>1</w:t>
      </w:r>
      <w:r>
        <w:t>, 19</w:t>
      </w:r>
      <w:r>
        <w:rPr>
          <w:vertAlign w:val="superscript"/>
        </w:rPr>
        <w:t>2</w:t>
      </w:r>
      <w:r>
        <w:t> straipsnių ir Įstatymo priedo pakeitimo ir Įstatymo papildymo 19</w:t>
      </w:r>
      <w:r>
        <w:rPr>
          <w:vertAlign w:val="superscript"/>
        </w:rPr>
        <w:t>3</w:t>
      </w:r>
      <w:r>
        <w:t xml:space="preserve"> straipsniu įstatymo projekto pateikimo Lietuvos Respublikos Seimui (TAP-16-1031(5) (16-6953(5) </w:t>
      </w:r>
      <w:r w:rsidR="001F1E0E">
        <w:br/>
      </w:r>
      <w:r>
        <w:t>(teikia Aplinkos ministerija)</w:t>
      </w:r>
    </w:p>
    <w:p w:rsidR="005A24FB" w:rsidRDefault="005A24FB">
      <w:pPr>
        <w:keepNext/>
        <w:spacing w:before="120"/>
        <w:jc w:val="center"/>
      </w:pPr>
      <w:r>
        <w:t xml:space="preserve">Pranešėjas – M. Gudas. </w:t>
      </w:r>
      <w:r>
        <w:br/>
        <w:t>Kalbėjo D. Kriaučiūnas, S. Skvernelis.</w:t>
      </w:r>
    </w:p>
    <w:p w:rsidR="005A24FB" w:rsidRDefault="005A24FB">
      <w:pPr>
        <w:pStyle w:val="papildomi"/>
      </w:pPr>
      <w:r>
        <w:t> </w:t>
      </w:r>
    </w:p>
    <w:p w:rsidR="005A24FB" w:rsidRDefault="005A24FB">
      <w:pPr>
        <w:pStyle w:val="papildomi"/>
      </w:pPr>
      <w:r>
        <w:t>Priimti Vyriausybės nutarimą „Dėl Lietuvos Respublikos aplinkos apsaugos įstatymo Nr. I-2223</w:t>
      </w:r>
      <w:r w:rsidR="00221B37">
        <w:t xml:space="preserve"> </w:t>
      </w:r>
      <w:r>
        <w:t xml:space="preserve"> 1, 6, 19, 19</w:t>
      </w:r>
      <w:r>
        <w:rPr>
          <w:vertAlign w:val="superscript"/>
        </w:rPr>
        <w:t>1</w:t>
      </w:r>
      <w:r>
        <w:t>, 19</w:t>
      </w:r>
      <w:r>
        <w:rPr>
          <w:vertAlign w:val="superscript"/>
        </w:rPr>
        <w:t>2</w:t>
      </w:r>
      <w:r>
        <w:t> straipsnių ir Įstatymo priedo pakeitimo ir Įstatymo papildymo 19</w:t>
      </w:r>
      <w:r>
        <w:rPr>
          <w:vertAlign w:val="superscript"/>
        </w:rPr>
        <w:t>3</w:t>
      </w:r>
      <w:r w:rsidR="001F1E0E">
        <w:t> </w:t>
      </w:r>
      <w:r>
        <w:t>straipsniu įstatymo projekto pateikimo Lietuvos Respublikos Seimui“ ir teikti jį Ministrui Pirmininkui pasirašyti, patikslinus teikiamą įstatymo projektą pagal Teisingumo ministerijos pastab</w:t>
      </w:r>
      <w:r w:rsidR="00F27B3C">
        <w:t>as, ir atsižvelgiant į Europos t</w:t>
      </w:r>
      <w:r>
        <w:t>eisės departamento pastabą, pridėjus įstatymo projekto atitikties lentelę.</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263343995"/>
      </w:pPr>
      <w:r>
        <w:lastRenderedPageBreak/>
        <w:t xml:space="preserve">15.  Dėl Lietuvos Respublikos Vyriausybės 2015 m. rugsėjo 21 d. nutarimo Nr. 1007 </w:t>
      </w:r>
      <w:r w:rsidR="00AA3013">
        <w:br/>
      </w:r>
      <w:r w:rsidR="00F27B3C">
        <w:t>„Dėl k</w:t>
      </w:r>
      <w:r>
        <w:t xml:space="preserve">omisijos sudarymo“ pakeitimo (TAP-16-1269(2) (17-2468(3) </w:t>
      </w:r>
      <w:r w:rsidR="001F1E0E">
        <w:br/>
      </w:r>
      <w:r>
        <w:t>(teikia Socialinės apsaugos ir darbo ministerija)</w:t>
      </w:r>
    </w:p>
    <w:p w:rsidR="005A24FB" w:rsidRDefault="005A24FB">
      <w:pPr>
        <w:keepNext/>
        <w:spacing w:before="120"/>
        <w:jc w:val="center"/>
      </w:pPr>
      <w:r>
        <w:t xml:space="preserve">Pranešėjas – L. Kukuraitis. </w:t>
      </w:r>
      <w:r>
        <w:br/>
        <w:t>Kalbėjo S. Skvernelis.</w:t>
      </w:r>
    </w:p>
    <w:p w:rsidR="005A24FB" w:rsidRDefault="005A24FB">
      <w:pPr>
        <w:pStyle w:val="papildomi"/>
      </w:pPr>
      <w:r>
        <w:t> </w:t>
      </w:r>
    </w:p>
    <w:p w:rsidR="005A24FB" w:rsidRDefault="005A24FB">
      <w:pPr>
        <w:pStyle w:val="papildomi"/>
      </w:pPr>
      <w:r>
        <w:t>Priimti Vyriausybės nutarimą „Dėl Lietuvos Respublikos Vyriausybės 2015 m. rugsėj</w:t>
      </w:r>
      <w:r w:rsidR="00F27B3C">
        <w:t>o 21 d. nutarimo Nr. 1007 „Dėl k</w:t>
      </w:r>
      <w:r>
        <w:t>omisijos sudarymo“ pakeitimo“.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930044010"/>
      </w:pPr>
      <w:r>
        <w:t xml:space="preserve">16.  Dėl Konkursų į nacionalinių, valstybinių ir savivaldybių teatrų ir koncertinių įstaigų vadovų pareigas tvarkos aprašo patvirtinimo (TAP-17-341(2) (17-4145(3) </w:t>
      </w:r>
      <w:r w:rsidR="001F1E0E">
        <w:br/>
      </w:r>
      <w:r>
        <w:t>(teikia Kultūros ministerija)</w:t>
      </w:r>
    </w:p>
    <w:p w:rsidR="005A24FB" w:rsidRDefault="005A24FB">
      <w:pPr>
        <w:keepNext/>
        <w:spacing w:before="120"/>
        <w:jc w:val="center"/>
      </w:pPr>
      <w:r>
        <w:t xml:space="preserve">Pranešėja – L. </w:t>
      </w:r>
      <w:proofErr w:type="spellStart"/>
      <w:r>
        <w:t>Ruokytė-Jonsson</w:t>
      </w:r>
      <w:proofErr w:type="spellEnd"/>
      <w:r>
        <w:t xml:space="preserve">. </w:t>
      </w:r>
      <w:r>
        <w:br/>
        <w:t xml:space="preserve">Kalbėjo G. </w:t>
      </w:r>
      <w:proofErr w:type="spellStart"/>
      <w:r>
        <w:t>And</w:t>
      </w:r>
      <w:r w:rsidR="001F1E0E">
        <w:t>r</w:t>
      </w:r>
      <w:r>
        <w:t>ulionis</w:t>
      </w:r>
      <w:proofErr w:type="spellEnd"/>
      <w:r>
        <w:t>, R. Pilibaitis, S. Skvernelis.</w:t>
      </w:r>
    </w:p>
    <w:p w:rsidR="005A24FB" w:rsidRDefault="005A24FB">
      <w:pPr>
        <w:pStyle w:val="papildomi"/>
      </w:pPr>
      <w:r>
        <w:t> </w:t>
      </w:r>
    </w:p>
    <w:p w:rsidR="005A24FB" w:rsidRDefault="005A24FB">
      <w:pPr>
        <w:pStyle w:val="papildomi"/>
      </w:pPr>
      <w:r>
        <w:t>Priimti Vyriausybės nutarimą „Dėl Konkursų į nacionalinių, valstybinių ir savivaldybių teatrų ir koncertinių įstaigų vadovų pareigas tvarkos aprašo patvirtinimo“ ir teikti jį pasirašyti, patikslinus pagal Vyriausybės kanceliarijos Teisės departamento pastabas – nutarimu patvirtinto aprašo 2 punkte išbraukti pask</w:t>
      </w:r>
      <w:r w:rsidR="00F27B3C">
        <w:t>utinį sakinį, papildyti nauju 35 punktu, buvusius 35, 36 punktus laikyti 36</w:t>
      </w:r>
      <w:r>
        <w:t xml:space="preserve">, </w:t>
      </w:r>
      <w:r w:rsidR="00F27B3C">
        <w:t>37</w:t>
      </w:r>
      <w:r>
        <w:t> punktais.</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1873806143"/>
      </w:pPr>
      <w:r>
        <w:t xml:space="preserve">17.  Dėl Lietuvos Respublikos Vyriausybės 2005 m. rugsėjo 13 d. nutarimo Nr. 994 </w:t>
      </w:r>
      <w:r w:rsidR="001F1E0E">
        <w:br/>
      </w:r>
      <w:r>
        <w:t>„Dėl Ambulatoriniam gydymui skiriamų vaistinių preparatų ir medicinos pagalbos priemonių, kurių įsigijimo išlaidos kompensuojamos iš Privalomojo sveikatos draudimo fondo biudžeto lėšų, bazinių kainų apskaičiavimo tvarkos aprašo patvirtinimo“ pakeitimo (TAP-17-495)</w:t>
      </w:r>
      <w:r w:rsidR="00221B37">
        <w:br/>
      </w:r>
      <w:r>
        <w:t>(17-3705(3) (teikia Sveikatos apsaugos ministerija)</w:t>
      </w:r>
    </w:p>
    <w:p w:rsidR="005A24FB" w:rsidRDefault="005A24FB">
      <w:pPr>
        <w:keepNext/>
        <w:spacing w:before="120"/>
        <w:jc w:val="center"/>
      </w:pPr>
      <w:r>
        <w:t xml:space="preserve">Pranešėjas – A. Veryga. </w:t>
      </w:r>
      <w:r>
        <w:br/>
        <w:t>Kalbėjo S. Skvernelis.</w:t>
      </w:r>
    </w:p>
    <w:p w:rsidR="005A24FB" w:rsidRDefault="005A24FB">
      <w:pPr>
        <w:pStyle w:val="papildomi"/>
      </w:pPr>
      <w:r>
        <w:t> </w:t>
      </w:r>
    </w:p>
    <w:p w:rsidR="005A24FB" w:rsidRDefault="005A24FB">
      <w:pPr>
        <w:pStyle w:val="papildomi"/>
      </w:pPr>
      <w:r>
        <w:t>Priimti Vyriausybės nutarimą „Dėl Lietuvos Respublikos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353000944"/>
      </w:pPr>
      <w:r>
        <w:lastRenderedPageBreak/>
        <w:t>18. Dėl Lietuvos stabilumo 2017 m</w:t>
      </w:r>
      <w:r w:rsidR="00F27B3C">
        <w:t>etų</w:t>
      </w:r>
      <w:r>
        <w:t xml:space="preserve"> programos (TAP-17-499) (17-5231) </w:t>
      </w:r>
      <w:r w:rsidR="001F1E0E">
        <w:br/>
      </w:r>
      <w:r>
        <w:t>(teikia Finansų ministerija)</w:t>
      </w:r>
    </w:p>
    <w:p w:rsidR="005A24FB" w:rsidRDefault="005A24FB">
      <w:pPr>
        <w:keepNext/>
        <w:spacing w:before="120"/>
        <w:jc w:val="center"/>
      </w:pPr>
      <w:r>
        <w:t xml:space="preserve">Pranešėjas – V. Šapoka. </w:t>
      </w:r>
      <w:r>
        <w:br/>
        <w:t>Kalbėjo S. Skvernelis.</w:t>
      </w:r>
    </w:p>
    <w:p w:rsidR="005A24FB" w:rsidRDefault="005A24FB">
      <w:pPr>
        <w:pStyle w:val="papildomi"/>
      </w:pPr>
      <w:r>
        <w:t> </w:t>
      </w:r>
    </w:p>
    <w:p w:rsidR="005A24FB" w:rsidRDefault="005A24FB">
      <w:pPr>
        <w:pStyle w:val="papildomi"/>
      </w:pPr>
      <w:r>
        <w:t>Priimti Vyriausybės nutarimą „Dėl Lietuvos stabilumo 2017 m</w:t>
      </w:r>
      <w:r w:rsidR="00F27B3C">
        <w:t>etų</w:t>
      </w:r>
      <w:r>
        <w:t xml:space="preserve"> programos“.</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keepNext/>
        <w:jc w:val="center"/>
        <w:divId w:val="1635670082"/>
      </w:pPr>
      <w:r>
        <w:t xml:space="preserve">19.  Dėl </w:t>
      </w:r>
      <w:r w:rsidR="00F27B3C">
        <w:t>Lietuvos Respublikos v</w:t>
      </w:r>
      <w:r>
        <w:t xml:space="preserve">alstybės tarnybos įstatymo Nr. VIII-1316 </w:t>
      </w:r>
      <w:r w:rsidR="00F27B3C">
        <w:t xml:space="preserve"> </w:t>
      </w:r>
      <w:r>
        <w:t xml:space="preserve">9, 10, 11, 13, 14, 23, 26, 32, 33, 36, 41, 43, 44, 45, 48, 49 straipsnių pakeitimo įstatymo, </w:t>
      </w:r>
      <w:r w:rsidR="00F27B3C">
        <w:t>Lietuvos Respublikos p</w:t>
      </w:r>
      <w:r>
        <w:t>rivačios detektyvinės veiklos įstatymo Nr. XII-1615</w:t>
      </w:r>
      <w:r w:rsidR="00F27B3C">
        <w:t xml:space="preserve"> </w:t>
      </w:r>
      <w:r>
        <w:t xml:space="preserve"> 8 straipsnio pakeitimo įstatymo, </w:t>
      </w:r>
      <w:r w:rsidR="00F27B3C">
        <w:t>Lietuvos Respublikos a</w:t>
      </w:r>
      <w:r>
        <w:t xml:space="preserve">smenų delegavimo į tarptautines ir Europos Sąjungos institucijas ar užsienio valstybių institucijas įstatymo Nr. X-1262 </w:t>
      </w:r>
      <w:r w:rsidR="00F27B3C">
        <w:t xml:space="preserve"> </w:t>
      </w:r>
      <w:r>
        <w:t xml:space="preserve">5, 6, 7, 9, 12, 14, 15 ir 17 straipsnių pakeitimo įstatymo, </w:t>
      </w:r>
      <w:r w:rsidR="00F27B3C">
        <w:t>Lietuvos Respublikos v</w:t>
      </w:r>
      <w:r>
        <w:t>iešojo administravimo įstatymo Nr. VIII-1234 11</w:t>
      </w:r>
      <w:r w:rsidR="00F27B3C">
        <w:t> </w:t>
      </w:r>
      <w:r>
        <w:t xml:space="preserve">straipsnio pakeitimo įstatymo ir </w:t>
      </w:r>
      <w:r w:rsidR="00F27B3C">
        <w:t>Lietuvos Respublikos v</w:t>
      </w:r>
      <w:r>
        <w:t>alstybės tarnybos įstatymo 3</w:t>
      </w:r>
      <w:r w:rsidR="00F27B3C">
        <w:t> </w:t>
      </w:r>
      <w:r>
        <w:t>priedo pakeitimo ir kai kurių su juo susijusių įstatymų pripažinimo netekusiais galios įstatymo Nr. XII-681</w:t>
      </w:r>
      <w:r w:rsidR="00F27B3C">
        <w:t xml:space="preserve"> </w:t>
      </w:r>
      <w:r>
        <w:t xml:space="preserve"> 3 straipsnio pakeitimo įstatymo projektų </w:t>
      </w:r>
      <w:r w:rsidR="00F27B3C">
        <w:t xml:space="preserve">pateikimo Lietuvos Respublikos Seimui </w:t>
      </w:r>
      <w:r w:rsidR="0020198D">
        <w:t xml:space="preserve">(TAP-17-428(3) </w:t>
      </w:r>
      <w:r>
        <w:t>(17-4439(4)</w:t>
      </w:r>
      <w:r w:rsidR="00264C8B">
        <w:t xml:space="preserve"> </w:t>
      </w:r>
      <w:r w:rsidR="002B2169">
        <w:t>(teikia Vidaus reikalų ministerija)</w:t>
      </w:r>
    </w:p>
    <w:p w:rsidR="005A24FB" w:rsidRDefault="005A24FB">
      <w:pPr>
        <w:keepNext/>
        <w:spacing w:before="120"/>
        <w:jc w:val="center"/>
      </w:pPr>
      <w:r>
        <w:t xml:space="preserve">Pranešėjas – E. Misiūnas. </w:t>
      </w:r>
      <w:r>
        <w:br/>
        <w:t>Kalbėjo S. Skvernelis.</w:t>
      </w:r>
    </w:p>
    <w:p w:rsidR="005A24FB" w:rsidRDefault="005A24FB">
      <w:pPr>
        <w:pStyle w:val="papildomi"/>
      </w:pPr>
      <w:r>
        <w:t> </w:t>
      </w:r>
    </w:p>
    <w:p w:rsidR="005A24FB" w:rsidRDefault="005A24FB">
      <w:pPr>
        <w:pStyle w:val="papildomi"/>
      </w:pPr>
      <w:r>
        <w:t xml:space="preserve">Priimti Vyriausybės nutarimą „Dėl </w:t>
      </w:r>
      <w:r w:rsidR="00F27B3C">
        <w:t>Lietuvos Respublikos valstybės tarnybos įstatymo Nr. VIII-1316  9, 10, 11, 13, 14, 23, 26, 32, 33, 36, 41, 43, 44, 45, 48, 49 straipsnių pakeitimo įstatymo, Lietuvos Respublikos privačios detektyvinės veiklos įstatymo Nr. XII-1615 8 straipsnio pakeitimo įstatymo, Lietuvos Respublikos asmenų delegavimo į tarptautines ir Europos Sąjungos institucijas ar užsienio valstybių institucijas įstatymo Nr. X-1262  5, 6, 7, 9, 12, 14, 15 ir 17 straipsnių pakeitimo įstatymo, Lietuvos Respublikos viešojo administravimo įstatymo Nr. VIII-1234  11 straipsnio pakeitimo įstatymo ir Lietuvos Respublikos valstybės tarnybos įstatymo 3 priedo pakeitimo ir kai kurių su juo susijusių įstatymų pripažinimo netekusiais galios įstatymo Nr. XII-681  3 straipsnio p</w:t>
      </w:r>
      <w:r w:rsidR="0020198D">
        <w:t>akeitimo įstatymo</w:t>
      </w:r>
      <w:r w:rsidR="00F27B3C">
        <w:t xml:space="preserve"> projektų pateikimo Lietuvos Respublikos Seimui</w:t>
      </w:r>
      <w:r>
        <w:t>“.</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rsidP="00264C8B">
      <w:pPr>
        <w:jc w:val="center"/>
        <w:divId w:val="42602804"/>
      </w:pPr>
      <w:r>
        <w:t>20.  Dėl kreipimosi į Lietuvos Respublikos Konstitucinį Teismą (TAP-17-506) (17-5286)</w:t>
      </w:r>
    </w:p>
    <w:p w:rsidR="005A24FB" w:rsidRDefault="005A24FB">
      <w:pPr>
        <w:keepNext/>
        <w:spacing w:before="120"/>
        <w:jc w:val="center"/>
      </w:pPr>
      <w:r>
        <w:t>Pranešėjas – S. Skvernelis.</w:t>
      </w:r>
    </w:p>
    <w:p w:rsidR="005A24FB" w:rsidRDefault="005A24FB">
      <w:pPr>
        <w:pStyle w:val="papildomi"/>
      </w:pPr>
      <w:r>
        <w:t> </w:t>
      </w:r>
    </w:p>
    <w:p w:rsidR="005A24FB" w:rsidRDefault="005A24FB">
      <w:pPr>
        <w:pStyle w:val="papildomi"/>
      </w:pPr>
      <w:r>
        <w:t>Priimti Vyriausybės nutarimą „Dėl kreipimosi į Lietuvos Respublikos Konstitucinį Teismą“.</w:t>
      </w:r>
    </w:p>
    <w:p w:rsidR="005A24FB" w:rsidRDefault="005A24FB" w:rsidP="00264C8B">
      <w:pPr>
        <w:pStyle w:val="papildomi"/>
      </w:pPr>
      <w:r>
        <w:t>(Šis sprendimas priimtas visais posėdyje dalyvavusių Vyriausybės narių balsais.)</w:t>
      </w:r>
    </w:p>
    <w:p w:rsidR="005A24FB" w:rsidRDefault="005A24FB">
      <w:pPr>
        <w:keepNext/>
        <w:jc w:val="center"/>
        <w:divId w:val="59645538"/>
      </w:pPr>
      <w:r>
        <w:lastRenderedPageBreak/>
        <w:t>21.  Dėl 2017 metų nacionalinės reformų darbotvarkės patvirtinimo (TAP-17-503)</w:t>
      </w:r>
      <w:r w:rsidR="00221B37">
        <w:br/>
      </w:r>
      <w:r>
        <w:t>(17-4362(2) (teikia Ūkio ministerija)</w:t>
      </w:r>
    </w:p>
    <w:p w:rsidR="005A24FB" w:rsidRDefault="005A24FB">
      <w:pPr>
        <w:keepNext/>
        <w:spacing w:before="120"/>
        <w:jc w:val="center"/>
      </w:pPr>
      <w:r>
        <w:t xml:space="preserve">Pranešėjas – M. Sinkevičius. </w:t>
      </w:r>
      <w:r>
        <w:br/>
        <w:t>Kalbėjo S. Skvernelis.</w:t>
      </w:r>
    </w:p>
    <w:p w:rsidR="005A24FB" w:rsidRDefault="005A24FB">
      <w:pPr>
        <w:pStyle w:val="papildomi"/>
      </w:pPr>
      <w:r>
        <w:t> </w:t>
      </w:r>
    </w:p>
    <w:p w:rsidR="005A24FB" w:rsidRDefault="005A24FB">
      <w:pPr>
        <w:pStyle w:val="papildomi"/>
      </w:pPr>
      <w:r>
        <w:t>Priimti Vyriausybės nutarimą „Dėl 2017 metų nacionalinės reformų darbotvarkės patvirtinimo“.</w:t>
      </w:r>
    </w:p>
    <w:p w:rsidR="005A24FB" w:rsidRDefault="005A24FB">
      <w:pPr>
        <w:pStyle w:val="papildomi"/>
      </w:pPr>
      <w:r>
        <w:t>(Šis sprendimas priimtas visais posėdyje dalyvavusių Vyriausybės narių balsais.)</w:t>
      </w:r>
    </w:p>
    <w:p w:rsidR="005A24FB" w:rsidRDefault="005A24FB">
      <w:pPr>
        <w:pStyle w:val="papildomi"/>
      </w:pPr>
      <w:r>
        <w:t> </w:t>
      </w:r>
    </w:p>
    <w:p w:rsidR="005A24FB" w:rsidRDefault="005A24FB">
      <w:pPr>
        <w:pStyle w:val="papildomi"/>
      </w:pPr>
      <w:r>
        <w:t> </w:t>
      </w:r>
    </w:p>
    <w:p w:rsidR="005A24FB" w:rsidRDefault="005A24F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5A24FB">
        <w:trPr>
          <w:tblCellSpacing w:w="15" w:type="dxa"/>
        </w:trPr>
        <w:tc>
          <w:tcPr>
            <w:tcW w:w="0" w:type="auto"/>
            <w:vAlign w:val="center"/>
            <w:hideMark/>
          </w:tcPr>
          <w:p w:rsidR="005A24FB" w:rsidRDefault="005A24FB">
            <w:r>
              <w:t>Ministras Pirmininkas </w:t>
            </w:r>
          </w:p>
        </w:tc>
        <w:tc>
          <w:tcPr>
            <w:tcW w:w="0" w:type="auto"/>
            <w:vAlign w:val="center"/>
            <w:hideMark/>
          </w:tcPr>
          <w:p w:rsidR="005A24FB" w:rsidRDefault="005A24FB">
            <w:pPr>
              <w:pStyle w:val="prastasiniatinklio"/>
              <w:jc w:val="right"/>
            </w:pPr>
            <w:r>
              <w:t>Saulius Skvernelis</w:t>
            </w:r>
          </w:p>
        </w:tc>
      </w:tr>
    </w:tbl>
    <w:p w:rsidR="005A24FB" w:rsidRDefault="005A24FB">
      <w:pPr>
        <w:spacing w:line="360" w:lineRule="atLeast"/>
        <w:ind w:firstLine="680"/>
        <w:jc w:val="both"/>
      </w:pPr>
      <w:r>
        <w:t> </w:t>
      </w:r>
    </w:p>
    <w:p w:rsidR="005A24FB" w:rsidRDefault="005A24FB">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4FB" w:rsidRDefault="005A24FB">
      <w:r>
        <w:separator/>
      </w:r>
    </w:p>
  </w:endnote>
  <w:endnote w:type="continuationSeparator" w:id="0">
    <w:p w:rsidR="005A24FB" w:rsidRDefault="005A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4FB" w:rsidRDefault="005A24FB">
      <w:r>
        <w:separator/>
      </w:r>
    </w:p>
  </w:footnote>
  <w:footnote w:type="continuationSeparator" w:id="0">
    <w:p w:rsidR="005A24FB" w:rsidRDefault="005A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279A">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5A24FB"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168BE"/>
    <w:rsid w:val="001B113E"/>
    <w:rsid w:val="001F1E0E"/>
    <w:rsid w:val="0020198D"/>
    <w:rsid w:val="00221B37"/>
    <w:rsid w:val="00264C8B"/>
    <w:rsid w:val="002B2169"/>
    <w:rsid w:val="0035525C"/>
    <w:rsid w:val="0039178F"/>
    <w:rsid w:val="003F4230"/>
    <w:rsid w:val="00516B26"/>
    <w:rsid w:val="005A24FB"/>
    <w:rsid w:val="00734831"/>
    <w:rsid w:val="00956438"/>
    <w:rsid w:val="00AA3013"/>
    <w:rsid w:val="00B5279A"/>
    <w:rsid w:val="00F23102"/>
    <w:rsid w:val="00F27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85CF48-333E-42E6-BDA5-6278C6EB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5A24FB"/>
    <w:pPr>
      <w:spacing w:before="100" w:beforeAutospacing="1" w:after="100" w:afterAutospacing="1" w:line="360" w:lineRule="atLeast"/>
    </w:pPr>
  </w:style>
  <w:style w:type="paragraph" w:customStyle="1" w:styleId="papildomi">
    <w:name w:val="papildomi"/>
    <w:basedOn w:val="prastasis"/>
    <w:rsid w:val="005A24FB"/>
    <w:pPr>
      <w:spacing w:line="360" w:lineRule="atLeast"/>
      <w:ind w:firstLine="680"/>
      <w:jc w:val="both"/>
    </w:pPr>
  </w:style>
  <w:style w:type="paragraph" w:styleId="Debesliotekstas">
    <w:name w:val="Balloon Text"/>
    <w:basedOn w:val="prastasis"/>
    <w:link w:val="DebesliotekstasDiagrama"/>
    <w:rsid w:val="005A24FB"/>
    <w:rPr>
      <w:rFonts w:ascii="Tahoma" w:hAnsi="Tahoma" w:cs="Tahoma"/>
      <w:sz w:val="16"/>
      <w:szCs w:val="16"/>
    </w:rPr>
  </w:style>
  <w:style w:type="character" w:customStyle="1" w:styleId="DebesliotekstasDiagrama">
    <w:name w:val="Debesėlio tekstas Diagrama"/>
    <w:basedOn w:val="Numatytasispastraiposriftas"/>
    <w:link w:val="Debesliotekstas"/>
    <w:rsid w:val="005A24FB"/>
    <w:rPr>
      <w:rFonts w:ascii="Tahoma" w:hAnsi="Tahoma" w:cs="Tahoma"/>
      <w:sz w:val="16"/>
      <w:szCs w:val="16"/>
    </w:rPr>
  </w:style>
  <w:style w:type="paragraph" w:styleId="Sraopastraipa">
    <w:name w:val="List Paragraph"/>
    <w:basedOn w:val="prastasis"/>
    <w:uiPriority w:val="34"/>
    <w:qFormat/>
    <w:rsid w:val="00116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2804">
      <w:marLeft w:val="0"/>
      <w:marRight w:val="0"/>
      <w:marTop w:val="0"/>
      <w:marBottom w:val="0"/>
      <w:divBdr>
        <w:top w:val="none" w:sz="0" w:space="0" w:color="auto"/>
        <w:left w:val="none" w:sz="0" w:space="0" w:color="auto"/>
        <w:bottom w:val="single" w:sz="8" w:space="5" w:color="auto"/>
        <w:right w:val="none" w:sz="0" w:space="0" w:color="auto"/>
      </w:divBdr>
    </w:div>
    <w:div w:id="59645538">
      <w:marLeft w:val="0"/>
      <w:marRight w:val="0"/>
      <w:marTop w:val="0"/>
      <w:marBottom w:val="0"/>
      <w:divBdr>
        <w:top w:val="none" w:sz="0" w:space="0" w:color="auto"/>
        <w:left w:val="none" w:sz="0" w:space="0" w:color="auto"/>
        <w:bottom w:val="single" w:sz="8" w:space="5" w:color="auto"/>
        <w:right w:val="none" w:sz="0" w:space="0" w:color="auto"/>
      </w:divBdr>
    </w:div>
    <w:div w:id="256057393">
      <w:marLeft w:val="0"/>
      <w:marRight w:val="0"/>
      <w:marTop w:val="0"/>
      <w:marBottom w:val="0"/>
      <w:divBdr>
        <w:top w:val="none" w:sz="0" w:space="0" w:color="auto"/>
        <w:left w:val="none" w:sz="0" w:space="0" w:color="auto"/>
        <w:bottom w:val="single" w:sz="8" w:space="5" w:color="auto"/>
        <w:right w:val="none" w:sz="0" w:space="0" w:color="auto"/>
      </w:divBdr>
    </w:div>
    <w:div w:id="263343995">
      <w:marLeft w:val="0"/>
      <w:marRight w:val="0"/>
      <w:marTop w:val="0"/>
      <w:marBottom w:val="0"/>
      <w:divBdr>
        <w:top w:val="none" w:sz="0" w:space="0" w:color="auto"/>
        <w:left w:val="none" w:sz="0" w:space="0" w:color="auto"/>
        <w:bottom w:val="single" w:sz="8" w:space="5" w:color="auto"/>
        <w:right w:val="none" w:sz="0" w:space="0" w:color="auto"/>
      </w:divBdr>
    </w:div>
    <w:div w:id="348024308">
      <w:marLeft w:val="0"/>
      <w:marRight w:val="0"/>
      <w:marTop w:val="0"/>
      <w:marBottom w:val="0"/>
      <w:divBdr>
        <w:top w:val="none" w:sz="0" w:space="0" w:color="auto"/>
        <w:left w:val="none" w:sz="0" w:space="0" w:color="auto"/>
        <w:bottom w:val="single" w:sz="8" w:space="1" w:color="auto"/>
        <w:right w:val="none" w:sz="0" w:space="0" w:color="auto"/>
      </w:divBdr>
    </w:div>
    <w:div w:id="352154728">
      <w:marLeft w:val="0"/>
      <w:marRight w:val="0"/>
      <w:marTop w:val="0"/>
      <w:marBottom w:val="0"/>
      <w:divBdr>
        <w:top w:val="none" w:sz="0" w:space="0" w:color="auto"/>
        <w:left w:val="none" w:sz="0" w:space="0" w:color="auto"/>
        <w:bottom w:val="single" w:sz="8" w:space="5" w:color="auto"/>
        <w:right w:val="none" w:sz="0" w:space="0" w:color="auto"/>
      </w:divBdr>
    </w:div>
    <w:div w:id="353000944">
      <w:marLeft w:val="0"/>
      <w:marRight w:val="0"/>
      <w:marTop w:val="0"/>
      <w:marBottom w:val="0"/>
      <w:divBdr>
        <w:top w:val="none" w:sz="0" w:space="0" w:color="auto"/>
        <w:left w:val="none" w:sz="0" w:space="0" w:color="auto"/>
        <w:bottom w:val="single" w:sz="8" w:space="5" w:color="auto"/>
        <w:right w:val="none" w:sz="0" w:space="0" w:color="auto"/>
      </w:divBdr>
    </w:div>
    <w:div w:id="446581694">
      <w:marLeft w:val="0"/>
      <w:marRight w:val="0"/>
      <w:marTop w:val="0"/>
      <w:marBottom w:val="0"/>
      <w:divBdr>
        <w:top w:val="none" w:sz="0" w:space="0" w:color="auto"/>
        <w:left w:val="none" w:sz="0" w:space="0" w:color="auto"/>
        <w:bottom w:val="single" w:sz="8" w:space="5" w:color="auto"/>
        <w:right w:val="none" w:sz="0" w:space="0" w:color="auto"/>
      </w:divBdr>
    </w:div>
    <w:div w:id="524750656">
      <w:marLeft w:val="0"/>
      <w:marRight w:val="0"/>
      <w:marTop w:val="0"/>
      <w:marBottom w:val="0"/>
      <w:divBdr>
        <w:top w:val="none" w:sz="0" w:space="0" w:color="auto"/>
        <w:left w:val="none" w:sz="0" w:space="0" w:color="auto"/>
        <w:bottom w:val="single" w:sz="8" w:space="5" w:color="auto"/>
        <w:right w:val="none" w:sz="0" w:space="0" w:color="auto"/>
      </w:divBdr>
    </w:div>
    <w:div w:id="650058585">
      <w:marLeft w:val="0"/>
      <w:marRight w:val="0"/>
      <w:marTop w:val="0"/>
      <w:marBottom w:val="0"/>
      <w:divBdr>
        <w:top w:val="none" w:sz="0" w:space="0" w:color="auto"/>
        <w:left w:val="none" w:sz="0" w:space="0" w:color="auto"/>
        <w:bottom w:val="single" w:sz="8" w:space="5" w:color="auto"/>
        <w:right w:val="none" w:sz="0" w:space="0" w:color="auto"/>
      </w:divBdr>
    </w:div>
    <w:div w:id="763917276">
      <w:marLeft w:val="0"/>
      <w:marRight w:val="0"/>
      <w:marTop w:val="0"/>
      <w:marBottom w:val="0"/>
      <w:divBdr>
        <w:top w:val="none" w:sz="0" w:space="0" w:color="auto"/>
        <w:left w:val="none" w:sz="0" w:space="0" w:color="auto"/>
        <w:bottom w:val="single" w:sz="8" w:space="5" w:color="auto"/>
        <w:right w:val="none" w:sz="0" w:space="0" w:color="auto"/>
      </w:divBdr>
    </w:div>
    <w:div w:id="930044010">
      <w:marLeft w:val="0"/>
      <w:marRight w:val="0"/>
      <w:marTop w:val="0"/>
      <w:marBottom w:val="0"/>
      <w:divBdr>
        <w:top w:val="none" w:sz="0" w:space="0" w:color="auto"/>
        <w:left w:val="none" w:sz="0" w:space="0" w:color="auto"/>
        <w:bottom w:val="single" w:sz="8" w:space="5" w:color="auto"/>
        <w:right w:val="none" w:sz="0" w:space="0" w:color="auto"/>
      </w:divBdr>
    </w:div>
    <w:div w:id="1077089112">
      <w:marLeft w:val="0"/>
      <w:marRight w:val="0"/>
      <w:marTop w:val="0"/>
      <w:marBottom w:val="0"/>
      <w:divBdr>
        <w:top w:val="none" w:sz="0" w:space="0" w:color="auto"/>
        <w:left w:val="none" w:sz="0" w:space="0" w:color="auto"/>
        <w:bottom w:val="single" w:sz="8" w:space="5" w:color="auto"/>
        <w:right w:val="none" w:sz="0" w:space="0" w:color="auto"/>
      </w:divBdr>
    </w:div>
    <w:div w:id="1235437077">
      <w:marLeft w:val="0"/>
      <w:marRight w:val="0"/>
      <w:marTop w:val="0"/>
      <w:marBottom w:val="0"/>
      <w:divBdr>
        <w:top w:val="none" w:sz="0" w:space="0" w:color="auto"/>
        <w:left w:val="none" w:sz="0" w:space="0" w:color="auto"/>
        <w:bottom w:val="single" w:sz="8" w:space="5" w:color="auto"/>
        <w:right w:val="none" w:sz="0" w:space="0" w:color="auto"/>
      </w:divBdr>
    </w:div>
    <w:div w:id="1344013106">
      <w:marLeft w:val="0"/>
      <w:marRight w:val="0"/>
      <w:marTop w:val="0"/>
      <w:marBottom w:val="0"/>
      <w:divBdr>
        <w:top w:val="none" w:sz="0" w:space="0" w:color="auto"/>
        <w:left w:val="none" w:sz="0" w:space="0" w:color="auto"/>
        <w:bottom w:val="single" w:sz="8" w:space="5" w:color="auto"/>
        <w:right w:val="none" w:sz="0" w:space="0" w:color="auto"/>
      </w:divBdr>
    </w:div>
    <w:div w:id="1501968135">
      <w:marLeft w:val="0"/>
      <w:marRight w:val="0"/>
      <w:marTop w:val="0"/>
      <w:marBottom w:val="0"/>
      <w:divBdr>
        <w:top w:val="none" w:sz="0" w:space="0" w:color="auto"/>
        <w:left w:val="none" w:sz="0" w:space="0" w:color="auto"/>
        <w:bottom w:val="double" w:sz="6" w:space="1" w:color="auto"/>
        <w:right w:val="none" w:sz="0" w:space="0" w:color="auto"/>
      </w:divBdr>
    </w:div>
    <w:div w:id="1510290912">
      <w:marLeft w:val="0"/>
      <w:marRight w:val="0"/>
      <w:marTop w:val="0"/>
      <w:marBottom w:val="0"/>
      <w:divBdr>
        <w:top w:val="none" w:sz="0" w:space="0" w:color="auto"/>
        <w:left w:val="none" w:sz="0" w:space="0" w:color="auto"/>
        <w:bottom w:val="single" w:sz="8" w:space="5" w:color="auto"/>
        <w:right w:val="none" w:sz="0" w:space="0" w:color="auto"/>
      </w:divBdr>
    </w:div>
    <w:div w:id="1635670082">
      <w:marLeft w:val="0"/>
      <w:marRight w:val="0"/>
      <w:marTop w:val="0"/>
      <w:marBottom w:val="0"/>
      <w:divBdr>
        <w:top w:val="none" w:sz="0" w:space="0" w:color="auto"/>
        <w:left w:val="none" w:sz="0" w:space="0" w:color="auto"/>
        <w:bottom w:val="single" w:sz="8" w:space="5" w:color="auto"/>
        <w:right w:val="none" w:sz="0" w:space="0" w:color="auto"/>
      </w:divBdr>
    </w:div>
    <w:div w:id="1828862596">
      <w:marLeft w:val="0"/>
      <w:marRight w:val="0"/>
      <w:marTop w:val="0"/>
      <w:marBottom w:val="0"/>
      <w:divBdr>
        <w:top w:val="none" w:sz="0" w:space="0" w:color="auto"/>
        <w:left w:val="none" w:sz="0" w:space="0" w:color="auto"/>
        <w:bottom w:val="single" w:sz="8" w:space="5" w:color="auto"/>
        <w:right w:val="none" w:sz="0" w:space="0" w:color="auto"/>
      </w:divBdr>
    </w:div>
    <w:div w:id="1873806143">
      <w:marLeft w:val="0"/>
      <w:marRight w:val="0"/>
      <w:marTop w:val="0"/>
      <w:marBottom w:val="0"/>
      <w:divBdr>
        <w:top w:val="none" w:sz="0" w:space="0" w:color="auto"/>
        <w:left w:val="none" w:sz="0" w:space="0" w:color="auto"/>
        <w:bottom w:val="single" w:sz="8" w:space="5" w:color="auto"/>
        <w:right w:val="none" w:sz="0" w:space="0" w:color="auto"/>
      </w:divBdr>
    </w:div>
    <w:div w:id="1934119607">
      <w:marLeft w:val="0"/>
      <w:marRight w:val="0"/>
      <w:marTop w:val="0"/>
      <w:marBottom w:val="0"/>
      <w:divBdr>
        <w:top w:val="none" w:sz="0" w:space="0" w:color="auto"/>
        <w:left w:val="none" w:sz="0" w:space="0" w:color="auto"/>
        <w:bottom w:val="single" w:sz="8" w:space="5" w:color="auto"/>
        <w:right w:val="none" w:sz="0" w:space="0" w:color="auto"/>
      </w:divBdr>
    </w:div>
    <w:div w:id="2043818204">
      <w:marLeft w:val="0"/>
      <w:marRight w:val="0"/>
      <w:marTop w:val="0"/>
      <w:marBottom w:val="0"/>
      <w:divBdr>
        <w:top w:val="none" w:sz="0" w:space="0" w:color="auto"/>
        <w:left w:val="none" w:sz="0" w:space="0" w:color="auto"/>
        <w:bottom w:val="single" w:sz="8" w:space="5" w:color="auto"/>
        <w:right w:val="none" w:sz="0" w:space="0" w:color="auto"/>
      </w:divBdr>
    </w:div>
    <w:div w:id="208760513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12331</Words>
  <Characters>7030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VP20170426</vt:lpstr>
      <vt:lpstr>VP20170426</vt:lpstr>
    </vt:vector>
  </TitlesOfParts>
  <Company>LRVK</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VP20170426</dc:title>
  <dc:subject>20170426</dc:subject>
  <dc:creator>Neringa Adomavičiūtė</dc:creator>
  <cp:lastModifiedBy>Rasa Kunčinienė</cp:lastModifiedBy>
  <cp:revision>2</cp:revision>
  <cp:lastPrinted>2017-04-28T07:48:00Z</cp:lastPrinted>
  <dcterms:created xsi:type="dcterms:W3CDTF">2017-05-03T05:52:00Z</dcterms:created>
  <dcterms:modified xsi:type="dcterms:W3CDTF">2017-05-03T05:52:00Z</dcterms:modified>
</cp:coreProperties>
</file>