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4E7A3" w14:textId="77777777" w:rsidR="00BE222E" w:rsidRPr="000626E6" w:rsidRDefault="00FD5CE3">
      <w:pPr>
        <w:pStyle w:val="Textbodyindent"/>
        <w:suppressAutoHyphens/>
        <w:spacing w:after="0" w:line="276" w:lineRule="auto"/>
        <w:ind w:firstLine="7371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0626E6">
        <w:rPr>
          <w:rFonts w:ascii="Times New Roman" w:eastAsia="Times New Roman" w:hAnsi="Times New Roman" w:cs="Times New Roman"/>
          <w:b/>
        </w:rPr>
        <w:t>Projekto</w:t>
      </w:r>
    </w:p>
    <w:p w14:paraId="4A64E7A4" w14:textId="77777777" w:rsidR="00BE222E" w:rsidRPr="000626E6" w:rsidRDefault="00FD5CE3">
      <w:pPr>
        <w:pStyle w:val="Textbodyindent"/>
        <w:suppressAutoHyphens/>
        <w:spacing w:after="0" w:line="276" w:lineRule="auto"/>
        <w:ind w:firstLine="7371"/>
        <w:rPr>
          <w:rFonts w:ascii="Times New Roman" w:eastAsia="Times New Roman" w:hAnsi="Times New Roman" w:cs="Times New Roman"/>
          <w:b/>
        </w:rPr>
      </w:pPr>
      <w:r w:rsidRPr="000626E6">
        <w:rPr>
          <w:rFonts w:ascii="Times New Roman" w:eastAsia="Times New Roman" w:hAnsi="Times New Roman" w:cs="Times New Roman"/>
          <w:b/>
        </w:rPr>
        <w:t>lyginamasis variantas</w:t>
      </w:r>
    </w:p>
    <w:p w14:paraId="4A64E7A5" w14:textId="77777777" w:rsidR="00BE222E" w:rsidRPr="000626E6" w:rsidRDefault="00BE222E">
      <w:pPr>
        <w:pStyle w:val="Standarduser"/>
        <w:spacing w:line="276" w:lineRule="auto"/>
        <w:ind w:left="7313"/>
        <w:jc w:val="both"/>
        <w:rPr>
          <w:rFonts w:ascii="Times New Roman" w:eastAsia="Times New Roman" w:hAnsi="Times New Roman" w:cs="Times New Roman"/>
          <w:b/>
        </w:rPr>
      </w:pPr>
    </w:p>
    <w:p w14:paraId="4A64E7A6" w14:textId="77777777" w:rsidR="00BE222E" w:rsidRPr="000626E6" w:rsidRDefault="00FD5CE3">
      <w:pPr>
        <w:pStyle w:val="Antrat1"/>
        <w:spacing w:line="276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626E6">
        <w:rPr>
          <w:rFonts w:ascii="Times New Roman" w:eastAsia="Times New Roman" w:hAnsi="Times New Roman" w:cs="Times New Roman"/>
          <w:b/>
          <w:caps/>
          <w:noProof/>
          <w:lang w:eastAsia="lt-LT" w:bidi="ar-SA"/>
        </w:rPr>
        <w:drawing>
          <wp:anchor distT="0" distB="0" distL="114300" distR="114300" simplePos="0" relativeHeight="251658240" behindDoc="1" locked="0" layoutInCell="1" allowOverlap="1" wp14:anchorId="4A64E7A3" wp14:editId="4A64E7A4">
            <wp:simplePos x="0" y="0"/>
            <wp:positionH relativeFrom="column">
              <wp:posOffset>-1079639</wp:posOffset>
            </wp:positionH>
            <wp:positionV relativeFrom="paragraph">
              <wp:posOffset>-719280</wp:posOffset>
            </wp:positionV>
            <wp:extent cx="14760" cy="14760"/>
            <wp:effectExtent l="0" t="0" r="0" b="0"/>
            <wp:wrapNone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626E6">
        <w:rPr>
          <w:rFonts w:ascii="Times New Roman" w:eastAsia="Times New Roman" w:hAnsi="Times New Roman" w:cs="Times New Roman"/>
          <w:b/>
          <w:caps/>
        </w:rPr>
        <w:t>Lietuvos Respublikos Vyriausybė</w:t>
      </w:r>
    </w:p>
    <w:p w14:paraId="4A64E7A7" w14:textId="77777777" w:rsidR="00BE222E" w:rsidRPr="000626E6" w:rsidRDefault="00BE222E">
      <w:pPr>
        <w:pStyle w:val="Standarduser"/>
        <w:spacing w:line="276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14:paraId="4A64E7A8" w14:textId="77777777" w:rsidR="00BE222E" w:rsidRPr="000626E6" w:rsidRDefault="00FD5CE3" w:rsidP="007E5495">
      <w:pPr>
        <w:pStyle w:val="Textbody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626E6">
        <w:rPr>
          <w:rFonts w:ascii="Times New Roman" w:eastAsia="Times New Roman" w:hAnsi="Times New Roman" w:cs="Times New Roman"/>
          <w:b/>
          <w:caps/>
        </w:rPr>
        <w:t>NUTARIMAS</w:t>
      </w:r>
    </w:p>
    <w:p w14:paraId="4A64E7A9" w14:textId="50B7B113" w:rsidR="00BE222E" w:rsidRPr="000626E6" w:rsidRDefault="00FD5CE3" w:rsidP="007E5495">
      <w:pPr>
        <w:pStyle w:val="Textbody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bookmarkStart w:id="1" w:name="__DdeLink__3263_2080323368"/>
      <w:bookmarkEnd w:id="1"/>
      <w:r w:rsidRPr="000626E6">
        <w:rPr>
          <w:rFonts w:ascii="Times New Roman" w:eastAsia="Times New Roman" w:hAnsi="Times New Roman" w:cs="Times New Roman"/>
          <w:b/>
          <w:caps/>
        </w:rPr>
        <w:t xml:space="preserve">DĖL LIETUVOS RESPUBLIKOS VYRIAUSYBĖS </w:t>
      </w:r>
      <w:r w:rsidR="00C957F4" w:rsidRPr="000626E6">
        <w:rPr>
          <w:rFonts w:ascii="Times New Roman" w:hAnsi="Times New Roman" w:cs="Times New Roman"/>
          <w:b/>
          <w:color w:val="000000"/>
        </w:rPr>
        <w:t>2002 M. GRUODŽIO 21 D. NUTARIMO NR.</w:t>
      </w:r>
      <w:r w:rsidR="009E19C4">
        <w:rPr>
          <w:rFonts w:ascii="Times New Roman" w:hAnsi="Times New Roman" w:cs="Times New Roman"/>
          <w:b/>
          <w:color w:val="000000"/>
        </w:rPr>
        <w:t> </w:t>
      </w:r>
      <w:r w:rsidR="00C957F4" w:rsidRPr="000626E6">
        <w:rPr>
          <w:rFonts w:ascii="Times New Roman" w:hAnsi="Times New Roman" w:cs="Times New Roman"/>
          <w:b/>
          <w:color w:val="000000"/>
        </w:rPr>
        <w:t>2063</w:t>
      </w:r>
      <w:r w:rsidR="00C957F4" w:rsidRPr="000626E6">
        <w:rPr>
          <w:rFonts w:ascii="Times New Roman" w:eastAsia="Times New Roman" w:hAnsi="Times New Roman" w:cs="Times New Roman"/>
          <w:b/>
        </w:rPr>
        <w:t xml:space="preserve"> </w:t>
      </w:r>
      <w:r w:rsidRPr="000626E6">
        <w:rPr>
          <w:rFonts w:ascii="Times New Roman" w:eastAsia="Times New Roman" w:hAnsi="Times New Roman" w:cs="Times New Roman"/>
          <w:b/>
          <w:caps/>
        </w:rPr>
        <w:t>„</w:t>
      </w:r>
      <w:r w:rsidR="00C957F4" w:rsidRPr="000626E6">
        <w:rPr>
          <w:rFonts w:ascii="Times New Roman" w:hAnsi="Times New Roman" w:cs="Times New Roman"/>
          <w:b/>
          <w:bCs/>
          <w:color w:val="000000"/>
        </w:rPr>
        <w:t>DĖL CIVILINIŲ PIROTECHNIKOS PRIEMONIŲ GAMYBOS, PLATINIMO, IMPORTO, EKSPORTO, ĮVEŽIMO, IŠVEŽIMO, F4 KATEGORIJOS FEJERVERKŲ, T2 IR P2 KATEGORIJŲ CIVILINIŲ PIROTECHNIKOS PRIEMONIŲ NAUDOJIMO LICENCIJAVIMO TAISYKLIŲ PATVIRTINIMO</w:t>
      </w:r>
      <w:r w:rsidRPr="000626E6">
        <w:rPr>
          <w:rFonts w:ascii="Times New Roman" w:eastAsia="Times New Roman" w:hAnsi="Times New Roman" w:cs="Times New Roman"/>
          <w:b/>
          <w:caps/>
        </w:rPr>
        <w:t>“ PAKEITIMO</w:t>
      </w:r>
    </w:p>
    <w:p w14:paraId="4A64E7AA" w14:textId="77777777" w:rsidR="00BE222E" w:rsidRPr="000626E6" w:rsidRDefault="00BE222E">
      <w:pPr>
        <w:pStyle w:val="Standarduser"/>
        <w:spacing w:line="276" w:lineRule="auto"/>
        <w:rPr>
          <w:rFonts w:ascii="Times New Roman" w:eastAsia="Times New Roman" w:hAnsi="Times New Roman" w:cs="Times New Roman"/>
        </w:rPr>
      </w:pPr>
    </w:p>
    <w:p w14:paraId="4A64E7AB" w14:textId="532F96AD" w:rsidR="00BE222E" w:rsidRPr="000626E6" w:rsidRDefault="00FD5CE3" w:rsidP="006C1E02">
      <w:pPr>
        <w:pStyle w:val="Textbody"/>
        <w:suppressAutoHyphens/>
        <w:spacing w:after="20" w:line="276" w:lineRule="auto"/>
        <w:jc w:val="center"/>
        <w:rPr>
          <w:rFonts w:ascii="Times New Roman" w:hAnsi="Times New Roman" w:cs="Times New Roman"/>
        </w:rPr>
      </w:pPr>
      <w:r w:rsidRPr="000626E6">
        <w:rPr>
          <w:rFonts w:ascii="Times New Roman" w:eastAsia="Times New Roman" w:hAnsi="Times New Roman" w:cs="Times New Roman"/>
          <w:color w:val="000000"/>
        </w:rPr>
        <w:t>Nr.</w:t>
      </w:r>
    </w:p>
    <w:p w14:paraId="4A64E7AC" w14:textId="77777777" w:rsidR="00BE222E" w:rsidRPr="000626E6" w:rsidRDefault="00FD5CE3" w:rsidP="006C1E02">
      <w:pPr>
        <w:pStyle w:val="Textbody"/>
        <w:suppressAutoHyphens/>
        <w:spacing w:after="2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626E6">
        <w:rPr>
          <w:rFonts w:ascii="Times New Roman" w:eastAsia="Times New Roman" w:hAnsi="Times New Roman" w:cs="Times New Roman"/>
          <w:color w:val="000000"/>
        </w:rPr>
        <w:t>Vilnius</w:t>
      </w:r>
    </w:p>
    <w:p w14:paraId="4A64E7AD" w14:textId="77777777" w:rsidR="00BE222E" w:rsidRPr="000626E6" w:rsidRDefault="00BE222E">
      <w:pPr>
        <w:pStyle w:val="Standarduser"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64E7AE" w14:textId="77777777" w:rsidR="00BE222E" w:rsidRPr="000626E6" w:rsidRDefault="00FD5CE3" w:rsidP="004A47E4">
      <w:pPr>
        <w:pStyle w:val="Firstlineindent"/>
        <w:tabs>
          <w:tab w:val="left" w:pos="851"/>
          <w:tab w:val="center" w:pos="4153"/>
          <w:tab w:val="left" w:pos="6237"/>
          <w:tab w:val="right" w:pos="8306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0626E6">
        <w:rPr>
          <w:rFonts w:ascii="Times New Roman" w:eastAsia="Times New Roman" w:hAnsi="Times New Roman" w:cs="Times New Roman"/>
          <w:color w:val="000000"/>
        </w:rPr>
        <w:t>Lietuvos Respublikos Vyriausybė</w:t>
      </w:r>
      <w:r w:rsidRPr="000626E6">
        <w:rPr>
          <w:rFonts w:ascii="Times New Roman" w:eastAsia="Times New Roman" w:hAnsi="Times New Roman" w:cs="Times New Roman"/>
          <w:color w:val="000000"/>
          <w:spacing w:val="100"/>
        </w:rPr>
        <w:t xml:space="preserve"> nutari</w:t>
      </w:r>
      <w:r w:rsidRPr="000626E6">
        <w:rPr>
          <w:rFonts w:ascii="Times New Roman" w:eastAsia="Times New Roman" w:hAnsi="Times New Roman" w:cs="Times New Roman"/>
          <w:color w:val="000000"/>
        </w:rPr>
        <w:t>a:</w:t>
      </w:r>
    </w:p>
    <w:p w14:paraId="38DD9066" w14:textId="63B43F97" w:rsidR="001D0143" w:rsidRPr="000626E6" w:rsidRDefault="00FD5CE3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2" w:name="__DdeLink__419_665437085"/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1. Pakeisti </w:t>
      </w:r>
      <w:r w:rsidR="00C957F4" w:rsidRPr="000626E6">
        <w:rPr>
          <w:rFonts w:ascii="Times New Roman" w:eastAsia="Times New Roman" w:hAnsi="Times New Roman" w:cs="Times New Roman"/>
          <w:color w:val="000000"/>
          <w:lang w:eastAsia="lt-LT"/>
        </w:rPr>
        <w:t>C</w:t>
      </w:r>
      <w:r w:rsidR="00C957F4" w:rsidRPr="000626E6">
        <w:rPr>
          <w:rFonts w:ascii="Times New Roman" w:hAnsi="Times New Roman" w:cs="Times New Roman"/>
          <w:bCs/>
          <w:color w:val="000000"/>
        </w:rPr>
        <w:t>ivilinių pirotechnikos priemonių gamybos, platinimo, importo, eksporto, įvežimo, išvežimo, F4 kategorijos fejerverkų, T2 ir P2 kategorijų civilinių pirotechnikos priemonių naudojimo licencijavimo</w:t>
      </w:r>
      <w:r w:rsidR="00C957F4"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taisykles, patvirtintas Lietuvos Respublikos Vyriausybės </w:t>
      </w:r>
      <w:r w:rsidR="00C957F4" w:rsidRPr="000626E6">
        <w:rPr>
          <w:rFonts w:ascii="Times New Roman" w:hAnsi="Times New Roman" w:cs="Times New Roman"/>
          <w:color w:val="000000"/>
        </w:rPr>
        <w:t>2002 m. gruodžio 21</w:t>
      </w:r>
      <w:r w:rsidR="00D62E6A">
        <w:rPr>
          <w:rFonts w:ascii="Times New Roman" w:hAnsi="Times New Roman" w:cs="Times New Roman"/>
          <w:color w:val="000000"/>
        </w:rPr>
        <w:t> </w:t>
      </w:r>
      <w:r w:rsidR="00C957F4" w:rsidRPr="000626E6">
        <w:rPr>
          <w:rFonts w:ascii="Times New Roman" w:hAnsi="Times New Roman" w:cs="Times New Roman"/>
          <w:color w:val="000000"/>
        </w:rPr>
        <w:t>d. nutarimu Nr. 2063</w:t>
      </w:r>
      <w:r w:rsidR="00C957F4" w:rsidRPr="000626E6">
        <w:rPr>
          <w:rFonts w:ascii="Times New Roman" w:eastAsia="Times New Roman" w:hAnsi="Times New Roman" w:cs="Times New Roman"/>
          <w:b/>
          <w:caps/>
        </w:rPr>
        <w:t xml:space="preserve"> 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„</w:t>
      </w:r>
      <w:r w:rsidR="00C957F4" w:rsidRPr="000626E6">
        <w:rPr>
          <w:rFonts w:ascii="Times New Roman" w:eastAsia="Times New Roman" w:hAnsi="Times New Roman" w:cs="Times New Roman"/>
          <w:color w:val="000000"/>
          <w:lang w:eastAsia="lt-LT"/>
        </w:rPr>
        <w:t>D</w:t>
      </w:r>
      <w:r w:rsidR="00C957F4" w:rsidRPr="000626E6">
        <w:rPr>
          <w:rFonts w:ascii="Times New Roman" w:hAnsi="Times New Roman" w:cs="Times New Roman"/>
          <w:bCs/>
          <w:color w:val="000000"/>
        </w:rPr>
        <w:t>ėl Civilinių pirotechnikos priemonių gamybos, platinimo, importo, eksporto, įvežimo, išvežimo, F4 kategorijos fejerverkų, T2 ir P2 kategorijų civilinių pirotechnikos priemonių naudojimo licencijavimo taisyklių patvirtinimo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“</w:t>
      </w:r>
      <w:r w:rsidR="001D0143" w:rsidRPr="000626E6">
        <w:rPr>
          <w:rFonts w:ascii="Times New Roman" w:eastAsia="Times New Roman" w:hAnsi="Times New Roman" w:cs="Times New Roman"/>
          <w:color w:val="000000"/>
          <w:lang w:eastAsia="lt-LT"/>
        </w:rPr>
        <w:t>:</w:t>
      </w:r>
    </w:p>
    <w:p w14:paraId="755073BD" w14:textId="2A6ADEBA" w:rsidR="001D0143" w:rsidRPr="000626E6" w:rsidRDefault="001D0143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1.1. Pakeisti 6 punktą ir jį išdėstyti taip:</w:t>
      </w:r>
    </w:p>
    <w:p w14:paraId="58F42CE3" w14:textId="1522906D" w:rsidR="001D0143" w:rsidRPr="000626E6" w:rsidRDefault="00AB2539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0626E6">
        <w:rPr>
          <w:rFonts w:ascii="Times New Roman" w:hAnsi="Times New Roman" w:cs="Times New Roman"/>
          <w:color w:val="000000"/>
        </w:rPr>
        <w:t xml:space="preserve">„6. </w:t>
      </w:r>
      <w:r w:rsidRPr="000626E6">
        <w:rPr>
          <w:rFonts w:ascii="Times New Roman" w:hAnsi="Times New Roman" w:cs="Times New Roman"/>
          <w:strike/>
          <w:color w:val="000000"/>
        </w:rPr>
        <w:t>Licencijas išduodanti institucija per 3 darbo dienas nuo sprendimo išduoti licenciją priėmimo išduoda licenciją per Policijos licencijuojamos veiklos informacinę sistemą ir fiksuoja Taisyklių 4 punkte išvardytus duomenis.</w:t>
      </w:r>
      <w:r w:rsidRPr="000626E6">
        <w:rPr>
          <w:rFonts w:ascii="Times New Roman" w:hAnsi="Times New Roman" w:cs="Times New Roman"/>
          <w:color w:val="000000"/>
        </w:rPr>
        <w:t xml:space="preserve"> </w:t>
      </w:r>
      <w:r w:rsidRPr="000626E6">
        <w:rPr>
          <w:rFonts w:ascii="Times New Roman" w:hAnsi="Times New Roman" w:cs="Times New Roman"/>
          <w:b/>
          <w:color w:val="000000"/>
        </w:rPr>
        <w:t>Licencijos išduodamos per</w:t>
      </w:r>
      <w:r w:rsidR="00F84DAA" w:rsidRPr="00F84DAA">
        <w:rPr>
          <w:rFonts w:ascii="Times New Roman" w:hAnsi="Times New Roman" w:cs="Times New Roman"/>
          <w:b/>
          <w:color w:val="000000"/>
        </w:rPr>
        <w:t xml:space="preserve"> </w:t>
      </w:r>
      <w:r w:rsidR="00F84DAA" w:rsidRPr="00606C45">
        <w:rPr>
          <w:rFonts w:ascii="Times New Roman" w:hAnsi="Times New Roman" w:cs="Times New Roman"/>
          <w:b/>
          <w:color w:val="000000"/>
        </w:rPr>
        <w:t>Policijos</w:t>
      </w:r>
      <w:r w:rsidR="00F84DAA">
        <w:rPr>
          <w:rFonts w:ascii="Times New Roman" w:hAnsi="Times New Roman" w:cs="Times New Roman"/>
          <w:b/>
          <w:color w:val="000000"/>
        </w:rPr>
        <w:t xml:space="preserve"> licencijuojamos veiklos informacinę sistemą</w:t>
      </w:r>
      <w:r w:rsidRPr="000626E6">
        <w:rPr>
          <w:rFonts w:ascii="Times New Roman" w:hAnsi="Times New Roman" w:cs="Times New Roman"/>
          <w:b/>
          <w:color w:val="000000"/>
        </w:rPr>
        <w:t>.</w:t>
      </w:r>
      <w:r w:rsidR="00883283" w:rsidRPr="000626E6">
        <w:rPr>
          <w:rFonts w:ascii="Times New Roman" w:hAnsi="Times New Roman" w:cs="Times New Roman"/>
          <w:color w:val="000000"/>
        </w:rPr>
        <w:t>“</w:t>
      </w:r>
    </w:p>
    <w:p w14:paraId="60AC7603" w14:textId="612ADE09" w:rsidR="00BC61EC" w:rsidRPr="000626E6" w:rsidRDefault="00BC61EC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626E6">
        <w:rPr>
          <w:rFonts w:ascii="Times New Roman" w:hAnsi="Times New Roman" w:cs="Times New Roman"/>
          <w:color w:val="000000"/>
        </w:rPr>
        <w:t>1.2.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 Pakeisti 7 punktą ir jį išdėstyti taip:</w:t>
      </w:r>
    </w:p>
    <w:p w14:paraId="0A5024AC" w14:textId="14F86E68" w:rsidR="00BC61EC" w:rsidRPr="000626E6" w:rsidRDefault="00BC61EC" w:rsidP="004A47E4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Pr="000626E6">
        <w:rPr>
          <w:rFonts w:ascii="Times New Roman" w:hAnsi="Times New Roman" w:cs="Times New Roman"/>
          <w:color w:val="000000"/>
        </w:rPr>
        <w:t xml:space="preserve">„7. Informaciją apie licencijų išdavimą, jų galiojimo sustabdymą, galiojimo sustabdymo panaikinimą, galiojimo panaikinimą ir licencijos patikslinimą licencijas išduodanti institucija </w:t>
      </w:r>
      <w:r w:rsidRPr="000626E6">
        <w:rPr>
          <w:rFonts w:ascii="Times New Roman" w:hAnsi="Times New Roman" w:cs="Times New Roman"/>
          <w:strike/>
          <w:color w:val="000000"/>
        </w:rPr>
        <w:t xml:space="preserve">per 3 darbo dienas nuo sprendimo išduoti licenciją, sustabdyti licencijos galiojimą, panaikinti licencijos galiojimo sustabdymą, panaikinti licencijos galiojimą ar patikslinti licenciją priėmimo paskelbia Licencijų informacinėje sistemoje </w:t>
      </w:r>
      <w:r w:rsidRPr="000626E6">
        <w:rPr>
          <w:rFonts w:ascii="Times New Roman" w:hAnsi="Times New Roman" w:cs="Times New Roman"/>
          <w:b/>
          <w:color w:val="000000"/>
        </w:rPr>
        <w:t>privalo teikti Licencijų informacinei sistemai, vadovaudamasi Lietuvos Respublikos Vyriausybės 2012 m. liepos 18 d. nutarimu Nr. 937 „Dėl Licencijavimo pagrindų aprašo patvirtinimo“</w:t>
      </w:r>
      <w:r w:rsidRPr="000626E6">
        <w:rPr>
          <w:rFonts w:ascii="Times New Roman" w:hAnsi="Times New Roman" w:cs="Times New Roman"/>
          <w:color w:val="000000"/>
        </w:rPr>
        <w:t xml:space="preserve">. </w:t>
      </w:r>
      <w:r w:rsidRPr="000626E6">
        <w:rPr>
          <w:rFonts w:ascii="Times New Roman" w:hAnsi="Times New Roman" w:cs="Times New Roman"/>
          <w:b/>
          <w:color w:val="000000"/>
        </w:rPr>
        <w:t xml:space="preserve">Apie licencijų išdavimą, jų galiojimo sustabdymą, galiojimo sustabdymo panaikinimą, galiojimo panaikinimą ir licencijos patikslinimą taip pat skelbiama </w:t>
      </w:r>
      <w:r w:rsidR="00801A92">
        <w:rPr>
          <w:rFonts w:ascii="Times New Roman" w:hAnsi="Times New Roman" w:cs="Times New Roman"/>
          <w:b/>
          <w:color w:val="000000"/>
        </w:rPr>
        <w:t>licencijas išduodančios institucijos</w:t>
      </w:r>
      <w:r w:rsidRPr="000626E6">
        <w:rPr>
          <w:rFonts w:ascii="Times New Roman" w:hAnsi="Times New Roman" w:cs="Times New Roman"/>
          <w:b/>
          <w:color w:val="000000"/>
        </w:rPr>
        <w:t xml:space="preserve"> interneto svetainėje ir nurodoma:</w:t>
      </w:r>
    </w:p>
    <w:p w14:paraId="4B716142" w14:textId="3E524D4E" w:rsidR="00BC61EC" w:rsidRPr="000626E6" w:rsidRDefault="006C1E02" w:rsidP="004A47E4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.1. licencijos turėtojas (fizinio asmens vardas, pavardė, gimimo data arba juridinio asmens pavadinimas, teisinė forma, kodas, buveinės adresas);</w:t>
      </w:r>
    </w:p>
    <w:p w14:paraId="21C019DE" w14:textId="766C6D25" w:rsidR="00BC61EC" w:rsidRPr="000626E6" w:rsidRDefault="006C1E02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.2. licencijos numeris;</w:t>
      </w:r>
    </w:p>
    <w:p w14:paraId="49EE12FE" w14:textId="38A40D0B" w:rsidR="00BC61EC" w:rsidRPr="000626E6" w:rsidRDefault="006C1E02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.3. licencijos rūšis;</w:t>
      </w:r>
    </w:p>
    <w:p w14:paraId="6CA74A86" w14:textId="0895285B" w:rsidR="00BC61EC" w:rsidRPr="000626E6" w:rsidRDefault="006C1E02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.4. licencijos išdavimo, galiojimo sustabdymo, galiojimo sustabdymo panaikinimo, galiojimo panaikinimo, patikslinimo data.“</w:t>
      </w:r>
    </w:p>
    <w:p w14:paraId="4A64E7B6" w14:textId="745D4628" w:rsidR="00BE222E" w:rsidRPr="000626E6" w:rsidRDefault="00FD5CE3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bookmarkStart w:id="3" w:name="pn1_11"/>
      <w:bookmarkEnd w:id="3"/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2. Šis nutarimas įsigalioja 2019 m. lapkričio 1 d.</w:t>
      </w:r>
    </w:p>
    <w:p w14:paraId="4A64E7B7" w14:textId="77777777" w:rsidR="00BE222E" w:rsidRDefault="00BE222E" w:rsidP="007E5495">
      <w:pPr>
        <w:pStyle w:val="Sraopastraipa"/>
        <w:tabs>
          <w:tab w:val="left" w:pos="851"/>
          <w:tab w:val="left" w:pos="6237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bookmarkEnd w:id="2"/>
    <w:p w14:paraId="4A64E7B9" w14:textId="77777777" w:rsidR="00BE222E" w:rsidRDefault="00FD5CE3">
      <w:pPr>
        <w:pStyle w:val="Antrat1"/>
        <w:keepNext/>
        <w:widowControl/>
        <w:tabs>
          <w:tab w:val="center" w:pos="-7800"/>
          <w:tab w:val="left" w:pos="6237"/>
          <w:tab w:val="right" w:pos="8306"/>
        </w:tabs>
        <w:spacing w:before="240" w:line="276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Ministras Pirmininkas</w:t>
      </w:r>
    </w:p>
    <w:p w14:paraId="4A64E7BA" w14:textId="77777777" w:rsidR="00BE222E" w:rsidRDefault="00BE222E">
      <w:pPr>
        <w:pStyle w:val="Standard"/>
        <w:tabs>
          <w:tab w:val="center" w:pos="-7800"/>
          <w:tab w:val="left" w:pos="6237"/>
          <w:tab w:val="right" w:pos="8306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A64E7BB" w14:textId="77777777" w:rsidR="00BE222E" w:rsidRDefault="00BE222E">
      <w:pPr>
        <w:pStyle w:val="Standard"/>
        <w:tabs>
          <w:tab w:val="center" w:pos="-7800"/>
          <w:tab w:val="left" w:pos="6237"/>
          <w:tab w:val="right" w:pos="8306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3C09D93" w14:textId="77777777" w:rsidR="00F955FA" w:rsidRDefault="00F955FA">
      <w:pPr>
        <w:pStyle w:val="Standard"/>
        <w:tabs>
          <w:tab w:val="center" w:pos="-7800"/>
          <w:tab w:val="left" w:pos="6237"/>
          <w:tab w:val="right" w:pos="8306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A64E7BC" w14:textId="77777777" w:rsidR="00BE222E" w:rsidRDefault="00FD5CE3">
      <w:pPr>
        <w:pStyle w:val="Textbody"/>
        <w:tabs>
          <w:tab w:val="center" w:pos="-7800"/>
          <w:tab w:val="left" w:pos="6237"/>
          <w:tab w:val="right" w:pos="8306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Vidaus reikalų ministras</w:t>
      </w:r>
    </w:p>
    <w:p w14:paraId="4A64E7BD" w14:textId="77777777" w:rsidR="00BE222E" w:rsidRDefault="00BE222E">
      <w:pPr>
        <w:pStyle w:val="Sraopastraipa"/>
        <w:tabs>
          <w:tab w:val="left" w:pos="851"/>
          <w:tab w:val="left" w:pos="6237"/>
        </w:tabs>
        <w:spacing w:after="0" w:line="276" w:lineRule="auto"/>
        <w:ind w:left="0" w:firstLine="567"/>
        <w:jc w:val="both"/>
        <w:rPr>
          <w:rFonts w:ascii="Times New Roman" w:hAnsi="Times New Roman"/>
        </w:rPr>
      </w:pPr>
    </w:p>
    <w:sectPr w:rsidR="00BE222E" w:rsidSect="007E5495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426A2" w14:textId="77777777" w:rsidR="00870FBA" w:rsidRDefault="00870FBA">
      <w:pPr>
        <w:rPr>
          <w:rFonts w:hint="eastAsia"/>
        </w:rPr>
      </w:pPr>
      <w:r>
        <w:separator/>
      </w:r>
    </w:p>
  </w:endnote>
  <w:endnote w:type="continuationSeparator" w:id="0">
    <w:p w14:paraId="5AC791CB" w14:textId="77777777" w:rsidR="00870FBA" w:rsidRDefault="00870F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, 'Times New Roman'"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F6A38" w14:textId="77777777" w:rsidR="00870FBA" w:rsidRDefault="00870F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B11A58" w14:textId="77777777" w:rsidR="00870FBA" w:rsidRDefault="00870F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4E7AD" w14:textId="77777777" w:rsidR="008E5816" w:rsidRDefault="00FD5CE3">
    <w:pPr>
      <w:pStyle w:val="Puslapinantrat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3E5040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4E7AF" w14:textId="77777777" w:rsidR="008E5816" w:rsidRDefault="00870FBA">
    <w:pPr>
      <w:pStyle w:val="Puslapinantra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4168"/>
    <w:multiLevelType w:val="multilevel"/>
    <w:tmpl w:val="09A2FF5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2E"/>
    <w:rsid w:val="0000486C"/>
    <w:rsid w:val="000626E6"/>
    <w:rsid w:val="000B3F96"/>
    <w:rsid w:val="000F796A"/>
    <w:rsid w:val="001936F1"/>
    <w:rsid w:val="001D0143"/>
    <w:rsid w:val="00223D9D"/>
    <w:rsid w:val="00235C01"/>
    <w:rsid w:val="00285895"/>
    <w:rsid w:val="002F31DF"/>
    <w:rsid w:val="00332528"/>
    <w:rsid w:val="00335822"/>
    <w:rsid w:val="00363077"/>
    <w:rsid w:val="00375CAA"/>
    <w:rsid w:val="00387A35"/>
    <w:rsid w:val="003A70A2"/>
    <w:rsid w:val="003B1D07"/>
    <w:rsid w:val="003E5040"/>
    <w:rsid w:val="003F302C"/>
    <w:rsid w:val="004A47E4"/>
    <w:rsid w:val="004B0C4C"/>
    <w:rsid w:val="005046AE"/>
    <w:rsid w:val="005251E2"/>
    <w:rsid w:val="00560D33"/>
    <w:rsid w:val="0058275F"/>
    <w:rsid w:val="005C13B0"/>
    <w:rsid w:val="005D0FCF"/>
    <w:rsid w:val="005E0A6E"/>
    <w:rsid w:val="00614F8D"/>
    <w:rsid w:val="00627629"/>
    <w:rsid w:val="0063651E"/>
    <w:rsid w:val="00676305"/>
    <w:rsid w:val="006C1E02"/>
    <w:rsid w:val="006E1FEC"/>
    <w:rsid w:val="006E6458"/>
    <w:rsid w:val="006F58E5"/>
    <w:rsid w:val="007041B2"/>
    <w:rsid w:val="00723A00"/>
    <w:rsid w:val="007555E7"/>
    <w:rsid w:val="007767C9"/>
    <w:rsid w:val="007A2F6A"/>
    <w:rsid w:val="007C0B0C"/>
    <w:rsid w:val="007D7CFB"/>
    <w:rsid w:val="007E5495"/>
    <w:rsid w:val="00800B87"/>
    <w:rsid w:val="00801A92"/>
    <w:rsid w:val="00870FBA"/>
    <w:rsid w:val="00881770"/>
    <w:rsid w:val="00883283"/>
    <w:rsid w:val="008C702C"/>
    <w:rsid w:val="008D1B6F"/>
    <w:rsid w:val="008D6626"/>
    <w:rsid w:val="0090334B"/>
    <w:rsid w:val="009367C5"/>
    <w:rsid w:val="00995ECE"/>
    <w:rsid w:val="009D3BAF"/>
    <w:rsid w:val="009E19C4"/>
    <w:rsid w:val="00A40BED"/>
    <w:rsid w:val="00AB2539"/>
    <w:rsid w:val="00AE025A"/>
    <w:rsid w:val="00B333F4"/>
    <w:rsid w:val="00B52533"/>
    <w:rsid w:val="00BB3114"/>
    <w:rsid w:val="00BC61EC"/>
    <w:rsid w:val="00BD1FF0"/>
    <w:rsid w:val="00BE222E"/>
    <w:rsid w:val="00C7352A"/>
    <w:rsid w:val="00C957F4"/>
    <w:rsid w:val="00CC6694"/>
    <w:rsid w:val="00CE10A1"/>
    <w:rsid w:val="00D62E6A"/>
    <w:rsid w:val="00DC210D"/>
    <w:rsid w:val="00DE38FA"/>
    <w:rsid w:val="00E0071A"/>
    <w:rsid w:val="00E02B05"/>
    <w:rsid w:val="00EB40AF"/>
    <w:rsid w:val="00F57FA6"/>
    <w:rsid w:val="00F84DAA"/>
    <w:rsid w:val="00F955FA"/>
    <w:rsid w:val="00FD5CE3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E7A3"/>
  <w15:docId w15:val="{BDDD1234-9ED8-484B-97C8-3FD9D78A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" w:eastAsia="SimSun" w:hAnsi="TimesLT,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pPr>
      <w:outlineLvl w:val="0"/>
    </w:pPr>
    <w:rPr>
      <w:color w:val="00000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raas">
    <w:name w:val="List"/>
    <w:basedOn w:val="Textbody"/>
    <w:pPr>
      <w:widowControl w:val="0"/>
    </w:pPr>
  </w:style>
  <w:style w:type="paragraph" w:styleId="Antrat">
    <w:name w:val="caption"/>
    <w:pPr>
      <w:suppressLineNumbers/>
      <w:spacing w:before="120" w:after="120"/>
    </w:pPr>
    <w:rPr>
      <w:i/>
      <w:iCs/>
      <w:color w:val="00000A"/>
    </w:rPr>
  </w:style>
  <w:style w:type="paragraph" w:customStyle="1" w:styleId="Index">
    <w:name w:val="Index"/>
    <w:basedOn w:val="Standard"/>
    <w:pPr>
      <w:suppressLineNumbers/>
    </w:pPr>
    <w:rPr>
      <w:rFonts w:ascii="TimesLT, 'Times New Roman'" w:eastAsia="TimesLT," w:hAnsi="TimesLT, 'Times New Roman'"/>
    </w:rPr>
  </w:style>
  <w:style w:type="paragraph" w:styleId="Pagrindinistekstas">
    <w:name w:val="Body Text"/>
    <w:basedOn w:val="Standard"/>
    <w:pPr>
      <w:spacing w:after="140" w:line="288" w:lineRule="auto"/>
    </w:pPr>
  </w:style>
  <w:style w:type="paragraph" w:styleId="Pavadinimas">
    <w:name w:val="Title"/>
    <w:basedOn w:val="Standard"/>
    <w:pPr>
      <w:suppressLineNumbers/>
      <w:spacing w:before="120" w:after="120"/>
    </w:pPr>
    <w:rPr>
      <w:rFonts w:ascii="TimesLT, 'Times New Roman'" w:eastAsia="TimesLT," w:hAnsi="TimesLT, 'Times New Roman'"/>
      <w:i/>
      <w:iCs/>
    </w:rPr>
  </w:style>
  <w:style w:type="paragraph" w:customStyle="1" w:styleId="Rodykl">
    <w:name w:val="Rodyklė"/>
    <w:basedOn w:val="Standard"/>
    <w:pPr>
      <w:widowControl w:val="0"/>
      <w:suppressLineNumbers/>
    </w:pPr>
  </w:style>
  <w:style w:type="paragraph" w:customStyle="1" w:styleId="Antrat10">
    <w:name w:val="Antraštė1"/>
    <w:basedOn w:val="Standard"/>
    <w:pPr>
      <w:keepNext/>
      <w:widowControl w:val="0"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okumentopavadinimas">
    <w:name w:val="Dokumento pavadinimas"/>
    <w:basedOn w:val="Standard"/>
    <w:pPr>
      <w:suppressLineNumbers/>
      <w:spacing w:before="120" w:after="120"/>
    </w:pPr>
    <w:rPr>
      <w:rFonts w:ascii="TimesLT, 'Times New Roman'" w:eastAsia="TimesLT," w:hAnsi="TimesLT, 'Times New Roman'" w:cs="TimesLT,"/>
      <w:i/>
      <w:iCs/>
    </w:rPr>
  </w:style>
  <w:style w:type="paragraph" w:customStyle="1" w:styleId="Standarduser">
    <w:name w:val="Standard (user)"/>
    <w:pPr>
      <w:widowControl/>
    </w:pPr>
    <w:rPr>
      <w:color w:val="00000A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Puslapinantrat">
    <w:name w:val="Puslapinė antraštė"/>
    <w:basedOn w:val="Standard"/>
  </w:style>
  <w:style w:type="paragraph" w:styleId="Sraopastraipa">
    <w:name w:val="List Paragraph"/>
    <w:basedOn w:val="Standarduser"/>
    <w:pPr>
      <w:spacing w:after="160"/>
      <w:ind w:left="720"/>
    </w:pPr>
  </w:style>
  <w:style w:type="paragraph" w:styleId="Komentarotekstas">
    <w:name w:val="annotation text"/>
    <w:basedOn w:val="Standard"/>
    <w:rPr>
      <w:sz w:val="20"/>
      <w:szCs w:val="18"/>
    </w:rPr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styleId="Komentarotema">
    <w:name w:val="annotation subject"/>
    <w:basedOn w:val="Komentarotekstas"/>
    <w:rPr>
      <w:b/>
      <w:bCs/>
    </w:rPr>
  </w:style>
  <w:style w:type="paragraph" w:customStyle="1" w:styleId="Textbodyindent">
    <w:name w:val="Text body indent"/>
    <w:basedOn w:val="Textbody"/>
  </w:style>
  <w:style w:type="paragraph" w:customStyle="1" w:styleId="Firstlineindent">
    <w:name w:val="First line indent"/>
    <w:basedOn w:val="Textbody"/>
  </w:style>
  <w:style w:type="paragraph" w:customStyle="1" w:styleId="Numeravimas2">
    <w:name w:val="Numeravimas 2"/>
    <w:basedOn w:val="Sraas"/>
  </w:style>
  <w:style w:type="paragraph" w:styleId="Pataisymai">
    <w:name w:val="Revision"/>
    <w:pPr>
      <w:widowControl/>
      <w:textAlignment w:val="auto"/>
    </w:pPr>
    <w:rPr>
      <w:color w:val="00000A"/>
      <w:szCs w:val="21"/>
    </w:rPr>
  </w:style>
  <w:style w:type="paragraph" w:customStyle="1" w:styleId="tactin">
    <w:name w:val="tactin"/>
    <w:basedOn w:val="Standard"/>
    <w:pPr>
      <w:spacing w:after="150"/>
      <w:textAlignment w:val="auto"/>
    </w:pPr>
    <w:rPr>
      <w:rFonts w:ascii="Times New Roman" w:eastAsia="Times New Roman" w:hAnsi="Times New Roman" w:cs="Times New Roman"/>
      <w:lang w:eastAsia="lt-LT" w:bidi="ar-SA"/>
    </w:rPr>
  </w:style>
  <w:style w:type="paragraph" w:styleId="Antrats">
    <w:name w:val="header"/>
    <w:basedOn w:val="Standard"/>
  </w:style>
  <w:style w:type="character" w:customStyle="1" w:styleId="KomentarotekstasDiagrama">
    <w:name w:val="Komentaro tekstas Diagrama"/>
    <w:basedOn w:val="Numatytasispastraiposriftas"/>
    <w:rPr>
      <w:sz w:val="20"/>
      <w:szCs w:val="18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eastAsia="Tahoma" w:hAnsi="Tahoma" w:cs="Tahoma"/>
      <w:sz w:val="16"/>
      <w:szCs w:val="14"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18"/>
    </w:rPr>
  </w:style>
  <w:style w:type="character" w:styleId="Grietas">
    <w:name w:val="Strong"/>
    <w:basedOn w:val="Numatytasispastraiposriftas"/>
    <w:rPr>
      <w:b/>
      <w:bCs/>
    </w:rPr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iprusparykinimas">
    <w:name w:val="Stiprus paryškinimas"/>
    <w:rPr>
      <w:b/>
      <w:bCs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AB253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13AA-312A-406F-853C-DFB2443F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2019-07-23T10:10:00Z</dcterms:created>
  <dc:creator>Virginijus Šostucha</dc:creator>
  <cp:lastModifiedBy>Andrius Šaparnis</cp:lastModifiedBy>
  <cp:lastPrinted>2017-01-04T09:18:00Z</cp:lastPrinted>
  <dcterms:modified xsi:type="dcterms:W3CDTF">2019-07-24T04:54:00Z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