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sausio 3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AD78C9B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1A3A002F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Valstybės įmonių pertvarkos plano</w:t>
      </w:r>
    </w:p>
    <w:p w14:paraId="3E25D7CD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</w:t>
      </w:r>
      <w:r>
        <w:t>as Virginijus Sinkevičius</w:t>
      </w:r>
    </w:p>
    <w:p w14:paraId="4CD4AD50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Pavaduojantis (v. pavardė) Arvydas Nevas</w:t>
      </w:r>
    </w:p>
    <w:p w14:paraId="1609A7BD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B74B0B1" w14:textId="77777777" w:rsidR="00446E54" w:rsidRDefault="00446E54">
      <w:pPr>
        <w:rPr>
          <w:lang w:val="lt"/>
        </w:rPr>
      </w:pPr>
    </w:p>
    <w:p w14:paraId="16AB1E2A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DB0FD03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2014–2020 metų Lietuvos kaimo plėtros programos ir  žuvininkystės sektoriaus veiksmų programos 2017 metų III ketvirčio įgyvendinimo ataskaitų</w:t>
      </w:r>
    </w:p>
    <w:p w14:paraId="49E72811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žemės ūkio </w:t>
      </w:r>
      <w:r>
        <w:t>ministras Bronius Markauskas</w:t>
      </w:r>
    </w:p>
    <w:p w14:paraId="43F8F50F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Šarūnė Navickaitė-Dulaitienė</w:t>
      </w:r>
    </w:p>
    <w:p w14:paraId="40DE14F8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2D743BD" w14:textId="77777777" w:rsidR="00446E54" w:rsidRDefault="00446E54">
      <w:pPr>
        <w:rPr>
          <w:lang w:val="lt"/>
        </w:rPr>
      </w:pPr>
    </w:p>
    <w:p w14:paraId="374E74BD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7E150A6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patobulinto Turizmo įstatymo Nr. VIII-667 pakeitimo įstatymo projekto ir patobulinto Civilinio kodekso 6.228-3 straipsnio, šeštosios knygos XXXV skyriaus trečiojo skirsnio ir priedo pakeitimo įstatymo projekto (TAP-17-1939) (17-8780(5)</w:t>
      </w:r>
    </w:p>
    <w:p w14:paraId="79DFCFE9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ūkio ministras Virginijus Sinkevičius</w:t>
      </w:r>
    </w:p>
    <w:p w14:paraId="1A381528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4906E94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3EF15CE" w14:textId="77777777" w:rsidR="00446E54" w:rsidRDefault="00446E54">
      <w:pPr>
        <w:rPr>
          <w:lang w:val="lt"/>
        </w:rPr>
      </w:pPr>
    </w:p>
    <w:p w14:paraId="66246B5B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E377500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Civilinio proceso kodekso 570, 629, 631, 663, 668, 688, 689, 736, 739, 746 ir 749 straipsnių pakeitimo įstatymo ir Darbo kodekso 150 straipsnio pakeitimo įs</w:t>
      </w:r>
      <w:r>
        <w:rPr>
          <w:b/>
        </w:rPr>
        <w:t>tatymo projektų (TAP-17-2033) (17-14742)</w:t>
      </w:r>
    </w:p>
    <w:p w14:paraId="50904CE7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4AE313D5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47CAB06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DB9B416" w14:textId="77777777" w:rsidR="00446E54" w:rsidRDefault="00446E54">
      <w:pPr>
        <w:rPr>
          <w:lang w:val="lt"/>
        </w:rPr>
      </w:pPr>
    </w:p>
    <w:p w14:paraId="183E7E98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08B5573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Išmokų vaikams įstatymo Nr. I-621 6 straipsnio pakeitimo įstatymo projekto Nr. XIIP-4024 ir Išmokų va</w:t>
      </w:r>
      <w:r>
        <w:rPr>
          <w:b/>
        </w:rPr>
        <w:t>ikams įstatymo Nr. I-621 6 ir 12 straipsnių pakeitimo įstatymo projekto Nr. XIIP-1058 (TAP-17-2079) (17-13745(2)</w:t>
      </w:r>
    </w:p>
    <w:p w14:paraId="6C59FA83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52EC5658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FB95764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45A86F9" w14:textId="77777777" w:rsidR="00446E54" w:rsidRDefault="00446E54">
      <w:pPr>
        <w:rPr>
          <w:lang w:val="lt"/>
        </w:rPr>
      </w:pPr>
    </w:p>
    <w:p w14:paraId="6FF8CAA8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68384D2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Saugaus eismo automobilių keliais įstatymo Nr. VIII-2043 22 ir 24 straipsnių pakeitimo įstatymo, Saugaus eismo automobilių keliais įstatymo Nr. VIII-2043 2, 10, 13, 27, 29, 33 straipsnių ir priedo pakeitimo ir įstatymo papildymo 6-2, 29-1 straipsnia</w:t>
      </w:r>
      <w:r>
        <w:rPr>
          <w:b/>
        </w:rPr>
        <w:t>is įstatymo Nr. XIII-692 5 straipsnio pakeitimo įstatymo ir Administracinių nusižengimų kodekso 415 straipsnio pakeitimo įstatymo projektų (TAP-17-1923)</w:t>
      </w:r>
    </w:p>
    <w:p w14:paraId="6E8B3471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6D67D02E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</w:t>
      </w:r>
      <w:r>
        <w:t>simovič</w:t>
      </w:r>
    </w:p>
    <w:p w14:paraId="42AA5BBD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C8E3236" w14:textId="77777777" w:rsidR="00446E54" w:rsidRDefault="00446E54">
      <w:pPr>
        <w:rPr>
          <w:lang w:val="lt"/>
        </w:rPr>
      </w:pPr>
    </w:p>
    <w:p w14:paraId="1628FF36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DD379EF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Administracinių nusižengimų kodekso 123 ir 589 straipsnių pakeitimo ir kodekso papildymo 123-1 straipsniu įstatymo projekto Nr. XIIIP-498 (TAP-17-1845(2) (17-12561(3)</w:t>
      </w:r>
    </w:p>
    <w:p w14:paraId="74F98BF4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247B1072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</w:t>
      </w:r>
      <w:r>
        <w:t>a</w:t>
      </w:r>
      <w:r>
        <w:tab/>
        <w:t>–</w:t>
      </w:r>
      <w:r>
        <w:tab/>
        <w:t>vyriausioji specialistė Edita Karaliūtė</w:t>
      </w:r>
    </w:p>
    <w:p w14:paraId="2032A22F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184A476" w14:textId="77777777" w:rsidR="00446E54" w:rsidRDefault="00446E54">
      <w:pPr>
        <w:rPr>
          <w:lang w:val="lt"/>
        </w:rPr>
      </w:pPr>
    </w:p>
    <w:p w14:paraId="68A63654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B7F3132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informacijos apie Lietuvos stojimo į Ekonominio bendradarbiavimo ir plėtros organizaciją pažangą</w:t>
      </w:r>
    </w:p>
    <w:p w14:paraId="698F2E97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34FB587B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297E49AA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CDCD692" w14:textId="77777777" w:rsidR="00446E54" w:rsidRDefault="00446E54">
      <w:pPr>
        <w:rPr>
          <w:lang w:val="lt"/>
        </w:rPr>
      </w:pPr>
    </w:p>
    <w:p w14:paraId="6F209ABE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0DD6707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lėšų Afganistano nacionalinėms saugumo pajėgoms išlaikyti skyrimo 2018–2020 m.</w:t>
      </w:r>
    </w:p>
    <w:p w14:paraId="58C6690F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4EB94568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Sigita Vasiliauskienė</w:t>
      </w:r>
    </w:p>
    <w:p w14:paraId="34A88245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F9A6297" w14:textId="77777777" w:rsidR="00446E54" w:rsidRDefault="00446E54">
      <w:pPr>
        <w:rPr>
          <w:lang w:val="lt"/>
        </w:rPr>
      </w:pPr>
    </w:p>
    <w:p w14:paraId="20C5064F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18FDB2B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kreipimosi į Europos Sąjungos Bendrąjį Teismą su prašymu iš dalies panaikinti Komisijos įgyvendinamąjį sprendimą (ES) 2017/2014 (TAP-17-2058)</w:t>
      </w:r>
    </w:p>
    <w:p w14:paraId="46D7CBA0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5FAB8C25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</w:t>
      </w:r>
      <w:r>
        <w:t>ič</w:t>
      </w:r>
    </w:p>
    <w:p w14:paraId="532C4B2C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54CA7C1" w14:textId="77777777" w:rsidR="00446E54" w:rsidRDefault="00446E54">
      <w:pPr>
        <w:rPr>
          <w:lang w:val="lt"/>
        </w:rPr>
      </w:pPr>
    </w:p>
    <w:p w14:paraId="48CC8FF9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ABC1CC5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dalyvavimo Europos Sąjungos Teisingumo Teismo nuomonės pateikimo procedūroje 1/17 (TAP-17-2086)</w:t>
      </w:r>
    </w:p>
    <w:p w14:paraId="4DA89F30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58EFC44F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14AFCAB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4CBEA2A" w14:textId="6C4E9E6F" w:rsidR="00446E54" w:rsidRDefault="00446E54">
      <w:pPr>
        <w:rPr>
          <w:lang w:val="lt"/>
        </w:rPr>
      </w:pPr>
    </w:p>
    <w:p w14:paraId="1F210921" w14:textId="4AB713EF" w:rsidR="00E037A7" w:rsidRDefault="00E037A7">
      <w:pPr>
        <w:rPr>
          <w:lang w:val="lt"/>
        </w:rPr>
      </w:pPr>
    </w:p>
    <w:p w14:paraId="6C84A165" w14:textId="4B9F7034" w:rsidR="00E037A7" w:rsidRDefault="00E037A7">
      <w:pPr>
        <w:rPr>
          <w:lang w:val="lt"/>
        </w:rPr>
      </w:pPr>
    </w:p>
    <w:p w14:paraId="3EA051E2" w14:textId="79B20E6C" w:rsidR="00E037A7" w:rsidRDefault="00E037A7">
      <w:pPr>
        <w:rPr>
          <w:lang w:val="lt"/>
        </w:rPr>
      </w:pPr>
    </w:p>
    <w:p w14:paraId="3EE02D89" w14:textId="5058570B" w:rsidR="00E037A7" w:rsidRDefault="00E037A7">
      <w:pPr>
        <w:rPr>
          <w:lang w:val="lt"/>
        </w:rPr>
      </w:pPr>
    </w:p>
    <w:p w14:paraId="0DE31006" w14:textId="77777777" w:rsidR="00446E54" w:rsidRDefault="00E037A7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lastRenderedPageBreak/>
        <w:t>Papildomi klausimai</w:t>
      </w:r>
    </w:p>
    <w:p w14:paraId="5AEA6F16" w14:textId="77777777" w:rsidR="00446E54" w:rsidRDefault="00446E54">
      <w:pPr>
        <w:tabs>
          <w:tab w:val="left" w:pos="993"/>
        </w:tabs>
        <w:rPr>
          <w:b/>
        </w:rPr>
      </w:pPr>
    </w:p>
    <w:p w14:paraId="6EB48A53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F2B86E5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Vyriausybės 2006 m. kovo 20 d. nutarimo Nr. 277 „Dėl Užsienio valstybių karo ir valstybinį statusą turinčių laivų įplaukimo į Klaipėdos valstybinį jūrų uostą ir buvimo jame taisyklių, Paraiškų švartuoti Lietuvos karo laivus teikimo ir nagrinėjimo t</w:t>
      </w:r>
      <w:r>
        <w:rPr>
          <w:b/>
        </w:rPr>
        <w:t>aisyklių ir Klaipėdos valstybinio jūrų uosto nekarinėje teritorijoje esančių krantinių, rezervuojamų budintiems Lietuvos karo laivams ir užsienio valstybių karo laivams pirmumo teise švartuoti ir stovėti, sąrašo patvirtinimo“ pakeitimo (TAP-17-2055) (17-14</w:t>
      </w:r>
      <w:r>
        <w:rPr>
          <w:b/>
        </w:rPr>
        <w:t>827)</w:t>
      </w:r>
    </w:p>
    <w:p w14:paraId="63E2B2AA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0AED1BCC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5501423" w14:textId="77777777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C2150F1" w14:textId="77777777" w:rsidR="00446E54" w:rsidRDefault="00446E54">
      <w:pPr>
        <w:rPr>
          <w:lang w:val="lt"/>
        </w:rPr>
      </w:pPr>
    </w:p>
    <w:p w14:paraId="152AF94E" w14:textId="77777777" w:rsidR="00446E54" w:rsidRDefault="00446E5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CAAF151" w14:textId="77777777" w:rsidR="00446E54" w:rsidRDefault="00E037A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valstybės turto investavimo ir viešosios įstaigos Vilniaus universiteto savininko kapitalo didinimo (TAP-17-2073) (17-13673(2)</w:t>
      </w:r>
    </w:p>
    <w:p w14:paraId="34F86AF2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</w:r>
      <w:r>
        <w:t>–</w:t>
      </w:r>
      <w:r>
        <w:tab/>
        <w:t>švietimo ir mokslo ministrė Jurgita  Petrauskienė</w:t>
      </w:r>
    </w:p>
    <w:p w14:paraId="392B9A6F" w14:textId="77777777" w:rsidR="00446E54" w:rsidRDefault="00E037A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8D069F7" w14:textId="584D1F5C" w:rsidR="00446E54" w:rsidRDefault="00446E5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1B8E9B6" w14:textId="06463CFA" w:rsidR="00E037A7" w:rsidRDefault="00E037A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5F7A839" w14:textId="77777777" w:rsidR="00E037A7" w:rsidRDefault="00E037A7">
      <w:pPr>
        <w:tabs>
          <w:tab w:val="left" w:pos="993"/>
        </w:tabs>
        <w:spacing w:before="120"/>
        <w:jc w:val="both"/>
        <w:rPr>
          <w:b/>
          <w:i/>
          <w:iCs/>
        </w:rPr>
      </w:pPr>
      <w:bookmarkStart w:id="3" w:name="_GoBack"/>
      <w:bookmarkEnd w:id="3"/>
    </w:p>
    <w:bookmarkEnd w:id="2"/>
    <w:p w14:paraId="125D38CF" w14:textId="2D3D3A38" w:rsidR="00B03485" w:rsidRDefault="00A17027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</w:t>
      </w:r>
      <w:r w:rsidR="00615740">
        <w:rPr>
          <w:szCs w:val="24"/>
          <w:lang w:eastAsia="lt-LT"/>
        </w:rPr>
        <w:t>inistr</w:t>
      </w:r>
      <w:r w:rsidR="00DA699A">
        <w:rPr>
          <w:szCs w:val="24"/>
          <w:lang w:eastAsia="lt-LT"/>
        </w:rPr>
        <w:t xml:space="preserve">as </w:t>
      </w:r>
      <w:r w:rsidR="00615740">
        <w:rPr>
          <w:szCs w:val="24"/>
          <w:lang w:eastAsia="lt-LT"/>
        </w:rPr>
        <w:t>Pirminink</w:t>
      </w:r>
      <w:r w:rsidR="00DA699A">
        <w:rPr>
          <w:szCs w:val="24"/>
          <w:lang w:eastAsia="lt-LT"/>
        </w:rPr>
        <w:t>as</w:t>
      </w:r>
      <w:r w:rsidR="00DA699A">
        <w:rPr>
          <w:szCs w:val="24"/>
          <w:lang w:eastAsia="lt-LT"/>
        </w:rPr>
        <w:tab/>
      </w:r>
      <w:r w:rsidR="00DA699A">
        <w:rPr>
          <w:szCs w:val="24"/>
          <w:lang w:eastAsia="lt-LT"/>
        </w:rPr>
        <w:tab/>
      </w:r>
      <w:r w:rsidR="00DA699A">
        <w:rPr>
          <w:szCs w:val="24"/>
          <w:lang w:eastAsia="lt-LT"/>
        </w:rPr>
        <w:tab/>
      </w:r>
      <w:r w:rsidR="00DA699A">
        <w:rPr>
          <w:szCs w:val="24"/>
          <w:lang w:eastAsia="lt-LT"/>
        </w:rPr>
        <w:tab/>
      </w:r>
      <w:r w:rsidR="00DA699A">
        <w:rPr>
          <w:szCs w:val="24"/>
          <w:lang w:eastAsia="lt-LT"/>
        </w:rPr>
        <w:tab/>
      </w:r>
      <w:r w:rsidR="00DA699A">
        <w:rPr>
          <w:szCs w:val="24"/>
          <w:lang w:eastAsia="lt-LT"/>
        </w:rPr>
        <w:tab/>
      </w:r>
      <w:r w:rsidR="00DA699A">
        <w:rPr>
          <w:szCs w:val="24"/>
          <w:lang w:eastAsia="lt-LT"/>
        </w:rPr>
        <w:tab/>
      </w:r>
      <w:r w:rsidR="00DA699A">
        <w:rPr>
          <w:szCs w:val="24"/>
          <w:lang w:eastAsia="lt-LT"/>
        </w:rPr>
        <w:tab/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6" w14:textId="016943E0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037A7">
      <w:rPr>
        <w:noProof/>
        <w:lang w:eastAsia="lt-LT"/>
      </w:rPr>
      <w:t>3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25456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446E54"/>
    <w:rsid w:val="00562F0F"/>
    <w:rsid w:val="005A2411"/>
    <w:rsid w:val="00615740"/>
    <w:rsid w:val="00615BE6"/>
    <w:rsid w:val="00633F98"/>
    <w:rsid w:val="006F6B98"/>
    <w:rsid w:val="00791EB6"/>
    <w:rsid w:val="007B04AA"/>
    <w:rsid w:val="00834273"/>
    <w:rsid w:val="008A7651"/>
    <w:rsid w:val="008D3BAC"/>
    <w:rsid w:val="00905568"/>
    <w:rsid w:val="00926C84"/>
    <w:rsid w:val="00977576"/>
    <w:rsid w:val="009F2BC8"/>
    <w:rsid w:val="00A17027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DA699A"/>
    <w:rsid w:val="00E037A7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5D38C9"/>
  <w15:docId w15:val="{EC10B942-F8A3-4490-9022-4184F28C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2626</Words>
  <Characters>1498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4116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2018-01-03T13:53:00Z</dcterms:created>
  <dcterms:modified xsi:type="dcterms:W3CDTF">2018-01-03T13:53:00Z</dcterms:modified>
</cp:coreProperties>
</file>