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2387" w14:textId="77777777" w:rsidR="004E00BC" w:rsidRDefault="004E00BC" w:rsidP="001D482C">
      <w:pPr>
        <w:widowControl w:val="0"/>
        <w:autoSpaceDE w:val="0"/>
        <w:autoSpaceDN w:val="0"/>
        <w:adjustRightInd w:val="0"/>
        <w:spacing w:after="0" w:line="240" w:lineRule="auto"/>
        <w:jc w:val="center"/>
        <w:rPr>
          <w:rFonts w:ascii="Times New Roman" w:hAnsi="Times New Roman" w:cs="Times New Roman"/>
          <w:b/>
          <w:sz w:val="24"/>
          <w:szCs w:val="24"/>
        </w:rPr>
      </w:pPr>
      <w:r w:rsidRPr="004E00BC">
        <w:rPr>
          <w:rFonts w:ascii="Times New Roman" w:hAnsi="Times New Roman" w:cs="Times New Roman"/>
          <w:b/>
          <w:sz w:val="24"/>
          <w:szCs w:val="24"/>
        </w:rPr>
        <w:t xml:space="preserve">LIETUVOS RESPUBLIKOS VYRIAUSYBĖS NUTARIMO „DĖL LIETUVOS RESPUBLIKOS VYRIAUSYBĖS 2015 M. RUGPJŪČIO 26 D. NUTARIMO NR. 914 „DĖL NACIONALINĖS ELEKTRONINIŲ SIUNTŲ PRISTATYMO, NAUDOJANT PAŠTO TINKLĄ, INFORMACINĖS SISTEMOS NUOSTATŲ PATVIRTINIMO“ PAKEITIMO“ PROJEKTO (TOLIAU </w:t>
      </w:r>
      <w:r w:rsidRPr="004E00BC">
        <w:rPr>
          <w:rFonts w:ascii="Times New Roman" w:hAnsi="Times New Roman" w:cs="Times New Roman"/>
          <w:b/>
          <w:sz w:val="24"/>
          <w:szCs w:val="24"/>
        </w:rPr>
        <w:sym w:font="Symbol" w:char="F02D"/>
      </w:r>
      <w:r w:rsidRPr="004E00BC">
        <w:rPr>
          <w:rFonts w:ascii="Times New Roman" w:hAnsi="Times New Roman" w:cs="Times New Roman"/>
          <w:b/>
          <w:sz w:val="24"/>
          <w:szCs w:val="24"/>
        </w:rPr>
        <w:t xml:space="preserve"> NUTARIMO PROJEKTAS) </w:t>
      </w:r>
    </w:p>
    <w:p w14:paraId="01CFEF1A" w14:textId="77777777" w:rsidR="004E00BC" w:rsidRPr="004E00BC" w:rsidRDefault="004E00BC" w:rsidP="001D482C">
      <w:pPr>
        <w:widowControl w:val="0"/>
        <w:autoSpaceDE w:val="0"/>
        <w:autoSpaceDN w:val="0"/>
        <w:adjustRightInd w:val="0"/>
        <w:spacing w:after="0" w:line="240" w:lineRule="auto"/>
        <w:jc w:val="center"/>
        <w:rPr>
          <w:rFonts w:ascii="Times New Roman" w:hAnsi="Times New Roman" w:cs="Times New Roman"/>
          <w:b/>
          <w:sz w:val="24"/>
          <w:szCs w:val="24"/>
        </w:rPr>
      </w:pPr>
      <w:r w:rsidRPr="004E00BC">
        <w:rPr>
          <w:rFonts w:ascii="Times New Roman" w:hAnsi="Times New Roman" w:cs="Times New Roman"/>
          <w:b/>
          <w:sz w:val="24"/>
          <w:szCs w:val="24"/>
        </w:rPr>
        <w:t>DERINIMO PAŽYMA</w:t>
      </w:r>
    </w:p>
    <w:tbl>
      <w:tblPr>
        <w:tblStyle w:val="Lentelstinklelis"/>
        <w:tblW w:w="15588" w:type="dxa"/>
        <w:tblLook w:val="0000" w:firstRow="0" w:lastRow="0" w:firstColumn="0" w:lastColumn="0" w:noHBand="0" w:noVBand="0"/>
      </w:tblPr>
      <w:tblGrid>
        <w:gridCol w:w="1956"/>
        <w:gridCol w:w="6804"/>
        <w:gridCol w:w="6828"/>
      </w:tblGrid>
      <w:tr w:rsidR="00BD2BFA" w:rsidRPr="00BD2BFA" w14:paraId="6832CB10" w14:textId="77777777" w:rsidTr="00E56A40">
        <w:trPr>
          <w:trHeight w:val="376"/>
        </w:trPr>
        <w:tc>
          <w:tcPr>
            <w:tcW w:w="1956" w:type="dxa"/>
          </w:tcPr>
          <w:p w14:paraId="562C8735"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Institucijos pavadinimas, rašto data ir numeris</w:t>
            </w:r>
          </w:p>
        </w:tc>
        <w:tc>
          <w:tcPr>
            <w:tcW w:w="6804" w:type="dxa"/>
          </w:tcPr>
          <w:p w14:paraId="054BE023"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Pastabos ir pasiūlymai</w:t>
            </w:r>
          </w:p>
        </w:tc>
        <w:tc>
          <w:tcPr>
            <w:tcW w:w="6828" w:type="dxa"/>
          </w:tcPr>
          <w:p w14:paraId="4AE25710"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bCs/>
                <w:sz w:val="24"/>
                <w:szCs w:val="24"/>
              </w:rPr>
              <w:t>Pastabų ir pasiūlymų įvertinimas</w:t>
            </w:r>
          </w:p>
        </w:tc>
      </w:tr>
      <w:tr w:rsidR="00F466FA" w:rsidRPr="00BD2BFA" w14:paraId="4BD2113F" w14:textId="77777777" w:rsidTr="00E56A40">
        <w:tblPrEx>
          <w:tblLook w:val="04A0" w:firstRow="1" w:lastRow="0" w:firstColumn="1" w:lastColumn="0" w:noHBand="0" w:noVBand="1"/>
        </w:tblPrEx>
        <w:trPr>
          <w:trHeight w:val="2148"/>
        </w:trPr>
        <w:tc>
          <w:tcPr>
            <w:tcW w:w="1956" w:type="dxa"/>
            <w:vMerge w:val="restart"/>
          </w:tcPr>
          <w:p w14:paraId="2C1AABB1" w14:textId="3FB92D8D" w:rsidR="00F466FA" w:rsidRPr="00AD518A" w:rsidRDefault="00F466FA" w:rsidP="00155DB4">
            <w:pPr>
              <w:pStyle w:val="Pagrindiniotekstotrauka"/>
              <w:tabs>
                <w:tab w:val="left" w:pos="1134"/>
              </w:tabs>
              <w:ind w:firstLine="0"/>
              <w:rPr>
                <w:szCs w:val="24"/>
              </w:rPr>
            </w:pPr>
            <w:r w:rsidRPr="00AD518A">
              <w:rPr>
                <w:szCs w:val="24"/>
              </w:rPr>
              <w:t>Valstybinė</w:t>
            </w:r>
            <w:r>
              <w:rPr>
                <w:szCs w:val="24"/>
              </w:rPr>
              <w:t xml:space="preserve">s duomenų apsaugos inspekcijos 2018 m. gruodžio 18 d. </w:t>
            </w:r>
            <w:r w:rsidR="00066E15">
              <w:rPr>
                <w:szCs w:val="24"/>
              </w:rPr>
              <w:t xml:space="preserve"> išvada</w:t>
            </w:r>
            <w:r>
              <w:rPr>
                <w:szCs w:val="24"/>
              </w:rPr>
              <w:t xml:space="preserve"> </w:t>
            </w:r>
            <w:r w:rsidRPr="00257A8D">
              <w:rPr>
                <w:szCs w:val="24"/>
              </w:rPr>
              <w:t>Nr. 2R-</w:t>
            </w:r>
            <w:r>
              <w:rPr>
                <w:szCs w:val="24"/>
              </w:rPr>
              <w:t>6403</w:t>
            </w:r>
            <w:r w:rsidRPr="00257A8D">
              <w:rPr>
                <w:szCs w:val="24"/>
              </w:rPr>
              <w:t>(3.33.E)</w:t>
            </w:r>
          </w:p>
        </w:tc>
        <w:tc>
          <w:tcPr>
            <w:tcW w:w="6804" w:type="dxa"/>
          </w:tcPr>
          <w:p w14:paraId="16397A46" w14:textId="528890CC" w:rsidR="00F466FA" w:rsidRPr="00AD518A" w:rsidRDefault="00F466FA" w:rsidP="00155DB4">
            <w:pPr>
              <w:pStyle w:val="Pagrindiniotekstotrauka"/>
              <w:tabs>
                <w:tab w:val="left" w:pos="1134"/>
              </w:tabs>
              <w:ind w:firstLine="0"/>
              <w:rPr>
                <w:szCs w:val="24"/>
              </w:rPr>
            </w:pPr>
            <w:r>
              <w:t>2. Siekdami teisinio aiškumo, siūlome Projekto 8 punktą papildyti Lietuvos Respublikos asmens duomenų teisinės apsaugos įstatymu, nes Projekte lieka nuostatos, susijusios su asmens kodo tvarkymu.</w:t>
            </w:r>
          </w:p>
        </w:tc>
        <w:tc>
          <w:tcPr>
            <w:tcW w:w="6828" w:type="dxa"/>
          </w:tcPr>
          <w:p w14:paraId="422F4888" w14:textId="058163D6" w:rsidR="00F466FA" w:rsidRDefault="00F466FA" w:rsidP="007F3509">
            <w:pPr>
              <w:jc w:val="both"/>
              <w:rPr>
                <w:rFonts w:ascii="Times New Roman" w:eastAsia="Times New Roman" w:hAnsi="Times New Roman" w:cs="Times New Roman"/>
                <w:color w:val="000000"/>
                <w:sz w:val="24"/>
                <w:szCs w:val="24"/>
              </w:rPr>
            </w:pPr>
            <w:r w:rsidRPr="00504FAD">
              <w:rPr>
                <w:rFonts w:ascii="Times New Roman" w:hAnsi="Times New Roman" w:cs="Times New Roman"/>
                <w:b/>
                <w:sz w:val="24"/>
                <w:szCs w:val="24"/>
              </w:rPr>
              <w:t>Neatsižvelgta.</w:t>
            </w:r>
            <w:r w:rsidR="00A41628">
              <w:rPr>
                <w:rFonts w:ascii="Times New Roman" w:hAnsi="Times New Roman" w:cs="Times New Roman"/>
                <w:b/>
                <w:sz w:val="24"/>
                <w:szCs w:val="24"/>
              </w:rPr>
              <w:t xml:space="preserve"> </w:t>
            </w:r>
          </w:p>
          <w:p w14:paraId="36148228" w14:textId="07176C8C" w:rsidR="00F466FA" w:rsidRPr="00155DB4" w:rsidRDefault="00F466FA" w:rsidP="00E47EA0">
            <w:pPr>
              <w:jc w:val="both"/>
              <w:rPr>
                <w:rFonts w:ascii="Times New Roman" w:hAnsi="Times New Roman" w:cs="Times New Roman"/>
                <w:b/>
                <w:sz w:val="24"/>
                <w:szCs w:val="24"/>
              </w:rPr>
            </w:pPr>
            <w:r w:rsidRPr="0014048E">
              <w:rPr>
                <w:rFonts w:ascii="Times New Roman" w:eastAsia="Times New Roman" w:hAnsi="Times New Roman" w:cs="Times New Roman"/>
                <w:color w:val="000000"/>
                <w:sz w:val="24"/>
                <w:szCs w:val="24"/>
              </w:rPr>
              <w:t>Lietuvos Respublikos asmens duomenų teisinės apsaugos įstatymo (toliau – ADTAĮ) 1 straipsnio 2 dalis numato, kad š</w:t>
            </w:r>
            <w:r w:rsidRPr="0014048E">
              <w:rPr>
                <w:rFonts w:ascii="Times New Roman" w:hAnsi="Times New Roman" w:cs="Times New Roman"/>
                <w:color w:val="000000"/>
                <w:sz w:val="24"/>
                <w:szCs w:val="24"/>
              </w:rPr>
              <w:t>is įstatymas nustato asmens duomenų tvarkymo ypatumus, Valstybinės duomenų apsaugos inspekcijos teisinį statusą ir įgaliojimus, žurnalistų etikos inspektoriaus įgaliojimus,</w:t>
            </w:r>
            <w:r w:rsidRPr="0061407D">
              <w:rPr>
                <w:rFonts w:ascii="Times New Roman" w:hAnsi="Times New Roman" w:cs="Times New Roman"/>
                <w:color w:val="000000"/>
                <w:sz w:val="24"/>
                <w:szCs w:val="24"/>
              </w:rPr>
              <w:t xml:space="preserve"> Valstybinės duomenų apsaugos inspekcijos ir žurnalistų etikos inspektoriaus</w:t>
            </w:r>
            <w:r>
              <w:rPr>
                <w:rFonts w:ascii="Times New Roman" w:hAnsi="Times New Roman" w:cs="Times New Roman"/>
                <w:color w:val="000000"/>
                <w:sz w:val="24"/>
                <w:szCs w:val="24"/>
              </w:rPr>
              <w:t xml:space="preserve"> </w:t>
            </w:r>
            <w:r w:rsidRPr="0061407D">
              <w:rPr>
                <w:rFonts w:ascii="Times New Roman" w:hAnsi="Times New Roman" w:cs="Times New Roman"/>
                <w:color w:val="000000"/>
                <w:sz w:val="24"/>
                <w:szCs w:val="24"/>
              </w:rPr>
              <w:t>atliekamo asmens duomenų ir (ar) privatumo apsaugą reglamentuojančių teisės aktų pažeidimų nagrinėjimo ir administracinių baudų skyrimo tvarką.</w:t>
            </w:r>
            <w:r>
              <w:rPr>
                <w:rFonts w:ascii="Times New Roman" w:hAnsi="Times New Roman" w:cs="Times New Roman"/>
                <w:color w:val="000000"/>
                <w:sz w:val="24"/>
                <w:szCs w:val="24"/>
              </w:rPr>
              <w:t xml:space="preserve"> Atsižvelgiant į šią dalį, darytina išvada, kad ADTAĮ nenustato konkrečių duomenų valdytojo ar duomenų tvarkytojo teisių ir pareigų</w:t>
            </w:r>
            <w:r>
              <w:rPr>
                <w:rFonts w:ascii="Times New Roman" w:eastAsia="Times New Roman" w:hAnsi="Times New Roman" w:cs="Times New Roman"/>
                <w:color w:val="000000"/>
                <w:sz w:val="24"/>
                <w:szCs w:val="24"/>
                <w:shd w:val="clear" w:color="auto" w:fill="FFFFFF"/>
              </w:rPr>
              <w:t xml:space="preserve">, todėl nėra tikslinga pildyti </w:t>
            </w:r>
            <w:r>
              <w:rPr>
                <w:rFonts w:ascii="Times New Roman" w:hAnsi="Times New Roman" w:cs="Times New Roman"/>
                <w:color w:val="000000"/>
                <w:sz w:val="24"/>
                <w:szCs w:val="24"/>
              </w:rPr>
              <w:t>P</w:t>
            </w:r>
            <w:r w:rsidRPr="001E7CDA">
              <w:rPr>
                <w:rFonts w:ascii="Times New Roman" w:hAnsi="Times New Roman" w:cs="Times New Roman"/>
                <w:color w:val="000000"/>
                <w:sz w:val="24"/>
                <w:szCs w:val="24"/>
              </w:rPr>
              <w:t xml:space="preserve">rojektu keičiamų </w:t>
            </w:r>
            <w:r>
              <w:rPr>
                <w:rFonts w:ascii="Times New Roman" w:hAnsi="Times New Roman" w:cs="Times New Roman"/>
                <w:sz w:val="24"/>
                <w:szCs w:val="24"/>
                <w:lang w:eastAsia="zh-CN"/>
              </w:rPr>
              <w:t>Nacionalinės elektroninių siuntų pristatymo, naudojant pašto tinklą, informacinės sistemos</w:t>
            </w:r>
            <w:r w:rsidRPr="001E7CDA">
              <w:rPr>
                <w:rFonts w:ascii="Times New Roman" w:hAnsi="Times New Roman" w:cs="Times New Roman"/>
                <w:sz w:val="24"/>
                <w:szCs w:val="24"/>
                <w:lang w:eastAsia="zh-CN"/>
              </w:rPr>
              <w:t xml:space="preserve"> nuostat</w:t>
            </w:r>
            <w:r>
              <w:rPr>
                <w:rFonts w:ascii="Times New Roman" w:hAnsi="Times New Roman" w:cs="Times New Roman"/>
                <w:sz w:val="24"/>
                <w:szCs w:val="24"/>
                <w:lang w:eastAsia="zh-CN"/>
              </w:rPr>
              <w:t>ų</w:t>
            </w:r>
            <w:r w:rsidRPr="001E7CDA">
              <w:rPr>
                <w:rFonts w:ascii="Times New Roman" w:hAnsi="Times New Roman" w:cs="Times New Roman"/>
                <w:sz w:val="24"/>
                <w:szCs w:val="24"/>
                <w:lang w:eastAsia="zh-CN"/>
              </w:rPr>
              <w:t xml:space="preserve"> </w:t>
            </w:r>
            <w:r w:rsidRPr="001E7CDA">
              <w:rPr>
                <w:rFonts w:ascii="Times New Roman" w:hAnsi="Times New Roman" w:cs="Times New Roman"/>
                <w:color w:val="000000"/>
                <w:sz w:val="24"/>
                <w:szCs w:val="24"/>
              </w:rPr>
              <w:t>(toliau – Nuostat</w:t>
            </w:r>
            <w:r>
              <w:rPr>
                <w:rFonts w:ascii="Times New Roman" w:hAnsi="Times New Roman" w:cs="Times New Roman"/>
                <w:color w:val="000000"/>
                <w:sz w:val="24"/>
                <w:szCs w:val="24"/>
              </w:rPr>
              <w:t>ai</w:t>
            </w:r>
            <w:r w:rsidRPr="001E7C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8 p.</w:t>
            </w:r>
          </w:p>
        </w:tc>
      </w:tr>
      <w:tr w:rsidR="00F466FA" w:rsidRPr="00BD2BFA" w14:paraId="258CB790" w14:textId="77777777" w:rsidTr="00E56A40">
        <w:tblPrEx>
          <w:tblLook w:val="04A0" w:firstRow="1" w:lastRow="0" w:firstColumn="1" w:lastColumn="0" w:noHBand="0" w:noVBand="1"/>
        </w:tblPrEx>
        <w:trPr>
          <w:trHeight w:val="3014"/>
        </w:trPr>
        <w:tc>
          <w:tcPr>
            <w:tcW w:w="1956" w:type="dxa"/>
            <w:vMerge/>
          </w:tcPr>
          <w:p w14:paraId="7FA5253C" w14:textId="1A211453" w:rsidR="00F466FA" w:rsidRPr="00BD2BFA" w:rsidRDefault="00F466FA" w:rsidP="00155DB4">
            <w:pPr>
              <w:pStyle w:val="Pagrindiniotekstotrauka"/>
              <w:tabs>
                <w:tab w:val="left" w:pos="1134"/>
              </w:tabs>
              <w:ind w:firstLine="0"/>
              <w:rPr>
                <w:szCs w:val="24"/>
              </w:rPr>
            </w:pPr>
          </w:p>
        </w:tc>
        <w:tc>
          <w:tcPr>
            <w:tcW w:w="6804" w:type="dxa"/>
          </w:tcPr>
          <w:p w14:paraId="633D5743" w14:textId="6035D622" w:rsidR="00F466FA" w:rsidRPr="00B9136A" w:rsidRDefault="00F466FA" w:rsidP="00155DB4">
            <w:pPr>
              <w:overflowPunct w:val="0"/>
              <w:jc w:val="both"/>
              <w:rPr>
                <w:rFonts w:ascii="Times New Roman" w:hAnsi="Times New Roman" w:cs="Times New Roman"/>
                <w:i/>
                <w:iCs/>
                <w:sz w:val="24"/>
                <w:szCs w:val="24"/>
              </w:rPr>
            </w:pPr>
            <w:r>
              <w:rPr>
                <w:rFonts w:ascii="Times New Roman" w:hAnsi="Times New Roman" w:cs="Times New Roman"/>
                <w:sz w:val="24"/>
                <w:szCs w:val="24"/>
              </w:rPr>
              <w:t xml:space="preserve">4. </w:t>
            </w:r>
            <w:r w:rsidRPr="00A427C9">
              <w:rPr>
                <w:rFonts w:ascii="Times New Roman" w:hAnsi="Times New Roman" w:cs="Times New Roman"/>
                <w:sz w:val="24"/>
                <w:szCs w:val="24"/>
              </w:rPr>
              <w:t xml:space="preserve">Vienas iš aspektų, kuris turi būti aptartas valstybės informacinių sistemų nuostatuose, – duomenų tvarkytojo turimos teisės, pareigos ir funkcijos. </w:t>
            </w:r>
            <w:r w:rsidRPr="00A427C9">
              <w:rPr>
                <w:rFonts w:ascii="Times New Roman" w:hAnsi="Times New Roman" w:cs="Times New Roman"/>
                <w:color w:val="222222"/>
                <w:sz w:val="24"/>
                <w:szCs w:val="24"/>
              </w:rPr>
              <w:t xml:space="preserve">Reglamentas </w:t>
            </w:r>
            <w:r w:rsidRPr="00A427C9">
              <w:rPr>
                <w:rFonts w:ascii="Times New Roman" w:hAnsi="Times New Roman" w:cs="Times New Roman"/>
                <w:sz w:val="24"/>
                <w:szCs w:val="24"/>
              </w:rPr>
              <w:t>numato tam tikrų naujų pareigų ne tik duomenų valdytojui, bet ir duomenų tvarkytojui, pavyzdžiui, informuoti duomenų valdytoją apie įvykusius asmens duomenų saugumo pažeidimus. Taigi siūlytina Nacionalinės elektroninių siuntų pristatymo, naudojant pašto tinklą, informacinės sistemos nuostatuose aptarti, kaip duomenų tvarkytojai vykdys šią pareigą. Rekomenduojame atsižvelgti ir į Inspekcijos 2018 m. liepos 2 d. parengtą rekomendaciją „</w:t>
            </w:r>
            <w:r w:rsidRPr="00A427C9">
              <w:rPr>
                <w:rFonts w:ascii="Times New Roman" w:hAnsi="Times New Roman" w:cs="Times New Roman"/>
                <w:i/>
                <w:iCs/>
                <w:sz w:val="24"/>
                <w:szCs w:val="24"/>
              </w:rPr>
              <w:t xml:space="preserve">Dėl </w:t>
            </w:r>
            <w:r w:rsidRPr="00A427C9">
              <w:rPr>
                <w:rFonts w:ascii="Times New Roman" w:hAnsi="Times New Roman" w:cs="Times New Roman"/>
                <w:i/>
                <w:iCs/>
                <w:color w:val="000000"/>
                <w:sz w:val="24"/>
                <w:szCs w:val="24"/>
              </w:rPr>
              <w:t>asmens duomenų saugumo pažeidimų nustatymo, tyrimo, pranešimo apie juos ir dokumentavimo tvarkos“</w:t>
            </w:r>
            <w:r w:rsidRPr="00A427C9">
              <w:rPr>
                <w:rFonts w:ascii="Times New Roman" w:hAnsi="Times New Roman" w:cs="Times New Roman"/>
                <w:color w:val="000000"/>
                <w:sz w:val="24"/>
                <w:szCs w:val="24"/>
              </w:rPr>
              <w:t>, kurią galite rasti</w:t>
            </w:r>
            <w:r w:rsidRPr="00B9136A">
              <w:rPr>
                <w:rFonts w:ascii="Times New Roman" w:hAnsi="Times New Roman" w:cs="Times New Roman"/>
                <w:sz w:val="24"/>
                <w:szCs w:val="24"/>
              </w:rPr>
              <w:t xml:space="preserve">: </w:t>
            </w:r>
            <w:hyperlink r:id="rId8" w:tgtFrame="_parent" w:history="1">
              <w:r w:rsidRPr="00B9136A">
                <w:rPr>
                  <w:rStyle w:val="Hipersaitas"/>
                  <w:i/>
                  <w:iCs/>
                  <w:color w:val="auto"/>
                  <w:sz w:val="24"/>
                  <w:szCs w:val="24"/>
                </w:rPr>
                <w:t>https://www.ada.lt/go.php/lit/Rekomendacija-del-asmens-duomenu-saugumo-pazeidimu-nustatymo-tyrimo-praneimo-apie-juos-ir-dokumentavimo-tvarkos-2018-m</w:t>
              </w:r>
            </w:hyperlink>
            <w:r w:rsidRPr="00B9136A">
              <w:rPr>
                <w:rFonts w:ascii="Times New Roman" w:hAnsi="Times New Roman" w:cs="Times New Roman"/>
                <w:i/>
                <w:iCs/>
                <w:sz w:val="24"/>
                <w:szCs w:val="24"/>
              </w:rPr>
              <w:t>.</w:t>
            </w:r>
          </w:p>
          <w:p w14:paraId="5F3F4F65" w14:textId="1AD5C184" w:rsidR="00F466FA" w:rsidRDefault="00F466FA" w:rsidP="00155DB4">
            <w:pPr>
              <w:overflowPunct w:val="0"/>
              <w:jc w:val="both"/>
              <w:rPr>
                <w:rFonts w:ascii="Times New Roman" w:hAnsi="Times New Roman" w:cs="Times New Roman"/>
                <w:sz w:val="24"/>
                <w:szCs w:val="24"/>
              </w:rPr>
            </w:pPr>
          </w:p>
          <w:p w14:paraId="156DA70B" w14:textId="2AAE0C6A" w:rsidR="00F466FA" w:rsidRDefault="00F466FA" w:rsidP="00155DB4">
            <w:pPr>
              <w:overflowPunct w:val="0"/>
              <w:jc w:val="both"/>
              <w:rPr>
                <w:rFonts w:ascii="Times New Roman" w:hAnsi="Times New Roman" w:cs="Times New Roman"/>
                <w:sz w:val="24"/>
                <w:szCs w:val="24"/>
              </w:rPr>
            </w:pPr>
          </w:p>
          <w:p w14:paraId="721F19EB" w14:textId="2E323D4A" w:rsidR="00F466FA" w:rsidRDefault="00F466FA" w:rsidP="00155DB4">
            <w:pPr>
              <w:overflowPunct w:val="0"/>
              <w:jc w:val="both"/>
              <w:rPr>
                <w:rFonts w:ascii="Times New Roman" w:hAnsi="Times New Roman" w:cs="Times New Roman"/>
                <w:sz w:val="24"/>
                <w:szCs w:val="24"/>
              </w:rPr>
            </w:pPr>
          </w:p>
          <w:p w14:paraId="58660F88" w14:textId="5E6EB177" w:rsidR="00F466FA" w:rsidRDefault="00F466FA" w:rsidP="00155DB4">
            <w:pPr>
              <w:overflowPunct w:val="0"/>
              <w:jc w:val="both"/>
              <w:rPr>
                <w:rFonts w:ascii="Times New Roman" w:hAnsi="Times New Roman" w:cs="Times New Roman"/>
                <w:sz w:val="24"/>
                <w:szCs w:val="24"/>
              </w:rPr>
            </w:pPr>
          </w:p>
          <w:p w14:paraId="579B12FF" w14:textId="7334A8A2" w:rsidR="00F466FA" w:rsidRDefault="00F466FA" w:rsidP="00155DB4">
            <w:pPr>
              <w:overflowPunct w:val="0"/>
              <w:jc w:val="both"/>
              <w:rPr>
                <w:rFonts w:ascii="Times New Roman" w:hAnsi="Times New Roman" w:cs="Times New Roman"/>
                <w:sz w:val="24"/>
                <w:szCs w:val="24"/>
              </w:rPr>
            </w:pPr>
          </w:p>
          <w:p w14:paraId="4636538D" w14:textId="2D301613" w:rsidR="00F466FA" w:rsidRDefault="00F466FA" w:rsidP="00155DB4">
            <w:pPr>
              <w:overflowPunct w:val="0"/>
              <w:jc w:val="both"/>
              <w:rPr>
                <w:rFonts w:ascii="Times New Roman" w:hAnsi="Times New Roman" w:cs="Times New Roman"/>
                <w:sz w:val="24"/>
                <w:szCs w:val="24"/>
              </w:rPr>
            </w:pPr>
          </w:p>
          <w:p w14:paraId="28CBA62E" w14:textId="27B2ECEF" w:rsidR="00F466FA" w:rsidRDefault="00F466FA" w:rsidP="00155DB4">
            <w:pPr>
              <w:overflowPunct w:val="0"/>
              <w:jc w:val="both"/>
              <w:rPr>
                <w:rFonts w:ascii="Times New Roman" w:hAnsi="Times New Roman" w:cs="Times New Roman"/>
                <w:sz w:val="24"/>
                <w:szCs w:val="24"/>
              </w:rPr>
            </w:pPr>
          </w:p>
          <w:p w14:paraId="16384579" w14:textId="368B4319" w:rsidR="00F466FA" w:rsidRDefault="00F466FA" w:rsidP="00155DB4">
            <w:pPr>
              <w:overflowPunct w:val="0"/>
              <w:jc w:val="both"/>
              <w:rPr>
                <w:rFonts w:ascii="Times New Roman" w:hAnsi="Times New Roman" w:cs="Times New Roman"/>
                <w:sz w:val="24"/>
                <w:szCs w:val="24"/>
              </w:rPr>
            </w:pPr>
          </w:p>
          <w:p w14:paraId="1799D507" w14:textId="038E27D7" w:rsidR="00F466FA" w:rsidRDefault="00F466FA" w:rsidP="00155DB4">
            <w:pPr>
              <w:overflowPunct w:val="0"/>
              <w:jc w:val="both"/>
              <w:rPr>
                <w:rFonts w:ascii="Times New Roman" w:hAnsi="Times New Roman" w:cs="Times New Roman"/>
                <w:sz w:val="24"/>
                <w:szCs w:val="24"/>
              </w:rPr>
            </w:pPr>
          </w:p>
          <w:p w14:paraId="7F9B22B7" w14:textId="7D8FCED9" w:rsidR="00F466FA" w:rsidRDefault="00F466FA" w:rsidP="00155DB4">
            <w:pPr>
              <w:overflowPunct w:val="0"/>
              <w:jc w:val="both"/>
              <w:rPr>
                <w:rFonts w:ascii="Times New Roman" w:hAnsi="Times New Roman" w:cs="Times New Roman"/>
                <w:sz w:val="24"/>
                <w:szCs w:val="24"/>
              </w:rPr>
            </w:pPr>
          </w:p>
          <w:p w14:paraId="10FF4B27" w14:textId="77777777" w:rsidR="00F466FA" w:rsidRDefault="00F466FA" w:rsidP="00155DB4">
            <w:pPr>
              <w:overflowPunct w:val="0"/>
              <w:jc w:val="both"/>
              <w:rPr>
                <w:rFonts w:ascii="Times New Roman" w:hAnsi="Times New Roman" w:cs="Times New Roman"/>
                <w:sz w:val="24"/>
                <w:szCs w:val="24"/>
              </w:rPr>
            </w:pPr>
          </w:p>
          <w:p w14:paraId="02E56CCA" w14:textId="0E03E59F" w:rsidR="00F466FA" w:rsidRDefault="00F466FA" w:rsidP="00155DB4">
            <w:pPr>
              <w:overflowPunct w:val="0"/>
              <w:jc w:val="both"/>
              <w:rPr>
                <w:rFonts w:ascii="Times New Roman" w:hAnsi="Times New Roman" w:cs="Times New Roman"/>
                <w:sz w:val="24"/>
                <w:szCs w:val="24"/>
              </w:rPr>
            </w:pPr>
          </w:p>
          <w:p w14:paraId="468CB6BD" w14:textId="1F4B506C" w:rsidR="000C5B0F" w:rsidRDefault="000C5B0F" w:rsidP="00155DB4">
            <w:pPr>
              <w:overflowPunct w:val="0"/>
              <w:jc w:val="both"/>
              <w:rPr>
                <w:rFonts w:ascii="Times New Roman" w:hAnsi="Times New Roman" w:cs="Times New Roman"/>
                <w:sz w:val="24"/>
                <w:szCs w:val="24"/>
              </w:rPr>
            </w:pPr>
          </w:p>
          <w:p w14:paraId="2758F7F5" w14:textId="77777777" w:rsidR="000C5B0F" w:rsidRDefault="000C5B0F" w:rsidP="00155DB4">
            <w:pPr>
              <w:overflowPunct w:val="0"/>
              <w:jc w:val="both"/>
              <w:rPr>
                <w:rFonts w:ascii="Times New Roman" w:hAnsi="Times New Roman" w:cs="Times New Roman"/>
                <w:sz w:val="24"/>
                <w:szCs w:val="24"/>
              </w:rPr>
            </w:pPr>
          </w:p>
          <w:p w14:paraId="0228361A" w14:textId="4BCA0268" w:rsidR="00F466FA" w:rsidRDefault="00F466FA" w:rsidP="00155DB4">
            <w:pPr>
              <w:overflowPunct w:val="0"/>
              <w:jc w:val="both"/>
              <w:rPr>
                <w:rFonts w:ascii="Times New Roman" w:hAnsi="Times New Roman" w:cs="Times New Roman"/>
                <w:sz w:val="24"/>
                <w:szCs w:val="24"/>
              </w:rPr>
            </w:pPr>
          </w:p>
          <w:p w14:paraId="43499894" w14:textId="35D6CDA0" w:rsidR="00F466FA" w:rsidRPr="00A427C9" w:rsidRDefault="00F466FA" w:rsidP="00155DB4">
            <w:pPr>
              <w:overflowPunct w:val="0"/>
              <w:jc w:val="both"/>
              <w:rPr>
                <w:rFonts w:ascii="Times New Roman" w:hAnsi="Times New Roman" w:cs="Times New Roman"/>
                <w:sz w:val="24"/>
                <w:szCs w:val="24"/>
              </w:rPr>
            </w:pPr>
            <w:r w:rsidRPr="00A427C9">
              <w:rPr>
                <w:rFonts w:ascii="Times New Roman" w:hAnsi="Times New Roman" w:cs="Times New Roman"/>
                <w:sz w:val="24"/>
                <w:szCs w:val="24"/>
              </w:rPr>
              <w:t xml:space="preserve">Taip pat rengiant minėtus nuostatus reikėtų atkreipti dėmesį į </w:t>
            </w:r>
            <w:r w:rsidRPr="00A427C9">
              <w:rPr>
                <w:rFonts w:ascii="Times New Roman" w:hAnsi="Times New Roman" w:cs="Times New Roman"/>
                <w:color w:val="222222"/>
                <w:sz w:val="24"/>
                <w:szCs w:val="24"/>
              </w:rPr>
              <w:t>Reglamento </w:t>
            </w:r>
            <w:r w:rsidRPr="00A427C9">
              <w:rPr>
                <w:rFonts w:ascii="Times New Roman" w:hAnsi="Times New Roman" w:cs="Times New Roman"/>
                <w:sz w:val="24"/>
                <w:szCs w:val="24"/>
              </w:rPr>
              <w:t xml:space="preserve">28 straipsnio 3 dalyje numatytus reikalavimus teisės aktams, reglamentuojantiems </w:t>
            </w:r>
            <w:r w:rsidRPr="00A427C9">
              <w:rPr>
                <w:rFonts w:ascii="Times New Roman" w:hAnsi="Times New Roman" w:cs="Times New Roman"/>
                <w:sz w:val="24"/>
                <w:szCs w:val="24"/>
                <w:u w:val="single"/>
              </w:rPr>
              <w:t xml:space="preserve">duomenų valdytojo ir duomenų tvarkytojo santykius, </w:t>
            </w:r>
            <w:r w:rsidRPr="00A427C9">
              <w:rPr>
                <w:rFonts w:ascii="Times New Roman" w:hAnsi="Times New Roman" w:cs="Times New Roman"/>
                <w:sz w:val="24"/>
                <w:szCs w:val="24"/>
              </w:rPr>
              <w:t>kai jie apibrėžiami teisės aktu, o ne sutartimi.</w:t>
            </w:r>
          </w:p>
          <w:p w14:paraId="77A1CEC2" w14:textId="74476B49" w:rsidR="00F466FA" w:rsidRPr="00372F2D" w:rsidRDefault="00F466FA" w:rsidP="007E1CDF">
            <w:pPr>
              <w:pStyle w:val="Pagrindiniotekstotrauka"/>
              <w:ind w:firstLine="0"/>
              <w:rPr>
                <w:szCs w:val="24"/>
              </w:rPr>
            </w:pPr>
            <w:r w:rsidRPr="00A427C9">
              <w:rPr>
                <w:szCs w:val="24"/>
              </w:rPr>
              <w:t xml:space="preserve">Taigi siūlytina Nacionalinės elektroninių siuntų pristatymo, naudojant pašto tinklą, informacinės sistemos nuostatuose aptarti, </w:t>
            </w:r>
            <w:r w:rsidRPr="00A427C9">
              <w:rPr>
                <w:szCs w:val="24"/>
                <w:u w:val="single"/>
              </w:rPr>
              <w:t>duomenų valdytojo ir duomenų tvarkytojų santykius</w:t>
            </w:r>
            <w:r w:rsidRPr="00A427C9">
              <w:rPr>
                <w:szCs w:val="24"/>
              </w:rPr>
              <w:t xml:space="preserve"> atsižvelgiant į </w:t>
            </w:r>
            <w:r w:rsidRPr="00A427C9">
              <w:rPr>
                <w:color w:val="222222"/>
                <w:szCs w:val="24"/>
              </w:rPr>
              <w:t>Reglamento (ES) 2016/679 </w:t>
            </w:r>
            <w:r w:rsidRPr="00A427C9">
              <w:rPr>
                <w:szCs w:val="24"/>
              </w:rPr>
              <w:t>28 straipsnio 3 dalyje numatytus reikalavimus.</w:t>
            </w:r>
          </w:p>
        </w:tc>
        <w:tc>
          <w:tcPr>
            <w:tcW w:w="6828" w:type="dxa"/>
          </w:tcPr>
          <w:p w14:paraId="3FE4797A" w14:textId="77777777" w:rsidR="000C5B0F" w:rsidRDefault="00F466FA" w:rsidP="00155DB4">
            <w:pPr>
              <w:tabs>
                <w:tab w:val="left" w:pos="993"/>
              </w:tabs>
              <w:jc w:val="both"/>
              <w:rPr>
                <w:rFonts w:ascii="Times New Roman" w:hAnsi="Times New Roman" w:cs="Times New Roman"/>
                <w:sz w:val="24"/>
                <w:szCs w:val="24"/>
              </w:rPr>
            </w:pPr>
            <w:r w:rsidRPr="00504FAD">
              <w:rPr>
                <w:rFonts w:ascii="Times New Roman" w:hAnsi="Times New Roman" w:cs="Times New Roman"/>
                <w:b/>
                <w:sz w:val="24"/>
                <w:szCs w:val="24"/>
              </w:rPr>
              <w:lastRenderedPageBreak/>
              <w:t>Neatsižvelgta.</w:t>
            </w:r>
            <w:r w:rsidRPr="00504FAD">
              <w:rPr>
                <w:rFonts w:ascii="Times New Roman" w:hAnsi="Times New Roman" w:cs="Times New Roman"/>
                <w:sz w:val="24"/>
                <w:szCs w:val="24"/>
              </w:rPr>
              <w:t xml:space="preserve"> </w:t>
            </w:r>
          </w:p>
          <w:p w14:paraId="1585E53C" w14:textId="3B44224B" w:rsidR="00F466FA" w:rsidRPr="00504FAD" w:rsidRDefault="00F466FA" w:rsidP="00155DB4">
            <w:pPr>
              <w:tabs>
                <w:tab w:val="left" w:pos="993"/>
              </w:tabs>
              <w:jc w:val="both"/>
              <w:rPr>
                <w:rFonts w:ascii="Times New Roman" w:hAnsi="Times New Roman" w:cs="Times New Roman"/>
                <w:color w:val="000000"/>
                <w:sz w:val="24"/>
                <w:szCs w:val="24"/>
              </w:rPr>
            </w:pPr>
            <w:r w:rsidRPr="00504FAD">
              <w:rPr>
                <w:rFonts w:ascii="Times New Roman" w:hAnsi="Times New Roman" w:cs="Times New Roman"/>
                <w:sz w:val="24"/>
                <w:szCs w:val="24"/>
              </w:rPr>
              <w:t xml:space="preserve">Projektu keičiamų Nuostatų </w:t>
            </w:r>
            <w:r>
              <w:rPr>
                <w:rFonts w:ascii="Times New Roman" w:hAnsi="Times New Roman" w:cs="Times New Roman"/>
                <w:sz w:val="24"/>
                <w:szCs w:val="24"/>
              </w:rPr>
              <w:t>9</w:t>
            </w:r>
            <w:r w:rsidRPr="00504FAD">
              <w:rPr>
                <w:rFonts w:ascii="Times New Roman" w:hAnsi="Times New Roman" w:cs="Times New Roman"/>
                <w:sz w:val="24"/>
                <w:szCs w:val="24"/>
              </w:rPr>
              <w:t>.</w:t>
            </w:r>
            <w:r>
              <w:rPr>
                <w:rFonts w:ascii="Times New Roman" w:hAnsi="Times New Roman" w:cs="Times New Roman"/>
                <w:sz w:val="24"/>
                <w:szCs w:val="24"/>
              </w:rPr>
              <w:t>1</w:t>
            </w:r>
            <w:r w:rsidRPr="00504FAD">
              <w:rPr>
                <w:rFonts w:ascii="Times New Roman" w:hAnsi="Times New Roman" w:cs="Times New Roman"/>
                <w:sz w:val="24"/>
                <w:szCs w:val="24"/>
              </w:rPr>
              <w:t xml:space="preserve"> p</w:t>
            </w:r>
            <w:r>
              <w:rPr>
                <w:rFonts w:ascii="Times New Roman" w:hAnsi="Times New Roman" w:cs="Times New Roman"/>
                <w:sz w:val="24"/>
                <w:szCs w:val="24"/>
              </w:rPr>
              <w:t>.</w:t>
            </w:r>
            <w:r w:rsidRPr="00504FAD">
              <w:rPr>
                <w:rFonts w:ascii="Times New Roman" w:hAnsi="Times New Roman" w:cs="Times New Roman"/>
                <w:sz w:val="24"/>
                <w:szCs w:val="24"/>
              </w:rPr>
              <w:t xml:space="preserve"> numato, kad </w:t>
            </w:r>
            <w:r w:rsidRPr="0097148B">
              <w:rPr>
                <w:rFonts w:ascii="Times New Roman" w:hAnsi="Times New Roman" w:cs="Times New Roman"/>
                <w:sz w:val="24"/>
                <w:szCs w:val="24"/>
              </w:rPr>
              <w:t>E.</w:t>
            </w:r>
            <w:r>
              <w:rPr>
                <w:rFonts w:ascii="Times New Roman" w:hAnsi="Times New Roman" w:cs="Times New Roman"/>
                <w:sz w:val="24"/>
                <w:szCs w:val="24"/>
              </w:rPr>
              <w:t> </w:t>
            </w:r>
            <w:r w:rsidRPr="0097148B">
              <w:rPr>
                <w:rFonts w:ascii="Times New Roman" w:hAnsi="Times New Roman" w:cs="Times New Roman"/>
                <w:sz w:val="24"/>
                <w:szCs w:val="24"/>
              </w:rPr>
              <w:t>siuntų pristatymo sistemos</w:t>
            </w:r>
            <w:r w:rsidRPr="00504FAD">
              <w:rPr>
                <w:rFonts w:ascii="Times New Roman" w:hAnsi="Times New Roman" w:cs="Times New Roman"/>
                <w:sz w:val="24"/>
                <w:szCs w:val="24"/>
              </w:rPr>
              <w:t xml:space="preserve"> tvarkytojas </w:t>
            </w:r>
            <w:r>
              <w:rPr>
                <w:rFonts w:ascii="Times New Roman" w:hAnsi="Times New Roman" w:cs="Times New Roman"/>
                <w:sz w:val="24"/>
                <w:szCs w:val="24"/>
              </w:rPr>
              <w:t xml:space="preserve">– Informacinės visuomenės plėtros komitetas </w:t>
            </w:r>
            <w:r w:rsidRPr="00504FAD">
              <w:rPr>
                <w:rFonts w:ascii="Times New Roman" w:hAnsi="Times New Roman" w:cs="Times New Roman"/>
                <w:color w:val="000000"/>
                <w:sz w:val="24"/>
                <w:szCs w:val="24"/>
              </w:rPr>
              <w:t xml:space="preserve">vykdo Reglamente (ES) 2016/679 nustatytas prievoles. </w:t>
            </w:r>
          </w:p>
          <w:p w14:paraId="4CB7F2E8" w14:textId="27BE8A37" w:rsidR="00F466FA" w:rsidRPr="00504FAD" w:rsidRDefault="00F466FA" w:rsidP="00155DB4">
            <w:pPr>
              <w:tabs>
                <w:tab w:val="left" w:pos="993"/>
              </w:tabs>
              <w:jc w:val="both"/>
              <w:rPr>
                <w:rFonts w:ascii="Times New Roman" w:hAnsi="Times New Roman" w:cs="Times New Roman"/>
                <w:color w:val="000000"/>
                <w:sz w:val="24"/>
                <w:szCs w:val="24"/>
              </w:rPr>
            </w:pPr>
            <w:r w:rsidRPr="0063670F">
              <w:rPr>
                <w:rFonts w:ascii="Times New Roman" w:hAnsi="Times New Roman" w:cs="Times New Roman"/>
                <w:color w:val="000000"/>
                <w:sz w:val="24"/>
                <w:szCs w:val="24"/>
              </w:rPr>
              <w:t xml:space="preserve">Pagal </w:t>
            </w:r>
            <w:r w:rsidRPr="0063670F">
              <w:rPr>
                <w:rFonts w:ascii="Times New Roman" w:hAnsi="Times New Roman" w:cs="Times New Roman"/>
                <w:sz w:val="24"/>
                <w:szCs w:val="24"/>
              </w:rPr>
              <w:t>2016 m. balandžio 27 d. Europos Parlamento ir Tarybos reglament</w:t>
            </w:r>
            <w:r>
              <w:rPr>
                <w:rFonts w:ascii="Times New Roman" w:hAnsi="Times New Roman" w:cs="Times New Roman"/>
                <w:sz w:val="24"/>
                <w:szCs w:val="24"/>
              </w:rPr>
              <w:t>o</w:t>
            </w:r>
            <w:r w:rsidRPr="0063670F">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 </w:t>
            </w:r>
            <w:r>
              <w:rPr>
                <w:rFonts w:ascii="Times New Roman" w:hAnsi="Times New Roman" w:cs="Times New Roman"/>
                <w:sz w:val="24"/>
                <w:szCs w:val="24"/>
              </w:rPr>
              <w:t xml:space="preserve">(toliau – </w:t>
            </w:r>
            <w:r w:rsidRPr="0063670F">
              <w:rPr>
                <w:rFonts w:ascii="Times New Roman" w:hAnsi="Times New Roman" w:cs="Times New Roman"/>
                <w:color w:val="000000"/>
                <w:sz w:val="24"/>
                <w:szCs w:val="24"/>
              </w:rPr>
              <w:t>Reglament</w:t>
            </w:r>
            <w:r>
              <w:rPr>
                <w:rFonts w:ascii="Times New Roman" w:hAnsi="Times New Roman" w:cs="Times New Roman"/>
                <w:color w:val="000000"/>
                <w:sz w:val="24"/>
                <w:szCs w:val="24"/>
              </w:rPr>
              <w:t xml:space="preserve">as </w:t>
            </w:r>
            <w:r w:rsidRPr="0063670F">
              <w:rPr>
                <w:rFonts w:ascii="Times New Roman" w:hAnsi="Times New Roman" w:cs="Times New Roman"/>
                <w:color w:val="000000"/>
                <w:sz w:val="24"/>
                <w:szCs w:val="24"/>
              </w:rPr>
              <w:t>(ES) 2016/679</w:t>
            </w:r>
            <w:r>
              <w:rPr>
                <w:rFonts w:ascii="Times New Roman" w:hAnsi="Times New Roman" w:cs="Times New Roman"/>
                <w:color w:val="000000"/>
                <w:sz w:val="24"/>
                <w:szCs w:val="24"/>
              </w:rPr>
              <w:t>)</w:t>
            </w:r>
            <w:r w:rsidRPr="0063670F">
              <w:rPr>
                <w:rFonts w:ascii="Times New Roman" w:hAnsi="Times New Roman" w:cs="Times New Roman"/>
                <w:color w:val="000000"/>
                <w:sz w:val="24"/>
                <w:szCs w:val="24"/>
              </w:rPr>
              <w:t xml:space="preserve"> 33 straipsnio 2 dalį duomenų tvarkytojas, sužinojęs apie asmens duomenų saugumo pažeidimą, nepagrįstai nedelsdamas apie tai praneša</w:t>
            </w:r>
            <w:r w:rsidRPr="00504FAD">
              <w:rPr>
                <w:rFonts w:ascii="Times New Roman" w:hAnsi="Times New Roman" w:cs="Times New Roman"/>
                <w:color w:val="000000"/>
                <w:sz w:val="24"/>
                <w:szCs w:val="24"/>
              </w:rPr>
              <w:t xml:space="preserve"> duomenų valdytojui. Reglamento </w:t>
            </w:r>
            <w:r w:rsidRPr="0063670F">
              <w:rPr>
                <w:rFonts w:ascii="Times New Roman" w:hAnsi="Times New Roman" w:cs="Times New Roman"/>
                <w:color w:val="000000"/>
                <w:sz w:val="24"/>
                <w:szCs w:val="24"/>
              </w:rPr>
              <w:t>(ES) 2016/679</w:t>
            </w:r>
            <w:r>
              <w:rPr>
                <w:rFonts w:ascii="Times New Roman" w:hAnsi="Times New Roman" w:cs="Times New Roman"/>
                <w:color w:val="000000"/>
                <w:sz w:val="24"/>
                <w:szCs w:val="24"/>
              </w:rPr>
              <w:t xml:space="preserve"> </w:t>
            </w:r>
            <w:r w:rsidRPr="00504FAD">
              <w:rPr>
                <w:rFonts w:ascii="Times New Roman" w:hAnsi="Times New Roman" w:cs="Times New Roman"/>
                <w:color w:val="000000"/>
                <w:sz w:val="24"/>
                <w:szCs w:val="24"/>
              </w:rPr>
              <w:t xml:space="preserve">preambulės 88 punktas numato, kad turi būti parengtos  išsamios pranešimo apie asmens duomenų saugumo pažeidimus formos ir tvarkos taisyklės. Tuo pagrindu Lietuvos Respublikos susisiekimo ministerija yra parengusi ir viešai paskelbusi susisiekimo ministro </w:t>
            </w:r>
            <w:r w:rsidRPr="00504FAD">
              <w:rPr>
                <w:rFonts w:ascii="Times New Roman" w:hAnsi="Times New Roman" w:cs="Times New Roman"/>
                <w:sz w:val="24"/>
                <w:szCs w:val="24"/>
              </w:rPr>
              <w:t>2018</w:t>
            </w:r>
            <w:r>
              <w:rPr>
                <w:rFonts w:ascii="Times New Roman" w:hAnsi="Times New Roman" w:cs="Times New Roman"/>
                <w:sz w:val="24"/>
                <w:szCs w:val="24"/>
              </w:rPr>
              <w:t> </w:t>
            </w:r>
            <w:r w:rsidRPr="00504FAD">
              <w:rPr>
                <w:rFonts w:ascii="Times New Roman" w:hAnsi="Times New Roman" w:cs="Times New Roman"/>
                <w:sz w:val="24"/>
                <w:szCs w:val="24"/>
              </w:rPr>
              <w:t xml:space="preserve">m. liepos 26 d. įsakymą Nr. 3-385 „Dėl Pranešimo apie asmens duomenų saugumo </w:t>
            </w:r>
            <w:r w:rsidRPr="00504FAD">
              <w:rPr>
                <w:rFonts w:ascii="Times New Roman" w:hAnsi="Times New Roman" w:cs="Times New Roman"/>
                <w:sz w:val="24"/>
                <w:szCs w:val="24"/>
              </w:rPr>
              <w:lastRenderedPageBreak/>
              <w:t xml:space="preserve">pažeidimą pateikimo tvarkos aprašo patvirtinimo“. Šiuo įsakymu yra patvirtintas Pranešimo apie asmens duomenų saugumo pažeidimą pateikimo tvarkos aprašas (toliau – Aprašas), kuris taikomas ir </w:t>
            </w:r>
            <w:r>
              <w:rPr>
                <w:rFonts w:ascii="Times New Roman" w:hAnsi="Times New Roman" w:cs="Times New Roman"/>
                <w:sz w:val="24"/>
                <w:szCs w:val="24"/>
              </w:rPr>
              <w:t xml:space="preserve">E. siuntų pristatymo sistemos </w:t>
            </w:r>
            <w:r w:rsidRPr="00504FAD">
              <w:rPr>
                <w:rFonts w:ascii="Times New Roman" w:hAnsi="Times New Roman" w:cs="Times New Roman"/>
                <w:sz w:val="24"/>
                <w:szCs w:val="24"/>
              </w:rPr>
              <w:t>tvarkytojui. Be kita ko, Aprašas nustato</w:t>
            </w:r>
            <w:r w:rsidR="0067463D">
              <w:rPr>
                <w:rFonts w:ascii="Times New Roman" w:hAnsi="Times New Roman" w:cs="Times New Roman"/>
                <w:sz w:val="24"/>
                <w:szCs w:val="24"/>
              </w:rPr>
              <w:t>,</w:t>
            </w:r>
            <w:r w:rsidRPr="00504FAD">
              <w:rPr>
                <w:rFonts w:ascii="Times New Roman" w:hAnsi="Times New Roman" w:cs="Times New Roman"/>
                <w:sz w:val="24"/>
                <w:szCs w:val="24"/>
              </w:rPr>
              <w:t xml:space="preserve"> kokią informaciją duomenų tvarkytojas nurodo </w:t>
            </w:r>
            <w:r w:rsidRPr="00504FAD">
              <w:rPr>
                <w:rFonts w:ascii="Times New Roman" w:hAnsi="Times New Roman" w:cs="Times New Roman"/>
                <w:color w:val="000000"/>
                <w:sz w:val="24"/>
                <w:szCs w:val="24"/>
                <w:lang w:eastAsia="lt-LT"/>
              </w:rPr>
              <w:t>pranešime apie asmens duomenų saugumo pažeidimą, jo pateikimo duomenų valdytojui procedūrą ir pan. Minimo įsakymo projektas buvo derintas su Valstybine duomenų apsaugos inspekcija.</w:t>
            </w:r>
          </w:p>
          <w:p w14:paraId="2F0745BD" w14:textId="22739A03" w:rsidR="00F466FA" w:rsidRDefault="00F466FA" w:rsidP="00155DB4">
            <w:pPr>
              <w:tabs>
                <w:tab w:val="left" w:pos="993"/>
              </w:tabs>
              <w:jc w:val="both"/>
              <w:rPr>
                <w:rFonts w:ascii="Times New Roman" w:hAnsi="Times New Roman" w:cs="Times New Roman"/>
                <w:color w:val="000000"/>
                <w:sz w:val="24"/>
                <w:szCs w:val="24"/>
              </w:rPr>
            </w:pPr>
            <w:r w:rsidRPr="00504FAD">
              <w:rPr>
                <w:rFonts w:ascii="Times New Roman" w:hAnsi="Times New Roman" w:cs="Times New Roman"/>
                <w:color w:val="000000"/>
                <w:sz w:val="24"/>
                <w:szCs w:val="24"/>
              </w:rPr>
              <w:t xml:space="preserve">Atsižvelgiant į tai, atskirai projektu keičiamų Nuostatų </w:t>
            </w:r>
            <w:r>
              <w:rPr>
                <w:rFonts w:ascii="Times New Roman" w:hAnsi="Times New Roman" w:cs="Times New Roman"/>
                <w:color w:val="000000"/>
                <w:sz w:val="24"/>
                <w:szCs w:val="24"/>
              </w:rPr>
              <w:t>9</w:t>
            </w:r>
            <w:r w:rsidRPr="00504FAD">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504FAD">
              <w:rPr>
                <w:rFonts w:ascii="Times New Roman" w:hAnsi="Times New Roman" w:cs="Times New Roman"/>
                <w:color w:val="000000"/>
                <w:sz w:val="24"/>
                <w:szCs w:val="24"/>
              </w:rPr>
              <w:t xml:space="preserve"> nėra tikslinga nurodyti, kaip duomenų tvarkytojas informuos apie įvykusius asmens duomenų saugumo pažeidimus. </w:t>
            </w:r>
          </w:p>
          <w:p w14:paraId="7AF2DAFD" w14:textId="77777777" w:rsidR="00F466FA" w:rsidRDefault="00F466FA" w:rsidP="00155DB4">
            <w:pPr>
              <w:tabs>
                <w:tab w:val="left" w:pos="993"/>
              </w:tabs>
              <w:jc w:val="both"/>
              <w:rPr>
                <w:rFonts w:ascii="Times New Roman" w:hAnsi="Times New Roman" w:cs="Times New Roman"/>
                <w:color w:val="000000"/>
                <w:sz w:val="24"/>
                <w:szCs w:val="24"/>
              </w:rPr>
            </w:pPr>
          </w:p>
          <w:p w14:paraId="450B3170" w14:textId="2DE76304" w:rsidR="00F466FA" w:rsidRDefault="00F466FA" w:rsidP="00632503">
            <w:pPr>
              <w:tabs>
                <w:tab w:val="left" w:pos="993"/>
              </w:tabs>
              <w:jc w:val="both"/>
              <w:rPr>
                <w:rFonts w:ascii="Times New Roman" w:hAnsi="Times New Roman" w:cs="Times New Roman"/>
                <w:color w:val="000000"/>
                <w:sz w:val="24"/>
                <w:szCs w:val="24"/>
              </w:rPr>
            </w:pPr>
            <w:r w:rsidRPr="00504FAD">
              <w:rPr>
                <w:rFonts w:ascii="Times New Roman" w:hAnsi="Times New Roman" w:cs="Times New Roman"/>
                <w:sz w:val="24"/>
                <w:szCs w:val="24"/>
              </w:rPr>
              <w:t xml:space="preserve">Projektu keičiamų Nuostatų </w:t>
            </w:r>
            <w:r>
              <w:rPr>
                <w:rFonts w:ascii="Times New Roman" w:hAnsi="Times New Roman" w:cs="Times New Roman"/>
                <w:sz w:val="24"/>
                <w:szCs w:val="24"/>
              </w:rPr>
              <w:t>9</w:t>
            </w:r>
            <w:r w:rsidRPr="00504FAD">
              <w:rPr>
                <w:rFonts w:ascii="Times New Roman" w:hAnsi="Times New Roman" w:cs="Times New Roman"/>
                <w:sz w:val="24"/>
                <w:szCs w:val="24"/>
              </w:rPr>
              <w:t>.</w:t>
            </w:r>
            <w:r>
              <w:rPr>
                <w:rFonts w:ascii="Times New Roman" w:hAnsi="Times New Roman" w:cs="Times New Roman"/>
                <w:sz w:val="24"/>
                <w:szCs w:val="24"/>
              </w:rPr>
              <w:t>1</w:t>
            </w:r>
            <w:r w:rsidRPr="00504FAD">
              <w:rPr>
                <w:rFonts w:ascii="Times New Roman" w:hAnsi="Times New Roman" w:cs="Times New Roman"/>
                <w:sz w:val="24"/>
                <w:szCs w:val="24"/>
              </w:rPr>
              <w:t xml:space="preserve"> p</w:t>
            </w:r>
            <w:r>
              <w:rPr>
                <w:rFonts w:ascii="Times New Roman" w:hAnsi="Times New Roman" w:cs="Times New Roman"/>
                <w:sz w:val="24"/>
                <w:szCs w:val="24"/>
              </w:rPr>
              <w:t>.</w:t>
            </w:r>
            <w:r w:rsidRPr="00504FAD">
              <w:rPr>
                <w:rFonts w:ascii="Times New Roman" w:hAnsi="Times New Roman" w:cs="Times New Roman"/>
                <w:sz w:val="24"/>
                <w:szCs w:val="24"/>
              </w:rPr>
              <w:t xml:space="preserve"> numato, kad </w:t>
            </w:r>
            <w:r w:rsidRPr="0097148B">
              <w:rPr>
                <w:rFonts w:ascii="Times New Roman" w:hAnsi="Times New Roman" w:cs="Times New Roman"/>
                <w:sz w:val="24"/>
                <w:szCs w:val="24"/>
              </w:rPr>
              <w:t>E.</w:t>
            </w:r>
            <w:r>
              <w:rPr>
                <w:rFonts w:ascii="Times New Roman" w:hAnsi="Times New Roman" w:cs="Times New Roman"/>
                <w:sz w:val="24"/>
                <w:szCs w:val="24"/>
              </w:rPr>
              <w:t> </w:t>
            </w:r>
            <w:r w:rsidRPr="0097148B">
              <w:rPr>
                <w:rFonts w:ascii="Times New Roman" w:hAnsi="Times New Roman" w:cs="Times New Roman"/>
                <w:sz w:val="24"/>
                <w:szCs w:val="24"/>
              </w:rPr>
              <w:t>siuntų pristatymo sistemos</w:t>
            </w:r>
            <w:r w:rsidRPr="00504FAD">
              <w:rPr>
                <w:rFonts w:ascii="Times New Roman" w:hAnsi="Times New Roman" w:cs="Times New Roman"/>
                <w:sz w:val="24"/>
                <w:szCs w:val="24"/>
              </w:rPr>
              <w:t xml:space="preserve"> tvarkytojas </w:t>
            </w:r>
            <w:r>
              <w:rPr>
                <w:rFonts w:ascii="Times New Roman" w:hAnsi="Times New Roman" w:cs="Times New Roman"/>
                <w:sz w:val="24"/>
                <w:szCs w:val="24"/>
              </w:rPr>
              <w:t xml:space="preserve">– Informacinės visuomenės plėtros komitetas </w:t>
            </w:r>
            <w:r w:rsidRPr="00504FAD">
              <w:rPr>
                <w:rFonts w:ascii="Times New Roman" w:hAnsi="Times New Roman" w:cs="Times New Roman"/>
                <w:color w:val="000000"/>
                <w:sz w:val="24"/>
                <w:szCs w:val="24"/>
              </w:rPr>
              <w:t>vykdo Reglamente (ES) 2016/679 nustatytas prievoles</w:t>
            </w:r>
            <w:r>
              <w:rPr>
                <w:rFonts w:ascii="Times New Roman" w:hAnsi="Times New Roman" w:cs="Times New Roman"/>
                <w:color w:val="000000"/>
                <w:sz w:val="24"/>
                <w:szCs w:val="24"/>
              </w:rPr>
              <w:t xml:space="preserve">, </w:t>
            </w:r>
            <w:r w:rsidRPr="008E52D2">
              <w:rPr>
                <w:rFonts w:ascii="Times New Roman" w:hAnsi="Times New Roman" w:cs="Times New Roman"/>
                <w:color w:val="000000"/>
                <w:sz w:val="24"/>
                <w:szCs w:val="24"/>
              </w:rPr>
              <w:t xml:space="preserve">įskaitant ir Reglamento </w:t>
            </w:r>
            <w:r w:rsidRPr="008E52D2">
              <w:rPr>
                <w:rFonts w:ascii="Times New Roman" w:hAnsi="Times New Roman" w:cs="Times New Roman"/>
                <w:sz w:val="24"/>
                <w:szCs w:val="24"/>
              </w:rPr>
              <w:t>(ES) 2016/679</w:t>
            </w:r>
            <w:r w:rsidRPr="008E52D2">
              <w:rPr>
                <w:rFonts w:ascii="Times New Roman" w:hAnsi="Times New Roman" w:cs="Times New Roman"/>
                <w:color w:val="000000"/>
                <w:sz w:val="24"/>
                <w:szCs w:val="24"/>
              </w:rPr>
              <w:t xml:space="preserve"> 28 straipsnio 3 dalyje nustatytas</w:t>
            </w:r>
            <w:r w:rsidRPr="001C593A">
              <w:rPr>
                <w:rFonts w:ascii="Times New Roman" w:hAnsi="Times New Roman" w:cs="Times New Roman"/>
                <w:color w:val="000000"/>
                <w:sz w:val="24"/>
                <w:szCs w:val="24"/>
              </w:rPr>
              <w:t xml:space="preserve"> prievoles. </w:t>
            </w:r>
          </w:p>
          <w:p w14:paraId="47EE8C64" w14:textId="2497F2B9" w:rsidR="00F466FA" w:rsidRPr="00504FAD" w:rsidRDefault="00F466FA" w:rsidP="007E1CDF">
            <w:pPr>
              <w:jc w:val="both"/>
              <w:rPr>
                <w:rFonts w:ascii="Times New Roman" w:hAnsi="Times New Roman" w:cs="Times New Roman"/>
                <w:sz w:val="24"/>
                <w:szCs w:val="24"/>
              </w:rPr>
            </w:pPr>
            <w:r w:rsidRPr="001C593A">
              <w:rPr>
                <w:rFonts w:ascii="Times New Roman" w:hAnsi="Times New Roman" w:cs="Times New Roman"/>
                <w:color w:val="000000"/>
                <w:sz w:val="24"/>
                <w:szCs w:val="24"/>
                <w:lang w:eastAsia="lt-LT"/>
              </w:rPr>
              <w:t xml:space="preserve">Atsižvelgiant į tai, kad </w:t>
            </w:r>
            <w:r w:rsidRPr="001C593A">
              <w:rPr>
                <w:rFonts w:ascii="Times New Roman" w:hAnsi="Times New Roman" w:cs="Times New Roman"/>
                <w:color w:val="000000"/>
                <w:sz w:val="24"/>
                <w:szCs w:val="24"/>
              </w:rPr>
              <w:t xml:space="preserve">Reglamentas </w:t>
            </w:r>
            <w:r w:rsidRPr="008E52D2">
              <w:rPr>
                <w:rFonts w:ascii="Times New Roman" w:hAnsi="Times New Roman" w:cs="Times New Roman"/>
                <w:sz w:val="24"/>
                <w:szCs w:val="24"/>
              </w:rPr>
              <w:t>(ES) 2016/679</w:t>
            </w:r>
            <w:r w:rsidRPr="008E52D2">
              <w:rPr>
                <w:rFonts w:ascii="Times New Roman" w:hAnsi="Times New Roman" w:cs="Times New Roman"/>
                <w:color w:val="000000"/>
                <w:sz w:val="24"/>
                <w:szCs w:val="24"/>
              </w:rPr>
              <w:t xml:space="preserve"> </w:t>
            </w:r>
            <w:r w:rsidRPr="001C593A">
              <w:rPr>
                <w:rFonts w:ascii="Times New Roman" w:hAnsi="Times New Roman" w:cs="Times New Roman"/>
                <w:color w:val="000000"/>
                <w:sz w:val="24"/>
                <w:szCs w:val="24"/>
              </w:rPr>
              <w:t xml:space="preserve">yra tiesioginio taikymo aktas, o </w:t>
            </w:r>
            <w:r w:rsidRPr="00504FAD">
              <w:rPr>
                <w:rFonts w:ascii="Times New Roman" w:hAnsi="Times New Roman" w:cs="Times New Roman"/>
                <w:sz w:val="24"/>
                <w:szCs w:val="24"/>
              </w:rPr>
              <w:t xml:space="preserve">Projektu keičiamų Nuostatų </w:t>
            </w:r>
            <w:r>
              <w:rPr>
                <w:rFonts w:ascii="Times New Roman" w:hAnsi="Times New Roman" w:cs="Times New Roman"/>
                <w:sz w:val="24"/>
                <w:szCs w:val="24"/>
              </w:rPr>
              <w:t>9</w:t>
            </w:r>
            <w:r w:rsidRPr="00504FAD">
              <w:rPr>
                <w:rFonts w:ascii="Times New Roman" w:hAnsi="Times New Roman" w:cs="Times New Roman"/>
                <w:sz w:val="24"/>
                <w:szCs w:val="24"/>
              </w:rPr>
              <w:t>.</w:t>
            </w:r>
            <w:r>
              <w:rPr>
                <w:rFonts w:ascii="Times New Roman" w:hAnsi="Times New Roman" w:cs="Times New Roman"/>
                <w:sz w:val="24"/>
                <w:szCs w:val="24"/>
              </w:rPr>
              <w:t>1</w:t>
            </w:r>
            <w:r w:rsidRPr="00504FAD">
              <w:rPr>
                <w:rFonts w:ascii="Times New Roman" w:hAnsi="Times New Roman" w:cs="Times New Roman"/>
                <w:sz w:val="24"/>
                <w:szCs w:val="24"/>
              </w:rPr>
              <w:t xml:space="preserve"> p</w:t>
            </w:r>
            <w:r>
              <w:rPr>
                <w:rFonts w:ascii="Times New Roman" w:hAnsi="Times New Roman" w:cs="Times New Roman"/>
                <w:sz w:val="24"/>
                <w:szCs w:val="24"/>
              </w:rPr>
              <w:t>.</w:t>
            </w:r>
            <w:r w:rsidRPr="00504FAD">
              <w:rPr>
                <w:rFonts w:ascii="Times New Roman" w:hAnsi="Times New Roman" w:cs="Times New Roman"/>
                <w:sz w:val="24"/>
                <w:szCs w:val="24"/>
              </w:rPr>
              <w:t xml:space="preserve"> </w:t>
            </w:r>
            <w:r w:rsidRPr="001C593A">
              <w:rPr>
                <w:rFonts w:ascii="Times New Roman" w:hAnsi="Times New Roman" w:cs="Times New Roman"/>
                <w:color w:val="000000"/>
                <w:sz w:val="24"/>
                <w:szCs w:val="24"/>
              </w:rPr>
              <w:t xml:space="preserve">yra nurodyta, kad </w:t>
            </w:r>
            <w:r w:rsidRPr="0097148B">
              <w:rPr>
                <w:rFonts w:ascii="Times New Roman" w:hAnsi="Times New Roman" w:cs="Times New Roman"/>
                <w:sz w:val="24"/>
                <w:szCs w:val="24"/>
              </w:rPr>
              <w:t>E.</w:t>
            </w:r>
            <w:r>
              <w:rPr>
                <w:rFonts w:ascii="Times New Roman" w:hAnsi="Times New Roman" w:cs="Times New Roman"/>
                <w:sz w:val="24"/>
                <w:szCs w:val="24"/>
              </w:rPr>
              <w:t> </w:t>
            </w:r>
            <w:r w:rsidRPr="0097148B">
              <w:rPr>
                <w:rFonts w:ascii="Times New Roman" w:hAnsi="Times New Roman" w:cs="Times New Roman"/>
                <w:sz w:val="24"/>
                <w:szCs w:val="24"/>
              </w:rPr>
              <w:t>siuntų pristatymo sistemos</w:t>
            </w:r>
            <w:r w:rsidRPr="00504FAD">
              <w:rPr>
                <w:rFonts w:ascii="Times New Roman" w:hAnsi="Times New Roman" w:cs="Times New Roman"/>
                <w:sz w:val="24"/>
                <w:szCs w:val="24"/>
              </w:rPr>
              <w:t xml:space="preserve"> tvarkytojas </w:t>
            </w:r>
            <w:r>
              <w:rPr>
                <w:rFonts w:ascii="Times New Roman" w:hAnsi="Times New Roman" w:cs="Times New Roman"/>
                <w:sz w:val="24"/>
                <w:szCs w:val="24"/>
              </w:rPr>
              <w:t>– Informacinės visuomenės plėtros komitetas į</w:t>
            </w:r>
            <w:r w:rsidRPr="001C593A">
              <w:rPr>
                <w:rFonts w:ascii="Times New Roman" w:hAnsi="Times New Roman" w:cs="Times New Roman"/>
                <w:color w:val="000000"/>
                <w:sz w:val="24"/>
                <w:szCs w:val="24"/>
              </w:rPr>
              <w:t>gyvendina Reglamente</w:t>
            </w:r>
            <w:r w:rsidRPr="00BE78D6">
              <w:rPr>
                <w:rFonts w:ascii="Times New Roman" w:hAnsi="Times New Roman" w:cs="Times New Roman"/>
                <w:color w:val="000000"/>
                <w:sz w:val="24"/>
                <w:szCs w:val="24"/>
              </w:rPr>
              <w:t xml:space="preserve"> </w:t>
            </w:r>
            <w:r w:rsidRPr="008E52D2">
              <w:rPr>
                <w:rFonts w:ascii="Times New Roman" w:hAnsi="Times New Roman" w:cs="Times New Roman"/>
                <w:sz w:val="24"/>
                <w:szCs w:val="24"/>
              </w:rPr>
              <w:t>(ES) 2016/679</w:t>
            </w:r>
            <w:r w:rsidRPr="008E52D2">
              <w:rPr>
                <w:rFonts w:ascii="Times New Roman" w:hAnsi="Times New Roman" w:cs="Times New Roman"/>
                <w:color w:val="000000"/>
                <w:sz w:val="24"/>
                <w:szCs w:val="24"/>
              </w:rPr>
              <w:t xml:space="preserve"> </w:t>
            </w:r>
            <w:r w:rsidRPr="00BE78D6">
              <w:rPr>
                <w:rFonts w:ascii="Times New Roman" w:hAnsi="Times New Roman" w:cs="Times New Roman"/>
                <w:color w:val="000000"/>
                <w:sz w:val="24"/>
                <w:szCs w:val="24"/>
              </w:rPr>
              <w:t xml:space="preserve">nustatytas duomenų tvarkytojo prievoles, todėl papildyti </w:t>
            </w:r>
            <w:r w:rsidRPr="00504FAD">
              <w:rPr>
                <w:rFonts w:ascii="Times New Roman" w:hAnsi="Times New Roman" w:cs="Times New Roman"/>
                <w:sz w:val="24"/>
                <w:szCs w:val="24"/>
              </w:rPr>
              <w:t>Projektu keičiam</w:t>
            </w:r>
            <w:r>
              <w:rPr>
                <w:rFonts w:ascii="Times New Roman" w:hAnsi="Times New Roman" w:cs="Times New Roman"/>
                <w:sz w:val="24"/>
                <w:szCs w:val="24"/>
              </w:rPr>
              <w:t>us</w:t>
            </w:r>
            <w:r w:rsidRPr="00504FAD">
              <w:rPr>
                <w:rFonts w:ascii="Times New Roman" w:hAnsi="Times New Roman" w:cs="Times New Roman"/>
                <w:sz w:val="24"/>
                <w:szCs w:val="24"/>
              </w:rPr>
              <w:t xml:space="preserve"> Nuostat</w:t>
            </w:r>
            <w:r>
              <w:rPr>
                <w:rFonts w:ascii="Times New Roman" w:hAnsi="Times New Roman" w:cs="Times New Roman"/>
                <w:sz w:val="24"/>
                <w:szCs w:val="24"/>
              </w:rPr>
              <w:t>us</w:t>
            </w:r>
            <w:r w:rsidRPr="00BE78D6">
              <w:rPr>
                <w:rFonts w:ascii="Times New Roman" w:hAnsi="Times New Roman" w:cs="Times New Roman"/>
                <w:color w:val="000000"/>
                <w:sz w:val="24"/>
                <w:szCs w:val="24"/>
              </w:rPr>
              <w:t xml:space="preserve">, perkeliant (atkartojant) Reglamento </w:t>
            </w:r>
            <w:r w:rsidRPr="008E52D2">
              <w:rPr>
                <w:rFonts w:ascii="Times New Roman" w:hAnsi="Times New Roman" w:cs="Times New Roman"/>
                <w:sz w:val="24"/>
                <w:szCs w:val="24"/>
              </w:rPr>
              <w:t>(ES) 2016/679</w:t>
            </w:r>
            <w:r w:rsidRPr="008E52D2">
              <w:rPr>
                <w:rFonts w:ascii="Times New Roman" w:hAnsi="Times New Roman" w:cs="Times New Roman"/>
                <w:color w:val="000000"/>
                <w:sz w:val="24"/>
                <w:szCs w:val="24"/>
              </w:rPr>
              <w:t xml:space="preserve"> </w:t>
            </w:r>
            <w:r w:rsidRPr="00BE78D6">
              <w:rPr>
                <w:rFonts w:ascii="Times New Roman" w:hAnsi="Times New Roman" w:cs="Times New Roman"/>
                <w:color w:val="000000"/>
                <w:sz w:val="24"/>
                <w:szCs w:val="24"/>
              </w:rPr>
              <w:t xml:space="preserve">28 straipsnio 3 dalies nuostatas, nėra tikslinga. </w:t>
            </w:r>
          </w:p>
        </w:tc>
      </w:tr>
      <w:tr w:rsidR="00F466FA" w:rsidRPr="00BD2BFA" w14:paraId="2D310720" w14:textId="77777777" w:rsidTr="007E1CDF">
        <w:tblPrEx>
          <w:tblLook w:val="04A0" w:firstRow="1" w:lastRow="0" w:firstColumn="1" w:lastColumn="0" w:noHBand="0" w:noVBand="1"/>
        </w:tblPrEx>
        <w:trPr>
          <w:trHeight w:val="574"/>
        </w:trPr>
        <w:tc>
          <w:tcPr>
            <w:tcW w:w="1956" w:type="dxa"/>
            <w:vMerge/>
          </w:tcPr>
          <w:p w14:paraId="226AE3FC" w14:textId="77777777" w:rsidR="00F466FA" w:rsidRPr="00BD2BFA" w:rsidRDefault="00F466FA" w:rsidP="00155DB4">
            <w:pPr>
              <w:rPr>
                <w:rFonts w:ascii="Times New Roman" w:hAnsi="Times New Roman" w:cs="Times New Roman"/>
                <w:sz w:val="24"/>
                <w:szCs w:val="24"/>
              </w:rPr>
            </w:pPr>
          </w:p>
        </w:tc>
        <w:tc>
          <w:tcPr>
            <w:tcW w:w="6804" w:type="dxa"/>
          </w:tcPr>
          <w:p w14:paraId="5420581C" w14:textId="03B9740F" w:rsidR="00F466FA" w:rsidRPr="00372F2D" w:rsidRDefault="00F466FA" w:rsidP="007E1CDF">
            <w:pPr>
              <w:pStyle w:val="Pagrindiniotekstotrauka"/>
              <w:tabs>
                <w:tab w:val="left" w:pos="1134"/>
              </w:tabs>
              <w:ind w:firstLine="0"/>
              <w:rPr>
                <w:szCs w:val="24"/>
              </w:rPr>
            </w:pPr>
            <w:r>
              <w:t xml:space="preserve">5. Atkreiptinas dėmesys į tai, kad nei Lietuvos Respublikos asmens duomenų teisinės apsaugos įstatymo, kuris įsigaliojo nuo 2018-07-16, nei Reglamento nuostatos nereglamentuoja asmens duomenų teikimo tvarkos, t. y. neįtvirtina nuostatos, numatančios, kad asmens duomenys yra teikiami tik pagal prašymą (vienkartinio duomenų teikimo atveju), ar pagal asmens duomenų teikimo sutartį (daugkartinio duomenų teikimo atveju). Atsižvelgdami į tai, siūlome arba papildyti Projekto V skyrių, nustatant asmens duomenų teikimo tvarką, arba patikslinti Projekto 20 punktą, nurodant, kad ne tik Nacionalinės elektroninių siuntų pristatymo, naudojant pašto tinklą, </w:t>
            </w:r>
            <w:r>
              <w:lastRenderedPageBreak/>
              <w:t>informacinės sistemos duomenys, bet ir asmens duomenys, teikiami Projekto 20 punkte nustatyta tvarka.</w:t>
            </w:r>
          </w:p>
        </w:tc>
        <w:tc>
          <w:tcPr>
            <w:tcW w:w="6828" w:type="dxa"/>
          </w:tcPr>
          <w:p w14:paraId="33E6E8E7" w14:textId="77777777" w:rsidR="000C5B0F" w:rsidRDefault="00F466FA" w:rsidP="00155DB4">
            <w:pPr>
              <w:jc w:val="both"/>
              <w:rPr>
                <w:rFonts w:ascii="Times New Roman" w:hAnsi="Times New Roman" w:cs="Times New Roman"/>
                <w:sz w:val="24"/>
                <w:szCs w:val="24"/>
              </w:rPr>
            </w:pPr>
            <w:r w:rsidRPr="00112668">
              <w:rPr>
                <w:rFonts w:ascii="Times New Roman" w:hAnsi="Times New Roman" w:cs="Times New Roman"/>
                <w:b/>
                <w:sz w:val="24"/>
                <w:szCs w:val="24"/>
              </w:rPr>
              <w:lastRenderedPageBreak/>
              <w:t>Neatsižvelgta.</w:t>
            </w:r>
            <w:r>
              <w:rPr>
                <w:rFonts w:ascii="Times New Roman" w:hAnsi="Times New Roman" w:cs="Times New Roman"/>
                <w:sz w:val="24"/>
                <w:szCs w:val="24"/>
              </w:rPr>
              <w:t xml:space="preserve"> </w:t>
            </w:r>
          </w:p>
          <w:p w14:paraId="203E1721" w14:textId="3B151C2E" w:rsidR="00F466FA" w:rsidRDefault="00F466FA" w:rsidP="00155DB4">
            <w:pPr>
              <w:jc w:val="both"/>
              <w:rPr>
                <w:rFonts w:ascii="Times New Roman" w:hAnsi="Times New Roman" w:cs="Times New Roman"/>
                <w:sz w:val="24"/>
                <w:szCs w:val="24"/>
              </w:rPr>
            </w:pPr>
            <w:r>
              <w:rPr>
                <w:rFonts w:ascii="Times New Roman" w:hAnsi="Times New Roman" w:cs="Times New Roman"/>
                <w:sz w:val="24"/>
                <w:szCs w:val="24"/>
              </w:rPr>
              <w:t xml:space="preserve">Projektu keičiamų Nuostatų 22 p. numato, kad E. siuntų pristatymo sistemos duomenys teikiami duomenų gavėjams pagal duomenų teikimo sutartį arba duomenų gavėjo prašymą. Projektu keičiamų Nuostatų 13 p. detalizuoja tvarkomus E. siuntų pristatymo sistemos duomenis, į kuriuos patenka ir asmens duomenys. </w:t>
            </w:r>
          </w:p>
          <w:p w14:paraId="6C9F0FE0" w14:textId="3F224D66" w:rsidR="00F466FA" w:rsidRPr="0097148B" w:rsidRDefault="00F466FA" w:rsidP="0071678F">
            <w:pPr>
              <w:jc w:val="both"/>
              <w:rPr>
                <w:rFonts w:ascii="Times New Roman" w:hAnsi="Times New Roman" w:cs="Times New Roman"/>
                <w:sz w:val="24"/>
                <w:szCs w:val="24"/>
              </w:rPr>
            </w:pPr>
            <w:r>
              <w:rPr>
                <w:rFonts w:ascii="Times New Roman" w:hAnsi="Times New Roman" w:cs="Times New Roman"/>
                <w:sz w:val="24"/>
                <w:szCs w:val="24"/>
              </w:rPr>
              <w:t>Atsižvelgiant į tai, kad Projektu keičiamų Nuostatų 22 p. yra nurodyta, kokiais būdais yra teikiami E. siuntų pristatymo sistemos duomenys, į kuriuos patenka ir asmens duomenys, todėl nėra tikslinga pildyti Projektu keičiamų Nuostatų 22 p.</w:t>
            </w:r>
          </w:p>
        </w:tc>
      </w:tr>
      <w:tr w:rsidR="00F466FA" w:rsidRPr="00BD2BFA" w14:paraId="07EA7C15" w14:textId="77777777" w:rsidTr="00E56A40">
        <w:tblPrEx>
          <w:tblLook w:val="04A0" w:firstRow="1" w:lastRow="0" w:firstColumn="1" w:lastColumn="0" w:noHBand="0" w:noVBand="1"/>
        </w:tblPrEx>
        <w:trPr>
          <w:trHeight w:val="1279"/>
        </w:trPr>
        <w:tc>
          <w:tcPr>
            <w:tcW w:w="1956" w:type="dxa"/>
            <w:vMerge/>
          </w:tcPr>
          <w:p w14:paraId="4CEB2F1D" w14:textId="77777777" w:rsidR="00F466FA" w:rsidRPr="00BD2BFA" w:rsidRDefault="00F466FA" w:rsidP="00155DB4">
            <w:pPr>
              <w:rPr>
                <w:rFonts w:ascii="Times New Roman" w:hAnsi="Times New Roman" w:cs="Times New Roman"/>
                <w:sz w:val="24"/>
                <w:szCs w:val="24"/>
              </w:rPr>
            </w:pPr>
          </w:p>
        </w:tc>
        <w:tc>
          <w:tcPr>
            <w:tcW w:w="6804" w:type="dxa"/>
          </w:tcPr>
          <w:p w14:paraId="181B0347" w14:textId="3F2B6AF0" w:rsidR="00F466FA" w:rsidRPr="00A427C9" w:rsidRDefault="00F466FA" w:rsidP="00155DB4">
            <w:pPr>
              <w:tabs>
                <w:tab w:val="num" w:pos="720"/>
                <w:tab w:val="center" w:pos="4153"/>
                <w:tab w:val="right" w:pos="8306"/>
              </w:tabs>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r w:rsidRPr="00A427C9">
              <w:rPr>
                <w:rFonts w:ascii="Times New Roman" w:hAnsi="Times New Roman" w:cs="Times New Roman"/>
                <w:sz w:val="24"/>
                <w:szCs w:val="24"/>
              </w:rPr>
              <w:t>Vadovaudamiesi Aprašo 18.2 papunkčiu, manome, kad atsisakymo teikti asmens duomenis duomenų gavėjams apskundimo tvarka turi būti nurodyta Projekte. Atsižvelgdami į tai, siūlome tikslinti Projekto 23 punktą šiuo aspektu.</w:t>
            </w:r>
          </w:p>
        </w:tc>
        <w:tc>
          <w:tcPr>
            <w:tcW w:w="6828" w:type="dxa"/>
          </w:tcPr>
          <w:p w14:paraId="5772B4FC" w14:textId="77777777" w:rsidR="000C5B0F" w:rsidRDefault="00F466FA" w:rsidP="00155DB4">
            <w:pPr>
              <w:jc w:val="both"/>
              <w:rPr>
                <w:rFonts w:ascii="Times New Roman" w:hAnsi="Times New Roman" w:cs="Times New Roman"/>
                <w:sz w:val="24"/>
                <w:szCs w:val="24"/>
              </w:rPr>
            </w:pPr>
            <w:r w:rsidRPr="00DF78C7">
              <w:rPr>
                <w:rFonts w:ascii="Times New Roman" w:hAnsi="Times New Roman" w:cs="Times New Roman"/>
                <w:b/>
                <w:sz w:val="24"/>
                <w:szCs w:val="24"/>
              </w:rPr>
              <w:t>Neatsižvelgta</w:t>
            </w:r>
            <w:r>
              <w:rPr>
                <w:rFonts w:ascii="Times New Roman" w:hAnsi="Times New Roman" w:cs="Times New Roman"/>
                <w:sz w:val="24"/>
                <w:szCs w:val="24"/>
              </w:rPr>
              <w:t xml:space="preserve">. </w:t>
            </w:r>
          </w:p>
          <w:p w14:paraId="5F598259" w14:textId="46108B36" w:rsidR="00F466FA" w:rsidRPr="00453764" w:rsidRDefault="00F466FA" w:rsidP="007E1CDF">
            <w:pPr>
              <w:jc w:val="both"/>
              <w:rPr>
                <w:rFonts w:ascii="Times New Roman" w:hAnsi="Times New Roman" w:cs="Times New Roman"/>
                <w:sz w:val="24"/>
                <w:szCs w:val="24"/>
              </w:rPr>
            </w:pPr>
            <w:r>
              <w:rPr>
                <w:rFonts w:ascii="Times New Roman" w:hAnsi="Times New Roman" w:cs="Times New Roman"/>
                <w:sz w:val="24"/>
                <w:szCs w:val="24"/>
              </w:rPr>
              <w:t xml:space="preserve">Valstybės informacinių sistemų steigimo, kūrimo, modernizavimo ir likvidavimo tvarkos aprašo, patvirtinto Lietuvos Respublikos Vyriausybės 2013 m. vasario 27 d. nutarimu Nr. 180 (toliau – Tvarkos aprašas), 18.2 p. nereikalauja nurodyti konkrečios atsisakymo apskundimo tvarkos. </w:t>
            </w:r>
          </w:p>
        </w:tc>
      </w:tr>
      <w:tr w:rsidR="00A64B9E" w:rsidRPr="00BD2BFA" w14:paraId="4AA4890E" w14:textId="77777777" w:rsidTr="009E7656">
        <w:tblPrEx>
          <w:tblLook w:val="04A0" w:firstRow="1" w:lastRow="0" w:firstColumn="1" w:lastColumn="0" w:noHBand="0" w:noVBand="1"/>
        </w:tblPrEx>
        <w:trPr>
          <w:trHeight w:val="3267"/>
        </w:trPr>
        <w:tc>
          <w:tcPr>
            <w:tcW w:w="1956" w:type="dxa"/>
            <w:vMerge/>
            <w:tcBorders>
              <w:bottom w:val="single" w:sz="4" w:space="0" w:color="auto"/>
            </w:tcBorders>
          </w:tcPr>
          <w:p w14:paraId="64807BE6" w14:textId="77777777" w:rsidR="00A64B9E" w:rsidRDefault="00A64B9E" w:rsidP="002B7AAD">
            <w:pPr>
              <w:rPr>
                <w:rFonts w:ascii="Times New Roman" w:hAnsi="Times New Roman" w:cs="Times New Roman"/>
                <w:sz w:val="24"/>
                <w:szCs w:val="24"/>
              </w:rPr>
            </w:pPr>
          </w:p>
        </w:tc>
        <w:tc>
          <w:tcPr>
            <w:tcW w:w="6804" w:type="dxa"/>
            <w:tcBorders>
              <w:bottom w:val="single" w:sz="4" w:space="0" w:color="auto"/>
            </w:tcBorders>
          </w:tcPr>
          <w:p w14:paraId="301E0E2F" w14:textId="60F83B7D" w:rsidR="00A64B9E" w:rsidRPr="00F232FB" w:rsidRDefault="00A64B9E" w:rsidP="00250F7E">
            <w:pPr>
              <w:tabs>
                <w:tab w:val="left" w:pos="1418"/>
                <w:tab w:val="left" w:pos="1560"/>
              </w:tabs>
              <w:suppressAutoHyphens/>
              <w:jc w:val="both"/>
              <w:rPr>
                <w:rFonts w:ascii="Times New Roman" w:hAnsi="Times New Roman" w:cs="Times New Roman"/>
                <w:sz w:val="24"/>
                <w:szCs w:val="24"/>
              </w:rPr>
            </w:pPr>
            <w:r w:rsidRPr="00F232FB">
              <w:rPr>
                <w:rFonts w:ascii="Times New Roman" w:hAnsi="Times New Roman" w:cs="Times New Roman"/>
                <w:color w:val="000000"/>
                <w:sz w:val="24"/>
                <w:szCs w:val="24"/>
              </w:rPr>
              <w:t xml:space="preserve">10. E. siuntų pristatymo sistemos tikslas – identifikavus elektroninių siuntų siuntėjus ir gavėjus, jų atstovus, teikti elektroninio (įskaitant fizinio) pristatymo paslaugas ir formuoti elektroninio pristatymo dėžučių adresus. Vadovaujantis Reglamento (ES) 2016/679 5 straipsnio nuostatomis, sistemoje tvarkomi asmens duomenys turi būti „adekvatūs, tinkami ir tik tokie, kurių reikia siekiant tikslų, dėl kurių jie tvarkomi (duomenų kiekio mažinimo principas)“. Atsižvelgiant į tai, manytina, kad nėra pagrindo E. siuntų pristatymo sistemoje kaupti fizinių asmenų elektroninio pašto adresus ir telefono numerius, todėl siūlytina tikslintini Nuostatų 12.4 ir 12.5 papunkčius, nurodant juose, kad tvarkomi tik juridinių asmenų elektroninio pašto adresai ir telefono numeriai. </w:t>
            </w:r>
          </w:p>
        </w:tc>
        <w:tc>
          <w:tcPr>
            <w:tcW w:w="6828" w:type="dxa"/>
            <w:tcBorders>
              <w:bottom w:val="single" w:sz="4" w:space="0" w:color="auto"/>
            </w:tcBorders>
          </w:tcPr>
          <w:p w14:paraId="2E42C063" w14:textId="77777777" w:rsidR="00A64B9E" w:rsidRDefault="00981DFA" w:rsidP="00155DB4">
            <w:pPr>
              <w:jc w:val="both"/>
              <w:rPr>
                <w:rFonts w:ascii="Times New Roman" w:hAnsi="Times New Roman" w:cs="Times New Roman"/>
                <w:b/>
                <w:sz w:val="24"/>
                <w:szCs w:val="24"/>
              </w:rPr>
            </w:pPr>
            <w:r>
              <w:rPr>
                <w:rFonts w:ascii="Times New Roman" w:hAnsi="Times New Roman" w:cs="Times New Roman"/>
                <w:b/>
                <w:sz w:val="24"/>
                <w:szCs w:val="24"/>
              </w:rPr>
              <w:t xml:space="preserve">Iš dalies atsižvelgta. </w:t>
            </w:r>
          </w:p>
          <w:p w14:paraId="0C12DC92" w14:textId="2D71BCF0" w:rsidR="00981DFA" w:rsidRPr="00DF78C7" w:rsidRDefault="00EE7E2A" w:rsidP="00A41628">
            <w:pPr>
              <w:jc w:val="both"/>
              <w:rPr>
                <w:rFonts w:ascii="Times New Roman" w:hAnsi="Times New Roman" w:cs="Times New Roman"/>
                <w:b/>
                <w:sz w:val="24"/>
                <w:szCs w:val="24"/>
              </w:rPr>
            </w:pPr>
            <w:r>
              <w:rPr>
                <w:rFonts w:ascii="Times New Roman" w:hAnsi="Times New Roman" w:cs="Times New Roman"/>
                <w:sz w:val="24"/>
                <w:szCs w:val="24"/>
              </w:rPr>
              <w:t>Manytina, kad tvarkyti fizinio asmens elektronini</w:t>
            </w:r>
            <w:r w:rsidR="003C7031">
              <w:rPr>
                <w:rFonts w:ascii="Times New Roman" w:hAnsi="Times New Roman" w:cs="Times New Roman"/>
                <w:sz w:val="24"/>
                <w:szCs w:val="24"/>
              </w:rPr>
              <w:t>o</w:t>
            </w:r>
            <w:r>
              <w:rPr>
                <w:rFonts w:ascii="Times New Roman" w:hAnsi="Times New Roman" w:cs="Times New Roman"/>
                <w:sz w:val="24"/>
                <w:szCs w:val="24"/>
              </w:rPr>
              <w:t xml:space="preserve"> pašto adresą tikslinga, kad asmuo būtų papildomai informuotas apie per E. </w:t>
            </w:r>
            <w:r w:rsidRPr="004D1350">
              <w:rPr>
                <w:rFonts w:ascii="Times New Roman" w:eastAsia="Times New Roman" w:hAnsi="Times New Roman" w:cs="Times New Roman"/>
                <w:color w:val="000000"/>
                <w:sz w:val="24"/>
                <w:szCs w:val="24"/>
              </w:rPr>
              <w:t>siuntų pristatymo sistemoje</w:t>
            </w:r>
            <w:r>
              <w:rPr>
                <w:rFonts w:ascii="Times New Roman" w:eastAsia="Times New Roman" w:hAnsi="Times New Roman" w:cs="Times New Roman"/>
                <w:color w:val="000000"/>
                <w:sz w:val="24"/>
                <w:szCs w:val="24"/>
              </w:rPr>
              <w:t xml:space="preserve"> gautą e. siuntą. Toki</w:t>
            </w:r>
            <w:r w:rsidR="003C7031">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būdu būtų išvengta nuolatinio e. pristatymo dėžučių tikrinimo. Pažymėtina, kad fizinio asmens elektroninio pašto adreso duomenys būtų tvarkomi tik šio asmens sutikimu.</w:t>
            </w:r>
            <w:r w:rsidR="00DA5F21">
              <w:rPr>
                <w:rFonts w:ascii="Times New Roman" w:eastAsia="Times New Roman" w:hAnsi="Times New Roman" w:cs="Times New Roman"/>
                <w:color w:val="000000"/>
                <w:sz w:val="24"/>
                <w:szCs w:val="24"/>
              </w:rPr>
              <w:t xml:space="preserve"> </w:t>
            </w:r>
          </w:p>
        </w:tc>
      </w:tr>
      <w:tr w:rsidR="005C2DF5" w:rsidRPr="00BD2BFA" w14:paraId="2695ADC7" w14:textId="77777777" w:rsidTr="00AC7814">
        <w:tblPrEx>
          <w:tblLook w:val="04A0" w:firstRow="1" w:lastRow="0" w:firstColumn="1" w:lastColumn="0" w:noHBand="0" w:noVBand="1"/>
        </w:tblPrEx>
        <w:trPr>
          <w:trHeight w:val="432"/>
        </w:trPr>
        <w:tc>
          <w:tcPr>
            <w:tcW w:w="1956" w:type="dxa"/>
            <w:vMerge w:val="restart"/>
          </w:tcPr>
          <w:p w14:paraId="6A9DCA8A" w14:textId="66917A36" w:rsidR="005C2DF5" w:rsidRPr="00723860" w:rsidRDefault="005C2DF5" w:rsidP="00723860">
            <w:pPr>
              <w:rPr>
                <w:rFonts w:ascii="Times New Roman" w:hAnsi="Times New Roman" w:cs="Times New Roman"/>
                <w:sz w:val="24"/>
                <w:szCs w:val="24"/>
              </w:rPr>
            </w:pPr>
            <w:r w:rsidRPr="00723860">
              <w:rPr>
                <w:rFonts w:ascii="Times New Roman" w:hAnsi="Times New Roman" w:cs="Times New Roman"/>
                <w:sz w:val="24"/>
                <w:szCs w:val="24"/>
              </w:rPr>
              <w:t xml:space="preserve">Vidaus reikalų ministerijos 2019 m. sausio </w:t>
            </w:r>
            <w:r w:rsidR="005F57DE">
              <w:rPr>
                <w:rFonts w:ascii="Times New Roman" w:hAnsi="Times New Roman" w:cs="Times New Roman"/>
                <w:sz w:val="24"/>
                <w:szCs w:val="24"/>
              </w:rPr>
              <w:t>10</w:t>
            </w:r>
            <w:r w:rsidRPr="00723860">
              <w:rPr>
                <w:rFonts w:ascii="Times New Roman" w:hAnsi="Times New Roman" w:cs="Times New Roman"/>
                <w:sz w:val="24"/>
                <w:szCs w:val="24"/>
              </w:rPr>
              <w:t xml:space="preserve"> d. išvada Nr. </w:t>
            </w:r>
            <w:r w:rsidR="005F57DE">
              <w:rPr>
                <w:rFonts w:ascii="Times New Roman" w:hAnsi="Times New Roman" w:cs="Times New Roman"/>
                <w:sz w:val="24"/>
                <w:szCs w:val="24"/>
              </w:rPr>
              <w:t>1d-162</w:t>
            </w:r>
          </w:p>
          <w:p w14:paraId="5B10BFE3" w14:textId="77777777" w:rsidR="005C2DF5" w:rsidRPr="00723860" w:rsidRDefault="005C2DF5" w:rsidP="00723860">
            <w:pPr>
              <w:rPr>
                <w:rFonts w:ascii="Times New Roman" w:hAnsi="Times New Roman" w:cs="Times New Roman"/>
                <w:sz w:val="24"/>
                <w:szCs w:val="24"/>
              </w:rPr>
            </w:pPr>
          </w:p>
          <w:p w14:paraId="4E13E0D1" w14:textId="77777777" w:rsidR="005C2DF5" w:rsidRPr="00723860" w:rsidRDefault="005C2DF5" w:rsidP="00723860">
            <w:pPr>
              <w:rPr>
                <w:rFonts w:ascii="Times New Roman" w:hAnsi="Times New Roman" w:cs="Times New Roman"/>
                <w:sz w:val="24"/>
                <w:szCs w:val="24"/>
              </w:rPr>
            </w:pPr>
          </w:p>
          <w:p w14:paraId="25670F49" w14:textId="77777777" w:rsidR="005C2DF5" w:rsidRPr="00723860" w:rsidRDefault="005C2DF5" w:rsidP="00723860">
            <w:pPr>
              <w:rPr>
                <w:rFonts w:ascii="Times New Roman" w:hAnsi="Times New Roman" w:cs="Times New Roman"/>
                <w:sz w:val="24"/>
                <w:szCs w:val="24"/>
              </w:rPr>
            </w:pPr>
          </w:p>
          <w:p w14:paraId="1F45C945" w14:textId="77777777" w:rsidR="005C2DF5" w:rsidRPr="00723860" w:rsidRDefault="005C2DF5" w:rsidP="00723860">
            <w:pPr>
              <w:rPr>
                <w:rFonts w:ascii="Times New Roman" w:hAnsi="Times New Roman" w:cs="Times New Roman"/>
                <w:sz w:val="24"/>
                <w:szCs w:val="24"/>
              </w:rPr>
            </w:pPr>
          </w:p>
          <w:p w14:paraId="69D58607" w14:textId="77777777" w:rsidR="005C2DF5" w:rsidRPr="00723860" w:rsidRDefault="005C2DF5" w:rsidP="00723860">
            <w:pPr>
              <w:rPr>
                <w:rFonts w:ascii="Times New Roman" w:hAnsi="Times New Roman" w:cs="Times New Roman"/>
                <w:sz w:val="24"/>
                <w:szCs w:val="24"/>
              </w:rPr>
            </w:pPr>
          </w:p>
          <w:p w14:paraId="36647F53" w14:textId="77777777" w:rsidR="005C2DF5" w:rsidRPr="00723860" w:rsidRDefault="005C2DF5" w:rsidP="00723860">
            <w:pPr>
              <w:rPr>
                <w:rFonts w:ascii="Times New Roman" w:hAnsi="Times New Roman" w:cs="Times New Roman"/>
                <w:sz w:val="24"/>
                <w:szCs w:val="24"/>
              </w:rPr>
            </w:pPr>
          </w:p>
          <w:p w14:paraId="5C281AD7" w14:textId="6E814801" w:rsidR="005C2DF5" w:rsidRPr="00723860" w:rsidRDefault="005C2DF5" w:rsidP="00723860">
            <w:pPr>
              <w:rPr>
                <w:rFonts w:ascii="Times New Roman" w:hAnsi="Times New Roman" w:cs="Times New Roman"/>
                <w:sz w:val="24"/>
                <w:szCs w:val="24"/>
              </w:rPr>
            </w:pPr>
          </w:p>
          <w:p w14:paraId="70B4372F" w14:textId="4CB60AC6" w:rsidR="005C2DF5" w:rsidRPr="00723860" w:rsidRDefault="005C2DF5" w:rsidP="00723860">
            <w:pPr>
              <w:rPr>
                <w:rFonts w:ascii="Times New Roman" w:hAnsi="Times New Roman" w:cs="Times New Roman"/>
                <w:sz w:val="24"/>
                <w:szCs w:val="24"/>
              </w:rPr>
            </w:pPr>
          </w:p>
          <w:p w14:paraId="7EC81BC7" w14:textId="5DDE96EE" w:rsidR="005C2DF5" w:rsidRPr="00723860" w:rsidRDefault="005C2DF5" w:rsidP="00723860">
            <w:pPr>
              <w:rPr>
                <w:rFonts w:ascii="Times New Roman" w:hAnsi="Times New Roman" w:cs="Times New Roman"/>
                <w:sz w:val="24"/>
                <w:szCs w:val="24"/>
              </w:rPr>
            </w:pPr>
          </w:p>
          <w:p w14:paraId="3F510932" w14:textId="22DA89C0" w:rsidR="005C2DF5" w:rsidRPr="00723860" w:rsidRDefault="005C2DF5" w:rsidP="00723860">
            <w:pPr>
              <w:rPr>
                <w:rFonts w:ascii="Times New Roman" w:hAnsi="Times New Roman" w:cs="Times New Roman"/>
                <w:sz w:val="24"/>
                <w:szCs w:val="24"/>
              </w:rPr>
            </w:pPr>
          </w:p>
          <w:p w14:paraId="34E34246" w14:textId="0D7241C3" w:rsidR="005C2DF5" w:rsidRPr="00723860" w:rsidRDefault="005C2DF5" w:rsidP="00723860">
            <w:pPr>
              <w:rPr>
                <w:rFonts w:ascii="Times New Roman" w:hAnsi="Times New Roman" w:cs="Times New Roman"/>
                <w:sz w:val="24"/>
                <w:szCs w:val="24"/>
              </w:rPr>
            </w:pPr>
          </w:p>
          <w:p w14:paraId="73519082" w14:textId="1B21ADAF" w:rsidR="005C2DF5" w:rsidRPr="00723860" w:rsidRDefault="005C2DF5" w:rsidP="00723860">
            <w:pPr>
              <w:rPr>
                <w:rFonts w:ascii="Times New Roman" w:hAnsi="Times New Roman" w:cs="Times New Roman"/>
                <w:sz w:val="24"/>
                <w:szCs w:val="24"/>
              </w:rPr>
            </w:pPr>
          </w:p>
          <w:p w14:paraId="7610E01F" w14:textId="00730565" w:rsidR="005C2DF5" w:rsidRPr="00723860" w:rsidRDefault="005C2DF5" w:rsidP="00723860">
            <w:pPr>
              <w:rPr>
                <w:rFonts w:ascii="Times New Roman" w:hAnsi="Times New Roman" w:cs="Times New Roman"/>
                <w:sz w:val="24"/>
                <w:szCs w:val="24"/>
              </w:rPr>
            </w:pPr>
          </w:p>
          <w:p w14:paraId="57A2982E" w14:textId="13B5082A" w:rsidR="005C2DF5" w:rsidRPr="00723860" w:rsidRDefault="005C2DF5" w:rsidP="00723860">
            <w:pPr>
              <w:rPr>
                <w:rFonts w:ascii="Times New Roman" w:hAnsi="Times New Roman" w:cs="Times New Roman"/>
                <w:sz w:val="24"/>
                <w:szCs w:val="24"/>
              </w:rPr>
            </w:pPr>
          </w:p>
          <w:p w14:paraId="2306DDF8" w14:textId="597E3B19" w:rsidR="005C2DF5" w:rsidRPr="00723860" w:rsidRDefault="005C2DF5" w:rsidP="00723860">
            <w:pPr>
              <w:rPr>
                <w:rFonts w:ascii="Times New Roman" w:hAnsi="Times New Roman" w:cs="Times New Roman"/>
                <w:sz w:val="24"/>
                <w:szCs w:val="24"/>
              </w:rPr>
            </w:pPr>
          </w:p>
          <w:p w14:paraId="5AAE1D46" w14:textId="64A5F58C" w:rsidR="005C2DF5" w:rsidRPr="00723860" w:rsidRDefault="005C2DF5" w:rsidP="00723860">
            <w:pPr>
              <w:rPr>
                <w:rFonts w:ascii="Times New Roman" w:hAnsi="Times New Roman" w:cs="Times New Roman"/>
                <w:sz w:val="24"/>
                <w:szCs w:val="24"/>
              </w:rPr>
            </w:pPr>
          </w:p>
          <w:p w14:paraId="4DC9E402" w14:textId="553D0CFF" w:rsidR="005C2DF5" w:rsidRPr="00723860" w:rsidRDefault="005C2DF5" w:rsidP="00723860">
            <w:pPr>
              <w:rPr>
                <w:rFonts w:ascii="Times New Roman" w:hAnsi="Times New Roman" w:cs="Times New Roman"/>
                <w:sz w:val="24"/>
                <w:szCs w:val="24"/>
              </w:rPr>
            </w:pPr>
          </w:p>
          <w:p w14:paraId="22287E89" w14:textId="068B16D4" w:rsidR="005C2DF5" w:rsidRPr="00723860" w:rsidRDefault="005C2DF5" w:rsidP="00723860">
            <w:pPr>
              <w:rPr>
                <w:rFonts w:ascii="Times New Roman" w:hAnsi="Times New Roman" w:cs="Times New Roman"/>
                <w:sz w:val="24"/>
                <w:szCs w:val="24"/>
              </w:rPr>
            </w:pPr>
          </w:p>
          <w:p w14:paraId="20F77A51" w14:textId="511C2AD9" w:rsidR="005C2DF5" w:rsidRPr="00723860" w:rsidRDefault="005C2DF5" w:rsidP="00723860">
            <w:pPr>
              <w:rPr>
                <w:rFonts w:ascii="Times New Roman" w:hAnsi="Times New Roman" w:cs="Times New Roman"/>
                <w:sz w:val="24"/>
                <w:szCs w:val="24"/>
              </w:rPr>
            </w:pPr>
          </w:p>
          <w:p w14:paraId="40A4B43A" w14:textId="09A2F668" w:rsidR="005C2DF5" w:rsidRPr="00723860" w:rsidRDefault="005C2DF5" w:rsidP="00723860">
            <w:pPr>
              <w:rPr>
                <w:rFonts w:ascii="Times New Roman" w:hAnsi="Times New Roman" w:cs="Times New Roman"/>
                <w:sz w:val="24"/>
                <w:szCs w:val="24"/>
              </w:rPr>
            </w:pPr>
          </w:p>
          <w:p w14:paraId="4BD3A562" w14:textId="117C83E2" w:rsidR="005C2DF5" w:rsidRPr="00723860" w:rsidRDefault="005C2DF5" w:rsidP="00723860">
            <w:pPr>
              <w:rPr>
                <w:rFonts w:ascii="Times New Roman" w:hAnsi="Times New Roman" w:cs="Times New Roman"/>
                <w:sz w:val="24"/>
                <w:szCs w:val="24"/>
              </w:rPr>
            </w:pPr>
          </w:p>
          <w:p w14:paraId="70DC426D" w14:textId="4CED3AD2" w:rsidR="005C2DF5" w:rsidRPr="00723860" w:rsidRDefault="005C2DF5" w:rsidP="00723860">
            <w:pPr>
              <w:rPr>
                <w:rFonts w:ascii="Times New Roman" w:hAnsi="Times New Roman" w:cs="Times New Roman"/>
                <w:sz w:val="24"/>
                <w:szCs w:val="24"/>
              </w:rPr>
            </w:pPr>
          </w:p>
          <w:p w14:paraId="43F6616E" w14:textId="5E049C50" w:rsidR="005C2DF5" w:rsidRPr="00723860" w:rsidRDefault="005C2DF5" w:rsidP="00723860">
            <w:pPr>
              <w:rPr>
                <w:rFonts w:ascii="Times New Roman" w:hAnsi="Times New Roman" w:cs="Times New Roman"/>
                <w:sz w:val="24"/>
                <w:szCs w:val="24"/>
              </w:rPr>
            </w:pPr>
          </w:p>
          <w:p w14:paraId="29657ABD" w14:textId="352274FC" w:rsidR="005C2DF5" w:rsidRPr="00723860" w:rsidRDefault="005C2DF5" w:rsidP="00723860">
            <w:pPr>
              <w:rPr>
                <w:rFonts w:ascii="Times New Roman" w:hAnsi="Times New Roman" w:cs="Times New Roman"/>
                <w:sz w:val="24"/>
                <w:szCs w:val="24"/>
              </w:rPr>
            </w:pPr>
          </w:p>
          <w:p w14:paraId="05EEB69A" w14:textId="77777777" w:rsidR="005C2DF5" w:rsidRPr="00723860" w:rsidRDefault="005C2DF5" w:rsidP="00723860">
            <w:pPr>
              <w:rPr>
                <w:rFonts w:ascii="Times New Roman" w:hAnsi="Times New Roman" w:cs="Times New Roman"/>
                <w:sz w:val="24"/>
                <w:szCs w:val="24"/>
              </w:rPr>
            </w:pPr>
          </w:p>
          <w:p w14:paraId="29BC921E" w14:textId="48756ECA" w:rsidR="005C2DF5" w:rsidRPr="00723860" w:rsidRDefault="005C2DF5" w:rsidP="00723860">
            <w:pPr>
              <w:rPr>
                <w:rFonts w:ascii="Times New Roman" w:hAnsi="Times New Roman" w:cs="Times New Roman"/>
                <w:sz w:val="24"/>
                <w:szCs w:val="24"/>
              </w:rPr>
            </w:pPr>
          </w:p>
        </w:tc>
        <w:tc>
          <w:tcPr>
            <w:tcW w:w="6804" w:type="dxa"/>
          </w:tcPr>
          <w:p w14:paraId="423E52A1" w14:textId="3CAB560F" w:rsidR="005C2DF5" w:rsidRPr="00723860" w:rsidRDefault="005C2DF5" w:rsidP="00692A11">
            <w:pPr>
              <w:tabs>
                <w:tab w:val="left" w:pos="1276"/>
                <w:tab w:val="left" w:pos="1560"/>
              </w:tabs>
              <w:ind w:firstLine="851"/>
              <w:jc w:val="both"/>
              <w:rPr>
                <w:rFonts w:ascii="Times New Roman" w:eastAsia="Times New Roman" w:hAnsi="Times New Roman" w:cs="Times New Roman"/>
                <w:b/>
                <w:bCs/>
                <w:color w:val="000000"/>
                <w:sz w:val="24"/>
                <w:szCs w:val="24"/>
              </w:rPr>
            </w:pPr>
            <w:r w:rsidRPr="00723860">
              <w:rPr>
                <w:rFonts w:ascii="Times New Roman" w:hAnsi="Times New Roman" w:cs="Times New Roman"/>
                <w:sz w:val="24"/>
                <w:szCs w:val="24"/>
              </w:rPr>
              <w:lastRenderedPageBreak/>
              <w:t xml:space="preserve">Taip pat svarstytina, ar siuntos sudarytojas, būdamas duomenų teikėju, praranda duomenų valdytojo teises ir siuntų duomenys, pateikti per E. siuntų pristatymo sistemą, gali būti apmokestinti E. siuntų pristatymo sistemos valdytojo ar tvarkytojo. Be to, atkreiptinas dėmesys į tai, kad operatoriaus paslaugų įkainiai gali būti nustatyti Lietuvos Respublikos viešųjų pirkimų įstatymo pagrindu. </w:t>
            </w:r>
          </w:p>
        </w:tc>
        <w:tc>
          <w:tcPr>
            <w:tcW w:w="6828" w:type="dxa"/>
          </w:tcPr>
          <w:p w14:paraId="26322C88" w14:textId="353841C8" w:rsidR="00C36339" w:rsidRPr="005E3090" w:rsidRDefault="00133A7F" w:rsidP="00C36339">
            <w:pPr>
              <w:jc w:val="both"/>
              <w:rPr>
                <w:rFonts w:ascii="Times New Roman" w:hAnsi="Times New Roman" w:cs="Times New Roman"/>
                <w:b/>
                <w:sz w:val="24"/>
                <w:szCs w:val="24"/>
              </w:rPr>
            </w:pPr>
            <w:r w:rsidRPr="005E3090">
              <w:rPr>
                <w:rFonts w:ascii="Times New Roman" w:hAnsi="Times New Roman" w:cs="Times New Roman"/>
                <w:b/>
                <w:sz w:val="24"/>
                <w:szCs w:val="24"/>
              </w:rPr>
              <w:t>Ne</w:t>
            </w:r>
            <w:r w:rsidR="00C36339" w:rsidRPr="005E3090">
              <w:rPr>
                <w:rFonts w:ascii="Times New Roman" w:hAnsi="Times New Roman" w:cs="Times New Roman"/>
                <w:b/>
                <w:sz w:val="24"/>
                <w:szCs w:val="24"/>
              </w:rPr>
              <w:t xml:space="preserve">atsižvelgta. </w:t>
            </w:r>
          </w:p>
          <w:p w14:paraId="1F2A3444" w14:textId="115CFEA4" w:rsidR="00A41628" w:rsidRPr="00A343A4" w:rsidRDefault="00D42017" w:rsidP="00D94A90">
            <w:pPr>
              <w:jc w:val="both"/>
              <w:rPr>
                <w:rFonts w:ascii="Times New Roman" w:hAnsi="Times New Roman" w:cs="Times New Roman"/>
                <w:sz w:val="24"/>
                <w:szCs w:val="24"/>
              </w:rPr>
            </w:pPr>
            <w:r w:rsidRPr="005E3090">
              <w:rPr>
                <w:rFonts w:ascii="Times New Roman" w:hAnsi="Times New Roman" w:cs="Times New Roman"/>
                <w:sz w:val="24"/>
                <w:szCs w:val="24"/>
              </w:rPr>
              <w:t xml:space="preserve">Atsižvelgiant į tai, kad </w:t>
            </w:r>
            <w:r w:rsidR="003C7031" w:rsidRPr="005E3090">
              <w:rPr>
                <w:rFonts w:ascii="Times New Roman" w:hAnsi="Times New Roman" w:cs="Times New Roman"/>
                <w:sz w:val="24"/>
                <w:szCs w:val="24"/>
              </w:rPr>
              <w:t xml:space="preserve">E. </w:t>
            </w:r>
            <w:r w:rsidR="003C7031">
              <w:rPr>
                <w:rFonts w:ascii="Times New Roman" w:hAnsi="Times New Roman" w:cs="Times New Roman"/>
                <w:sz w:val="24"/>
                <w:szCs w:val="24"/>
              </w:rPr>
              <w:t xml:space="preserve">siuntų </w:t>
            </w:r>
            <w:r w:rsidR="003C7031" w:rsidRPr="005E3090">
              <w:rPr>
                <w:rFonts w:ascii="Times New Roman" w:hAnsi="Times New Roman" w:cs="Times New Roman"/>
                <w:sz w:val="24"/>
                <w:szCs w:val="24"/>
              </w:rPr>
              <w:t xml:space="preserve">pristatymo </w:t>
            </w:r>
            <w:r w:rsidRPr="005E3090">
              <w:rPr>
                <w:rFonts w:ascii="Times New Roman" w:hAnsi="Times New Roman" w:cs="Times New Roman"/>
                <w:sz w:val="24"/>
                <w:szCs w:val="24"/>
              </w:rPr>
              <w:t xml:space="preserve">sistemai išlaikyti reikalingos lėšos, o </w:t>
            </w:r>
            <w:r w:rsidRPr="00A343A4">
              <w:rPr>
                <w:rFonts w:ascii="Times New Roman" w:hAnsi="Times New Roman" w:cs="Times New Roman"/>
                <w:sz w:val="24"/>
                <w:szCs w:val="24"/>
              </w:rPr>
              <w:t xml:space="preserve">valstybės biudžete jų nėra numatyta, todėl siūloma, kad už paslaugas būtų galimybė imti įkainį, kuris iki 2020 m. gruodžio 14 d. turės būti pagrįstas faktinėmis </w:t>
            </w:r>
            <w:r w:rsidR="00133A7F" w:rsidRPr="00A343A4">
              <w:rPr>
                <w:rFonts w:ascii="Times New Roman" w:hAnsi="Times New Roman" w:cs="Times New Roman"/>
                <w:sz w:val="24"/>
                <w:szCs w:val="24"/>
              </w:rPr>
              <w:t>paslaugos teikimo sąnaudomis.</w:t>
            </w:r>
            <w:r w:rsidRPr="00A343A4">
              <w:rPr>
                <w:rFonts w:ascii="Times New Roman" w:hAnsi="Times New Roman" w:cs="Times New Roman"/>
                <w:sz w:val="24"/>
                <w:szCs w:val="24"/>
              </w:rPr>
              <w:t xml:space="preserve">  </w:t>
            </w:r>
          </w:p>
          <w:p w14:paraId="6BF4BA22" w14:textId="6F9FDB83" w:rsidR="00133A7F" w:rsidRPr="00DF78C7" w:rsidRDefault="00133A7F" w:rsidP="00D94A90">
            <w:pPr>
              <w:jc w:val="both"/>
              <w:rPr>
                <w:rFonts w:ascii="Times New Roman" w:hAnsi="Times New Roman" w:cs="Times New Roman"/>
                <w:b/>
                <w:sz w:val="24"/>
                <w:szCs w:val="24"/>
              </w:rPr>
            </w:pPr>
            <w:r w:rsidRPr="00A343A4">
              <w:rPr>
                <w:rFonts w:ascii="Times New Roman" w:hAnsi="Times New Roman" w:cs="Times New Roman"/>
                <w:sz w:val="24"/>
                <w:szCs w:val="24"/>
              </w:rPr>
              <w:t>Taip pat žr. komentarą</w:t>
            </w:r>
            <w:r w:rsidR="0051040B" w:rsidRPr="00A343A4">
              <w:rPr>
                <w:rFonts w:ascii="Times New Roman" w:hAnsi="Times New Roman" w:cs="Times New Roman"/>
                <w:sz w:val="24"/>
                <w:szCs w:val="24"/>
              </w:rPr>
              <w:t xml:space="preserve"> teikime</w:t>
            </w:r>
            <w:r w:rsidRPr="00A343A4">
              <w:rPr>
                <w:rFonts w:ascii="Times New Roman" w:hAnsi="Times New Roman" w:cs="Times New Roman"/>
                <w:sz w:val="24"/>
                <w:szCs w:val="24"/>
              </w:rPr>
              <w:t xml:space="preserve"> </w:t>
            </w:r>
            <w:r w:rsidR="0067463D" w:rsidRPr="00A343A4">
              <w:rPr>
                <w:rFonts w:ascii="Times New Roman" w:hAnsi="Times New Roman" w:cs="Times New Roman"/>
                <w:sz w:val="24"/>
                <w:szCs w:val="24"/>
              </w:rPr>
              <w:t>dėl</w:t>
            </w:r>
            <w:r w:rsidRPr="00A343A4">
              <w:rPr>
                <w:rFonts w:ascii="Times New Roman" w:hAnsi="Times New Roman" w:cs="Times New Roman"/>
                <w:sz w:val="24"/>
                <w:szCs w:val="24"/>
              </w:rPr>
              <w:t xml:space="preserve"> Konkurencijos tarybos </w:t>
            </w:r>
            <w:r w:rsidR="006C777D" w:rsidRPr="00A343A4">
              <w:rPr>
                <w:rFonts w:ascii="Times New Roman" w:hAnsi="Times New Roman" w:cs="Times New Roman"/>
                <w:sz w:val="24"/>
                <w:szCs w:val="24"/>
              </w:rPr>
              <w:t>išvados</w:t>
            </w:r>
            <w:r w:rsidRPr="00133A7F">
              <w:rPr>
                <w:rFonts w:ascii="Times New Roman" w:hAnsi="Times New Roman" w:cs="Times New Roman"/>
                <w:sz w:val="24"/>
                <w:szCs w:val="24"/>
              </w:rPr>
              <w:t>.</w:t>
            </w:r>
          </w:p>
        </w:tc>
      </w:tr>
      <w:tr w:rsidR="005C2DF5" w:rsidRPr="00BD2BFA" w14:paraId="640BCD88" w14:textId="77777777" w:rsidTr="00E56A40">
        <w:tblPrEx>
          <w:tblLook w:val="04A0" w:firstRow="1" w:lastRow="0" w:firstColumn="1" w:lastColumn="0" w:noHBand="0" w:noVBand="1"/>
        </w:tblPrEx>
        <w:trPr>
          <w:trHeight w:val="698"/>
        </w:trPr>
        <w:tc>
          <w:tcPr>
            <w:tcW w:w="1956" w:type="dxa"/>
            <w:vMerge/>
          </w:tcPr>
          <w:p w14:paraId="11F3152D" w14:textId="77777777" w:rsidR="005C2DF5" w:rsidRPr="00723860" w:rsidRDefault="005C2DF5" w:rsidP="00723860">
            <w:pPr>
              <w:rPr>
                <w:rFonts w:ascii="Times New Roman" w:hAnsi="Times New Roman" w:cs="Times New Roman"/>
                <w:sz w:val="24"/>
                <w:szCs w:val="24"/>
              </w:rPr>
            </w:pPr>
          </w:p>
        </w:tc>
        <w:tc>
          <w:tcPr>
            <w:tcW w:w="6804" w:type="dxa"/>
          </w:tcPr>
          <w:p w14:paraId="35802089" w14:textId="48FF98D1" w:rsidR="005C2DF5" w:rsidRPr="00723860" w:rsidRDefault="005C2DF5" w:rsidP="00723860">
            <w:pPr>
              <w:tabs>
                <w:tab w:val="left" w:pos="1276"/>
                <w:tab w:val="left" w:pos="1560"/>
              </w:tabs>
              <w:jc w:val="both"/>
              <w:rPr>
                <w:rFonts w:ascii="Times New Roman" w:eastAsia="Times New Roman" w:hAnsi="Times New Roman" w:cs="Times New Roman"/>
                <w:bCs/>
                <w:color w:val="000000"/>
                <w:sz w:val="24"/>
                <w:szCs w:val="24"/>
              </w:rPr>
            </w:pPr>
            <w:r w:rsidRPr="00723860">
              <w:rPr>
                <w:rFonts w:ascii="Times New Roman" w:hAnsi="Times New Roman" w:cs="Times New Roman"/>
                <w:sz w:val="24"/>
                <w:szCs w:val="24"/>
              </w:rPr>
              <w:t xml:space="preserve">7. Neaiški Nuostatų projekto 12.6.2 papunkčio paskirtis, nes 12.6.1 papunktyje yra nurodytos kvalifikuotos elektroninės laiko žymos. </w:t>
            </w:r>
          </w:p>
        </w:tc>
        <w:tc>
          <w:tcPr>
            <w:tcW w:w="6828" w:type="dxa"/>
          </w:tcPr>
          <w:p w14:paraId="12343C6E" w14:textId="48EEA01D" w:rsidR="005C2DF5" w:rsidRDefault="0017368B" w:rsidP="00155DB4">
            <w:pPr>
              <w:jc w:val="both"/>
              <w:rPr>
                <w:rFonts w:ascii="Times New Roman" w:hAnsi="Times New Roman" w:cs="Times New Roman"/>
                <w:b/>
                <w:sz w:val="24"/>
                <w:szCs w:val="24"/>
              </w:rPr>
            </w:pPr>
            <w:r>
              <w:rPr>
                <w:rFonts w:ascii="Times New Roman" w:hAnsi="Times New Roman" w:cs="Times New Roman"/>
                <w:b/>
                <w:sz w:val="24"/>
                <w:szCs w:val="24"/>
              </w:rPr>
              <w:t xml:space="preserve">Neatsižvelgta. </w:t>
            </w:r>
          </w:p>
          <w:p w14:paraId="0F6D02A9" w14:textId="592B61A5" w:rsidR="004D1350" w:rsidRPr="00DF78C7" w:rsidRDefault="00E140D7" w:rsidP="0045397C">
            <w:pPr>
              <w:jc w:val="both"/>
              <w:rPr>
                <w:rFonts w:ascii="Times New Roman" w:hAnsi="Times New Roman" w:cs="Times New Roman"/>
                <w:b/>
                <w:sz w:val="24"/>
                <w:szCs w:val="24"/>
              </w:rPr>
            </w:pPr>
            <w:r>
              <w:rPr>
                <w:rFonts w:ascii="Times New Roman" w:hAnsi="Times New Roman" w:cs="Times New Roman"/>
                <w:sz w:val="24"/>
                <w:szCs w:val="24"/>
              </w:rPr>
              <w:t xml:space="preserve">Projektu keičiamų </w:t>
            </w:r>
            <w:r w:rsidR="0017368B" w:rsidRPr="0017368B">
              <w:rPr>
                <w:rFonts w:ascii="Times New Roman" w:hAnsi="Times New Roman" w:cs="Times New Roman"/>
                <w:sz w:val="24"/>
                <w:szCs w:val="24"/>
              </w:rPr>
              <w:t xml:space="preserve">Nuostatų 13.6.2 </w:t>
            </w:r>
            <w:r w:rsidR="0017368B">
              <w:rPr>
                <w:rFonts w:ascii="Times New Roman" w:hAnsi="Times New Roman" w:cs="Times New Roman"/>
                <w:sz w:val="24"/>
                <w:szCs w:val="24"/>
              </w:rPr>
              <w:t xml:space="preserve">papunktyje </w:t>
            </w:r>
            <w:r w:rsidR="008855E3">
              <w:rPr>
                <w:rFonts w:ascii="Times New Roman" w:hAnsi="Times New Roman" w:cs="Times New Roman"/>
                <w:sz w:val="24"/>
                <w:szCs w:val="24"/>
              </w:rPr>
              <w:t xml:space="preserve">nurodytos </w:t>
            </w:r>
            <w:r w:rsidR="0017368B" w:rsidRPr="004D1350">
              <w:rPr>
                <w:rFonts w:ascii="Times New Roman" w:eastAsia="Times New Roman" w:hAnsi="Times New Roman" w:cs="Times New Roman"/>
                <w:color w:val="000000"/>
                <w:sz w:val="24"/>
                <w:szCs w:val="24"/>
              </w:rPr>
              <w:t xml:space="preserve">elektroninių siuntų gavimo E. siuntų pristatymo sistemoje kvalifikuotos elektroninės </w:t>
            </w:r>
            <w:r w:rsidR="0017368B" w:rsidRPr="004D1350">
              <w:rPr>
                <w:rFonts w:ascii="Times New Roman" w:eastAsia="Times New Roman" w:hAnsi="Times New Roman" w:cs="Times New Roman"/>
                <w:i/>
                <w:color w:val="000000"/>
                <w:sz w:val="24"/>
                <w:szCs w:val="24"/>
              </w:rPr>
              <w:t>laiko žymos, gautos iš kitų informacinių sistemų ir registrų</w:t>
            </w:r>
            <w:r w:rsidR="0017368B">
              <w:rPr>
                <w:rFonts w:ascii="Times New Roman" w:eastAsia="Times New Roman" w:hAnsi="Times New Roman" w:cs="Times New Roman"/>
                <w:color w:val="000000"/>
                <w:sz w:val="24"/>
                <w:szCs w:val="24"/>
              </w:rPr>
              <w:t>,</w:t>
            </w:r>
            <w:r w:rsidR="00094A75">
              <w:rPr>
                <w:rFonts w:ascii="Times New Roman" w:eastAsia="Times New Roman" w:hAnsi="Times New Roman" w:cs="Times New Roman"/>
                <w:color w:val="000000"/>
                <w:sz w:val="24"/>
                <w:szCs w:val="24"/>
              </w:rPr>
              <w:t xml:space="preserve"> Projektu keičiamų</w:t>
            </w:r>
            <w:r w:rsidR="0017368B">
              <w:rPr>
                <w:rFonts w:ascii="Times New Roman" w:eastAsia="Times New Roman" w:hAnsi="Times New Roman" w:cs="Times New Roman"/>
                <w:color w:val="000000"/>
                <w:sz w:val="24"/>
                <w:szCs w:val="24"/>
              </w:rPr>
              <w:t xml:space="preserve"> Nuostatų 13.6.1 papunktyje </w:t>
            </w:r>
            <w:r w:rsidR="0045397C">
              <w:rPr>
                <w:rFonts w:ascii="Times New Roman" w:hAnsi="Times New Roman" w:cs="Times New Roman"/>
                <w:sz w:val="24"/>
                <w:szCs w:val="24"/>
              </w:rPr>
              <w:t xml:space="preserve">– </w:t>
            </w:r>
            <w:r w:rsidR="004D1350" w:rsidRPr="004D1350">
              <w:rPr>
                <w:rFonts w:ascii="Times New Roman" w:eastAsia="Times New Roman" w:hAnsi="Times New Roman" w:cs="Times New Roman"/>
                <w:color w:val="000000"/>
                <w:sz w:val="24"/>
                <w:szCs w:val="24"/>
              </w:rPr>
              <w:t>elektroninių siuntų išsiuntimo, pristatymo ir gavimo kvalifikuotos elektroninės laiko žymos</w:t>
            </w:r>
            <w:r w:rsidR="0045397C">
              <w:rPr>
                <w:rFonts w:ascii="Times New Roman" w:eastAsia="Times New Roman" w:hAnsi="Times New Roman" w:cs="Times New Roman"/>
                <w:color w:val="000000"/>
                <w:sz w:val="24"/>
                <w:szCs w:val="24"/>
              </w:rPr>
              <w:t xml:space="preserve">. </w:t>
            </w:r>
          </w:p>
        </w:tc>
      </w:tr>
      <w:tr w:rsidR="005C2DF5" w:rsidRPr="00BD2BFA" w14:paraId="6344F8B4" w14:textId="77777777" w:rsidTr="00A423B9">
        <w:tblPrEx>
          <w:tblLook w:val="04A0" w:firstRow="1" w:lastRow="0" w:firstColumn="1" w:lastColumn="0" w:noHBand="0" w:noVBand="1"/>
        </w:tblPrEx>
        <w:trPr>
          <w:trHeight w:val="574"/>
        </w:trPr>
        <w:tc>
          <w:tcPr>
            <w:tcW w:w="1956" w:type="dxa"/>
            <w:vMerge/>
          </w:tcPr>
          <w:p w14:paraId="5C14AB1E" w14:textId="77777777" w:rsidR="005C2DF5" w:rsidRPr="00723860" w:rsidRDefault="005C2DF5" w:rsidP="00723860">
            <w:pPr>
              <w:rPr>
                <w:rFonts w:ascii="Times New Roman" w:hAnsi="Times New Roman" w:cs="Times New Roman"/>
                <w:sz w:val="24"/>
                <w:szCs w:val="24"/>
              </w:rPr>
            </w:pPr>
          </w:p>
        </w:tc>
        <w:tc>
          <w:tcPr>
            <w:tcW w:w="6804" w:type="dxa"/>
          </w:tcPr>
          <w:p w14:paraId="1FF572A5" w14:textId="6A839948" w:rsidR="005C2DF5" w:rsidRPr="00723860" w:rsidRDefault="005C2DF5" w:rsidP="00692A11">
            <w:pPr>
              <w:jc w:val="both"/>
              <w:rPr>
                <w:rFonts w:ascii="Times New Roman" w:eastAsia="Times New Roman" w:hAnsi="Times New Roman" w:cs="Times New Roman"/>
                <w:bCs/>
                <w:color w:val="000000"/>
                <w:sz w:val="24"/>
                <w:szCs w:val="24"/>
              </w:rPr>
            </w:pPr>
            <w:r w:rsidRPr="00723860">
              <w:rPr>
                <w:rFonts w:ascii="Times New Roman" w:eastAsia="Times New Roman" w:hAnsi="Times New Roman" w:cs="Times New Roman"/>
                <w:bCs/>
                <w:color w:val="000000"/>
                <w:sz w:val="24"/>
                <w:szCs w:val="24"/>
              </w:rPr>
              <w:t xml:space="preserve">8. </w:t>
            </w:r>
            <w:r w:rsidRPr="00723860">
              <w:rPr>
                <w:rFonts w:ascii="Times New Roman" w:hAnsi="Times New Roman" w:cs="Times New Roman"/>
                <w:sz w:val="24"/>
                <w:szCs w:val="24"/>
              </w:rPr>
              <w:t>Atkreipiame dėmesį į tai, kad visos elektroninės siuntos pagal Nuostatų projekto 12.7 papunktį yra E. siuntų pristatymo sistemos duomenys, todėl Nuostatų projekto V skyriuje turėtų būti specialios nuostatos dėl jų turinio konfidencialumo užtikrinimo priemonių.</w:t>
            </w:r>
          </w:p>
        </w:tc>
        <w:tc>
          <w:tcPr>
            <w:tcW w:w="6828" w:type="dxa"/>
          </w:tcPr>
          <w:p w14:paraId="73AB8663" w14:textId="40CB0E41" w:rsidR="006B3D5A" w:rsidRDefault="006B3D5A" w:rsidP="006B3D5A">
            <w:pPr>
              <w:jc w:val="both"/>
              <w:rPr>
                <w:rFonts w:ascii="Times New Roman" w:hAnsi="Times New Roman" w:cs="Times New Roman"/>
                <w:b/>
                <w:sz w:val="24"/>
                <w:szCs w:val="24"/>
              </w:rPr>
            </w:pPr>
            <w:r>
              <w:rPr>
                <w:rFonts w:ascii="Times New Roman" w:hAnsi="Times New Roman" w:cs="Times New Roman"/>
                <w:b/>
                <w:sz w:val="24"/>
                <w:szCs w:val="24"/>
              </w:rPr>
              <w:t xml:space="preserve">Neatsižvelgta. </w:t>
            </w:r>
          </w:p>
          <w:p w14:paraId="06F1CD74" w14:textId="08141CB4" w:rsidR="005C2DF5" w:rsidRDefault="00877721" w:rsidP="002F6139">
            <w:pPr>
              <w:ind w:right="120"/>
              <w:jc w:val="both"/>
              <w:rPr>
                <w:rFonts w:ascii="Times New Roman" w:eastAsia="Times New Roman" w:hAnsi="Times New Roman" w:cs="Times New Roman"/>
                <w:color w:val="000000"/>
                <w:sz w:val="24"/>
                <w:szCs w:val="24"/>
              </w:rPr>
            </w:pPr>
            <w:r w:rsidRPr="00373060">
              <w:rPr>
                <w:rFonts w:ascii="Times New Roman" w:eastAsia="Times New Roman" w:hAnsi="Times New Roman" w:cs="Times New Roman"/>
                <w:color w:val="000000"/>
                <w:sz w:val="24"/>
                <w:szCs w:val="24"/>
              </w:rPr>
              <w:t xml:space="preserve">Pažymėtina, kad E. </w:t>
            </w:r>
            <w:r w:rsidR="003C7031">
              <w:rPr>
                <w:rFonts w:ascii="Times New Roman" w:eastAsia="Times New Roman" w:hAnsi="Times New Roman" w:cs="Times New Roman"/>
                <w:color w:val="000000"/>
                <w:sz w:val="24"/>
                <w:szCs w:val="24"/>
              </w:rPr>
              <w:t xml:space="preserve">siuntų </w:t>
            </w:r>
            <w:r w:rsidRPr="00373060">
              <w:rPr>
                <w:rFonts w:ascii="Times New Roman" w:eastAsia="Times New Roman" w:hAnsi="Times New Roman" w:cs="Times New Roman"/>
                <w:color w:val="000000"/>
                <w:sz w:val="24"/>
                <w:szCs w:val="24"/>
              </w:rPr>
              <w:t>pristatymo sistemoje sudaroma galimybė formuoti, siųsti, priimti, išsaugoti ar kitaip tvarkyti elektronines</w:t>
            </w:r>
            <w:r w:rsidRPr="00CC0649">
              <w:rPr>
                <w:rFonts w:ascii="Times New Roman" w:eastAsia="Times New Roman" w:hAnsi="Times New Roman" w:cs="Times New Roman"/>
                <w:color w:val="000000"/>
                <w:sz w:val="24"/>
                <w:szCs w:val="24"/>
              </w:rPr>
              <w:t xml:space="preserve"> siuntas, identifikuoti siuntėjus, gavėjus, jų atstovus, laiko žymomis fiksuoti elektroninių siuntų išsiuntimą, pristatymą ir gavimą, taip pat užtikrinamas elektroninių siuntų turinio konfidencialumas ir susirašinėjimo slaptumas. </w:t>
            </w:r>
          </w:p>
          <w:p w14:paraId="263BE821" w14:textId="21CF8334" w:rsidR="002F6139" w:rsidRPr="00877721" w:rsidRDefault="00771677" w:rsidP="00771677">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Be to, vadovaujantis N</w:t>
            </w:r>
            <w:r w:rsidRPr="00143411">
              <w:rPr>
                <w:rFonts w:ascii="Times New Roman" w:eastAsia="Times New Roman" w:hAnsi="Times New Roman" w:cs="Times New Roman"/>
                <w:bCs/>
                <w:sz w:val="24"/>
                <w:szCs w:val="24"/>
              </w:rPr>
              <w:t>acionalinės elektroninių siuntų pristatymo, naudojant pašto tinklą, informacinės sistemos duomenų saugos nuostatų</w:t>
            </w:r>
            <w:r>
              <w:rPr>
                <w:rFonts w:ascii="Times New Roman" w:eastAsia="Times New Roman" w:hAnsi="Times New Roman" w:cs="Times New Roman"/>
                <w:bCs/>
                <w:sz w:val="24"/>
                <w:szCs w:val="24"/>
              </w:rPr>
              <w:t xml:space="preserve">, patvirtintų Lietuvos Respublikos susisiekimo ministro </w:t>
            </w:r>
            <w:r w:rsidRPr="00143411">
              <w:rPr>
                <w:rFonts w:ascii="Times New Roman" w:eastAsia="Times New Roman" w:hAnsi="Times New Roman" w:cs="Times New Roman"/>
                <w:sz w:val="24"/>
                <w:szCs w:val="24"/>
              </w:rPr>
              <w:t>2017 m. sausio 9 d.</w:t>
            </w:r>
            <w:r>
              <w:rPr>
                <w:rFonts w:ascii="Times New Roman" w:eastAsia="Times New Roman" w:hAnsi="Times New Roman" w:cs="Times New Roman"/>
                <w:sz w:val="24"/>
                <w:szCs w:val="24"/>
              </w:rPr>
              <w:t xml:space="preserve"> įsakymu</w:t>
            </w:r>
            <w:r w:rsidRPr="00143411">
              <w:rPr>
                <w:rFonts w:ascii="Times New Roman" w:eastAsia="Times New Roman" w:hAnsi="Times New Roman" w:cs="Times New Roman"/>
                <w:sz w:val="24"/>
                <w:szCs w:val="24"/>
              </w:rPr>
              <w:t xml:space="preserve"> Nr. 3-9</w:t>
            </w:r>
            <w:r>
              <w:rPr>
                <w:rFonts w:ascii="Times New Roman" w:eastAsia="Times New Roman" w:hAnsi="Times New Roman" w:cs="Times New Roman"/>
                <w:sz w:val="24"/>
                <w:szCs w:val="24"/>
              </w:rPr>
              <w:t xml:space="preserve"> </w:t>
            </w:r>
            <w:r w:rsidRPr="0077167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w:t>
            </w:r>
            <w:r w:rsidRPr="00143411">
              <w:rPr>
                <w:rFonts w:ascii="Times New Roman" w:eastAsia="Times New Roman" w:hAnsi="Times New Roman" w:cs="Times New Roman"/>
                <w:bCs/>
                <w:sz w:val="24"/>
                <w:szCs w:val="24"/>
              </w:rPr>
              <w:t xml:space="preserve">ėl </w:t>
            </w:r>
            <w:r w:rsidR="008855E3">
              <w:rPr>
                <w:rFonts w:ascii="Times New Roman" w:eastAsia="Times New Roman" w:hAnsi="Times New Roman" w:cs="Times New Roman"/>
                <w:bCs/>
                <w:sz w:val="24"/>
                <w:szCs w:val="24"/>
              </w:rPr>
              <w:t>N</w:t>
            </w:r>
            <w:r w:rsidRPr="00143411">
              <w:rPr>
                <w:rFonts w:ascii="Times New Roman" w:eastAsia="Times New Roman" w:hAnsi="Times New Roman" w:cs="Times New Roman"/>
                <w:bCs/>
                <w:sz w:val="24"/>
                <w:szCs w:val="24"/>
              </w:rPr>
              <w:t>acionalinės elektroninių siuntų pristatymo, naudojant pašto tinklą, informacinės sistemos duomenų saugos nuostatų patvirtinimo</w:t>
            </w:r>
            <w:r w:rsidRPr="00771677">
              <w:rPr>
                <w:rFonts w:ascii="Times New Roman" w:eastAsia="Times New Roman" w:hAnsi="Times New Roman" w:cs="Times New Roman"/>
                <w:bCs/>
                <w:sz w:val="24"/>
                <w:szCs w:val="24"/>
              </w:rPr>
              <w:t>“</w:t>
            </w:r>
            <w:r w:rsidR="008855E3">
              <w:rPr>
                <w:rFonts w:ascii="Times New Roman" w:eastAsia="Times New Roman" w:hAnsi="Times New Roman" w:cs="Times New Roman"/>
                <w:bCs/>
                <w:sz w:val="24"/>
                <w:szCs w:val="24"/>
              </w:rPr>
              <w:t>,</w:t>
            </w:r>
            <w:r w:rsidRPr="00771677">
              <w:rPr>
                <w:rFonts w:ascii="Times New Roman" w:eastAsia="Times New Roman" w:hAnsi="Times New Roman" w:cs="Times New Roman"/>
                <w:bCs/>
                <w:sz w:val="24"/>
                <w:szCs w:val="24"/>
              </w:rPr>
              <w:t xml:space="preserve"> </w:t>
            </w:r>
            <w:r w:rsidR="00310804" w:rsidRPr="00310804">
              <w:rPr>
                <w:rFonts w:ascii="Times New Roman" w:hAnsi="Times New Roman" w:cs="Times New Roman"/>
                <w:sz w:val="24"/>
                <w:szCs w:val="24"/>
              </w:rPr>
              <w:t>29.3</w:t>
            </w:r>
            <w:r>
              <w:rPr>
                <w:rFonts w:ascii="Times New Roman" w:hAnsi="Times New Roman" w:cs="Times New Roman"/>
                <w:sz w:val="24"/>
                <w:szCs w:val="24"/>
              </w:rPr>
              <w:t xml:space="preserve"> papunkčiu, </w:t>
            </w:r>
            <w:r w:rsidR="00310804" w:rsidRPr="00310804">
              <w:rPr>
                <w:rFonts w:ascii="Times New Roman" w:hAnsi="Times New Roman" w:cs="Times New Roman"/>
                <w:sz w:val="24"/>
                <w:szCs w:val="24"/>
              </w:rPr>
              <w:t>E. siuntų pristatymo sistemos elektroninės informacijos perdavimui naudojamas Saugus valstybinis duomenų perdavimo tinklas arba kitas šifruotas perdavimo kanalas, užtikrinantis saugų informacijos perdavimą.</w:t>
            </w:r>
            <w:r>
              <w:rPr>
                <w:rFonts w:ascii="Times New Roman" w:hAnsi="Times New Roman" w:cs="Times New Roman"/>
                <w:sz w:val="24"/>
                <w:szCs w:val="24"/>
              </w:rPr>
              <w:t xml:space="preserve"> </w:t>
            </w:r>
          </w:p>
        </w:tc>
      </w:tr>
      <w:tr w:rsidR="005C2DF5" w:rsidRPr="00BD2BFA" w14:paraId="098EB3B6" w14:textId="77777777" w:rsidTr="00AE0476">
        <w:tblPrEx>
          <w:tblLook w:val="04A0" w:firstRow="1" w:lastRow="0" w:firstColumn="1" w:lastColumn="0" w:noHBand="0" w:noVBand="1"/>
        </w:tblPrEx>
        <w:trPr>
          <w:trHeight w:val="858"/>
        </w:trPr>
        <w:tc>
          <w:tcPr>
            <w:tcW w:w="1956" w:type="dxa"/>
            <w:vMerge/>
          </w:tcPr>
          <w:p w14:paraId="5BC33F33" w14:textId="77777777" w:rsidR="005C2DF5" w:rsidRPr="00723860" w:rsidRDefault="005C2DF5" w:rsidP="00723860">
            <w:pPr>
              <w:rPr>
                <w:rFonts w:ascii="Times New Roman" w:hAnsi="Times New Roman" w:cs="Times New Roman"/>
                <w:sz w:val="24"/>
                <w:szCs w:val="24"/>
              </w:rPr>
            </w:pPr>
          </w:p>
        </w:tc>
        <w:tc>
          <w:tcPr>
            <w:tcW w:w="6804" w:type="dxa"/>
          </w:tcPr>
          <w:p w14:paraId="346DA5BF" w14:textId="5B402D0E" w:rsidR="00723860" w:rsidRPr="00723860" w:rsidRDefault="00ED71B8" w:rsidP="00B415D3">
            <w:pPr>
              <w:tabs>
                <w:tab w:val="left" w:pos="1276"/>
                <w:tab w:val="left" w:pos="1560"/>
              </w:tabs>
              <w:jc w:val="both"/>
              <w:rPr>
                <w:rFonts w:ascii="Times New Roman" w:hAnsi="Times New Roman" w:cs="Times New Roman"/>
                <w:sz w:val="24"/>
                <w:szCs w:val="24"/>
              </w:rPr>
            </w:pPr>
            <w:r w:rsidRPr="00723860">
              <w:rPr>
                <w:rFonts w:ascii="Times New Roman" w:eastAsia="Times New Roman" w:hAnsi="Times New Roman" w:cs="Times New Roman"/>
                <w:bCs/>
                <w:color w:val="000000"/>
                <w:sz w:val="24"/>
                <w:szCs w:val="24"/>
              </w:rPr>
              <w:t xml:space="preserve">9. </w:t>
            </w:r>
            <w:r w:rsidR="00723860" w:rsidRPr="00723860">
              <w:rPr>
                <w:rFonts w:ascii="Times New Roman" w:hAnsi="Times New Roman" w:cs="Times New Roman"/>
                <w:sz w:val="24"/>
                <w:szCs w:val="24"/>
              </w:rPr>
              <w:t>Manome, kad Nutarimo projekte ir Nuostatų projekto organizacinėje struktūroje kaip atskiras tvarkytojas turi būti nurodytas operatorius, kuris tvarko asmens duomenis ir vykdo Reglamento (ES) 2016/679 28 straipsnio 3 dalyje nustatytas prievoles. Atitinkamai turi būti nurodytos operatoriaus funkcijos, teisės ir pareigos. Atkreipiame dėmesį į nepaminėtas operatoriaus teises – šiuo metu operatorius, teikdamas siuntas fizinio pristatymo būdu, turi teisę keisti oficialaus dokumento (siuntos) įforminimą – perkelti jo turinį į parengtą blanką ir atspausdinti.</w:t>
            </w:r>
          </w:p>
          <w:p w14:paraId="6C5C6423" w14:textId="4B70F460" w:rsidR="005C2DF5" w:rsidRPr="00723860" w:rsidRDefault="00723860" w:rsidP="00723860">
            <w:pPr>
              <w:tabs>
                <w:tab w:val="left" w:pos="1276"/>
                <w:tab w:val="left" w:pos="1560"/>
              </w:tabs>
              <w:ind w:firstLine="851"/>
              <w:jc w:val="both"/>
              <w:rPr>
                <w:rFonts w:ascii="Times New Roman" w:eastAsia="Times New Roman" w:hAnsi="Times New Roman" w:cs="Times New Roman"/>
                <w:bCs/>
                <w:color w:val="000000"/>
                <w:sz w:val="24"/>
                <w:szCs w:val="24"/>
              </w:rPr>
            </w:pPr>
            <w:r w:rsidRPr="00723860">
              <w:rPr>
                <w:rFonts w:ascii="Times New Roman" w:hAnsi="Times New Roman" w:cs="Times New Roman"/>
                <w:sz w:val="24"/>
                <w:szCs w:val="24"/>
              </w:rPr>
              <w:t>Nutarimo projekte numačius, kad operatoriui paliekamos siuntų pristatymo fiziniu būdu funkcijos, o valstybės įmonei Registrų centrui perėmus priežiūros funkcijas bei elektroninių siuntų pristatymo elektroniniu būdu funkcijas, lieka neaišku, kuo skiriasi tvarkytojo ir operatoriaus funkcijos ir kaip bus užtikrinama asmens duomenų apsauga ir siuntų turinio konfidencialumas, kai prieigą prie duomenų, esančių siuntose, faktiškai turės du tvarkytojai. Nuostatų projekto 28 punkte nurodyta kompetencija nėra aiški ir turi būti detalizuota.</w:t>
            </w:r>
            <w:r w:rsidR="00ED71B8" w:rsidRPr="00723860">
              <w:rPr>
                <w:rFonts w:ascii="Times New Roman" w:eastAsia="Times New Roman" w:hAnsi="Times New Roman" w:cs="Times New Roman"/>
                <w:bCs/>
                <w:color w:val="000000"/>
                <w:sz w:val="24"/>
                <w:szCs w:val="24"/>
              </w:rPr>
              <w:t xml:space="preserve"> </w:t>
            </w:r>
          </w:p>
        </w:tc>
        <w:tc>
          <w:tcPr>
            <w:tcW w:w="6828" w:type="dxa"/>
          </w:tcPr>
          <w:p w14:paraId="164F7795" w14:textId="4723BB08" w:rsidR="006B3D5A" w:rsidRDefault="00A25AE4" w:rsidP="006B3D5A">
            <w:pPr>
              <w:jc w:val="both"/>
              <w:rPr>
                <w:rFonts w:ascii="Times New Roman" w:hAnsi="Times New Roman" w:cs="Times New Roman"/>
                <w:b/>
                <w:sz w:val="24"/>
                <w:szCs w:val="24"/>
              </w:rPr>
            </w:pPr>
            <w:r>
              <w:rPr>
                <w:rFonts w:ascii="Times New Roman" w:hAnsi="Times New Roman" w:cs="Times New Roman"/>
                <w:b/>
                <w:sz w:val="24"/>
                <w:szCs w:val="24"/>
              </w:rPr>
              <w:t>Iš dalies atsižvelgta</w:t>
            </w:r>
            <w:r w:rsidR="006B3D5A">
              <w:rPr>
                <w:rFonts w:ascii="Times New Roman" w:hAnsi="Times New Roman" w:cs="Times New Roman"/>
                <w:b/>
                <w:sz w:val="24"/>
                <w:szCs w:val="24"/>
              </w:rPr>
              <w:t xml:space="preserve">. </w:t>
            </w:r>
          </w:p>
          <w:p w14:paraId="2F7A8009" w14:textId="79052765" w:rsidR="00283760" w:rsidRPr="008A38E1" w:rsidRDefault="003646B2" w:rsidP="00A46B93">
            <w:pPr>
              <w:jc w:val="both"/>
              <w:rPr>
                <w:rFonts w:ascii="Times New Roman" w:hAnsi="Times New Roman" w:cs="Times New Roman"/>
                <w:sz w:val="24"/>
                <w:szCs w:val="24"/>
              </w:rPr>
            </w:pPr>
            <w:r>
              <w:rPr>
                <w:rFonts w:ascii="Times New Roman" w:hAnsi="Times New Roman" w:cs="Times New Roman"/>
                <w:sz w:val="24"/>
                <w:szCs w:val="24"/>
              </w:rPr>
              <w:t xml:space="preserve">Nutarimo projektas patikslintas. </w:t>
            </w:r>
            <w:r w:rsidR="00F531E9">
              <w:rPr>
                <w:rFonts w:ascii="Times New Roman" w:hAnsi="Times New Roman" w:cs="Times New Roman"/>
                <w:sz w:val="24"/>
                <w:szCs w:val="24"/>
              </w:rPr>
              <w:t>E. siuntų fizinio pristatymo</w:t>
            </w:r>
            <w:r w:rsidR="00EA64DB">
              <w:rPr>
                <w:rFonts w:ascii="Times New Roman" w:hAnsi="Times New Roman" w:cs="Times New Roman"/>
                <w:sz w:val="24"/>
                <w:szCs w:val="24"/>
              </w:rPr>
              <w:t xml:space="preserve"> paslaugos teikėjo</w:t>
            </w:r>
            <w:r w:rsidR="00F531E9">
              <w:rPr>
                <w:rFonts w:ascii="Times New Roman" w:hAnsi="Times New Roman" w:cs="Times New Roman"/>
                <w:sz w:val="24"/>
                <w:szCs w:val="24"/>
              </w:rPr>
              <w:t xml:space="preserve"> </w:t>
            </w:r>
            <w:r w:rsidR="00182AC6">
              <w:rPr>
                <w:rFonts w:ascii="Times New Roman" w:hAnsi="Times New Roman" w:cs="Times New Roman"/>
                <w:sz w:val="24"/>
                <w:szCs w:val="24"/>
              </w:rPr>
              <w:t xml:space="preserve">(teikėjų) </w:t>
            </w:r>
            <w:r w:rsidR="00F531E9">
              <w:rPr>
                <w:rFonts w:ascii="Times New Roman" w:hAnsi="Times New Roman" w:cs="Times New Roman"/>
                <w:sz w:val="24"/>
                <w:szCs w:val="24"/>
              </w:rPr>
              <w:t>funkcijos nurodytos</w:t>
            </w:r>
            <w:r w:rsidR="00AB4F63">
              <w:rPr>
                <w:rFonts w:ascii="Times New Roman" w:hAnsi="Times New Roman" w:cs="Times New Roman"/>
                <w:sz w:val="24"/>
                <w:szCs w:val="24"/>
              </w:rPr>
              <w:t xml:space="preserve"> Projektu keičiamų</w:t>
            </w:r>
            <w:r w:rsidR="00F531E9">
              <w:rPr>
                <w:rFonts w:ascii="Times New Roman" w:hAnsi="Times New Roman" w:cs="Times New Roman"/>
                <w:sz w:val="24"/>
                <w:szCs w:val="24"/>
              </w:rPr>
              <w:t xml:space="preserve"> Nuostatų 10 punkte, įsigaliosiančiame nuo 2020 m. sausio 1 d.</w:t>
            </w:r>
            <w:r w:rsidR="001328EF">
              <w:rPr>
                <w:rFonts w:ascii="Times New Roman" w:hAnsi="Times New Roman" w:cs="Times New Roman"/>
                <w:sz w:val="24"/>
                <w:szCs w:val="24"/>
              </w:rPr>
              <w:t>,</w:t>
            </w:r>
            <w:r w:rsidR="008A1F1C">
              <w:rPr>
                <w:rFonts w:ascii="Times New Roman" w:hAnsi="Times New Roman" w:cs="Times New Roman"/>
                <w:sz w:val="24"/>
                <w:szCs w:val="24"/>
              </w:rPr>
              <w:t xml:space="preserve"> taip pat</w:t>
            </w:r>
            <w:r w:rsidR="00AB4F63">
              <w:rPr>
                <w:rFonts w:ascii="Times New Roman" w:hAnsi="Times New Roman" w:cs="Times New Roman"/>
                <w:sz w:val="24"/>
                <w:szCs w:val="24"/>
              </w:rPr>
              <w:t xml:space="preserve"> projektu keičiamų</w:t>
            </w:r>
            <w:r w:rsidR="001328EF">
              <w:rPr>
                <w:rFonts w:ascii="Times New Roman" w:hAnsi="Times New Roman" w:cs="Times New Roman"/>
                <w:sz w:val="24"/>
                <w:szCs w:val="24"/>
              </w:rPr>
              <w:t xml:space="preserve"> </w:t>
            </w:r>
            <w:r w:rsidR="00FE10A0">
              <w:rPr>
                <w:rFonts w:ascii="Times New Roman" w:hAnsi="Times New Roman" w:cs="Times New Roman"/>
                <w:sz w:val="24"/>
                <w:szCs w:val="24"/>
              </w:rPr>
              <w:t>Nuostatų 10.4 papunktyje nurodyta, kad E.</w:t>
            </w:r>
            <w:r w:rsidR="006738ED">
              <w:rPr>
                <w:rFonts w:ascii="Times New Roman" w:hAnsi="Times New Roman" w:cs="Times New Roman"/>
                <w:sz w:val="24"/>
                <w:szCs w:val="24"/>
              </w:rPr>
              <w:t> </w:t>
            </w:r>
            <w:r w:rsidR="00FE10A0">
              <w:rPr>
                <w:rFonts w:ascii="Times New Roman" w:hAnsi="Times New Roman" w:cs="Times New Roman"/>
                <w:sz w:val="24"/>
                <w:szCs w:val="24"/>
              </w:rPr>
              <w:t xml:space="preserve">siuntų fizinio pristatymo </w:t>
            </w:r>
            <w:r w:rsidR="00C52DBB">
              <w:rPr>
                <w:rFonts w:ascii="Times New Roman" w:hAnsi="Times New Roman" w:cs="Times New Roman"/>
                <w:sz w:val="24"/>
                <w:szCs w:val="24"/>
              </w:rPr>
              <w:t>paslaugos teikėjas</w:t>
            </w:r>
            <w:r w:rsidR="00182AC6">
              <w:rPr>
                <w:rFonts w:ascii="Times New Roman" w:hAnsi="Times New Roman" w:cs="Times New Roman"/>
                <w:sz w:val="24"/>
                <w:szCs w:val="24"/>
              </w:rPr>
              <w:t xml:space="preserve"> (teikėjai)</w:t>
            </w:r>
            <w:r w:rsidR="00FE10A0">
              <w:rPr>
                <w:rFonts w:ascii="Times New Roman" w:hAnsi="Times New Roman" w:cs="Times New Roman"/>
                <w:sz w:val="24"/>
                <w:szCs w:val="24"/>
              </w:rPr>
              <w:t xml:space="preserve">, </w:t>
            </w:r>
            <w:r w:rsidR="00FE10A0" w:rsidRPr="00FE10A0">
              <w:rPr>
                <w:rFonts w:ascii="Times New Roman" w:hAnsi="Times New Roman" w:cs="Times New Roman"/>
                <w:color w:val="000000"/>
                <w:sz w:val="24"/>
                <w:szCs w:val="24"/>
              </w:rPr>
              <w:t xml:space="preserve">teikdamas (teikdami) paslaugas, užtikrina elektroninės siuntos turinio konfidencialumą ir susirašinėjimo slaptumą. </w:t>
            </w:r>
            <w:r w:rsidR="006C108F">
              <w:rPr>
                <w:rFonts w:ascii="Times New Roman" w:hAnsi="Times New Roman" w:cs="Times New Roman"/>
                <w:color w:val="000000"/>
                <w:sz w:val="24"/>
                <w:szCs w:val="24"/>
              </w:rPr>
              <w:t xml:space="preserve">E. siuntų fizinio pristatymo </w:t>
            </w:r>
            <w:r w:rsidR="00C52DBB">
              <w:rPr>
                <w:rFonts w:ascii="Times New Roman" w:hAnsi="Times New Roman" w:cs="Times New Roman"/>
                <w:color w:val="000000"/>
                <w:sz w:val="24"/>
                <w:szCs w:val="24"/>
              </w:rPr>
              <w:t>paslaugos teikėjas</w:t>
            </w:r>
            <w:r w:rsidR="006C108F">
              <w:rPr>
                <w:rFonts w:ascii="Times New Roman" w:hAnsi="Times New Roman" w:cs="Times New Roman"/>
                <w:color w:val="000000"/>
                <w:sz w:val="24"/>
                <w:szCs w:val="24"/>
              </w:rPr>
              <w:t xml:space="preserve"> </w:t>
            </w:r>
            <w:r w:rsidR="00182AC6">
              <w:rPr>
                <w:rFonts w:ascii="Times New Roman" w:hAnsi="Times New Roman" w:cs="Times New Roman"/>
                <w:color w:val="000000"/>
                <w:sz w:val="24"/>
                <w:szCs w:val="24"/>
              </w:rPr>
              <w:t xml:space="preserve">(teikėjai) </w:t>
            </w:r>
            <w:r w:rsidR="006C108F">
              <w:rPr>
                <w:rFonts w:ascii="Times New Roman" w:hAnsi="Times New Roman" w:cs="Times New Roman"/>
                <w:color w:val="000000"/>
                <w:sz w:val="24"/>
                <w:szCs w:val="24"/>
              </w:rPr>
              <w:t>bus atsakingas</w:t>
            </w:r>
            <w:r w:rsidR="00182AC6">
              <w:rPr>
                <w:rFonts w:ascii="Times New Roman" w:hAnsi="Times New Roman" w:cs="Times New Roman"/>
                <w:color w:val="000000"/>
                <w:sz w:val="24"/>
                <w:szCs w:val="24"/>
              </w:rPr>
              <w:t xml:space="preserve"> (-i)</w:t>
            </w:r>
            <w:r w:rsidR="006C108F">
              <w:rPr>
                <w:rFonts w:ascii="Times New Roman" w:hAnsi="Times New Roman" w:cs="Times New Roman"/>
                <w:color w:val="000000"/>
                <w:sz w:val="24"/>
                <w:szCs w:val="24"/>
              </w:rPr>
              <w:t xml:space="preserve"> tik už e.</w:t>
            </w:r>
            <w:r w:rsidR="00182AC6">
              <w:t> </w:t>
            </w:r>
            <w:r w:rsidR="006C108F">
              <w:rPr>
                <w:rFonts w:ascii="Times New Roman" w:hAnsi="Times New Roman" w:cs="Times New Roman"/>
                <w:color w:val="000000"/>
                <w:sz w:val="24"/>
                <w:szCs w:val="24"/>
              </w:rPr>
              <w:t xml:space="preserve">siuntų </w:t>
            </w:r>
            <w:r w:rsidR="0049189B">
              <w:rPr>
                <w:rFonts w:ascii="Times New Roman" w:hAnsi="Times New Roman" w:cs="Times New Roman"/>
                <w:color w:val="000000"/>
                <w:sz w:val="24"/>
                <w:szCs w:val="24"/>
              </w:rPr>
              <w:t xml:space="preserve">fizinį pristatymą registruotąja pašto siunta, todėl </w:t>
            </w:r>
            <w:r w:rsidR="008855E3">
              <w:rPr>
                <w:rFonts w:ascii="Times New Roman" w:hAnsi="Times New Roman" w:cs="Times New Roman"/>
                <w:color w:val="000000"/>
                <w:sz w:val="24"/>
                <w:szCs w:val="24"/>
              </w:rPr>
              <w:t>e</w:t>
            </w:r>
            <w:r w:rsidR="0049189B">
              <w:rPr>
                <w:rFonts w:ascii="Times New Roman" w:hAnsi="Times New Roman" w:cs="Times New Roman"/>
                <w:sz w:val="24"/>
                <w:szCs w:val="24"/>
              </w:rPr>
              <w:t xml:space="preserve">. siuntų fizinio pristatymo </w:t>
            </w:r>
            <w:r w:rsidR="00C52DBB">
              <w:rPr>
                <w:rFonts w:ascii="Times New Roman" w:hAnsi="Times New Roman" w:cs="Times New Roman"/>
                <w:sz w:val="24"/>
                <w:szCs w:val="24"/>
              </w:rPr>
              <w:t>paslaugos teikėjo</w:t>
            </w:r>
            <w:r w:rsidR="0049189B">
              <w:rPr>
                <w:rFonts w:ascii="Times New Roman" w:hAnsi="Times New Roman" w:cs="Times New Roman"/>
                <w:sz w:val="24"/>
                <w:szCs w:val="24"/>
              </w:rPr>
              <w:t xml:space="preserve"> </w:t>
            </w:r>
            <w:r w:rsidR="00182AC6">
              <w:rPr>
                <w:rFonts w:ascii="Times New Roman" w:hAnsi="Times New Roman" w:cs="Times New Roman"/>
                <w:sz w:val="24"/>
                <w:szCs w:val="24"/>
              </w:rPr>
              <w:t xml:space="preserve">(teikėjų) </w:t>
            </w:r>
            <w:r w:rsidR="0049189B">
              <w:rPr>
                <w:rFonts w:ascii="Times New Roman" w:hAnsi="Times New Roman" w:cs="Times New Roman"/>
                <w:sz w:val="24"/>
                <w:szCs w:val="24"/>
              </w:rPr>
              <w:t xml:space="preserve">ir </w:t>
            </w:r>
            <w:r w:rsidR="00182AC6" w:rsidRPr="00283760">
              <w:rPr>
                <w:rFonts w:ascii="Times New Roman" w:eastAsia="Times New Roman" w:hAnsi="Times New Roman" w:cs="Times New Roman"/>
                <w:color w:val="000000"/>
                <w:sz w:val="24"/>
                <w:szCs w:val="24"/>
              </w:rPr>
              <w:t>E. siuntų pristatymo sistemos</w:t>
            </w:r>
            <w:r w:rsidR="00182AC6">
              <w:rPr>
                <w:rFonts w:ascii="Times New Roman" w:hAnsi="Times New Roman" w:cs="Times New Roman"/>
                <w:sz w:val="24"/>
                <w:szCs w:val="24"/>
              </w:rPr>
              <w:t xml:space="preserve"> </w:t>
            </w:r>
            <w:r w:rsidR="0049189B">
              <w:rPr>
                <w:rFonts w:ascii="Times New Roman" w:hAnsi="Times New Roman" w:cs="Times New Roman"/>
                <w:sz w:val="24"/>
                <w:szCs w:val="24"/>
              </w:rPr>
              <w:t xml:space="preserve">tvarkytojo </w:t>
            </w:r>
            <w:r w:rsidR="008855E3">
              <w:rPr>
                <w:rFonts w:ascii="Times New Roman" w:hAnsi="Times New Roman" w:cs="Times New Roman"/>
                <w:sz w:val="24"/>
                <w:szCs w:val="24"/>
              </w:rPr>
              <w:t>–</w:t>
            </w:r>
            <w:r w:rsidR="00182AC6">
              <w:rPr>
                <w:rFonts w:ascii="Times New Roman" w:hAnsi="Times New Roman" w:cs="Times New Roman"/>
                <w:sz w:val="24"/>
                <w:szCs w:val="24"/>
              </w:rPr>
              <w:t xml:space="preserve"> </w:t>
            </w:r>
            <w:r w:rsidR="00182AC6">
              <w:rPr>
                <w:rFonts w:ascii="Times New Roman" w:eastAsia="Times New Roman" w:hAnsi="Times New Roman" w:cs="Times New Roman"/>
                <w:color w:val="000000"/>
                <w:sz w:val="24"/>
                <w:szCs w:val="24"/>
              </w:rPr>
              <w:t xml:space="preserve">VĮ Registrų centro </w:t>
            </w:r>
            <w:r w:rsidR="0049189B">
              <w:rPr>
                <w:rFonts w:ascii="Times New Roman" w:hAnsi="Times New Roman" w:cs="Times New Roman"/>
                <w:sz w:val="24"/>
                <w:szCs w:val="24"/>
              </w:rPr>
              <w:t>funkcijos nesidubliuos. Pagal</w:t>
            </w:r>
            <w:r w:rsidR="00AB4F63">
              <w:rPr>
                <w:rFonts w:ascii="Times New Roman" w:hAnsi="Times New Roman" w:cs="Times New Roman"/>
                <w:sz w:val="24"/>
                <w:szCs w:val="24"/>
              </w:rPr>
              <w:t xml:space="preserve"> Projektu keičiamų </w:t>
            </w:r>
            <w:r w:rsidR="0049189B">
              <w:rPr>
                <w:rFonts w:ascii="Times New Roman" w:hAnsi="Times New Roman" w:cs="Times New Roman"/>
                <w:sz w:val="24"/>
                <w:szCs w:val="24"/>
              </w:rPr>
              <w:t>Nuostatų 30 punktą, u</w:t>
            </w:r>
            <w:r w:rsidR="00283760" w:rsidRPr="00283760">
              <w:rPr>
                <w:rFonts w:ascii="Times New Roman" w:eastAsia="Times New Roman" w:hAnsi="Times New Roman" w:cs="Times New Roman"/>
                <w:color w:val="000000"/>
                <w:sz w:val="24"/>
                <w:szCs w:val="24"/>
              </w:rPr>
              <w:t xml:space="preserve">ž E. siuntų pristatymo sistemos duomenų </w:t>
            </w:r>
            <w:r w:rsidR="00182AC6">
              <w:rPr>
                <w:rFonts w:ascii="Times New Roman" w:eastAsia="Times New Roman" w:hAnsi="Times New Roman" w:cs="Times New Roman"/>
                <w:color w:val="000000"/>
                <w:sz w:val="24"/>
                <w:szCs w:val="24"/>
              </w:rPr>
              <w:t xml:space="preserve">ir elektroninės informacijos </w:t>
            </w:r>
            <w:r w:rsidR="00283760" w:rsidRPr="00283760">
              <w:rPr>
                <w:rFonts w:ascii="Times New Roman" w:eastAsia="Times New Roman" w:hAnsi="Times New Roman" w:cs="Times New Roman"/>
                <w:color w:val="000000"/>
                <w:sz w:val="24"/>
                <w:szCs w:val="24"/>
              </w:rPr>
              <w:t>saugą pagal kompetenciją atsako E. siuntų pristatymo sistemos valdytojas, E.</w:t>
            </w:r>
            <w:r w:rsidR="00182AC6">
              <w:rPr>
                <w:rFonts w:ascii="Times New Roman" w:eastAsia="Times New Roman" w:hAnsi="Times New Roman" w:cs="Times New Roman"/>
                <w:color w:val="000000"/>
                <w:sz w:val="24"/>
                <w:szCs w:val="24"/>
              </w:rPr>
              <w:t> </w:t>
            </w:r>
            <w:r w:rsidR="00283760" w:rsidRPr="00283760">
              <w:rPr>
                <w:rFonts w:ascii="Times New Roman" w:eastAsia="Times New Roman" w:hAnsi="Times New Roman" w:cs="Times New Roman"/>
                <w:color w:val="000000"/>
                <w:sz w:val="24"/>
                <w:szCs w:val="24"/>
              </w:rPr>
              <w:t xml:space="preserve">siuntų pristatymo sistemos tvarkytoja </w:t>
            </w:r>
            <w:r w:rsidR="003C7031">
              <w:rPr>
                <w:rFonts w:ascii="Times New Roman" w:eastAsia="Times New Roman" w:hAnsi="Times New Roman" w:cs="Times New Roman"/>
                <w:color w:val="000000"/>
                <w:sz w:val="24"/>
                <w:szCs w:val="24"/>
              </w:rPr>
              <w:t xml:space="preserve">– VĮ Registrų centras </w:t>
            </w:r>
            <w:r w:rsidR="00283760" w:rsidRPr="00283760">
              <w:rPr>
                <w:rFonts w:ascii="Times New Roman" w:eastAsia="Times New Roman" w:hAnsi="Times New Roman" w:cs="Times New Roman"/>
                <w:color w:val="000000"/>
                <w:sz w:val="24"/>
                <w:szCs w:val="24"/>
              </w:rPr>
              <w:t xml:space="preserve">ir </w:t>
            </w:r>
            <w:r w:rsidR="00C52DBB">
              <w:rPr>
                <w:rFonts w:ascii="Times New Roman" w:eastAsia="Times New Roman" w:hAnsi="Times New Roman" w:cs="Times New Roman"/>
                <w:color w:val="000000"/>
                <w:sz w:val="24"/>
                <w:szCs w:val="24"/>
              </w:rPr>
              <w:t>E.</w:t>
            </w:r>
            <w:r w:rsidR="003C7031">
              <w:rPr>
                <w:rFonts w:ascii="Times New Roman" w:eastAsia="Times New Roman" w:hAnsi="Times New Roman" w:cs="Times New Roman"/>
                <w:color w:val="000000"/>
                <w:sz w:val="24"/>
                <w:szCs w:val="24"/>
              </w:rPr>
              <w:t> </w:t>
            </w:r>
            <w:r w:rsidR="00C52DBB">
              <w:rPr>
                <w:rFonts w:ascii="Times New Roman" w:eastAsia="Times New Roman" w:hAnsi="Times New Roman" w:cs="Times New Roman"/>
                <w:color w:val="000000"/>
                <w:sz w:val="24"/>
                <w:szCs w:val="24"/>
              </w:rPr>
              <w:t>siuntų fizinio pristatymo paslaugos teikėjas</w:t>
            </w:r>
            <w:r w:rsidR="00182AC6">
              <w:rPr>
                <w:rFonts w:ascii="Times New Roman" w:eastAsia="Times New Roman" w:hAnsi="Times New Roman" w:cs="Times New Roman"/>
                <w:color w:val="000000"/>
                <w:sz w:val="24"/>
                <w:szCs w:val="24"/>
              </w:rPr>
              <w:t xml:space="preserve"> (teikėjai)</w:t>
            </w:r>
            <w:r w:rsidR="00283760" w:rsidRPr="00283760">
              <w:rPr>
                <w:rFonts w:ascii="Times New Roman" w:eastAsia="Times New Roman" w:hAnsi="Times New Roman" w:cs="Times New Roman"/>
                <w:color w:val="000000"/>
                <w:sz w:val="24"/>
                <w:szCs w:val="24"/>
              </w:rPr>
              <w:t>.</w:t>
            </w:r>
          </w:p>
        </w:tc>
      </w:tr>
      <w:tr w:rsidR="0051040B" w:rsidRPr="00BD2BFA" w14:paraId="46518BB6" w14:textId="77777777" w:rsidTr="00AE0476">
        <w:tblPrEx>
          <w:tblLook w:val="04A0" w:firstRow="1" w:lastRow="0" w:firstColumn="1" w:lastColumn="0" w:noHBand="0" w:noVBand="1"/>
        </w:tblPrEx>
        <w:trPr>
          <w:trHeight w:val="858"/>
        </w:trPr>
        <w:tc>
          <w:tcPr>
            <w:tcW w:w="1956" w:type="dxa"/>
          </w:tcPr>
          <w:p w14:paraId="09C5088B" w14:textId="77777777" w:rsidR="0051040B" w:rsidRDefault="0051040B" w:rsidP="0051040B">
            <w:pPr>
              <w:rPr>
                <w:rFonts w:ascii="Times New Roman" w:hAnsi="Times New Roman" w:cs="Times New Roman"/>
                <w:sz w:val="24"/>
                <w:szCs w:val="24"/>
              </w:rPr>
            </w:pPr>
            <w:r w:rsidRPr="00923961">
              <w:rPr>
                <w:rFonts w:ascii="Times New Roman" w:hAnsi="Times New Roman" w:cs="Times New Roman"/>
                <w:sz w:val="24"/>
                <w:szCs w:val="24"/>
              </w:rPr>
              <w:lastRenderedPageBreak/>
              <w:t xml:space="preserve">Teisingumo ministerijos 2018 m. gruodžio 27 d. </w:t>
            </w:r>
            <w:r>
              <w:rPr>
                <w:rFonts w:ascii="Times New Roman" w:hAnsi="Times New Roman" w:cs="Times New Roman"/>
                <w:sz w:val="24"/>
                <w:szCs w:val="24"/>
              </w:rPr>
              <w:t xml:space="preserve"> išvada</w:t>
            </w:r>
            <w:r w:rsidRPr="00923961">
              <w:rPr>
                <w:rFonts w:ascii="Times New Roman" w:hAnsi="Times New Roman" w:cs="Times New Roman"/>
                <w:sz w:val="24"/>
                <w:szCs w:val="24"/>
              </w:rPr>
              <w:t xml:space="preserve"> Nr. 18-8530</w:t>
            </w:r>
          </w:p>
          <w:p w14:paraId="77321ADF" w14:textId="77777777" w:rsidR="0051040B" w:rsidRPr="00723860" w:rsidRDefault="0051040B" w:rsidP="0051040B">
            <w:pPr>
              <w:rPr>
                <w:rFonts w:ascii="Times New Roman" w:hAnsi="Times New Roman" w:cs="Times New Roman"/>
                <w:sz w:val="24"/>
                <w:szCs w:val="24"/>
              </w:rPr>
            </w:pPr>
          </w:p>
        </w:tc>
        <w:tc>
          <w:tcPr>
            <w:tcW w:w="6804" w:type="dxa"/>
          </w:tcPr>
          <w:p w14:paraId="583DDD5D" w14:textId="2C81C489" w:rsidR="0051040B" w:rsidRPr="00723860" w:rsidRDefault="0051040B" w:rsidP="0051040B">
            <w:pPr>
              <w:tabs>
                <w:tab w:val="left" w:pos="1276"/>
                <w:tab w:val="left" w:pos="1560"/>
              </w:tabs>
              <w:jc w:val="both"/>
              <w:rPr>
                <w:rFonts w:ascii="Times New Roman" w:eastAsia="Times New Roman" w:hAnsi="Times New Roman" w:cs="Times New Roman"/>
                <w:bCs/>
                <w:color w:val="000000"/>
                <w:sz w:val="24"/>
                <w:szCs w:val="24"/>
              </w:rPr>
            </w:pPr>
            <w:r w:rsidRPr="00F232FB">
              <w:rPr>
                <w:rFonts w:ascii="Times New Roman" w:hAnsi="Times New Roman" w:cs="Times New Roman"/>
                <w:color w:val="000000"/>
                <w:sz w:val="24"/>
                <w:szCs w:val="24"/>
              </w:rPr>
              <w:t>10. E. siuntų pristatymo sistemos tikslas – identifikavus elektroninių siuntų siuntėjus ir gavėjus, jų atstovus, teikti elektroninio (įskaitant fizinio) pristatymo paslaugas ir formuoti elektroninio pristatymo dėžučių adresus. Vadovaujantis Reglamento (ES) 2016/679 5 straipsnio nuostatomis, sistemoje tvarkomi asmens duomenys turi būti „adekvatūs, tinkami ir tik tokie, kurių reikia siekiant tikslų, dėl kurių jie tvarkomi (duomenų kiekio mažinimo principas)“. Atsižvelgiant į tai, manytina, kad nėra pagrindo E. siuntų pristatymo sistemoje kaupti fizinių asmenų elektroninio pašto adresus ir telefono numerius, todėl siūlytina tikslintini Nuostatų 12.4 ir 12.5 papunkčius, nurodant juose, kad tvarkomi tik juridinių asmenų elektroninio pašto adresai ir telefono numeriai.</w:t>
            </w:r>
          </w:p>
        </w:tc>
        <w:tc>
          <w:tcPr>
            <w:tcW w:w="6828" w:type="dxa"/>
          </w:tcPr>
          <w:p w14:paraId="074F1E6E" w14:textId="0B0956BC" w:rsidR="0051040B" w:rsidRDefault="0051040B" w:rsidP="0051040B">
            <w:pPr>
              <w:jc w:val="both"/>
              <w:rPr>
                <w:rFonts w:ascii="Times New Roman" w:hAnsi="Times New Roman" w:cs="Times New Roman"/>
                <w:b/>
                <w:sz w:val="24"/>
                <w:szCs w:val="24"/>
              </w:rPr>
            </w:pPr>
            <w:r>
              <w:rPr>
                <w:rFonts w:ascii="Times New Roman" w:hAnsi="Times New Roman" w:cs="Times New Roman"/>
                <w:b/>
                <w:sz w:val="24"/>
                <w:szCs w:val="24"/>
              </w:rPr>
              <w:t xml:space="preserve">Neatsižvelgta. </w:t>
            </w:r>
          </w:p>
          <w:p w14:paraId="58621878" w14:textId="6D1CC2DF" w:rsidR="004D2607" w:rsidRDefault="004D2607" w:rsidP="008559E5">
            <w:pPr>
              <w:autoSpaceDE w:val="0"/>
              <w:autoSpaceDN w:val="0"/>
              <w:adjustRightInd w:val="0"/>
              <w:jc w:val="both"/>
              <w:rPr>
                <w:rFonts w:ascii="Times New Roman" w:hAnsi="Times New Roman" w:cs="Times New Roman"/>
                <w:b/>
                <w:sz w:val="24"/>
                <w:szCs w:val="24"/>
              </w:rPr>
            </w:pPr>
            <w:r w:rsidRPr="004D2607">
              <w:rPr>
                <w:rFonts w:ascii="Times New Roman" w:hAnsi="Times New Roman" w:cs="Times New Roman"/>
                <w:color w:val="000000"/>
                <w:sz w:val="24"/>
                <w:szCs w:val="24"/>
              </w:rPr>
              <w:t>Manytina</w:t>
            </w:r>
            <w:r w:rsidRPr="004D2607">
              <w:rPr>
                <w:rFonts w:ascii="Times New Roman" w:hAnsi="Times New Roman" w:cs="Times New Roman"/>
                <w:color w:val="000000" w:themeColor="text1"/>
                <w:sz w:val="24"/>
                <w:szCs w:val="24"/>
              </w:rPr>
              <w:t>, kad tvarkyti fizinio asmens elektroninio pašto adresą ir telefono numerį tikslinga, kad asmuo būtų papildomai informuotas apie per E. siuntų pristatymo sistemą gautą e. siuntą. Tokiu būdu būtų išvengta nuolatinio e. pristatymo dėžučių tikrinimo. Pažymėtina, kad fizinio asmens elektroninio pašto adreso ir telefono numerio duomenys būtų tvarkomi tik šio asmens sutikimu</w:t>
            </w:r>
            <w:r w:rsidRPr="004D2607">
              <w:rPr>
                <w:rFonts w:ascii="Times New Roman" w:hAnsi="Times New Roman" w:cs="Times New Roman"/>
                <w:color w:val="000000" w:themeColor="text1"/>
                <w:sz w:val="24"/>
                <w:szCs w:val="24"/>
                <w:lang w:val="en-US"/>
              </w:rPr>
              <w:t xml:space="preserve">. </w:t>
            </w:r>
            <w:bookmarkStart w:id="0" w:name="_GoBack"/>
            <w:bookmarkEnd w:id="0"/>
          </w:p>
        </w:tc>
      </w:tr>
    </w:tbl>
    <w:p w14:paraId="5555C59F"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cs="Times New Roman"/>
          <w:sz w:val="24"/>
          <w:szCs w:val="24"/>
        </w:rPr>
        <w:t>________________</w:t>
      </w:r>
    </w:p>
    <w:sectPr w:rsidR="00BD2BFA" w:rsidRPr="00BD2BFA" w:rsidSect="00900E1E">
      <w:headerReference w:type="default" r:id="rId9"/>
      <w:footerReference w:type="default" r:id="rId10"/>
      <w:pgSz w:w="16838" w:h="11906" w:orient="landscape"/>
      <w:pgMar w:top="426"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B279" w14:textId="77777777" w:rsidR="00886C3A" w:rsidRDefault="00886C3A">
      <w:pPr>
        <w:spacing w:after="0" w:line="240" w:lineRule="auto"/>
      </w:pPr>
      <w:r>
        <w:separator/>
      </w:r>
    </w:p>
  </w:endnote>
  <w:endnote w:type="continuationSeparator" w:id="0">
    <w:p w14:paraId="44FC494A" w14:textId="77777777" w:rsidR="00886C3A" w:rsidRDefault="0088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5906" w14:textId="77777777" w:rsidR="00B63CED" w:rsidRDefault="00886C3A">
    <w:pPr>
      <w:pStyle w:val="Porat"/>
      <w:jc w:val="right"/>
    </w:pPr>
  </w:p>
  <w:p w14:paraId="0631F866" w14:textId="77777777" w:rsidR="00B63CED" w:rsidRDefault="00886C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D05A" w14:textId="77777777" w:rsidR="00886C3A" w:rsidRDefault="00886C3A">
      <w:pPr>
        <w:spacing w:after="0" w:line="240" w:lineRule="auto"/>
      </w:pPr>
      <w:r>
        <w:separator/>
      </w:r>
    </w:p>
  </w:footnote>
  <w:footnote w:type="continuationSeparator" w:id="0">
    <w:p w14:paraId="23AC1E64" w14:textId="77777777" w:rsidR="00886C3A" w:rsidRDefault="00886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57058"/>
      <w:docPartObj>
        <w:docPartGallery w:val="Page Numbers (Top of Page)"/>
        <w:docPartUnique/>
      </w:docPartObj>
    </w:sdtPr>
    <w:sdtEndPr>
      <w:rPr>
        <w:rFonts w:ascii="Times New Roman" w:hAnsi="Times New Roman" w:cs="Times New Roman"/>
        <w:sz w:val="24"/>
        <w:szCs w:val="24"/>
      </w:rPr>
    </w:sdtEndPr>
    <w:sdtContent>
      <w:p w14:paraId="1CFA53EB" w14:textId="77777777" w:rsidR="00B63CED" w:rsidRPr="003531C2" w:rsidRDefault="00BD2BFA">
        <w:pPr>
          <w:pStyle w:val="Antrats"/>
          <w:jc w:val="center"/>
          <w:rPr>
            <w:rFonts w:ascii="Times New Roman" w:hAnsi="Times New Roman" w:cs="Times New Roman"/>
            <w:sz w:val="24"/>
            <w:szCs w:val="24"/>
          </w:rPr>
        </w:pPr>
        <w:r w:rsidRPr="003531C2">
          <w:rPr>
            <w:rFonts w:ascii="Times New Roman" w:hAnsi="Times New Roman" w:cs="Times New Roman"/>
            <w:sz w:val="24"/>
            <w:szCs w:val="24"/>
          </w:rPr>
          <w:fldChar w:fldCharType="begin"/>
        </w:r>
        <w:r w:rsidRPr="003531C2">
          <w:rPr>
            <w:rFonts w:ascii="Times New Roman" w:hAnsi="Times New Roman" w:cs="Times New Roman"/>
            <w:sz w:val="24"/>
            <w:szCs w:val="24"/>
          </w:rPr>
          <w:instrText>PAGE   \* MERGEFORMAT</w:instrText>
        </w:r>
        <w:r w:rsidRPr="003531C2">
          <w:rPr>
            <w:rFonts w:ascii="Times New Roman" w:hAnsi="Times New Roman" w:cs="Times New Roman"/>
            <w:sz w:val="24"/>
            <w:szCs w:val="24"/>
          </w:rPr>
          <w:fldChar w:fldCharType="separate"/>
        </w:r>
        <w:r w:rsidR="00363613">
          <w:rPr>
            <w:rFonts w:ascii="Times New Roman" w:hAnsi="Times New Roman" w:cs="Times New Roman"/>
            <w:noProof/>
            <w:sz w:val="24"/>
            <w:szCs w:val="24"/>
          </w:rPr>
          <w:t>2</w:t>
        </w:r>
        <w:r w:rsidRPr="003531C2">
          <w:rPr>
            <w:rFonts w:ascii="Times New Roman" w:hAnsi="Times New Roman" w:cs="Times New Roman"/>
            <w:sz w:val="24"/>
            <w:szCs w:val="24"/>
          </w:rPr>
          <w:fldChar w:fldCharType="end"/>
        </w:r>
      </w:p>
    </w:sdtContent>
  </w:sdt>
  <w:p w14:paraId="4A72161E" w14:textId="77777777" w:rsidR="00B63CED" w:rsidRDefault="00886C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iCs/>
        <w:smallCaps w:val="0"/>
        <w:strike w:val="0"/>
        <w:color w:val="000000"/>
        <w:spacing w:val="0"/>
        <w:w w:val="100"/>
        <w:position w:val="0"/>
        <w:sz w:val="18"/>
        <w:szCs w:val="18"/>
        <w:u w:val="none"/>
      </w:rPr>
    </w:lvl>
  </w:abstractNum>
  <w:abstractNum w:abstractNumId="1" w15:restartNumberingAfterBreak="0">
    <w:nsid w:val="071A3142"/>
    <w:multiLevelType w:val="hybridMultilevel"/>
    <w:tmpl w:val="0136E1A6"/>
    <w:lvl w:ilvl="0" w:tplc="3CE6A19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2F90DA5"/>
    <w:multiLevelType w:val="hybridMultilevel"/>
    <w:tmpl w:val="46B85B7E"/>
    <w:lvl w:ilvl="0" w:tplc="1E249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4730C76"/>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28752D"/>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FA"/>
    <w:rsid w:val="00000CAD"/>
    <w:rsid w:val="00044A8A"/>
    <w:rsid w:val="00060ABA"/>
    <w:rsid w:val="0006273D"/>
    <w:rsid w:val="00066E15"/>
    <w:rsid w:val="00075260"/>
    <w:rsid w:val="00094A75"/>
    <w:rsid w:val="000A625D"/>
    <w:rsid w:val="000A65C9"/>
    <w:rsid w:val="000A79F6"/>
    <w:rsid w:val="000B3CEC"/>
    <w:rsid w:val="000B6357"/>
    <w:rsid w:val="000C1A07"/>
    <w:rsid w:val="000C4298"/>
    <w:rsid w:val="000C5B0F"/>
    <w:rsid w:val="000E145A"/>
    <w:rsid w:val="000F6432"/>
    <w:rsid w:val="00102866"/>
    <w:rsid w:val="00112668"/>
    <w:rsid w:val="0011665A"/>
    <w:rsid w:val="001328EF"/>
    <w:rsid w:val="00133A7F"/>
    <w:rsid w:val="00143411"/>
    <w:rsid w:val="00155DB4"/>
    <w:rsid w:val="00155FC3"/>
    <w:rsid w:val="00157C82"/>
    <w:rsid w:val="001647FB"/>
    <w:rsid w:val="0017368B"/>
    <w:rsid w:val="0018058A"/>
    <w:rsid w:val="00182AC6"/>
    <w:rsid w:val="001A37CB"/>
    <w:rsid w:val="001B2E35"/>
    <w:rsid w:val="001C3996"/>
    <w:rsid w:val="001D482C"/>
    <w:rsid w:val="001D4CBA"/>
    <w:rsid w:val="001D70C9"/>
    <w:rsid w:val="001E59DA"/>
    <w:rsid w:val="001F4E3F"/>
    <w:rsid w:val="001F60E0"/>
    <w:rsid w:val="001F6A98"/>
    <w:rsid w:val="001F6EA8"/>
    <w:rsid w:val="00211124"/>
    <w:rsid w:val="00243BA4"/>
    <w:rsid w:val="00250F7E"/>
    <w:rsid w:val="00252204"/>
    <w:rsid w:val="00257A8D"/>
    <w:rsid w:val="002634C1"/>
    <w:rsid w:val="00266006"/>
    <w:rsid w:val="00283760"/>
    <w:rsid w:val="00291E89"/>
    <w:rsid w:val="002966AD"/>
    <w:rsid w:val="002A19E2"/>
    <w:rsid w:val="002A5181"/>
    <w:rsid w:val="002B71DF"/>
    <w:rsid w:val="002B7AAD"/>
    <w:rsid w:val="002C1767"/>
    <w:rsid w:val="002D1BCA"/>
    <w:rsid w:val="002E2043"/>
    <w:rsid w:val="002E4CED"/>
    <w:rsid w:val="002F0059"/>
    <w:rsid w:val="002F6139"/>
    <w:rsid w:val="0030216E"/>
    <w:rsid w:val="00310804"/>
    <w:rsid w:val="00324D64"/>
    <w:rsid w:val="00336121"/>
    <w:rsid w:val="00361193"/>
    <w:rsid w:val="00363613"/>
    <w:rsid w:val="00363B1F"/>
    <w:rsid w:val="003646B2"/>
    <w:rsid w:val="00371499"/>
    <w:rsid w:val="003725FB"/>
    <w:rsid w:val="00372F2D"/>
    <w:rsid w:val="003A00C9"/>
    <w:rsid w:val="003A2213"/>
    <w:rsid w:val="003B3A0A"/>
    <w:rsid w:val="003B4430"/>
    <w:rsid w:val="003C7031"/>
    <w:rsid w:val="003D3C19"/>
    <w:rsid w:val="003E2B88"/>
    <w:rsid w:val="003E4665"/>
    <w:rsid w:val="003E74CF"/>
    <w:rsid w:val="003F66C0"/>
    <w:rsid w:val="00401075"/>
    <w:rsid w:val="004123A3"/>
    <w:rsid w:val="0042371B"/>
    <w:rsid w:val="00423CDE"/>
    <w:rsid w:val="004405DB"/>
    <w:rsid w:val="004514B0"/>
    <w:rsid w:val="00453764"/>
    <w:rsid w:val="0045397C"/>
    <w:rsid w:val="00465809"/>
    <w:rsid w:val="00465FB4"/>
    <w:rsid w:val="00466CC3"/>
    <w:rsid w:val="00477622"/>
    <w:rsid w:val="00482652"/>
    <w:rsid w:val="0048372E"/>
    <w:rsid w:val="00485A6E"/>
    <w:rsid w:val="0049189B"/>
    <w:rsid w:val="004A3A09"/>
    <w:rsid w:val="004A7368"/>
    <w:rsid w:val="004A7643"/>
    <w:rsid w:val="004D1350"/>
    <w:rsid w:val="004D2607"/>
    <w:rsid w:val="004E00BC"/>
    <w:rsid w:val="004E23DB"/>
    <w:rsid w:val="004F2FB7"/>
    <w:rsid w:val="004F5BC9"/>
    <w:rsid w:val="00503C33"/>
    <w:rsid w:val="00504FAD"/>
    <w:rsid w:val="0050679C"/>
    <w:rsid w:val="0051040B"/>
    <w:rsid w:val="0054570D"/>
    <w:rsid w:val="0054794C"/>
    <w:rsid w:val="00566147"/>
    <w:rsid w:val="00571AEA"/>
    <w:rsid w:val="00571FC1"/>
    <w:rsid w:val="005723EB"/>
    <w:rsid w:val="0057560C"/>
    <w:rsid w:val="00584856"/>
    <w:rsid w:val="00597443"/>
    <w:rsid w:val="005A1FF8"/>
    <w:rsid w:val="005A3F08"/>
    <w:rsid w:val="005B60F2"/>
    <w:rsid w:val="005C2DF5"/>
    <w:rsid w:val="005E3090"/>
    <w:rsid w:val="005E3542"/>
    <w:rsid w:val="005E4E80"/>
    <w:rsid w:val="005F3BFC"/>
    <w:rsid w:val="005F57DE"/>
    <w:rsid w:val="005F5E22"/>
    <w:rsid w:val="00600DC7"/>
    <w:rsid w:val="00632503"/>
    <w:rsid w:val="00634361"/>
    <w:rsid w:val="0063564E"/>
    <w:rsid w:val="0063670F"/>
    <w:rsid w:val="00641EE2"/>
    <w:rsid w:val="00645ED7"/>
    <w:rsid w:val="00663D35"/>
    <w:rsid w:val="006646BB"/>
    <w:rsid w:val="00664C9D"/>
    <w:rsid w:val="006738ED"/>
    <w:rsid w:val="0067463D"/>
    <w:rsid w:val="00690BC4"/>
    <w:rsid w:val="00691C56"/>
    <w:rsid w:val="00692A11"/>
    <w:rsid w:val="006B2F8F"/>
    <w:rsid w:val="006B3D5A"/>
    <w:rsid w:val="006C108F"/>
    <w:rsid w:val="006C2208"/>
    <w:rsid w:val="006C25C3"/>
    <w:rsid w:val="006C63CB"/>
    <w:rsid w:val="006C777D"/>
    <w:rsid w:val="006D22AF"/>
    <w:rsid w:val="006D7B23"/>
    <w:rsid w:val="0071631B"/>
    <w:rsid w:val="0071678F"/>
    <w:rsid w:val="00720732"/>
    <w:rsid w:val="00723860"/>
    <w:rsid w:val="0072506D"/>
    <w:rsid w:val="0073121B"/>
    <w:rsid w:val="00771677"/>
    <w:rsid w:val="00774845"/>
    <w:rsid w:val="007923CA"/>
    <w:rsid w:val="0079254B"/>
    <w:rsid w:val="007B124F"/>
    <w:rsid w:val="007B401A"/>
    <w:rsid w:val="007B5D9E"/>
    <w:rsid w:val="007C4050"/>
    <w:rsid w:val="007D023B"/>
    <w:rsid w:val="007D2149"/>
    <w:rsid w:val="007E1CDF"/>
    <w:rsid w:val="007E1F10"/>
    <w:rsid w:val="007E484D"/>
    <w:rsid w:val="007F3509"/>
    <w:rsid w:val="00804D39"/>
    <w:rsid w:val="008106A4"/>
    <w:rsid w:val="00837CA6"/>
    <w:rsid w:val="008559E5"/>
    <w:rsid w:val="00861914"/>
    <w:rsid w:val="00875F2E"/>
    <w:rsid w:val="00877721"/>
    <w:rsid w:val="00883D06"/>
    <w:rsid w:val="008848B0"/>
    <w:rsid w:val="008855E3"/>
    <w:rsid w:val="00886C3A"/>
    <w:rsid w:val="0089334A"/>
    <w:rsid w:val="0089388A"/>
    <w:rsid w:val="00897499"/>
    <w:rsid w:val="008A1F1C"/>
    <w:rsid w:val="008A38E1"/>
    <w:rsid w:val="008B159D"/>
    <w:rsid w:val="008C749A"/>
    <w:rsid w:val="008D1540"/>
    <w:rsid w:val="008D5BCA"/>
    <w:rsid w:val="008E4B05"/>
    <w:rsid w:val="009201F3"/>
    <w:rsid w:val="00923961"/>
    <w:rsid w:val="00954E56"/>
    <w:rsid w:val="0097148B"/>
    <w:rsid w:val="00974F7E"/>
    <w:rsid w:val="00981DFA"/>
    <w:rsid w:val="00984CDB"/>
    <w:rsid w:val="009A5132"/>
    <w:rsid w:val="009E2A95"/>
    <w:rsid w:val="009E30C7"/>
    <w:rsid w:val="009E5B1C"/>
    <w:rsid w:val="009E7656"/>
    <w:rsid w:val="009F5175"/>
    <w:rsid w:val="009F7DFA"/>
    <w:rsid w:val="00A007D3"/>
    <w:rsid w:val="00A14429"/>
    <w:rsid w:val="00A2085E"/>
    <w:rsid w:val="00A22450"/>
    <w:rsid w:val="00A2416D"/>
    <w:rsid w:val="00A25AE4"/>
    <w:rsid w:val="00A343A4"/>
    <w:rsid w:val="00A350C4"/>
    <w:rsid w:val="00A41628"/>
    <w:rsid w:val="00A423B9"/>
    <w:rsid w:val="00A42464"/>
    <w:rsid w:val="00A427C9"/>
    <w:rsid w:val="00A44C13"/>
    <w:rsid w:val="00A46B93"/>
    <w:rsid w:val="00A530C2"/>
    <w:rsid w:val="00A61837"/>
    <w:rsid w:val="00A64B9E"/>
    <w:rsid w:val="00A705DD"/>
    <w:rsid w:val="00A72034"/>
    <w:rsid w:val="00A80E61"/>
    <w:rsid w:val="00AA5F61"/>
    <w:rsid w:val="00AB10EE"/>
    <w:rsid w:val="00AB4494"/>
    <w:rsid w:val="00AB4F63"/>
    <w:rsid w:val="00AB6C5C"/>
    <w:rsid w:val="00AB7265"/>
    <w:rsid w:val="00AC3B92"/>
    <w:rsid w:val="00AC7814"/>
    <w:rsid w:val="00AD2920"/>
    <w:rsid w:val="00AD3C2A"/>
    <w:rsid w:val="00AE0476"/>
    <w:rsid w:val="00AF57A2"/>
    <w:rsid w:val="00B058FF"/>
    <w:rsid w:val="00B27D39"/>
    <w:rsid w:val="00B415D3"/>
    <w:rsid w:val="00B56C68"/>
    <w:rsid w:val="00B61FA0"/>
    <w:rsid w:val="00B762F8"/>
    <w:rsid w:val="00B9136A"/>
    <w:rsid w:val="00BA4E96"/>
    <w:rsid w:val="00BA538D"/>
    <w:rsid w:val="00BB2A4C"/>
    <w:rsid w:val="00BC53DC"/>
    <w:rsid w:val="00BD057D"/>
    <w:rsid w:val="00BD2BFA"/>
    <w:rsid w:val="00C32871"/>
    <w:rsid w:val="00C36339"/>
    <w:rsid w:val="00C40C2D"/>
    <w:rsid w:val="00C4677A"/>
    <w:rsid w:val="00C521AC"/>
    <w:rsid w:val="00C52DBB"/>
    <w:rsid w:val="00CA0675"/>
    <w:rsid w:val="00CA18B2"/>
    <w:rsid w:val="00CA4C06"/>
    <w:rsid w:val="00CA6132"/>
    <w:rsid w:val="00CA7F8C"/>
    <w:rsid w:val="00CD7AA3"/>
    <w:rsid w:val="00CF2FEE"/>
    <w:rsid w:val="00CF6BE0"/>
    <w:rsid w:val="00CF74F1"/>
    <w:rsid w:val="00D00204"/>
    <w:rsid w:val="00D028F9"/>
    <w:rsid w:val="00D42017"/>
    <w:rsid w:val="00D82A14"/>
    <w:rsid w:val="00D94A90"/>
    <w:rsid w:val="00DA42C1"/>
    <w:rsid w:val="00DA5F21"/>
    <w:rsid w:val="00DA6BF5"/>
    <w:rsid w:val="00DD7621"/>
    <w:rsid w:val="00DE0E7F"/>
    <w:rsid w:val="00DF78C7"/>
    <w:rsid w:val="00E03856"/>
    <w:rsid w:val="00E140D7"/>
    <w:rsid w:val="00E309D2"/>
    <w:rsid w:val="00E41627"/>
    <w:rsid w:val="00E47EA0"/>
    <w:rsid w:val="00E5184F"/>
    <w:rsid w:val="00E5658B"/>
    <w:rsid w:val="00E56A40"/>
    <w:rsid w:val="00E677AF"/>
    <w:rsid w:val="00E929AE"/>
    <w:rsid w:val="00EA64DB"/>
    <w:rsid w:val="00ED05A0"/>
    <w:rsid w:val="00ED1521"/>
    <w:rsid w:val="00ED71B8"/>
    <w:rsid w:val="00EE7E2A"/>
    <w:rsid w:val="00F01ACC"/>
    <w:rsid w:val="00F042BB"/>
    <w:rsid w:val="00F10FC5"/>
    <w:rsid w:val="00F121B4"/>
    <w:rsid w:val="00F232FB"/>
    <w:rsid w:val="00F31D10"/>
    <w:rsid w:val="00F466FA"/>
    <w:rsid w:val="00F531E9"/>
    <w:rsid w:val="00F63745"/>
    <w:rsid w:val="00F8263A"/>
    <w:rsid w:val="00FA2788"/>
    <w:rsid w:val="00FA4C39"/>
    <w:rsid w:val="00FA63C7"/>
    <w:rsid w:val="00FB1938"/>
    <w:rsid w:val="00FE10A0"/>
    <w:rsid w:val="00FF0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1BD4"/>
  <w15:docId w15:val="{99CE4EB4-982F-406F-AB5E-66A9F0F6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D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Diagrama,Char Diagrama Diagrama,Diagrama Diagrama Diagrama"/>
    <w:basedOn w:val="prastasis"/>
    <w:link w:val="AntratsDiagrama"/>
    <w:uiPriority w:val="99"/>
    <w:unhideWhenUsed/>
    <w:rsid w:val="00BD2BFA"/>
    <w:pPr>
      <w:tabs>
        <w:tab w:val="center" w:pos="4819"/>
        <w:tab w:val="right" w:pos="9638"/>
      </w:tabs>
      <w:spacing w:after="0" w:line="240" w:lineRule="auto"/>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BD2BFA"/>
  </w:style>
  <w:style w:type="paragraph" w:styleId="Porat">
    <w:name w:val="footer"/>
    <w:basedOn w:val="prastasis"/>
    <w:link w:val="PoratDiagrama"/>
    <w:uiPriority w:val="99"/>
    <w:unhideWhenUsed/>
    <w:rsid w:val="00BD2B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2BFA"/>
  </w:style>
  <w:style w:type="paragraph" w:styleId="Debesliotekstas">
    <w:name w:val="Balloon Text"/>
    <w:basedOn w:val="prastasis"/>
    <w:link w:val="DebesliotekstasDiagrama"/>
    <w:uiPriority w:val="99"/>
    <w:semiHidden/>
    <w:unhideWhenUsed/>
    <w:rsid w:val="00BD2B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2BFA"/>
    <w:rPr>
      <w:rFonts w:ascii="Tahoma" w:hAnsi="Tahoma" w:cs="Tahoma"/>
      <w:sz w:val="16"/>
      <w:szCs w:val="16"/>
    </w:rPr>
  </w:style>
  <w:style w:type="character" w:styleId="Komentaronuoroda">
    <w:name w:val="annotation reference"/>
    <w:basedOn w:val="Numatytasispastraiposriftas"/>
    <w:uiPriority w:val="99"/>
    <w:semiHidden/>
    <w:unhideWhenUsed/>
    <w:rsid w:val="004123A3"/>
    <w:rPr>
      <w:sz w:val="16"/>
      <w:szCs w:val="16"/>
    </w:rPr>
  </w:style>
  <w:style w:type="paragraph" w:styleId="Komentarotekstas">
    <w:name w:val="annotation text"/>
    <w:basedOn w:val="prastasis"/>
    <w:link w:val="KomentarotekstasDiagrama"/>
    <w:uiPriority w:val="99"/>
    <w:semiHidden/>
    <w:unhideWhenUsed/>
    <w:rsid w:val="004123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23A3"/>
    <w:rPr>
      <w:sz w:val="20"/>
      <w:szCs w:val="20"/>
    </w:rPr>
  </w:style>
  <w:style w:type="paragraph" w:styleId="Komentarotema">
    <w:name w:val="annotation subject"/>
    <w:basedOn w:val="Komentarotekstas"/>
    <w:next w:val="Komentarotekstas"/>
    <w:link w:val="KomentarotemaDiagrama"/>
    <w:uiPriority w:val="99"/>
    <w:semiHidden/>
    <w:unhideWhenUsed/>
    <w:rsid w:val="004123A3"/>
    <w:rPr>
      <w:b/>
      <w:bCs/>
    </w:rPr>
  </w:style>
  <w:style w:type="character" w:customStyle="1" w:styleId="KomentarotemaDiagrama">
    <w:name w:val="Komentaro tema Diagrama"/>
    <w:basedOn w:val="KomentarotekstasDiagrama"/>
    <w:link w:val="Komentarotema"/>
    <w:uiPriority w:val="99"/>
    <w:semiHidden/>
    <w:rsid w:val="004123A3"/>
    <w:rPr>
      <w:b/>
      <w:bCs/>
      <w:sz w:val="20"/>
      <w:szCs w:val="20"/>
    </w:rPr>
  </w:style>
  <w:style w:type="paragraph" w:styleId="Pagrindiniotekstotrauka">
    <w:name w:val="Body Text Indent"/>
    <w:basedOn w:val="prastasis"/>
    <w:link w:val="PagrindiniotekstotraukaDiagrama"/>
    <w:rsid w:val="00257A8D"/>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57A8D"/>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257A8D"/>
    <w:pPr>
      <w:spacing w:after="0" w:line="240" w:lineRule="auto"/>
      <w:ind w:left="720"/>
      <w:contextualSpacing/>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semiHidden/>
    <w:unhideWhenUsed/>
    <w:rsid w:val="00A427C9"/>
    <w:rPr>
      <w:rFonts w:ascii="Times New Roman" w:hAnsi="Times New Roman" w:cs="Times New Roman" w:hint="default"/>
      <w:strike w:val="0"/>
      <w:dstrike w:val="0"/>
      <w:color w:val="000055"/>
      <w:u w:val="none"/>
      <w:effect w:val="none"/>
    </w:rPr>
  </w:style>
  <w:style w:type="paragraph" w:styleId="prastasiniatinklio">
    <w:name w:val="Normal (Web)"/>
    <w:basedOn w:val="prastasis"/>
    <w:uiPriority w:val="99"/>
    <w:unhideWhenUsed/>
    <w:rsid w:val="00155D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basedOn w:val="Numatytasispastraiposriftas"/>
    <w:link w:val="Sraopastraipa"/>
    <w:uiPriority w:val="34"/>
    <w:rsid w:val="00DA6BF5"/>
    <w:rPr>
      <w:rFonts w:ascii="Times New Roman" w:eastAsia="Times New Roman" w:hAnsi="Times New Roman" w:cs="Times New Roman"/>
      <w:sz w:val="24"/>
      <w:szCs w:val="24"/>
      <w:lang w:val="en-US"/>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FA2788"/>
    <w:pPr>
      <w:spacing w:after="0" w:line="240" w:lineRule="auto"/>
      <w:jc w:val="both"/>
    </w:pPr>
    <w:rPr>
      <w:rFonts w:ascii="Times New Roman" w:hAnsi="Times New Roman"/>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rsid w:val="00FA2788"/>
    <w:rPr>
      <w:rFonts w:ascii="Times New Roman" w:hAnsi="Times New Roman"/>
      <w:sz w:val="20"/>
      <w:szCs w:val="20"/>
    </w:rPr>
  </w:style>
  <w:style w:type="character" w:styleId="Puslapioinaosnuoroda">
    <w:name w:val="footnote reference"/>
    <w:basedOn w:val="Numatytasispastraiposriftas"/>
    <w:uiPriority w:val="99"/>
    <w:unhideWhenUsed/>
    <w:rsid w:val="00FA2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055">
      <w:bodyDiv w:val="1"/>
      <w:marLeft w:val="0"/>
      <w:marRight w:val="0"/>
      <w:marTop w:val="0"/>
      <w:marBottom w:val="0"/>
      <w:divBdr>
        <w:top w:val="none" w:sz="0" w:space="0" w:color="auto"/>
        <w:left w:val="none" w:sz="0" w:space="0" w:color="auto"/>
        <w:bottom w:val="none" w:sz="0" w:space="0" w:color="auto"/>
        <w:right w:val="none" w:sz="0" w:space="0" w:color="auto"/>
      </w:divBdr>
    </w:div>
    <w:div w:id="121075517">
      <w:bodyDiv w:val="1"/>
      <w:marLeft w:val="0"/>
      <w:marRight w:val="0"/>
      <w:marTop w:val="0"/>
      <w:marBottom w:val="0"/>
      <w:divBdr>
        <w:top w:val="none" w:sz="0" w:space="0" w:color="auto"/>
        <w:left w:val="none" w:sz="0" w:space="0" w:color="auto"/>
        <w:bottom w:val="none" w:sz="0" w:space="0" w:color="auto"/>
        <w:right w:val="none" w:sz="0" w:space="0" w:color="auto"/>
      </w:divBdr>
    </w:div>
    <w:div w:id="380634818">
      <w:bodyDiv w:val="1"/>
      <w:marLeft w:val="0"/>
      <w:marRight w:val="0"/>
      <w:marTop w:val="0"/>
      <w:marBottom w:val="0"/>
      <w:divBdr>
        <w:top w:val="none" w:sz="0" w:space="0" w:color="auto"/>
        <w:left w:val="none" w:sz="0" w:space="0" w:color="auto"/>
        <w:bottom w:val="none" w:sz="0" w:space="0" w:color="auto"/>
        <w:right w:val="none" w:sz="0" w:space="0" w:color="auto"/>
      </w:divBdr>
    </w:div>
    <w:div w:id="519248036">
      <w:bodyDiv w:val="1"/>
      <w:marLeft w:val="0"/>
      <w:marRight w:val="0"/>
      <w:marTop w:val="0"/>
      <w:marBottom w:val="0"/>
      <w:divBdr>
        <w:top w:val="none" w:sz="0" w:space="0" w:color="auto"/>
        <w:left w:val="none" w:sz="0" w:space="0" w:color="auto"/>
        <w:bottom w:val="none" w:sz="0" w:space="0" w:color="auto"/>
        <w:right w:val="none" w:sz="0" w:space="0" w:color="auto"/>
      </w:divBdr>
    </w:div>
    <w:div w:id="1018657130">
      <w:bodyDiv w:val="1"/>
      <w:marLeft w:val="0"/>
      <w:marRight w:val="0"/>
      <w:marTop w:val="0"/>
      <w:marBottom w:val="0"/>
      <w:divBdr>
        <w:top w:val="none" w:sz="0" w:space="0" w:color="auto"/>
        <w:left w:val="none" w:sz="0" w:space="0" w:color="auto"/>
        <w:bottom w:val="none" w:sz="0" w:space="0" w:color="auto"/>
        <w:right w:val="none" w:sz="0" w:space="0" w:color="auto"/>
      </w:divBdr>
      <w:divsChild>
        <w:div w:id="2115128187">
          <w:marLeft w:val="0"/>
          <w:marRight w:val="0"/>
          <w:marTop w:val="0"/>
          <w:marBottom w:val="0"/>
          <w:divBdr>
            <w:top w:val="none" w:sz="0" w:space="0" w:color="auto"/>
            <w:left w:val="none" w:sz="0" w:space="0" w:color="auto"/>
            <w:bottom w:val="none" w:sz="0" w:space="0" w:color="auto"/>
            <w:right w:val="none" w:sz="0" w:space="0" w:color="auto"/>
          </w:divBdr>
        </w:div>
      </w:divsChild>
    </w:div>
    <w:div w:id="1020280704">
      <w:bodyDiv w:val="1"/>
      <w:marLeft w:val="0"/>
      <w:marRight w:val="0"/>
      <w:marTop w:val="0"/>
      <w:marBottom w:val="0"/>
      <w:divBdr>
        <w:top w:val="none" w:sz="0" w:space="0" w:color="auto"/>
        <w:left w:val="none" w:sz="0" w:space="0" w:color="auto"/>
        <w:bottom w:val="none" w:sz="0" w:space="0" w:color="auto"/>
        <w:right w:val="none" w:sz="0" w:space="0" w:color="auto"/>
      </w:divBdr>
    </w:div>
    <w:div w:id="1357384529">
      <w:bodyDiv w:val="1"/>
      <w:marLeft w:val="225"/>
      <w:marRight w:val="225"/>
      <w:marTop w:val="0"/>
      <w:marBottom w:val="0"/>
      <w:divBdr>
        <w:top w:val="none" w:sz="0" w:space="0" w:color="auto"/>
        <w:left w:val="none" w:sz="0" w:space="0" w:color="auto"/>
        <w:bottom w:val="none" w:sz="0" w:space="0" w:color="auto"/>
        <w:right w:val="none" w:sz="0" w:space="0" w:color="auto"/>
      </w:divBdr>
      <w:divsChild>
        <w:div w:id="860820093">
          <w:marLeft w:val="0"/>
          <w:marRight w:val="0"/>
          <w:marTop w:val="0"/>
          <w:marBottom w:val="0"/>
          <w:divBdr>
            <w:top w:val="none" w:sz="0" w:space="0" w:color="auto"/>
            <w:left w:val="none" w:sz="0" w:space="0" w:color="auto"/>
            <w:bottom w:val="none" w:sz="0" w:space="0" w:color="auto"/>
            <w:right w:val="none" w:sz="0" w:space="0" w:color="auto"/>
          </w:divBdr>
        </w:div>
      </w:divsChild>
    </w:div>
    <w:div w:id="18884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ada.lt/go.php/lit/Rekomendacija-del-asmens-duomenu-saugumo-pazeidimu-nustatymo-tyrimo-praneimo-apie-juos-ir-dokumentavimo-tvarkos-2018-m"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C42B-F34B-43E3-A3F9-3087CAB0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2162</Words>
  <Characters>12325</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2019-01-30T14:05:00Z</dcterms:created>
  <dc:creator>A. Bal</dc:creator>
  <cp:lastModifiedBy>Asta Balevičiūtė</cp:lastModifiedBy>
  <cp:lastPrinted>2019-01-18T08:04:00Z</cp:lastPrinted>
  <dcterms:modified xsi:type="dcterms:W3CDTF">2019-01-31T15:04:00Z</dcterms:modified>
  <cp:revision>8</cp:revision>
</cp:coreProperties>
</file>