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7FF7" w14:textId="77777777" w:rsidR="00342A13" w:rsidRPr="00C34C97" w:rsidRDefault="00342A13" w:rsidP="00342A13">
      <w:pPr>
        <w:tabs>
          <w:tab w:val="left" w:pos="-284"/>
        </w:tabs>
        <w:ind w:left="7230"/>
        <w:rPr>
          <w:b/>
          <w:szCs w:val="24"/>
        </w:rPr>
      </w:pPr>
      <w:r w:rsidRPr="00C34C97">
        <w:rPr>
          <w:b/>
          <w:szCs w:val="24"/>
        </w:rPr>
        <w:t xml:space="preserve">Projekto </w:t>
      </w:r>
    </w:p>
    <w:p w14:paraId="4AF5F661" w14:textId="77777777" w:rsidR="00342A13" w:rsidRPr="00C34C97" w:rsidRDefault="00342A13" w:rsidP="00342A13">
      <w:pPr>
        <w:tabs>
          <w:tab w:val="left" w:pos="-284"/>
        </w:tabs>
        <w:ind w:left="7230"/>
        <w:rPr>
          <w:b/>
          <w:szCs w:val="24"/>
        </w:rPr>
      </w:pPr>
      <w:r w:rsidRPr="00C34C97">
        <w:rPr>
          <w:b/>
          <w:szCs w:val="24"/>
        </w:rPr>
        <w:t>lyginamasis variantas</w:t>
      </w:r>
    </w:p>
    <w:p w14:paraId="3D89D1CC" w14:textId="77777777" w:rsidR="004A3F8C" w:rsidRDefault="004A3F8C">
      <w:pPr>
        <w:keepNext/>
        <w:jc w:val="center"/>
        <w:rPr>
          <w:b/>
          <w:bCs/>
          <w:caps/>
          <w:szCs w:val="24"/>
          <w:lang w:eastAsia="lt-LT"/>
        </w:rPr>
      </w:pPr>
    </w:p>
    <w:p w14:paraId="6B66B36E" w14:textId="77777777" w:rsidR="004A3F8C" w:rsidRDefault="004A3F8C">
      <w:pPr>
        <w:keepNext/>
        <w:jc w:val="center"/>
        <w:rPr>
          <w:b/>
          <w:bCs/>
          <w:caps/>
          <w:szCs w:val="24"/>
          <w:lang w:eastAsia="lt-LT"/>
        </w:rPr>
      </w:pPr>
    </w:p>
    <w:p w14:paraId="6C3F6B70" w14:textId="6B42593F" w:rsidR="004A3F8C" w:rsidRDefault="00A605A7">
      <w:pPr>
        <w:keepNext/>
        <w:jc w:val="center"/>
        <w:rPr>
          <w:szCs w:val="24"/>
          <w:lang w:val="en-US" w:eastAsia="lt-LT"/>
        </w:rPr>
      </w:pPr>
      <w:r>
        <w:rPr>
          <w:b/>
          <w:bCs/>
          <w:caps/>
          <w:szCs w:val="24"/>
          <w:lang w:eastAsia="lt-LT"/>
        </w:rPr>
        <w:t>Lietuvos Respublikos Vyriausybė</w:t>
      </w:r>
    </w:p>
    <w:p w14:paraId="5809AB7C" w14:textId="77777777" w:rsidR="004A3F8C" w:rsidRDefault="004A3F8C">
      <w:pPr>
        <w:ind w:firstLine="62"/>
        <w:jc w:val="center"/>
        <w:rPr>
          <w:szCs w:val="24"/>
          <w:lang w:val="en-US" w:eastAsia="lt-LT"/>
        </w:rPr>
      </w:pPr>
    </w:p>
    <w:p w14:paraId="0604A15F" w14:textId="77777777" w:rsidR="004A3F8C" w:rsidRDefault="00A605A7">
      <w:pPr>
        <w:jc w:val="center"/>
        <w:rPr>
          <w:szCs w:val="24"/>
          <w:lang w:val="en-US" w:eastAsia="lt-LT"/>
        </w:rPr>
      </w:pPr>
      <w:r>
        <w:rPr>
          <w:b/>
          <w:bCs/>
          <w:caps/>
          <w:szCs w:val="24"/>
          <w:lang w:eastAsia="lt-LT"/>
        </w:rPr>
        <w:t>nutarimas</w:t>
      </w:r>
    </w:p>
    <w:p w14:paraId="370916AD" w14:textId="5336B522" w:rsidR="004A3F8C" w:rsidRDefault="00A605A7">
      <w:pPr>
        <w:jc w:val="center"/>
        <w:rPr>
          <w:b/>
          <w:bCs/>
          <w:caps/>
          <w:szCs w:val="24"/>
          <w:lang w:eastAsia="lt-LT"/>
        </w:rPr>
      </w:pPr>
      <w:r>
        <w:rPr>
          <w:b/>
          <w:bCs/>
          <w:caps/>
          <w:szCs w:val="24"/>
          <w:lang w:eastAsia="lt-LT"/>
        </w:rPr>
        <w:t>Dėl LIETUVOS RESPUBLIKOS VYRIAUSYBĖS 2008 M. balandžio 24 D. NUTARIMO NR. 358 „</w:t>
      </w:r>
      <w:r>
        <w:rPr>
          <w:b/>
          <w:bCs/>
          <w:color w:val="000000"/>
          <w:szCs w:val="24"/>
        </w:rPr>
        <w:t>DĖL MINISTERIJŲ, LIETUVOS RESPUBLIKOS VYRIAUSYBĖS KANCELIARIJOS, VYRIAUSYBĖS ĮSTAIGŲ IR ĮSTAIGŲ PRIE MINISTERIJŲ, KITŲ VALSTYBĖS INSTITUCIJŲ IR ĮSTAIGŲ SĄRAŠO PAGAL GRUPES PATVIRTINIMO</w:t>
      </w:r>
      <w:r>
        <w:rPr>
          <w:b/>
          <w:bCs/>
          <w:caps/>
          <w:szCs w:val="24"/>
          <w:lang w:eastAsia="lt-LT"/>
        </w:rPr>
        <w:t>“ pakeitimo</w:t>
      </w:r>
    </w:p>
    <w:p w14:paraId="388F4619" w14:textId="77777777" w:rsidR="004A3F8C" w:rsidRDefault="004A3F8C">
      <w:pPr>
        <w:jc w:val="center"/>
        <w:rPr>
          <w:szCs w:val="24"/>
          <w:lang w:val="en-US" w:eastAsia="lt-LT"/>
        </w:rPr>
      </w:pPr>
    </w:p>
    <w:p w14:paraId="72B7CDD3" w14:textId="77777777" w:rsidR="004A3F8C" w:rsidRDefault="00A605A7">
      <w:pPr>
        <w:jc w:val="center"/>
        <w:rPr>
          <w:szCs w:val="24"/>
          <w:lang w:val="en-US" w:eastAsia="lt-LT"/>
        </w:rPr>
      </w:pPr>
      <w:r>
        <w:rPr>
          <w:szCs w:val="24"/>
          <w:lang w:eastAsia="lt-LT"/>
        </w:rPr>
        <w:t>2019 m.                           d.</w:t>
      </w:r>
      <w:r>
        <w:rPr>
          <w:color w:val="000000"/>
          <w:szCs w:val="24"/>
          <w:lang w:eastAsia="lt-LT"/>
        </w:rPr>
        <w:t xml:space="preserve"> Nr. </w:t>
      </w:r>
    </w:p>
    <w:p w14:paraId="106015D6" w14:textId="615EE58F" w:rsidR="004A3F8C" w:rsidRDefault="00A605A7">
      <w:pPr>
        <w:jc w:val="center"/>
        <w:rPr>
          <w:szCs w:val="24"/>
          <w:lang w:eastAsia="lt-LT"/>
        </w:rPr>
      </w:pPr>
      <w:r>
        <w:rPr>
          <w:szCs w:val="24"/>
          <w:lang w:eastAsia="lt-LT"/>
        </w:rPr>
        <w:t>Vilnius</w:t>
      </w:r>
    </w:p>
    <w:p w14:paraId="513261B9" w14:textId="7232DF48" w:rsidR="004A3F8C" w:rsidRDefault="004A3F8C">
      <w:pPr>
        <w:rPr>
          <w:szCs w:val="24"/>
          <w:lang w:val="en-US" w:eastAsia="lt-LT"/>
        </w:rPr>
      </w:pPr>
    </w:p>
    <w:p w14:paraId="24ACCC9C" w14:textId="77777777" w:rsidR="00E45FB8" w:rsidRPr="00E45FB8" w:rsidRDefault="00E45FB8">
      <w:pPr>
        <w:rPr>
          <w:szCs w:val="24"/>
          <w:lang w:eastAsia="lt-LT"/>
        </w:rPr>
      </w:pPr>
    </w:p>
    <w:p w14:paraId="14DBCBC7" w14:textId="77777777" w:rsidR="004A3F8C" w:rsidRDefault="00A605A7" w:rsidP="00E45FB8">
      <w:pPr>
        <w:spacing w:line="360" w:lineRule="auto"/>
        <w:ind w:firstLine="709"/>
        <w:jc w:val="both"/>
        <w:rPr>
          <w:szCs w:val="24"/>
          <w:lang w:val="en-US" w:eastAsia="lt-LT"/>
        </w:rPr>
      </w:pPr>
      <w:r>
        <w:rPr>
          <w:szCs w:val="24"/>
          <w:lang w:eastAsia="lt-LT"/>
        </w:rPr>
        <w:t xml:space="preserve">Lietuvos Respublikos Vyriausybė </w:t>
      </w:r>
      <w:r>
        <w:rPr>
          <w:spacing w:val="40"/>
          <w:szCs w:val="24"/>
          <w:lang w:eastAsia="lt-LT"/>
        </w:rPr>
        <w:t>nutaria:</w:t>
      </w:r>
      <w:r>
        <w:rPr>
          <w:szCs w:val="24"/>
          <w:lang w:eastAsia="lt-LT"/>
        </w:rPr>
        <w:t xml:space="preserve"> </w:t>
      </w:r>
    </w:p>
    <w:p w14:paraId="46E7D047" w14:textId="0D38B2E1" w:rsidR="004A3F8C" w:rsidRDefault="00A605A7" w:rsidP="00E45FB8">
      <w:pPr>
        <w:tabs>
          <w:tab w:val="left" w:pos="851"/>
        </w:tabs>
        <w:spacing w:line="360" w:lineRule="auto"/>
        <w:ind w:firstLine="744"/>
        <w:jc w:val="both"/>
        <w:rPr>
          <w:szCs w:val="24"/>
          <w:lang w:val="en-US" w:eastAsia="lt-LT"/>
        </w:rPr>
      </w:pPr>
      <w:r>
        <w:rPr>
          <w:szCs w:val="24"/>
          <w:lang w:eastAsia="lt-LT"/>
        </w:rPr>
        <w:t xml:space="preserve">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 ir pripažinti netekusiu galios II grupės </w:t>
      </w:r>
      <w:r w:rsidR="00E45FB8">
        <w:rPr>
          <w:szCs w:val="24"/>
          <w:lang w:eastAsia="lt-LT"/>
        </w:rPr>
        <w:t>11</w:t>
      </w:r>
      <w:r w:rsidR="00342A13">
        <w:rPr>
          <w:szCs w:val="24"/>
          <w:lang w:eastAsia="lt-LT"/>
        </w:rPr>
        <w:t> punktą:</w:t>
      </w:r>
    </w:p>
    <w:p w14:paraId="462E0876" w14:textId="657D8656" w:rsidR="004A3F8C" w:rsidRDefault="00342A13" w:rsidP="00342A13">
      <w:pPr>
        <w:ind w:firstLine="709"/>
        <w:jc w:val="both"/>
        <w:rPr>
          <w:szCs w:val="24"/>
          <w:lang w:val="en-US" w:eastAsia="lt-LT"/>
        </w:rPr>
      </w:pPr>
      <w:r w:rsidRPr="00342A13">
        <w:rPr>
          <w:strike/>
          <w:color w:val="000000"/>
        </w:rPr>
        <w:t>11. Kūno kultūros ir sporto departamentas prie Lietuvos Respublikos Vyriausybės</w:t>
      </w:r>
      <w:r>
        <w:rPr>
          <w:color w:val="000000"/>
        </w:rPr>
        <w:t>.</w:t>
      </w:r>
    </w:p>
    <w:p w14:paraId="6F077A72" w14:textId="5414243C" w:rsidR="004A3F8C" w:rsidRDefault="004A3F8C">
      <w:pPr>
        <w:ind w:firstLine="53"/>
        <w:jc w:val="both"/>
        <w:rPr>
          <w:sz w:val="20"/>
          <w:lang w:eastAsia="lt-LT"/>
        </w:rPr>
      </w:pPr>
    </w:p>
    <w:p w14:paraId="23BF002B" w14:textId="6A08D855" w:rsidR="004A3F8C" w:rsidRDefault="004A3F8C">
      <w:pPr>
        <w:jc w:val="both"/>
        <w:rPr>
          <w:szCs w:val="24"/>
          <w:lang w:val="en-US" w:eastAsia="lt-LT"/>
        </w:rPr>
      </w:pPr>
    </w:p>
    <w:p w14:paraId="706027E4" w14:textId="77777777" w:rsidR="00342A13" w:rsidRDefault="00342A13">
      <w:pPr>
        <w:jc w:val="both"/>
        <w:rPr>
          <w:szCs w:val="24"/>
          <w:lang w:val="en-US" w:eastAsia="lt-LT"/>
        </w:rPr>
      </w:pPr>
      <w:bookmarkStart w:id="0" w:name="_GoBack"/>
      <w:bookmarkEnd w:id="0"/>
    </w:p>
    <w:p w14:paraId="0CF1509E" w14:textId="630CF6E8" w:rsidR="004A3F8C" w:rsidRDefault="00A605A7">
      <w:pPr>
        <w:rPr>
          <w:szCs w:val="24"/>
          <w:lang w:val="en-US" w:eastAsia="lt-LT"/>
        </w:rPr>
      </w:pPr>
      <w:r>
        <w:rPr>
          <w:szCs w:val="24"/>
          <w:lang w:eastAsia="lt-LT"/>
        </w:rPr>
        <w:t xml:space="preserve">Ministras Pirmininkas                                                                                                                   </w:t>
      </w:r>
    </w:p>
    <w:p w14:paraId="20AE71C7" w14:textId="77777777" w:rsidR="004A3F8C" w:rsidRDefault="004A3F8C">
      <w:pPr>
        <w:ind w:firstLine="62"/>
        <w:rPr>
          <w:szCs w:val="24"/>
          <w:lang w:val="en-US" w:eastAsia="lt-LT"/>
        </w:rPr>
      </w:pPr>
    </w:p>
    <w:p w14:paraId="0A8D8371" w14:textId="21E915BC" w:rsidR="004A3F8C" w:rsidRDefault="004A3F8C">
      <w:pPr>
        <w:ind w:firstLine="62"/>
        <w:rPr>
          <w:szCs w:val="24"/>
          <w:lang w:eastAsia="lt-LT"/>
        </w:rPr>
      </w:pPr>
    </w:p>
    <w:p w14:paraId="05F39023" w14:textId="77777777" w:rsidR="004A3F8C" w:rsidRDefault="004A3F8C">
      <w:pPr>
        <w:rPr>
          <w:szCs w:val="24"/>
          <w:lang w:val="en-US" w:eastAsia="lt-LT"/>
        </w:rPr>
      </w:pPr>
    </w:p>
    <w:p w14:paraId="71F83268" w14:textId="7CE852FA" w:rsidR="004A3F8C" w:rsidRDefault="00A605A7">
      <w:pPr>
        <w:rPr>
          <w:szCs w:val="24"/>
          <w:lang w:val="en-US" w:eastAsia="lt-LT"/>
        </w:rPr>
      </w:pPr>
      <w:r>
        <w:rPr>
          <w:szCs w:val="24"/>
          <w:lang w:eastAsia="lt-LT"/>
        </w:rPr>
        <w:t xml:space="preserve">Vidaus reikalų ministras                                                                                                                </w:t>
      </w:r>
    </w:p>
    <w:p w14:paraId="59B2AE00" w14:textId="77777777" w:rsidR="004A3F8C" w:rsidRDefault="004A3F8C">
      <w:pPr>
        <w:ind w:firstLine="62"/>
        <w:rPr>
          <w:szCs w:val="24"/>
          <w:lang w:val="en-US" w:eastAsia="lt-LT"/>
        </w:rPr>
      </w:pPr>
    </w:p>
    <w:p w14:paraId="6232F93A" w14:textId="77777777" w:rsidR="004A3F8C" w:rsidRDefault="004A3F8C"/>
    <w:sectPr w:rsidR="004A3F8C" w:rsidSect="00E45FB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ED"/>
    <w:rsid w:val="001D42ED"/>
    <w:rsid w:val="00342A13"/>
    <w:rsid w:val="004A3F8C"/>
    <w:rsid w:val="004D5F56"/>
    <w:rsid w:val="00A605A7"/>
    <w:rsid w:val="00E45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591C"/>
  <w15:docId w15:val="{149BD0AF-24E6-4F96-8975-2EDCA57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514">
      <w:bodyDiv w:val="1"/>
      <w:marLeft w:val="0"/>
      <w:marRight w:val="0"/>
      <w:marTop w:val="0"/>
      <w:marBottom w:val="0"/>
      <w:divBdr>
        <w:top w:val="none" w:sz="0" w:space="0" w:color="auto"/>
        <w:left w:val="none" w:sz="0" w:space="0" w:color="auto"/>
        <w:bottom w:val="none" w:sz="0" w:space="0" w:color="auto"/>
        <w:right w:val="none" w:sz="0" w:space="0" w:color="auto"/>
      </w:divBdr>
      <w:divsChild>
        <w:div w:id="2111658527">
          <w:marLeft w:val="0"/>
          <w:marRight w:val="0"/>
          <w:marTop w:val="0"/>
          <w:marBottom w:val="0"/>
          <w:divBdr>
            <w:top w:val="none" w:sz="0" w:space="0" w:color="auto"/>
            <w:left w:val="none" w:sz="0" w:space="0" w:color="auto"/>
            <w:bottom w:val="none" w:sz="0" w:space="0" w:color="auto"/>
            <w:right w:val="none" w:sz="0" w:space="0" w:color="auto"/>
          </w:divBdr>
        </w:div>
      </w:divsChild>
    </w:div>
    <w:div w:id="402027481">
      <w:bodyDiv w:val="1"/>
      <w:marLeft w:val="0"/>
      <w:marRight w:val="0"/>
      <w:marTop w:val="0"/>
      <w:marBottom w:val="0"/>
      <w:divBdr>
        <w:top w:val="none" w:sz="0" w:space="0" w:color="auto"/>
        <w:left w:val="none" w:sz="0" w:space="0" w:color="auto"/>
        <w:bottom w:val="none" w:sz="0" w:space="0" w:color="auto"/>
        <w:right w:val="none" w:sz="0" w:space="0" w:color="auto"/>
      </w:divBdr>
      <w:divsChild>
        <w:div w:id="1591157179">
          <w:marLeft w:val="0"/>
          <w:marRight w:val="0"/>
          <w:marTop w:val="0"/>
          <w:marBottom w:val="0"/>
          <w:divBdr>
            <w:top w:val="none" w:sz="0" w:space="0" w:color="auto"/>
            <w:left w:val="none" w:sz="0" w:space="0" w:color="auto"/>
            <w:bottom w:val="none" w:sz="0" w:space="0" w:color="auto"/>
            <w:right w:val="none" w:sz="0" w:space="0" w:color="auto"/>
          </w:divBdr>
          <w:divsChild>
            <w:div w:id="1626502234">
              <w:marLeft w:val="0"/>
              <w:marRight w:val="0"/>
              <w:marTop w:val="0"/>
              <w:marBottom w:val="0"/>
              <w:divBdr>
                <w:top w:val="none" w:sz="0" w:space="0" w:color="auto"/>
                <w:left w:val="none" w:sz="0" w:space="0" w:color="auto"/>
                <w:bottom w:val="none" w:sz="0" w:space="0" w:color="auto"/>
                <w:right w:val="none" w:sz="0" w:space="0" w:color="auto"/>
              </w:divBdr>
            </w:div>
            <w:div w:id="982854616">
              <w:marLeft w:val="0"/>
              <w:marRight w:val="0"/>
              <w:marTop w:val="0"/>
              <w:marBottom w:val="0"/>
              <w:divBdr>
                <w:top w:val="none" w:sz="0" w:space="0" w:color="auto"/>
                <w:left w:val="none" w:sz="0" w:space="0" w:color="auto"/>
                <w:bottom w:val="none" w:sz="0" w:space="0" w:color="auto"/>
                <w:right w:val="none" w:sz="0" w:space="0" w:color="auto"/>
              </w:divBdr>
            </w:div>
            <w:div w:id="276377520">
              <w:marLeft w:val="0"/>
              <w:marRight w:val="0"/>
              <w:marTop w:val="0"/>
              <w:marBottom w:val="0"/>
              <w:divBdr>
                <w:top w:val="none" w:sz="0" w:space="0" w:color="auto"/>
                <w:left w:val="none" w:sz="0" w:space="0" w:color="auto"/>
                <w:bottom w:val="none" w:sz="0" w:space="0" w:color="auto"/>
                <w:right w:val="none" w:sz="0" w:space="0" w:color="auto"/>
              </w:divBdr>
            </w:div>
            <w:div w:id="20461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3271">
      <w:bodyDiv w:val="1"/>
      <w:marLeft w:val="0"/>
      <w:marRight w:val="0"/>
      <w:marTop w:val="0"/>
      <w:marBottom w:val="0"/>
      <w:divBdr>
        <w:top w:val="none" w:sz="0" w:space="0" w:color="auto"/>
        <w:left w:val="none" w:sz="0" w:space="0" w:color="auto"/>
        <w:bottom w:val="none" w:sz="0" w:space="0" w:color="auto"/>
        <w:right w:val="none" w:sz="0" w:space="0" w:color="auto"/>
      </w:divBdr>
      <w:divsChild>
        <w:div w:id="74915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 Id="rId6" Target="../customXml/item1.xml"
                 Type="http://schemas.openxmlformats.org/officeDocument/2006/relationships/customXml"/>
   <Relationship Id="rId7" Target="../customXml/item2.xml"
                 Type="http://schemas.openxmlformats.org/officeDocument/2006/relationships/customXml"/>
   <Relationship Id="rId8" Target="../customXml/item3.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C7942-B1B4-438E-B1C4-13F680259B05}"/>
</file>

<file path=customXml/itemProps2.xml><?xml version="1.0" encoding="utf-8"?>
<ds:datastoreItem xmlns:ds="http://schemas.openxmlformats.org/officeDocument/2006/customXml" ds:itemID="{C2F486BF-2649-4931-8E69-FB87362863F1}"/>
</file>

<file path=customXml/itemProps3.xml><?xml version="1.0" encoding="utf-8"?>
<ds:datastoreItem xmlns:ds="http://schemas.openxmlformats.org/officeDocument/2006/customXml" ds:itemID="{CD6AE745-F913-4A17-9773-52357CBDB128}"/>
</file>

<file path=docProps/app.xml><?xml version="1.0" encoding="utf-8"?>
<Properties xmlns="http://schemas.openxmlformats.org/officeDocument/2006/extended-properties" xmlns:vt="http://schemas.openxmlformats.org/officeDocument/2006/docPropsVTypes">
  <Template>Normal</Template>
  <TotalTime>2</TotalTime>
  <Pages>1</Pages>
  <Words>836</Words>
  <Characters>478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2019-12-05T08:15:00Z</dcterms:created>
  <dc:creator>Jevgenija Jankevič</dc:creator>
  <cp:lastModifiedBy>Šimkūnaitė Ilona</cp:lastModifiedBy>
  <dcterms:modified xsi:type="dcterms:W3CDTF">2019-12-05T08:16:00Z</dcterms:modified>
  <cp:revision>4</cp:revision>
  <dc:title>a7971adc-e8b4-4aea-b198-b13af9d4e1cf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