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B98" w:rsidRPr="003359FD" w:rsidRDefault="00743B98" w:rsidP="00743B98">
      <w:pPr>
        <w:spacing w:after="0" w:line="240" w:lineRule="auto"/>
        <w:jc w:val="center"/>
        <w:rPr>
          <w:rFonts w:ascii="Times New Roman" w:hAnsi="Times New Roman" w:cs="Times New Roman"/>
          <w:b/>
          <w:bCs/>
          <w:caps/>
          <w:sz w:val="24"/>
          <w:szCs w:val="24"/>
          <w:lang w:val="lt-LT"/>
        </w:rPr>
      </w:pPr>
      <w:r w:rsidRPr="003359FD">
        <w:rPr>
          <w:rFonts w:ascii="Times New Roman" w:hAnsi="Times New Roman" w:cs="Times New Roman"/>
          <w:b/>
          <w:bCs/>
          <w:caps/>
          <w:sz w:val="24"/>
          <w:szCs w:val="24"/>
          <w:lang w:val="lt-LT"/>
        </w:rPr>
        <w:t xml:space="preserve">Dėl Lietuvos Respublikos pozicijų dėl klausimų, svarstomų </w:t>
      </w:r>
      <w:r>
        <w:rPr>
          <w:rFonts w:ascii="Times New Roman" w:hAnsi="Times New Roman" w:cs="Times New Roman"/>
          <w:b/>
          <w:bCs/>
          <w:caps/>
          <w:sz w:val="24"/>
          <w:szCs w:val="24"/>
          <w:lang w:val="lt-LT"/>
        </w:rPr>
        <w:br/>
      </w:r>
      <w:r w:rsidRPr="003359FD">
        <w:rPr>
          <w:rFonts w:ascii="Times New Roman" w:hAnsi="Times New Roman" w:cs="Times New Roman"/>
          <w:b/>
          <w:bCs/>
          <w:caps/>
          <w:sz w:val="24"/>
          <w:szCs w:val="24"/>
          <w:lang w:val="lt-LT"/>
        </w:rPr>
        <w:t>2020 m. balandžio 22 d. Europos Sąjungos bendrųjų reikalų ministrų ir 2020 m. balandžio 23 d. Europos Vadovų videokonferencijose</w:t>
      </w:r>
    </w:p>
    <w:p w:rsidR="003359FD" w:rsidRPr="00496AEA" w:rsidRDefault="003359FD" w:rsidP="00F55C00">
      <w:pPr>
        <w:spacing w:after="0" w:line="240" w:lineRule="auto"/>
        <w:jc w:val="both"/>
        <w:rPr>
          <w:rFonts w:ascii="Times New Roman" w:hAnsi="Times New Roman" w:cs="Times New Roman"/>
          <w:b/>
          <w:bCs/>
          <w:sz w:val="24"/>
          <w:szCs w:val="24"/>
          <w:lang w:val="lt-LT"/>
        </w:rPr>
      </w:pPr>
      <w:bookmarkStart w:id="0" w:name="_GoBack"/>
      <w:bookmarkEnd w:id="0"/>
    </w:p>
    <w:p w:rsidR="00EE2DAA" w:rsidRPr="00496AEA" w:rsidRDefault="00EE2DAA" w:rsidP="00F55C00">
      <w:pPr>
        <w:spacing w:after="0" w:line="240" w:lineRule="auto"/>
        <w:jc w:val="both"/>
        <w:rPr>
          <w:rFonts w:ascii="Times New Roman" w:hAnsi="Times New Roman" w:cs="Times New Roman"/>
          <w:b/>
          <w:sz w:val="24"/>
          <w:szCs w:val="24"/>
          <w:lang w:val="lt-LT"/>
        </w:rPr>
      </w:pPr>
      <w:r w:rsidRPr="00496AEA">
        <w:rPr>
          <w:rFonts w:ascii="Times New Roman" w:hAnsi="Times New Roman" w:cs="Times New Roman"/>
          <w:b/>
          <w:sz w:val="24"/>
          <w:szCs w:val="24"/>
          <w:lang w:val="lt-LT"/>
        </w:rPr>
        <w:t>ES atsakas į COVID-19</w:t>
      </w:r>
    </w:p>
    <w:p w:rsidR="00554CE8" w:rsidRPr="00496AEA" w:rsidRDefault="0015187C" w:rsidP="00554CE8">
      <w:pPr>
        <w:spacing w:before="120" w:after="0" w:line="240" w:lineRule="auto"/>
        <w:ind w:firstLine="432"/>
        <w:jc w:val="both"/>
        <w:rPr>
          <w:rFonts w:ascii="Times New Roman" w:hAnsi="Times New Roman" w:cs="Times New Roman"/>
          <w:sz w:val="24"/>
          <w:szCs w:val="24"/>
          <w:lang w:val="lt-LT"/>
        </w:rPr>
      </w:pPr>
      <w:r w:rsidRPr="00496AEA">
        <w:rPr>
          <w:rFonts w:ascii="Times New Roman" w:hAnsi="Times New Roman" w:cs="Times New Roman"/>
          <w:sz w:val="24"/>
          <w:szCs w:val="24"/>
          <w:lang w:val="lt-LT"/>
        </w:rPr>
        <w:t>Balandžio 22</w:t>
      </w:r>
      <w:r w:rsidR="00CB1C63" w:rsidRPr="00496AEA">
        <w:rPr>
          <w:rFonts w:ascii="Times New Roman" w:hAnsi="Times New Roman" w:cs="Times New Roman"/>
          <w:sz w:val="24"/>
          <w:szCs w:val="24"/>
          <w:lang w:val="lt-LT"/>
        </w:rPr>
        <w:t xml:space="preserve"> d. </w:t>
      </w:r>
      <w:r w:rsidR="00554CE8" w:rsidRPr="00496AEA">
        <w:rPr>
          <w:rFonts w:ascii="Times New Roman" w:hAnsi="Times New Roman" w:cs="Times New Roman"/>
          <w:sz w:val="24"/>
          <w:szCs w:val="24"/>
          <w:lang w:val="lt-LT"/>
        </w:rPr>
        <w:t>ES Bendrųjų reikalų tarybos v</w:t>
      </w:r>
      <w:r w:rsidR="004E20D5" w:rsidRPr="00496AEA">
        <w:rPr>
          <w:rFonts w:ascii="Times New Roman" w:hAnsi="Times New Roman" w:cs="Times New Roman"/>
          <w:sz w:val="24"/>
          <w:szCs w:val="24"/>
          <w:lang w:val="lt-LT"/>
        </w:rPr>
        <w:t>aizdo k</w:t>
      </w:r>
      <w:r w:rsidR="00554CE8" w:rsidRPr="00496AEA">
        <w:rPr>
          <w:rFonts w:ascii="Times New Roman" w:hAnsi="Times New Roman" w:cs="Times New Roman"/>
          <w:sz w:val="24"/>
          <w:szCs w:val="24"/>
          <w:lang w:val="lt-LT"/>
        </w:rPr>
        <w:t>onferen</w:t>
      </w:r>
      <w:r w:rsidR="00496AEA" w:rsidRPr="00496AEA">
        <w:rPr>
          <w:rFonts w:ascii="Times New Roman" w:hAnsi="Times New Roman" w:cs="Times New Roman"/>
          <w:sz w:val="24"/>
          <w:szCs w:val="24"/>
          <w:lang w:val="lt-LT"/>
        </w:rPr>
        <w:t xml:space="preserve">cijoje (toliau – BRT) ministrai, o balandžio 23 d. EVT nariai, </w:t>
      </w:r>
      <w:r w:rsidR="00554CE8" w:rsidRPr="00496AEA">
        <w:rPr>
          <w:rFonts w:ascii="Times New Roman" w:hAnsi="Times New Roman" w:cs="Times New Roman"/>
          <w:sz w:val="24"/>
          <w:szCs w:val="24"/>
          <w:lang w:val="lt-LT"/>
        </w:rPr>
        <w:t>aptars jau priimtas ES atsako į COVID-19 priemones bei tolesnius veiksmus, siekiant kad šis atsakas būtų kuo veiksmingesnis.</w:t>
      </w:r>
      <w:r w:rsidR="00811689" w:rsidRPr="00496AEA">
        <w:rPr>
          <w:rFonts w:ascii="Times New Roman" w:hAnsi="Times New Roman" w:cs="Times New Roman"/>
          <w:sz w:val="24"/>
          <w:szCs w:val="24"/>
          <w:lang w:val="lt-LT"/>
        </w:rPr>
        <w:t xml:space="preserve"> </w:t>
      </w:r>
      <w:r w:rsidR="00496AEA" w:rsidRPr="00496AEA">
        <w:rPr>
          <w:rFonts w:ascii="Times New Roman" w:hAnsi="Times New Roman" w:cs="Times New Roman"/>
          <w:sz w:val="24"/>
          <w:szCs w:val="24"/>
          <w:lang w:val="lt-LT"/>
        </w:rPr>
        <w:t xml:space="preserve">Bendrųjų reikalų </w:t>
      </w:r>
      <w:r w:rsidR="00496AEA">
        <w:rPr>
          <w:rFonts w:ascii="Times New Roman" w:hAnsi="Times New Roman" w:cs="Times New Roman"/>
          <w:sz w:val="24"/>
          <w:szCs w:val="24"/>
          <w:lang w:val="lt-LT"/>
        </w:rPr>
        <w:t>t</w:t>
      </w:r>
      <w:r w:rsidR="00811689" w:rsidRPr="00496AEA">
        <w:rPr>
          <w:rFonts w:ascii="Times New Roman" w:hAnsi="Times New Roman" w:cs="Times New Roman"/>
          <w:sz w:val="24"/>
          <w:szCs w:val="24"/>
          <w:lang w:val="lt-LT"/>
        </w:rPr>
        <w:t xml:space="preserve">aryboje </w:t>
      </w:r>
      <w:r w:rsidR="00496AEA" w:rsidRPr="00496AEA">
        <w:rPr>
          <w:rFonts w:ascii="Times New Roman" w:hAnsi="Times New Roman" w:cs="Times New Roman"/>
          <w:sz w:val="24"/>
          <w:szCs w:val="24"/>
          <w:lang w:val="lt-LT"/>
        </w:rPr>
        <w:t xml:space="preserve">gali būti </w:t>
      </w:r>
      <w:r w:rsidR="00811689" w:rsidRPr="00496AEA">
        <w:rPr>
          <w:rFonts w:ascii="Times New Roman" w:hAnsi="Times New Roman" w:cs="Times New Roman"/>
          <w:sz w:val="24"/>
          <w:szCs w:val="24"/>
          <w:lang w:val="lt-LT"/>
        </w:rPr>
        <w:t xml:space="preserve">keliamas teisinės valstybės principų laikymosi </w:t>
      </w:r>
      <w:r w:rsidR="00496AEA" w:rsidRPr="00496AEA">
        <w:rPr>
          <w:rFonts w:ascii="Times New Roman" w:hAnsi="Times New Roman" w:cs="Times New Roman"/>
          <w:sz w:val="24"/>
          <w:szCs w:val="24"/>
          <w:lang w:val="lt-LT"/>
        </w:rPr>
        <w:t>krizės metu klausimas.</w:t>
      </w:r>
    </w:p>
    <w:p w:rsidR="00554CE8" w:rsidRPr="00496AEA" w:rsidRDefault="00554CE8" w:rsidP="00554CE8">
      <w:pPr>
        <w:spacing w:before="120" w:after="0" w:line="240" w:lineRule="auto"/>
        <w:ind w:firstLine="432"/>
        <w:jc w:val="both"/>
        <w:rPr>
          <w:rFonts w:ascii="Times New Roman" w:hAnsi="Times New Roman" w:cs="Times New Roman"/>
          <w:sz w:val="24"/>
          <w:szCs w:val="24"/>
          <w:lang w:val="lt-LT"/>
        </w:rPr>
      </w:pPr>
      <w:r w:rsidRPr="00496AEA">
        <w:rPr>
          <w:rFonts w:ascii="Times New Roman" w:hAnsi="Times New Roman" w:cs="Times New Roman"/>
          <w:sz w:val="24"/>
          <w:szCs w:val="24"/>
          <w:lang w:val="lt-LT"/>
        </w:rPr>
        <w:t>Pažymėtina, kad ES atsakas tampa vis labiau koordinuotas ir stipresnis. Nuo COVID-19 krizės pradžios ES ėmėsi veiksmų įvairiose srityse, pavyzdžiui:</w:t>
      </w:r>
    </w:p>
    <w:p w:rsidR="00554CE8" w:rsidRPr="00496AEA" w:rsidRDefault="00554CE8" w:rsidP="00554CE8">
      <w:pPr>
        <w:pStyle w:val="ListParagraph"/>
        <w:numPr>
          <w:ilvl w:val="0"/>
          <w:numId w:val="7"/>
        </w:numPr>
        <w:spacing w:after="0" w:line="240" w:lineRule="auto"/>
        <w:contextualSpacing w:val="0"/>
        <w:jc w:val="both"/>
        <w:rPr>
          <w:rFonts w:ascii="Times New Roman" w:hAnsi="Times New Roman"/>
          <w:sz w:val="24"/>
          <w:szCs w:val="24"/>
          <w:lang w:val="lt-LT"/>
        </w:rPr>
      </w:pPr>
      <w:r w:rsidRPr="00496AEA">
        <w:rPr>
          <w:rFonts w:ascii="Times New Roman" w:hAnsi="Times New Roman"/>
          <w:b/>
          <w:sz w:val="24"/>
          <w:szCs w:val="24"/>
          <w:lang w:val="lt-LT"/>
        </w:rPr>
        <w:t>medicinos priemonių aprūpinimas</w:t>
      </w:r>
      <w:r w:rsidRPr="00496AEA">
        <w:rPr>
          <w:rFonts w:ascii="Times New Roman" w:hAnsi="Times New Roman"/>
          <w:sz w:val="24"/>
          <w:szCs w:val="24"/>
          <w:lang w:val="lt-LT"/>
        </w:rPr>
        <w:t xml:space="preserve"> (vykdomi 4 bendri pirkimai, trijų iš jų (asmens apsaugos priemonių ir ventiliatorių) procedūros baigiamos, laboratorinės įrangos tiekimo sutartis su tiekėjais tikimasi pasirašyti iki balandžio mėn. pabaigos. Lietuva dalyvauja visuose bendruose pirkimuose. Kovo 15 d. EK priėmė sprendimą, pagal kurį medicinos priemonių eksportui į trečiąsias šalis būtinas eksporto leidimas.</w:t>
      </w:r>
    </w:p>
    <w:p w:rsidR="00554CE8" w:rsidRPr="00496AEA" w:rsidRDefault="00554CE8" w:rsidP="00003018">
      <w:pPr>
        <w:pStyle w:val="ListParagraph"/>
        <w:numPr>
          <w:ilvl w:val="0"/>
          <w:numId w:val="7"/>
        </w:numPr>
        <w:spacing w:after="0" w:line="240" w:lineRule="auto"/>
        <w:contextualSpacing w:val="0"/>
        <w:jc w:val="both"/>
        <w:rPr>
          <w:rFonts w:ascii="Times New Roman" w:hAnsi="Times New Roman"/>
          <w:sz w:val="24"/>
          <w:szCs w:val="24"/>
          <w:lang w:val="lt-LT"/>
        </w:rPr>
      </w:pPr>
      <w:r w:rsidRPr="00496AEA">
        <w:rPr>
          <w:rFonts w:ascii="Times New Roman" w:hAnsi="Times New Roman"/>
          <w:b/>
          <w:sz w:val="24"/>
          <w:szCs w:val="24"/>
          <w:lang w:val="lt-LT"/>
        </w:rPr>
        <w:t>ES piliečių repatriacija</w:t>
      </w:r>
      <w:r w:rsidRPr="00496AEA">
        <w:rPr>
          <w:rFonts w:ascii="Times New Roman" w:hAnsi="Times New Roman"/>
          <w:sz w:val="24"/>
          <w:szCs w:val="24"/>
          <w:lang w:val="lt-LT"/>
        </w:rPr>
        <w:t xml:space="preserve"> (ir jų tranzito per ES valstybes nares palengvinimas): balandžio 14 d. duomenimis, pasinaudojant ES civilinės saugos mechanizmu, jau organizuoti 146 repatriaciniai skrydžiai iš trečiųjų šalių (Lietuva organizavo iš Balio ir Vietnamo/ Tailando, iš viso registruota 360 skrydžių, grąžinta daugiau nei 26 tūkst. ES piliečių). </w:t>
      </w:r>
      <w:r w:rsidR="00003018" w:rsidRPr="00496AEA">
        <w:rPr>
          <w:rFonts w:ascii="Times New Roman" w:hAnsi="Times New Roman"/>
          <w:sz w:val="24"/>
          <w:szCs w:val="24"/>
          <w:lang w:val="lt-LT"/>
        </w:rPr>
        <w:t xml:space="preserve">Bendradarbiaujant ES institucijoms ir valstybėms narėms, į ES iš viso sugrįžo apie 500 tūkst. ES piliečių. Trečiosiose šalyse vis dar įstrigę </w:t>
      </w:r>
      <w:r w:rsidR="00003018" w:rsidRPr="00496AEA">
        <w:rPr>
          <w:rFonts w:ascii="Times New Roman" w:hAnsi="Times New Roman"/>
          <w:sz w:val="24"/>
          <w:szCs w:val="24"/>
        </w:rPr>
        <w:t>115</w:t>
      </w:r>
      <w:r w:rsidR="00003018" w:rsidRPr="00496AEA">
        <w:rPr>
          <w:rFonts w:ascii="Times New Roman" w:hAnsi="Times New Roman"/>
          <w:sz w:val="24"/>
          <w:szCs w:val="24"/>
          <w:lang w:val="lt-LT"/>
        </w:rPr>
        <w:t xml:space="preserve"> Lietuvos piliečių. </w:t>
      </w:r>
    </w:p>
    <w:p w:rsidR="00554CE8" w:rsidRPr="00496AEA" w:rsidRDefault="00554CE8" w:rsidP="00554CE8">
      <w:pPr>
        <w:pStyle w:val="ListParagraph"/>
        <w:numPr>
          <w:ilvl w:val="0"/>
          <w:numId w:val="7"/>
        </w:numPr>
        <w:spacing w:after="0" w:line="240" w:lineRule="auto"/>
        <w:contextualSpacing w:val="0"/>
        <w:jc w:val="both"/>
        <w:rPr>
          <w:rFonts w:ascii="Times New Roman" w:hAnsi="Times New Roman"/>
          <w:sz w:val="24"/>
          <w:szCs w:val="24"/>
          <w:lang w:val="lt-LT"/>
        </w:rPr>
      </w:pPr>
      <w:r w:rsidRPr="00496AEA">
        <w:rPr>
          <w:rFonts w:ascii="Times New Roman" w:hAnsi="Times New Roman"/>
          <w:b/>
          <w:sz w:val="24"/>
          <w:szCs w:val="24"/>
          <w:lang w:val="lt-LT"/>
        </w:rPr>
        <w:t xml:space="preserve">Bendros rinkos funkcionavimo užtikrinimas: </w:t>
      </w:r>
      <w:r w:rsidRPr="00496AEA">
        <w:rPr>
          <w:rFonts w:ascii="Times New Roman" w:hAnsi="Times New Roman"/>
          <w:sz w:val="24"/>
          <w:szCs w:val="24"/>
          <w:lang w:val="lt-LT"/>
        </w:rPr>
        <w:t>kovo 23 d. EK paskelbė komunikatą dėl „žaliųjų koridorių“ iniciatyvos įgyvendinimo, siekiant užtikrinti, kad kroviniai ES viduje judėtų be trikdžių.</w:t>
      </w:r>
      <w:r w:rsidRPr="00496AEA">
        <w:rPr>
          <w:rFonts w:ascii="Times New Roman" w:hAnsi="Times New Roman"/>
          <w:b/>
          <w:sz w:val="24"/>
          <w:szCs w:val="24"/>
          <w:lang w:val="lt-LT"/>
        </w:rPr>
        <w:t xml:space="preserve"> </w:t>
      </w:r>
      <w:r w:rsidRPr="00496AEA">
        <w:rPr>
          <w:rFonts w:ascii="Times New Roman" w:hAnsi="Times New Roman"/>
          <w:sz w:val="24"/>
          <w:szCs w:val="24"/>
          <w:lang w:val="lt-LT"/>
        </w:rPr>
        <w:t xml:space="preserve">Be to, EK deda pastangas, kad būtų panaikinti kai kurių valstybių narių įvesti eksporto ES viduje ribojimai. Kovo 30 d. paskelbtos EK gairės dėl laisvo darbuotojų judėjimo užtikrinimo, siekiant, kad ES valstybės narės taikytų koordinuotas priemones pasienio, komandiruojamiems ir sezoniniams darbuotojams judėti per vidaus sieną. Šios iniciatyvos padėjo užtikrinti, kad Lietuvos vežėjai per sienas gali judėti be didesnių trukdžių, o pavieniai atvejai sprendžiami dvišaliu būdu. </w:t>
      </w:r>
    </w:p>
    <w:p w:rsidR="00554CE8" w:rsidRPr="00496AEA" w:rsidRDefault="00554CE8" w:rsidP="00554CE8">
      <w:pPr>
        <w:pStyle w:val="ListParagraph"/>
        <w:numPr>
          <w:ilvl w:val="0"/>
          <w:numId w:val="7"/>
        </w:numPr>
        <w:spacing w:after="0" w:line="240" w:lineRule="auto"/>
        <w:contextualSpacing w:val="0"/>
        <w:jc w:val="both"/>
        <w:rPr>
          <w:rFonts w:ascii="Times New Roman" w:hAnsi="Times New Roman"/>
          <w:sz w:val="24"/>
          <w:szCs w:val="24"/>
          <w:lang w:val="lt-LT"/>
        </w:rPr>
      </w:pPr>
      <w:r w:rsidRPr="00496AEA">
        <w:rPr>
          <w:rFonts w:ascii="Times New Roman" w:hAnsi="Times New Roman"/>
          <w:b/>
          <w:sz w:val="24"/>
          <w:szCs w:val="24"/>
          <w:lang w:val="lt-LT"/>
        </w:rPr>
        <w:t>Pagalba verslui ir darbuotojams</w:t>
      </w:r>
      <w:r w:rsidRPr="00496AEA">
        <w:rPr>
          <w:rFonts w:ascii="Times New Roman" w:hAnsi="Times New Roman"/>
          <w:sz w:val="24"/>
          <w:szCs w:val="24"/>
          <w:lang w:val="lt-LT"/>
        </w:rPr>
        <w:t>:</w:t>
      </w:r>
    </w:p>
    <w:p w:rsidR="00003018" w:rsidRPr="00496AEA" w:rsidRDefault="00003018" w:rsidP="00003018">
      <w:pPr>
        <w:pStyle w:val="ListParagraph"/>
        <w:numPr>
          <w:ilvl w:val="1"/>
          <w:numId w:val="7"/>
        </w:numPr>
        <w:spacing w:after="0" w:line="240" w:lineRule="auto"/>
        <w:contextualSpacing w:val="0"/>
        <w:jc w:val="both"/>
        <w:rPr>
          <w:rFonts w:ascii="Times New Roman" w:hAnsi="Times New Roman"/>
          <w:sz w:val="24"/>
          <w:szCs w:val="24"/>
          <w:lang w:val="lt-LT"/>
        </w:rPr>
      </w:pPr>
      <w:r w:rsidRPr="00496AEA">
        <w:rPr>
          <w:rFonts w:ascii="Times New Roman" w:hAnsi="Times New Roman"/>
          <w:iCs/>
          <w:sz w:val="24"/>
          <w:szCs w:val="24"/>
          <w:lang w:val="lt-LT"/>
        </w:rPr>
        <w:t>kovo 19 d. EK priėmė valstybės pagalbos reikalavimus laikinai palengvinančių taisyklių rinkinį, kuris galios iki 2020 m. gruodžio mėn. pabaigos. Remiantis šiomis palengvintomis taisyklėmis, balandžio 8-9 d.</w:t>
      </w:r>
      <w:r w:rsidRPr="00496AEA">
        <w:rPr>
          <w:rFonts w:ascii="Times New Roman" w:hAnsi="Times New Roman"/>
          <w:sz w:val="24"/>
          <w:szCs w:val="24"/>
          <w:lang w:val="lt-LT"/>
        </w:rPr>
        <w:t xml:space="preserve"> EK patvirtino atitinkamas valstybės pagalbos schemas (</w:t>
      </w:r>
      <w:r w:rsidRPr="00496AEA">
        <w:rPr>
          <w:rFonts w:ascii="Times New Roman" w:hAnsi="Times New Roman"/>
          <w:i/>
          <w:iCs/>
          <w:sz w:val="24"/>
          <w:szCs w:val="24"/>
          <w:lang w:val="lt-LT"/>
        </w:rPr>
        <w:t>state aid</w:t>
      </w:r>
      <w:r w:rsidRPr="00496AEA">
        <w:rPr>
          <w:rFonts w:ascii="Times New Roman" w:hAnsi="Times New Roman"/>
          <w:sz w:val="24"/>
          <w:szCs w:val="24"/>
          <w:lang w:val="lt-LT"/>
        </w:rPr>
        <w:t>) Lietuvoje: 110 mln. EUR vertės pagalbos schemą, skirtą Lietuvos ekonomikai per COVID-19 remti („Portfelinės garantijos paskoloms 2”), „Paskolos labiausiai nuo Covid-19 nukentėjusioms įmonėms" (planuojama skirti 50 mln. EUR valstybės biudžeto lėšų smulkiam ir vidutiniam verslui būtiniausioms apyvartinėms lėšoms finansuoti) ir „Apmokėtinų sąskaitų paskolos" (pradiniame etape planuojama skirti iki 50 mln. EUR valstybės biudžeto lėšų smulkiam ir vidutiniam verslui ir didelėms įmonėms einamosioms sąskaitoms apmokėti).</w:t>
      </w:r>
    </w:p>
    <w:p w:rsidR="00554CE8" w:rsidRPr="00496AEA" w:rsidRDefault="00554CE8" w:rsidP="00554CE8">
      <w:pPr>
        <w:pStyle w:val="ListParagraph"/>
        <w:numPr>
          <w:ilvl w:val="1"/>
          <w:numId w:val="7"/>
        </w:numPr>
        <w:spacing w:after="0" w:line="240" w:lineRule="auto"/>
        <w:contextualSpacing w:val="0"/>
        <w:jc w:val="both"/>
        <w:rPr>
          <w:rFonts w:ascii="Times New Roman" w:hAnsi="Times New Roman"/>
          <w:sz w:val="24"/>
          <w:szCs w:val="24"/>
          <w:lang w:val="lt-LT"/>
        </w:rPr>
      </w:pPr>
      <w:r w:rsidRPr="00496AEA">
        <w:rPr>
          <w:rFonts w:ascii="Times New Roman" w:hAnsi="Times New Roman"/>
          <w:sz w:val="24"/>
          <w:szCs w:val="24"/>
          <w:lang w:val="lt-LT"/>
        </w:rPr>
        <w:t xml:space="preserve">Kovo 13 d. EK paskelbė pirmąjį atsakui į COVID-19 skirtų priemonių paketą. Tarp pasiūlytų priemonių – „Atsako į COVID-19 investicijų iniciatyva“ - 37 mlrd. EUR ES struktūrinių ir investicijų fondų lėšų nukreipti būtiniausioms su viruso </w:t>
      </w:r>
      <w:r w:rsidRPr="00496AEA">
        <w:rPr>
          <w:rFonts w:ascii="Times New Roman" w:hAnsi="Times New Roman"/>
          <w:sz w:val="24"/>
          <w:szCs w:val="24"/>
          <w:lang w:val="lt-LT"/>
        </w:rPr>
        <w:lastRenderedPageBreak/>
        <w:t xml:space="preserve">suvaldymu susijusioms reikmėms; pasiūlyta išplėsti ES solidarumo fondo apimtis, įtraukiant visuomenės sveikatos krizes. Lietuva galės panaudoti beveik 1,5 mlrd. EUR nepanaudotų ir nesuplanuotų ES struktūrinių ir investicijų fondų lėšų. </w:t>
      </w:r>
    </w:p>
    <w:p w:rsidR="00554CE8" w:rsidRPr="00496AEA" w:rsidRDefault="00554CE8" w:rsidP="00554CE8">
      <w:pPr>
        <w:pStyle w:val="ListParagraph"/>
        <w:numPr>
          <w:ilvl w:val="1"/>
          <w:numId w:val="7"/>
        </w:numPr>
        <w:spacing w:after="0" w:line="240" w:lineRule="auto"/>
        <w:contextualSpacing w:val="0"/>
        <w:jc w:val="both"/>
        <w:rPr>
          <w:rFonts w:ascii="Times New Roman" w:hAnsi="Times New Roman"/>
          <w:sz w:val="24"/>
          <w:szCs w:val="24"/>
          <w:lang w:val="lt-LT"/>
        </w:rPr>
      </w:pPr>
      <w:r w:rsidRPr="00496AEA">
        <w:rPr>
          <w:rFonts w:ascii="Times New Roman" w:hAnsi="Times New Roman"/>
          <w:sz w:val="24"/>
          <w:szCs w:val="24"/>
          <w:lang w:val="lt-LT"/>
        </w:rPr>
        <w:t xml:space="preserve">Kovo 20 d. EK pasiūlė taikyti maksimalų Stabilumo ir augimo pakto lankstumą - aktyvuoti bendrąją išlygą ir taip laikinai suspenduoti fiskalinių taisyklių laikymąsi. </w:t>
      </w:r>
    </w:p>
    <w:p w:rsidR="00554CE8" w:rsidRPr="00496AEA" w:rsidRDefault="00554CE8" w:rsidP="00554CE8">
      <w:pPr>
        <w:pStyle w:val="ListParagraph"/>
        <w:numPr>
          <w:ilvl w:val="1"/>
          <w:numId w:val="7"/>
        </w:numPr>
        <w:spacing w:after="0" w:line="240" w:lineRule="auto"/>
        <w:contextualSpacing w:val="0"/>
        <w:jc w:val="both"/>
        <w:rPr>
          <w:rFonts w:ascii="Times New Roman" w:hAnsi="Times New Roman"/>
          <w:sz w:val="24"/>
          <w:szCs w:val="24"/>
          <w:lang w:val="lt-LT"/>
        </w:rPr>
      </w:pPr>
      <w:r w:rsidRPr="00496AEA">
        <w:rPr>
          <w:rFonts w:ascii="Times New Roman" w:hAnsi="Times New Roman"/>
          <w:sz w:val="24"/>
          <w:szCs w:val="24"/>
          <w:lang w:val="lt-LT"/>
        </w:rPr>
        <w:t xml:space="preserve">Balandžio 2 d. EK pateikė antrąjį priemonių, skirtų atsakui į COVID-19 paketą. EK pasiūlė sukurti naują ES solidarumo instrumentą (SURE), kuris padėtų darbuotojams išlaikyti pajamas, o verslui – darbuotojus. Būtų teikiama iki 100 mlrd. EUR finansinė parama paskolomis su valstybės garantija (šiai priemonei pritarė ir Euro grupė balandžio 9 d.). Taip pat pasiūlyta pritaikyti Europos pagalbos labiausiai skurstantiems asmenims fondą, siekiant, kad nenutrūktų maisto tiekimas skurstantiesiems. EK pasiūlė leisti visus nepanaudotus Europos struktūrinių ir investicijų fondų pinigus naudoti atsakui į COVID-19: maksimalus lankstumas – jokių apribojimų pervedimams tarp fondų ir regionų, reikalavimų dėl teminės koncentracijos ir nacionaliniam bendrafinansavimui. Taip pat pasiūlyta visus įmanomus pinigus iš šių metų ES biudžeto nukreipti žmonių gyvybių išsaugojimui per ES solidarumo instrumentą (3 mlrd. EUR, iš kurių 2,7 mlrd. EUR į Skubios paramos teikimo ES priemonę (laikinų ligoninių statybai, testavimo apimčių didinimui, ligonių perkėlimui iš vienų valstybių narių į kitas), 300 mln. EUR – į rescEU – medicinos priemonių atsargoms). </w:t>
      </w:r>
    </w:p>
    <w:p w:rsidR="00554CE8" w:rsidRPr="00496AEA" w:rsidRDefault="00554CE8" w:rsidP="00554CE8">
      <w:pPr>
        <w:pStyle w:val="ListParagraph"/>
        <w:numPr>
          <w:ilvl w:val="1"/>
          <w:numId w:val="7"/>
        </w:numPr>
        <w:spacing w:after="0" w:line="240" w:lineRule="auto"/>
        <w:contextualSpacing w:val="0"/>
        <w:jc w:val="both"/>
        <w:rPr>
          <w:rFonts w:ascii="Times New Roman" w:hAnsi="Times New Roman"/>
          <w:sz w:val="24"/>
          <w:szCs w:val="24"/>
          <w:lang w:val="lt-LT"/>
        </w:rPr>
      </w:pPr>
      <w:r w:rsidRPr="00496AEA">
        <w:rPr>
          <w:rFonts w:ascii="Times New Roman" w:hAnsi="Times New Roman"/>
          <w:sz w:val="24"/>
          <w:szCs w:val="24"/>
          <w:lang w:val="lt-LT"/>
        </w:rPr>
        <w:t xml:space="preserve">Balandžio 9 d. Euro zonos finansų ministrai sutarė dėl finansinių priemonių ekonominiam ES atsakui į COVID-19 paketo. Sutarta dėl 540 mlrd. EUR vertės priemonių: </w:t>
      </w:r>
      <w:r w:rsidRPr="00496AEA">
        <w:rPr>
          <w:rFonts w:ascii="Times New Roman" w:hAnsi="Times New Roman"/>
          <w:bCs/>
          <w:sz w:val="24"/>
          <w:szCs w:val="24"/>
          <w:lang w:val="lt-LT"/>
        </w:rPr>
        <w:t xml:space="preserve">ES lygiu sukurti jau minėtą laikiną nedarbo perdraudimo schemą (SURE); </w:t>
      </w:r>
      <w:r w:rsidRPr="00496AEA">
        <w:rPr>
          <w:rFonts w:ascii="Times New Roman" w:hAnsi="Times New Roman"/>
          <w:sz w:val="24"/>
          <w:szCs w:val="24"/>
          <w:lang w:val="lt-LT"/>
        </w:rPr>
        <w:t xml:space="preserve">Europos stabilumo mechanizmas: </w:t>
      </w:r>
      <w:r w:rsidRPr="00496AEA">
        <w:rPr>
          <w:rFonts w:ascii="Times New Roman" w:hAnsi="Times New Roman"/>
          <w:bCs/>
          <w:sz w:val="24"/>
          <w:szCs w:val="24"/>
          <w:lang w:val="lt-LT"/>
        </w:rPr>
        <w:t>aktyvuoti griežtesnių sąlygų kredito liniją,</w:t>
      </w:r>
      <w:r w:rsidRPr="00496AEA">
        <w:rPr>
          <w:rFonts w:ascii="Times New Roman" w:hAnsi="Times New Roman"/>
          <w:sz w:val="24"/>
          <w:szCs w:val="24"/>
          <w:lang w:val="lt-LT"/>
        </w:rPr>
        <w:t xml:space="preserve"> kuria galės naudotis visos euro zonos šalys ir kuri sudarys iki 2 proc. šalies BVP (bendra apimtis – 240 mlrd. EUR, paskolų trukmė – 5-10 metų). Sukurti </w:t>
      </w:r>
      <w:r w:rsidRPr="00496AEA">
        <w:rPr>
          <w:rFonts w:ascii="Times New Roman" w:hAnsi="Times New Roman"/>
          <w:bCs/>
          <w:sz w:val="24"/>
          <w:szCs w:val="24"/>
          <w:lang w:val="lt-LT"/>
        </w:rPr>
        <w:t>Europos investicijų banko Europos garantijų fondą: tokio fondo</w:t>
      </w:r>
      <w:r w:rsidRPr="00496AEA">
        <w:rPr>
          <w:rFonts w:ascii="Times New Roman" w:hAnsi="Times New Roman"/>
          <w:sz w:val="24"/>
          <w:szCs w:val="24"/>
          <w:lang w:val="lt-LT"/>
        </w:rPr>
        <w:t xml:space="preserve"> vertė – 25 mlrd. EUR, jis leistų mobilizuoti 200 mlrd. EUR finansinę paramą nuo COVID-19 nukentėjusioms įmonėms (ypač mažoms ir vidutinėms). </w:t>
      </w:r>
    </w:p>
    <w:p w:rsidR="00554CE8" w:rsidRPr="00496AEA" w:rsidRDefault="00554CE8" w:rsidP="00554CE8">
      <w:pPr>
        <w:pStyle w:val="ListParagraph"/>
        <w:numPr>
          <w:ilvl w:val="0"/>
          <w:numId w:val="7"/>
        </w:numPr>
        <w:spacing w:after="0" w:line="240" w:lineRule="auto"/>
        <w:contextualSpacing w:val="0"/>
        <w:jc w:val="both"/>
        <w:rPr>
          <w:rFonts w:ascii="Times New Roman" w:hAnsi="Times New Roman"/>
          <w:sz w:val="24"/>
          <w:szCs w:val="24"/>
          <w:lang w:val="lt-LT"/>
        </w:rPr>
      </w:pPr>
      <w:r w:rsidRPr="00496AEA">
        <w:rPr>
          <w:rFonts w:ascii="Times New Roman" w:hAnsi="Times New Roman"/>
          <w:b/>
          <w:sz w:val="24"/>
          <w:szCs w:val="24"/>
          <w:lang w:val="lt-LT"/>
        </w:rPr>
        <w:t>Pagalba trečiosioms šalims:</w:t>
      </w:r>
      <w:r w:rsidRPr="00496AEA">
        <w:rPr>
          <w:rFonts w:ascii="Times New Roman" w:hAnsi="Times New Roman"/>
          <w:sz w:val="24"/>
          <w:szCs w:val="24"/>
          <w:lang w:val="lt-LT"/>
        </w:rPr>
        <w:t xml:space="preserve"> b</w:t>
      </w:r>
      <w:r w:rsidRPr="00496AEA">
        <w:rPr>
          <w:rFonts w:ascii="Times New Roman" w:hAnsi="Times New Roman"/>
          <w:iCs/>
          <w:sz w:val="24"/>
          <w:szCs w:val="24"/>
          <w:lang w:val="lt-LT"/>
        </w:rPr>
        <w:t>alandžio 8 d.</w:t>
      </w:r>
      <w:r w:rsidRPr="00496AEA">
        <w:rPr>
          <w:rFonts w:ascii="Times New Roman" w:hAnsi="Times New Roman"/>
          <w:sz w:val="24"/>
          <w:szCs w:val="24"/>
          <w:lang w:val="lt-LT"/>
        </w:rPr>
        <w:t xml:space="preserve"> EK pateikė komunikatą „Dėl globalaus ES atsako į COVID-19“. Šis atsakas remiasi „Europos komandos“ (</w:t>
      </w:r>
      <w:r w:rsidRPr="00496AEA">
        <w:rPr>
          <w:rFonts w:ascii="Times New Roman" w:hAnsi="Times New Roman"/>
          <w:i/>
          <w:iCs/>
          <w:sz w:val="24"/>
          <w:szCs w:val="24"/>
          <w:lang w:val="lt-LT"/>
        </w:rPr>
        <w:t>Team Europe</w:t>
      </w:r>
      <w:r w:rsidRPr="00496AEA">
        <w:rPr>
          <w:rFonts w:ascii="Times New Roman" w:hAnsi="Times New Roman"/>
          <w:iCs/>
          <w:sz w:val="24"/>
          <w:szCs w:val="24"/>
          <w:lang w:val="lt-LT"/>
        </w:rPr>
        <w:t>)</w:t>
      </w:r>
      <w:r w:rsidRPr="00496AEA">
        <w:rPr>
          <w:rFonts w:ascii="Times New Roman" w:hAnsi="Times New Roman"/>
          <w:sz w:val="24"/>
          <w:szCs w:val="24"/>
          <w:lang w:val="lt-LT"/>
        </w:rPr>
        <w:t xml:space="preserve"> principu, kai sujungiami valstybių narių ir ES institucijų ištekliai. ES siekia reikšmingai prisidėti prie globalių pastangų ne tik suvaldyti krizę, bet ir rasti sprendimus ilgalaikėms krizės pasekmėms. Numatoma, kad iš egzistuojančių išorės veiksmams skirtų išteklių finansinei paramai valstybėms partnerėms bus skirta 15,6 mlrd. EUR, o kartu su valstybių narių teikiama parama bendra paramos vertė viršys 20 mlrd. EUR. Prioritetinių veiklų finansavimas: skubus trumpalaikis atsakas į sveikatos krizę ir iš to kylančius humanitarinius poreikius (502 mln. EUR); parama tyrimams, sveikatos ir vandens sistemų stiprinimui (2858 mln. EUR); ilgalaikių ekonominių ir socialinių pasekmių sprendimas (12281 mln. EUR). Lietuva ragina daugiau dėmesio skirti Rytų partnerėms ir Vakarų Balkanų valstybėms (Rytų partnerėms numatyta 962 mln. EUR, o Vakarų Balkanams ir Turkijai – 800 mln. EUR parama kovai su pandemija). </w:t>
      </w:r>
    </w:p>
    <w:p w:rsidR="00554CE8" w:rsidRPr="00496AEA" w:rsidRDefault="00554CE8" w:rsidP="00F55C00">
      <w:pPr>
        <w:spacing w:after="0" w:line="240" w:lineRule="auto"/>
        <w:jc w:val="both"/>
        <w:rPr>
          <w:rFonts w:ascii="Times New Roman" w:hAnsi="Times New Roman" w:cs="Times New Roman"/>
          <w:sz w:val="24"/>
          <w:szCs w:val="24"/>
          <w:lang w:val="lt-LT"/>
        </w:rPr>
      </w:pPr>
    </w:p>
    <w:p w:rsidR="003359FD" w:rsidRPr="00496AEA" w:rsidRDefault="003359FD" w:rsidP="003359FD">
      <w:pPr>
        <w:spacing w:before="120" w:after="0" w:line="240" w:lineRule="auto"/>
        <w:ind w:firstLine="360"/>
        <w:jc w:val="both"/>
        <w:rPr>
          <w:rFonts w:ascii="Times New Roman" w:eastAsia="Calibri" w:hAnsi="Times New Roman" w:cs="Times New Roman"/>
          <w:sz w:val="24"/>
          <w:szCs w:val="24"/>
          <w:lang w:val="lt-LT"/>
        </w:rPr>
      </w:pPr>
      <w:r w:rsidRPr="00496AEA">
        <w:rPr>
          <w:rFonts w:ascii="Times New Roman" w:eastAsia="Calibri" w:hAnsi="Times New Roman" w:cs="Times New Roman"/>
          <w:sz w:val="24"/>
          <w:szCs w:val="24"/>
          <w:lang w:val="lt-LT"/>
        </w:rPr>
        <w:t>BRT vaizdo konferencijoje gali būti paliestas ir teisinės valstybės klausimas, dėmesį skiriant su COVID-19 kovoti skirtų priemonių atitikimui teisinės valstybės principui.</w:t>
      </w:r>
    </w:p>
    <w:p w:rsidR="003359FD" w:rsidRPr="00496AEA" w:rsidRDefault="003359FD" w:rsidP="003359FD">
      <w:pPr>
        <w:spacing w:before="120" w:after="0" w:line="240" w:lineRule="auto"/>
        <w:ind w:firstLine="360"/>
        <w:jc w:val="both"/>
        <w:rPr>
          <w:rFonts w:ascii="Times New Roman" w:hAnsi="Times New Roman" w:cs="Times New Roman"/>
          <w:sz w:val="24"/>
          <w:szCs w:val="24"/>
          <w:lang w:val="lt-LT"/>
        </w:rPr>
      </w:pPr>
      <w:r w:rsidRPr="00496AEA">
        <w:rPr>
          <w:rFonts w:ascii="Times New Roman" w:eastAsia="Calibri" w:hAnsi="Times New Roman" w:cs="Times New Roman"/>
          <w:sz w:val="24"/>
          <w:szCs w:val="24"/>
          <w:lang w:val="lt-LT"/>
        </w:rPr>
        <w:lastRenderedPageBreak/>
        <w:t xml:space="preserve">Kovo 30 d. Vengrija priimtu įstatymu leido Vyriausybei neribotą laiką valdyti dekretais (krizės laikotarpiu) – be parlamento kontrolės, suspenduojant rinkimus. Ypatingas valdymas atšaukiamas Vyriausybės sprendimu. Taip pat </w:t>
      </w:r>
      <w:r w:rsidRPr="00496AEA">
        <w:rPr>
          <w:rFonts w:ascii="Times New Roman" w:hAnsi="Times New Roman" w:cs="Times New Roman"/>
          <w:sz w:val="24"/>
          <w:szCs w:val="24"/>
          <w:lang w:val="lt-LT"/>
        </w:rPr>
        <w:t xml:space="preserve">įvesta baudžiamoji atsakomybė už panikos skleidimą. Nors faktiškai visos valstybės narės priėmė tam tikrų su COVID-19 susijusių priemonių, kurios apriboja asmenų judėjimo laisvę, susirinkimo teisę, tačiau, kai kurių šalių vertinimu, Vengrijos priemonės galimai yra perteklinės. Vengrija išplatino pranešimą, kuriame teigiama, kad priemonės yra laikinos, savo laiku jos bus panaikintos, kad Vyriausybė gali priimti sprendimus tik, kai jie reikalingi ypatingai situacijai, o panikos skleidimas ir taip yra uždraustas (laikinai pritaikomas pandemijai). </w:t>
      </w:r>
    </w:p>
    <w:p w:rsidR="003359FD" w:rsidRPr="00496AEA" w:rsidRDefault="003359FD" w:rsidP="003359FD">
      <w:pPr>
        <w:spacing w:before="120" w:after="0" w:line="240" w:lineRule="auto"/>
        <w:ind w:firstLine="360"/>
        <w:jc w:val="both"/>
        <w:rPr>
          <w:rFonts w:ascii="Times New Roman" w:eastAsia="Calibri" w:hAnsi="Times New Roman" w:cs="Times New Roman"/>
          <w:sz w:val="24"/>
          <w:szCs w:val="24"/>
          <w:lang w:val="lt-LT"/>
        </w:rPr>
      </w:pPr>
      <w:r w:rsidRPr="00496AEA">
        <w:rPr>
          <w:rFonts w:ascii="Times New Roman" w:hAnsi="Times New Roman" w:cs="Times New Roman"/>
          <w:sz w:val="24"/>
          <w:szCs w:val="24"/>
          <w:lang w:val="lt-LT"/>
        </w:rPr>
        <w:t xml:space="preserve">EK pirmininkė Ursula von der Leyen pabrėžė, kad ES „yra pasirengusi reaguoti, jei pataisos peržengia tai, kas yra leidžiama“. EK komisaras Didier Reynders pareiškė, kad prireikus vertins priemonių ir veiksmų atitikimą teisinės valstybės principui. </w:t>
      </w:r>
      <w:r w:rsidRPr="00496AEA">
        <w:rPr>
          <w:rFonts w:ascii="Times New Roman" w:eastAsia="Calibri" w:hAnsi="Times New Roman" w:cs="Times New Roman"/>
          <w:sz w:val="24"/>
          <w:szCs w:val="24"/>
          <w:lang w:val="lt-LT"/>
        </w:rPr>
        <w:t xml:space="preserve">EK pirmininkės pavaduotoja Vera Jourova pakartojo, kad tikslinga grįžti prie klausimo dėl galimybės riboti išmokas iš biudžeto teisės viršenybę pažeidžiančioms valstybėms. </w:t>
      </w:r>
    </w:p>
    <w:p w:rsidR="003359FD" w:rsidRPr="00496AEA" w:rsidRDefault="003359FD" w:rsidP="003359FD">
      <w:pPr>
        <w:spacing w:before="120" w:after="120" w:line="240" w:lineRule="auto"/>
        <w:ind w:firstLine="360"/>
        <w:jc w:val="both"/>
        <w:rPr>
          <w:rFonts w:ascii="Times New Roman" w:hAnsi="Times New Roman" w:cs="Times New Roman"/>
          <w:bCs/>
          <w:color w:val="000000"/>
          <w:sz w:val="24"/>
          <w:szCs w:val="24"/>
          <w:lang w:val="lt-LT"/>
        </w:rPr>
      </w:pPr>
      <w:r w:rsidRPr="00496AEA">
        <w:rPr>
          <w:rFonts w:ascii="Times New Roman" w:hAnsi="Times New Roman" w:cs="Times New Roman"/>
          <w:sz w:val="24"/>
          <w:szCs w:val="24"/>
          <w:lang w:val="lt-LT"/>
        </w:rPr>
        <w:t>Balandžio 2 d. 19 valstybių narių parėmė Prancūzijos iniciatyvą ir išplatino pareiškimą, kuriuo šalys raginamos laikytis teisinės valstybės principų net ir krizės akivaizdoje, EK kviečiama situaciją stebėti, o klausimą aptarti Bendrųjų reikalų taryboje. Pareiškime konkrečios šalys nėra įvardinamos. Lietuva prisijungė prie šio pareiškimo.</w:t>
      </w:r>
    </w:p>
    <w:p w:rsidR="00496AEA" w:rsidRPr="00496AEA" w:rsidRDefault="00496AEA" w:rsidP="003359FD">
      <w:pPr>
        <w:spacing w:after="0" w:line="240" w:lineRule="auto"/>
        <w:ind w:firstLine="360"/>
        <w:jc w:val="both"/>
        <w:rPr>
          <w:rFonts w:ascii="Times New Roman" w:hAnsi="Times New Roman" w:cs="Times New Roman"/>
          <w:sz w:val="24"/>
          <w:szCs w:val="24"/>
          <w:lang w:val="lt-LT"/>
        </w:rPr>
      </w:pPr>
    </w:p>
    <w:p w:rsidR="00E049B9" w:rsidRPr="00496AEA" w:rsidRDefault="00554CE8" w:rsidP="003359FD">
      <w:pPr>
        <w:spacing w:after="0" w:line="240" w:lineRule="auto"/>
        <w:ind w:firstLine="360"/>
        <w:jc w:val="both"/>
        <w:rPr>
          <w:rFonts w:ascii="Times New Roman" w:hAnsi="Times New Roman" w:cs="Times New Roman"/>
          <w:sz w:val="24"/>
          <w:szCs w:val="24"/>
          <w:lang w:val="lt-LT"/>
        </w:rPr>
      </w:pPr>
      <w:r w:rsidRPr="00496AEA">
        <w:rPr>
          <w:rFonts w:ascii="Times New Roman" w:hAnsi="Times New Roman" w:cs="Times New Roman"/>
          <w:b/>
          <w:sz w:val="24"/>
          <w:szCs w:val="24"/>
          <w:lang w:val="lt-LT"/>
        </w:rPr>
        <w:t xml:space="preserve">Balandžio 23 d. </w:t>
      </w:r>
      <w:r w:rsidR="00EE2DAA" w:rsidRPr="00496AEA">
        <w:rPr>
          <w:rFonts w:ascii="Times New Roman" w:hAnsi="Times New Roman" w:cs="Times New Roman"/>
          <w:b/>
          <w:sz w:val="24"/>
          <w:szCs w:val="24"/>
          <w:lang w:val="lt-LT"/>
        </w:rPr>
        <w:t>EVT aptars jau priimtas ES atsako į COVID-19 priemones bei tolesnius veiksmus</w:t>
      </w:r>
      <w:r w:rsidR="00EE2DAA" w:rsidRPr="00496AEA">
        <w:rPr>
          <w:rFonts w:ascii="Times New Roman" w:hAnsi="Times New Roman" w:cs="Times New Roman"/>
          <w:sz w:val="24"/>
          <w:szCs w:val="24"/>
          <w:lang w:val="lt-LT"/>
        </w:rPr>
        <w:t xml:space="preserve">, siekiant kad šis atsakas būtų kuo veiksmingesnis. </w:t>
      </w:r>
      <w:r w:rsidR="003F1114" w:rsidRPr="00496AEA">
        <w:rPr>
          <w:rFonts w:ascii="Times New Roman" w:hAnsi="Times New Roman" w:cs="Times New Roman"/>
          <w:sz w:val="24"/>
          <w:szCs w:val="24"/>
          <w:lang w:val="lt-LT"/>
        </w:rPr>
        <w:t xml:space="preserve">Šioje, jau ketvirtoje, vaizdo konferencijoje </w:t>
      </w:r>
      <w:r w:rsidR="00E049B9" w:rsidRPr="00496AEA">
        <w:rPr>
          <w:rFonts w:ascii="Times New Roman" w:hAnsi="Times New Roman" w:cs="Times New Roman"/>
          <w:sz w:val="24"/>
          <w:szCs w:val="24"/>
          <w:lang w:val="lt-LT"/>
        </w:rPr>
        <w:t>EVT pirmininkas C.Michel ir Europos Komisijos pirmininkė U.von der Leyen siūl</w:t>
      </w:r>
      <w:r w:rsidR="003F1114" w:rsidRPr="00496AEA">
        <w:rPr>
          <w:rFonts w:ascii="Times New Roman" w:hAnsi="Times New Roman" w:cs="Times New Roman"/>
          <w:sz w:val="24"/>
          <w:szCs w:val="24"/>
          <w:lang w:val="lt-LT"/>
        </w:rPr>
        <w:t>ys</w:t>
      </w:r>
      <w:r w:rsidR="00E049B9" w:rsidRPr="00496AEA">
        <w:rPr>
          <w:rFonts w:ascii="Times New Roman" w:hAnsi="Times New Roman" w:cs="Times New Roman"/>
          <w:sz w:val="24"/>
          <w:szCs w:val="24"/>
          <w:lang w:val="lt-LT"/>
        </w:rPr>
        <w:t xml:space="preserve"> pagrindinį dėmesį skirti ekonomikos atkūrimo priemonėms</w:t>
      </w:r>
      <w:r w:rsidR="006F1C60" w:rsidRPr="00496AEA">
        <w:rPr>
          <w:rFonts w:ascii="Times New Roman" w:hAnsi="Times New Roman" w:cs="Times New Roman"/>
          <w:sz w:val="24"/>
          <w:szCs w:val="24"/>
          <w:lang w:val="lt-LT"/>
        </w:rPr>
        <w:t xml:space="preserve"> i</w:t>
      </w:r>
      <w:r w:rsidR="005D576E" w:rsidRPr="00496AEA">
        <w:rPr>
          <w:rFonts w:ascii="Times New Roman" w:hAnsi="Times New Roman" w:cs="Times New Roman"/>
          <w:sz w:val="24"/>
          <w:szCs w:val="24"/>
          <w:lang w:val="lt-LT"/>
        </w:rPr>
        <w:t>r</w:t>
      </w:r>
      <w:r w:rsidR="006F1C60" w:rsidRPr="00496AEA">
        <w:rPr>
          <w:rFonts w:ascii="Times New Roman" w:hAnsi="Times New Roman" w:cs="Times New Roman"/>
          <w:sz w:val="24"/>
          <w:szCs w:val="24"/>
          <w:lang w:val="lt-LT"/>
        </w:rPr>
        <w:t xml:space="preserve"> išėjimo iš krizės strategijai</w:t>
      </w:r>
      <w:r w:rsidR="0054645D" w:rsidRPr="00496AEA">
        <w:rPr>
          <w:rFonts w:ascii="Times New Roman" w:hAnsi="Times New Roman" w:cs="Times New Roman"/>
          <w:sz w:val="24"/>
          <w:szCs w:val="24"/>
          <w:lang w:val="lt-LT"/>
        </w:rPr>
        <w:t>, pabrėžia Daugiametės finansinės programos vaidmenį finansuojant išėjimą iš krizės</w:t>
      </w:r>
      <w:r w:rsidR="00E049B9" w:rsidRPr="00496AEA">
        <w:rPr>
          <w:rFonts w:ascii="Times New Roman" w:hAnsi="Times New Roman" w:cs="Times New Roman"/>
          <w:sz w:val="24"/>
          <w:szCs w:val="24"/>
          <w:lang w:val="lt-LT"/>
        </w:rPr>
        <w:t>.</w:t>
      </w:r>
      <w:r w:rsidR="0054645D" w:rsidRPr="00496AEA">
        <w:rPr>
          <w:rFonts w:ascii="Times New Roman" w:hAnsi="Times New Roman" w:cs="Times New Roman"/>
          <w:sz w:val="24"/>
          <w:szCs w:val="24"/>
          <w:lang w:val="lt-LT"/>
        </w:rPr>
        <w:t xml:space="preserve"> EVT pirmininkas brėžia 4 kryptis EVT diskusijoms: 1) vidaus rinka 2) investicijų strategija 3) ES vaidmuo pasaulyje 4) ES valdymo atsparumas, vienybė, solidarumas.</w:t>
      </w:r>
      <w:r w:rsidR="00E049B9" w:rsidRPr="00496AEA">
        <w:rPr>
          <w:rFonts w:ascii="Times New Roman" w:hAnsi="Times New Roman" w:cs="Times New Roman"/>
          <w:sz w:val="24"/>
          <w:szCs w:val="24"/>
          <w:lang w:val="lt-LT"/>
        </w:rPr>
        <w:t xml:space="preserve"> </w:t>
      </w:r>
    </w:p>
    <w:p w:rsidR="00EE7A3C" w:rsidRPr="00496AEA" w:rsidRDefault="00EE7A3C" w:rsidP="00EE2DAA">
      <w:pPr>
        <w:spacing w:after="0" w:line="240" w:lineRule="auto"/>
        <w:ind w:firstLine="431"/>
        <w:jc w:val="both"/>
        <w:rPr>
          <w:rFonts w:ascii="Times New Roman" w:hAnsi="Times New Roman" w:cs="Times New Roman"/>
          <w:sz w:val="24"/>
          <w:szCs w:val="24"/>
          <w:lang w:val="lt-LT"/>
        </w:rPr>
      </w:pPr>
    </w:p>
    <w:p w:rsidR="00CE46B7" w:rsidRPr="00496AEA" w:rsidRDefault="00A3199E" w:rsidP="003359FD">
      <w:pPr>
        <w:spacing w:after="0" w:line="240" w:lineRule="auto"/>
        <w:ind w:firstLine="360"/>
        <w:jc w:val="both"/>
        <w:rPr>
          <w:rFonts w:ascii="Times New Roman" w:hAnsi="Times New Roman" w:cs="Times New Roman"/>
          <w:sz w:val="24"/>
          <w:szCs w:val="24"/>
          <w:lang w:val="lt-LT"/>
        </w:rPr>
      </w:pPr>
      <w:r w:rsidRPr="00496AEA">
        <w:rPr>
          <w:rFonts w:ascii="Times New Roman" w:hAnsi="Times New Roman" w:cs="Times New Roman"/>
          <w:sz w:val="24"/>
          <w:szCs w:val="24"/>
          <w:lang w:val="lt-LT"/>
        </w:rPr>
        <w:t>A</w:t>
      </w:r>
      <w:r w:rsidR="00E049B9" w:rsidRPr="00496AEA">
        <w:rPr>
          <w:rFonts w:ascii="Times New Roman" w:hAnsi="Times New Roman" w:cs="Times New Roman"/>
          <w:sz w:val="24"/>
          <w:szCs w:val="24"/>
          <w:lang w:val="lt-LT"/>
        </w:rPr>
        <w:t>nkstesnėje, kovo 26 d. vaizdo konferencijoje EVT nariai pavedė euro grupės finansų ministrams</w:t>
      </w:r>
      <w:r w:rsidRPr="00496AEA">
        <w:rPr>
          <w:rFonts w:ascii="Times New Roman" w:hAnsi="Times New Roman" w:cs="Times New Roman"/>
          <w:sz w:val="24"/>
          <w:szCs w:val="24"/>
          <w:lang w:val="lt-LT"/>
        </w:rPr>
        <w:t xml:space="preserve"> per 2 savaites parengti pasiūlymus dėl socialinio –ekonominio atsako į krizę, atsižvelgiant į beprecedentį krizės pobūdį. </w:t>
      </w:r>
      <w:r w:rsidR="00136F9F" w:rsidRPr="00496AEA">
        <w:rPr>
          <w:rFonts w:ascii="Times New Roman" w:hAnsi="Times New Roman" w:cs="Times New Roman"/>
          <w:sz w:val="24"/>
          <w:szCs w:val="24"/>
          <w:lang w:val="lt-LT"/>
        </w:rPr>
        <w:t xml:space="preserve">Euro grupės </w:t>
      </w:r>
      <w:r w:rsidR="003C7ECE" w:rsidRPr="00496AEA">
        <w:rPr>
          <w:rFonts w:ascii="Times New Roman" w:hAnsi="Times New Roman" w:cs="Times New Roman"/>
          <w:sz w:val="24"/>
          <w:szCs w:val="24"/>
          <w:lang w:val="lt-LT"/>
        </w:rPr>
        <w:t>finansų ministrai derybas užbaigė</w:t>
      </w:r>
      <w:r w:rsidR="00136F9F" w:rsidRPr="00496AEA">
        <w:rPr>
          <w:rFonts w:ascii="Times New Roman" w:hAnsi="Times New Roman" w:cs="Times New Roman"/>
          <w:sz w:val="24"/>
          <w:szCs w:val="24"/>
          <w:lang w:val="lt-LT"/>
        </w:rPr>
        <w:t xml:space="preserve"> balandžio 9 d.</w:t>
      </w:r>
      <w:r w:rsidR="003C7ECE" w:rsidRPr="00496AEA">
        <w:rPr>
          <w:rFonts w:ascii="Times New Roman" w:hAnsi="Times New Roman" w:cs="Times New Roman"/>
          <w:sz w:val="24"/>
          <w:szCs w:val="24"/>
          <w:lang w:val="lt-LT"/>
        </w:rPr>
        <w:t xml:space="preserve"> (apie sutarimus žr. aukščiau) ir juos pateikė EVT narių pritarimui. Finansų ministrai sutarė</w:t>
      </w:r>
      <w:r w:rsidR="00136F9F" w:rsidRPr="00496AEA">
        <w:rPr>
          <w:rFonts w:ascii="Times New Roman" w:hAnsi="Times New Roman" w:cs="Times New Roman"/>
          <w:sz w:val="24"/>
          <w:szCs w:val="24"/>
          <w:lang w:val="lt-LT"/>
        </w:rPr>
        <w:t xml:space="preserve"> pradėti darbą dėl laikino, tikslinio atkūrimo fondo (recovery fund), pradėsiančio kovoti su krize, kūrimo. </w:t>
      </w:r>
      <w:r w:rsidR="00E049B9" w:rsidRPr="00496AEA">
        <w:rPr>
          <w:rFonts w:ascii="Times New Roman" w:hAnsi="Times New Roman" w:cs="Times New Roman"/>
          <w:sz w:val="24"/>
          <w:szCs w:val="24"/>
          <w:lang w:val="lt-LT"/>
        </w:rPr>
        <w:t xml:space="preserve"> </w:t>
      </w:r>
    </w:p>
    <w:p w:rsidR="00EE7A3C" w:rsidRPr="00496AEA" w:rsidRDefault="00EE7A3C" w:rsidP="00CE46B7">
      <w:pPr>
        <w:spacing w:after="0" w:line="240" w:lineRule="auto"/>
        <w:jc w:val="both"/>
        <w:rPr>
          <w:rFonts w:ascii="Times New Roman" w:hAnsi="Times New Roman" w:cs="Times New Roman"/>
          <w:sz w:val="24"/>
          <w:szCs w:val="24"/>
          <w:lang w:val="lt-LT"/>
        </w:rPr>
      </w:pPr>
    </w:p>
    <w:p w:rsidR="00CE46B7" w:rsidRPr="00496AEA" w:rsidRDefault="006F1C60" w:rsidP="003359FD">
      <w:pPr>
        <w:spacing w:after="0" w:line="240" w:lineRule="auto"/>
        <w:ind w:firstLine="360"/>
        <w:jc w:val="both"/>
        <w:rPr>
          <w:rFonts w:ascii="Times New Roman" w:hAnsi="Times New Roman" w:cs="Times New Roman"/>
          <w:sz w:val="24"/>
          <w:szCs w:val="24"/>
          <w:lang w:val="lt-LT"/>
        </w:rPr>
      </w:pPr>
      <w:r w:rsidRPr="00496AEA">
        <w:rPr>
          <w:rFonts w:ascii="Times New Roman" w:hAnsi="Times New Roman" w:cs="Times New Roman"/>
          <w:sz w:val="24"/>
          <w:szCs w:val="24"/>
          <w:lang w:val="lt-LT"/>
        </w:rPr>
        <w:t>Kovo 26 d. EVT nariai taip pat pavedė COM ir EVT Pirmininkams, konsultuojantis su ECB, parengti planą, skirtą išėjimui iš krizės ir ekonomikos atgaivinimui.</w:t>
      </w:r>
      <w:r w:rsidR="00CE46B7" w:rsidRPr="00496AEA">
        <w:rPr>
          <w:rFonts w:ascii="Times New Roman" w:hAnsi="Times New Roman" w:cs="Times New Roman"/>
          <w:sz w:val="24"/>
          <w:szCs w:val="24"/>
          <w:lang w:val="lt-LT"/>
        </w:rPr>
        <w:t xml:space="preserve"> Vykdant šį pavedimą, Europos Komisija kartu su EVT pirmininko balandžio 15 d. paskelbė “Bendrą Europos veiksmų planą dėl COVID-19 suvaldymo priemonių atšaukimo”</w:t>
      </w:r>
      <w:r w:rsidR="00C259F3" w:rsidRPr="00496AEA">
        <w:rPr>
          <w:rFonts w:ascii="Times New Roman" w:hAnsi="Times New Roman" w:cs="Times New Roman"/>
          <w:sz w:val="24"/>
          <w:szCs w:val="24"/>
          <w:lang w:val="lt-LT"/>
        </w:rPr>
        <w:t>, kuriame siūlomas kelias, kaip koordinuotai laipsniškai atšaukti įvestas karantino priemones</w:t>
      </w:r>
      <w:r w:rsidR="00CE46B7" w:rsidRPr="00496AEA">
        <w:rPr>
          <w:rFonts w:ascii="Times New Roman" w:hAnsi="Times New Roman" w:cs="Times New Roman"/>
          <w:sz w:val="24"/>
          <w:szCs w:val="24"/>
          <w:lang w:val="lt-LT"/>
        </w:rPr>
        <w:t>. Plane brėžiami tokie pagrindiniai atsitraukimo strategijos principai:</w:t>
      </w:r>
    </w:p>
    <w:p w:rsidR="00CE46B7" w:rsidRPr="00496AEA" w:rsidRDefault="00CE46B7" w:rsidP="00CE46B7">
      <w:pPr>
        <w:pStyle w:val="ListParagraph"/>
        <w:numPr>
          <w:ilvl w:val="0"/>
          <w:numId w:val="1"/>
        </w:numPr>
        <w:spacing w:after="0" w:line="240" w:lineRule="auto"/>
        <w:jc w:val="both"/>
        <w:rPr>
          <w:rFonts w:ascii="Times New Roman" w:hAnsi="Times New Roman" w:cs="Times New Roman"/>
          <w:sz w:val="24"/>
          <w:szCs w:val="24"/>
          <w:lang w:val="lt-LT"/>
        </w:rPr>
      </w:pPr>
      <w:r w:rsidRPr="00496AEA">
        <w:rPr>
          <w:rFonts w:ascii="Times New Roman" w:hAnsi="Times New Roman" w:cs="Times New Roman"/>
          <w:sz w:val="24"/>
          <w:szCs w:val="24"/>
          <w:lang w:val="lt-LT"/>
        </w:rPr>
        <w:t>Apribojimų švelninimo laikas priklausys nuo 3 kriterijų: epidemiologinio (įrodančio, kad viruso plėtra ženkliai mažėja), sveikatos sistemų pajėgumo, ir pakankamo testavimo pajėgumo. Būtina aiški komunikacija su piliečiais.</w:t>
      </w:r>
    </w:p>
    <w:p w:rsidR="00CE46B7" w:rsidRPr="00496AEA" w:rsidRDefault="00CE46B7" w:rsidP="00CE46B7">
      <w:pPr>
        <w:pStyle w:val="ListParagraph"/>
        <w:numPr>
          <w:ilvl w:val="0"/>
          <w:numId w:val="1"/>
        </w:numPr>
        <w:spacing w:after="0" w:line="240" w:lineRule="auto"/>
        <w:jc w:val="both"/>
        <w:rPr>
          <w:rFonts w:ascii="Times New Roman" w:hAnsi="Times New Roman" w:cs="Times New Roman"/>
          <w:sz w:val="24"/>
          <w:szCs w:val="24"/>
          <w:lang w:val="lt-LT"/>
        </w:rPr>
      </w:pPr>
      <w:r w:rsidRPr="00496AEA">
        <w:rPr>
          <w:rFonts w:ascii="Times New Roman" w:hAnsi="Times New Roman" w:cs="Times New Roman"/>
          <w:sz w:val="24"/>
          <w:szCs w:val="24"/>
          <w:lang w:val="lt-LT"/>
        </w:rPr>
        <w:t xml:space="preserve">Ribojimų atšaukimo strategija turi remtis 3 principais: 1) remtis mokslu ir medikais, svarbus Europos ligų prevencijos ir kontrolės centro vaidmuo 2) koordinuoti VN veiksmai </w:t>
      </w:r>
      <w:r w:rsidRPr="00496AEA">
        <w:rPr>
          <w:rFonts w:ascii="Times New Roman" w:hAnsi="Times New Roman" w:cs="Times New Roman"/>
          <w:sz w:val="24"/>
          <w:szCs w:val="24"/>
          <w:lang w:val="lt-LT"/>
        </w:rPr>
        <w:lastRenderedPageBreak/>
        <w:t>(notifikuoti vienas kitą apie savo ketinimus), 3) pagarba ir solidarumas (tarpusavio parama).</w:t>
      </w:r>
    </w:p>
    <w:p w:rsidR="00CE46B7" w:rsidRPr="00496AEA" w:rsidRDefault="00CE46B7" w:rsidP="00CE46B7">
      <w:pPr>
        <w:spacing w:after="0" w:line="240" w:lineRule="auto"/>
        <w:jc w:val="both"/>
        <w:rPr>
          <w:rFonts w:ascii="Times New Roman" w:hAnsi="Times New Roman" w:cs="Times New Roman"/>
          <w:sz w:val="24"/>
          <w:szCs w:val="24"/>
          <w:lang w:val="lt-LT"/>
        </w:rPr>
      </w:pPr>
    </w:p>
    <w:p w:rsidR="00CE46B7" w:rsidRPr="00496AEA" w:rsidRDefault="00CE46B7" w:rsidP="00CE46B7">
      <w:pPr>
        <w:spacing w:after="0" w:line="240" w:lineRule="auto"/>
        <w:jc w:val="both"/>
        <w:rPr>
          <w:rFonts w:ascii="Times New Roman" w:hAnsi="Times New Roman" w:cs="Times New Roman"/>
          <w:bCs/>
          <w:iCs/>
          <w:sz w:val="24"/>
          <w:szCs w:val="24"/>
          <w:lang w:val="lt-LT"/>
        </w:rPr>
      </w:pPr>
      <w:r w:rsidRPr="00496AEA">
        <w:rPr>
          <w:rFonts w:ascii="Times New Roman" w:hAnsi="Times New Roman" w:cs="Times New Roman"/>
          <w:bCs/>
          <w:iCs/>
          <w:sz w:val="24"/>
          <w:szCs w:val="24"/>
          <w:lang w:val="lt-LT"/>
        </w:rPr>
        <w:t>Karantino švelninimui bus reikalingi šie veiksmai:</w:t>
      </w:r>
    </w:p>
    <w:p w:rsidR="00CE46B7" w:rsidRPr="00496AEA" w:rsidRDefault="00CE46B7" w:rsidP="00CE46B7">
      <w:pPr>
        <w:pStyle w:val="ListParagraph"/>
        <w:numPr>
          <w:ilvl w:val="0"/>
          <w:numId w:val="2"/>
        </w:numPr>
        <w:spacing w:after="0" w:line="240" w:lineRule="auto"/>
        <w:jc w:val="both"/>
        <w:rPr>
          <w:rFonts w:ascii="Times New Roman" w:hAnsi="Times New Roman" w:cs="Times New Roman"/>
          <w:sz w:val="24"/>
          <w:szCs w:val="24"/>
          <w:lang w:val="lt-LT"/>
        </w:rPr>
      </w:pPr>
      <w:r w:rsidRPr="00496AEA">
        <w:rPr>
          <w:rFonts w:ascii="Times New Roman" w:hAnsi="Times New Roman" w:cs="Times New Roman"/>
          <w:sz w:val="24"/>
          <w:szCs w:val="24"/>
          <w:lang w:val="lt-LT"/>
        </w:rPr>
        <w:t xml:space="preserve">Duomenų rinkimas, pajėgi kontaktų atsekimo sistema, harmonizuoti duomenų rinkimų standartai ir apsikeitimas duomenimis tarp VN. </w:t>
      </w:r>
    </w:p>
    <w:p w:rsidR="00CE46B7" w:rsidRPr="00496AEA" w:rsidRDefault="00CE46B7" w:rsidP="00CE46B7">
      <w:pPr>
        <w:pStyle w:val="ListParagraph"/>
        <w:numPr>
          <w:ilvl w:val="0"/>
          <w:numId w:val="2"/>
        </w:numPr>
        <w:spacing w:after="0" w:line="240" w:lineRule="auto"/>
        <w:jc w:val="both"/>
        <w:rPr>
          <w:rFonts w:ascii="Times New Roman" w:hAnsi="Times New Roman" w:cs="Times New Roman"/>
          <w:sz w:val="24"/>
          <w:szCs w:val="24"/>
          <w:lang w:val="lt-LT"/>
        </w:rPr>
      </w:pPr>
      <w:r w:rsidRPr="00496AEA">
        <w:rPr>
          <w:rFonts w:ascii="Times New Roman" w:hAnsi="Times New Roman" w:cs="Times New Roman"/>
          <w:sz w:val="24"/>
          <w:szCs w:val="24"/>
          <w:lang w:val="lt-LT"/>
        </w:rPr>
        <w:t>Mobiliųjų programėlių vaidmuo duomenų rinkimui, tačiau nepažeidžiant asmens duomenų apsaugos principų. Programėlėms turi būti taikomi griežti skaidrumo reikalavimai, o jų naudojimas nutrauktas iškart po krizės pabaigos. Komisija balandžio 8 d. pateikė rekomendaciją dėl bendro europinio požiūrio (toolbox) į skaitmenines priemones kovai prieš COVID-19, bei pateiks gaires dėl efektyvių skaitmeninių priemonių, nepažeidžiančių asmens duomenų privatumo.</w:t>
      </w:r>
    </w:p>
    <w:p w:rsidR="00CE46B7" w:rsidRPr="00496AEA" w:rsidRDefault="00CE46B7" w:rsidP="00CE46B7">
      <w:pPr>
        <w:pStyle w:val="ListParagraph"/>
        <w:numPr>
          <w:ilvl w:val="0"/>
          <w:numId w:val="2"/>
        </w:numPr>
        <w:spacing w:after="0" w:line="240" w:lineRule="auto"/>
        <w:jc w:val="both"/>
        <w:rPr>
          <w:rFonts w:ascii="Times New Roman" w:hAnsi="Times New Roman" w:cs="Times New Roman"/>
          <w:sz w:val="24"/>
          <w:szCs w:val="24"/>
          <w:lang w:val="lt-LT"/>
        </w:rPr>
      </w:pPr>
      <w:r w:rsidRPr="00496AEA">
        <w:rPr>
          <w:rFonts w:ascii="Times New Roman" w:hAnsi="Times New Roman" w:cs="Times New Roman"/>
          <w:sz w:val="24"/>
          <w:szCs w:val="24"/>
          <w:lang w:val="lt-LT"/>
        </w:rPr>
        <w:t xml:space="preserve">Testavimo pajėgumo didinimas ir metodologijos harmonizavimas, dirbant 3 kryptimis: 1) viruso diagnostikos pajėgumų sukūrimas ir padidinimas 2) adekvačių testavimo schemų sukūrimas, įvardijant asmenų grupes, kurioms teikiamas prioritetas. Tyrimų kokybė turi būti pakankama tam, kad jų rezultatus VN galėtų tarpusavyje pripažinti. 3) savarankiško pasitikrinimo priemonių naudojimas, kai tik tokios priemonės bus sukurtos ir jų patikimumas užtikrintas.  </w:t>
      </w:r>
    </w:p>
    <w:p w:rsidR="00CE46B7" w:rsidRPr="00496AEA" w:rsidRDefault="00CE46B7" w:rsidP="00CE46B7">
      <w:pPr>
        <w:pStyle w:val="ListParagraph"/>
        <w:numPr>
          <w:ilvl w:val="0"/>
          <w:numId w:val="2"/>
        </w:numPr>
        <w:spacing w:after="0" w:line="240" w:lineRule="auto"/>
        <w:jc w:val="both"/>
        <w:rPr>
          <w:rFonts w:ascii="Times New Roman" w:hAnsi="Times New Roman" w:cs="Times New Roman"/>
          <w:sz w:val="24"/>
          <w:szCs w:val="24"/>
          <w:lang w:val="lt-LT"/>
        </w:rPr>
      </w:pPr>
      <w:r w:rsidRPr="00496AEA">
        <w:rPr>
          <w:rFonts w:ascii="Times New Roman" w:hAnsi="Times New Roman" w:cs="Times New Roman"/>
          <w:sz w:val="24"/>
          <w:szCs w:val="24"/>
          <w:lang w:val="lt-LT"/>
        </w:rPr>
        <w:t>Nacionalinių sveikatos apsaugos sistemų pajėgumo didinimas. Komisija nurodo, kad galima naudotis ES biudžeto galimybėmis (CRII).</w:t>
      </w:r>
    </w:p>
    <w:p w:rsidR="00CE46B7" w:rsidRPr="00496AEA" w:rsidRDefault="00CE46B7" w:rsidP="00CE46B7">
      <w:pPr>
        <w:pStyle w:val="ListParagraph"/>
        <w:numPr>
          <w:ilvl w:val="0"/>
          <w:numId w:val="2"/>
        </w:numPr>
        <w:spacing w:after="0" w:line="240" w:lineRule="auto"/>
        <w:jc w:val="both"/>
        <w:rPr>
          <w:rFonts w:ascii="Times New Roman" w:hAnsi="Times New Roman" w:cs="Times New Roman"/>
          <w:sz w:val="24"/>
          <w:szCs w:val="24"/>
          <w:lang w:val="lt-LT"/>
        </w:rPr>
      </w:pPr>
      <w:r w:rsidRPr="00496AEA">
        <w:rPr>
          <w:rFonts w:ascii="Times New Roman" w:hAnsi="Times New Roman" w:cs="Times New Roman"/>
          <w:sz w:val="24"/>
          <w:szCs w:val="24"/>
          <w:lang w:val="lt-LT"/>
        </w:rPr>
        <w:t>Pakankamas apsaugos priemonių kiekis – bendri viešieji pirkimai ir atsargų kaupimas per rescEU. VN kompetentingos institucijos turi spartinti administracines procedūros kovai su COVID-19 reikalingoms priemonėms. Kai kuriais atvejais bus būtinas priemones gaminančių įmonių glaudus bendradarbiavimas – už tai įmonės neturėtų būti baudžiamos (kaip už konkurencijos pažeidimus).</w:t>
      </w:r>
    </w:p>
    <w:p w:rsidR="00CE46B7" w:rsidRPr="00496AEA" w:rsidRDefault="00CE46B7" w:rsidP="00CE46B7">
      <w:pPr>
        <w:pStyle w:val="ListParagraph"/>
        <w:numPr>
          <w:ilvl w:val="0"/>
          <w:numId w:val="2"/>
        </w:numPr>
        <w:spacing w:after="0" w:line="240" w:lineRule="auto"/>
        <w:jc w:val="both"/>
        <w:rPr>
          <w:rFonts w:ascii="Times New Roman" w:hAnsi="Times New Roman" w:cs="Times New Roman"/>
          <w:sz w:val="24"/>
          <w:szCs w:val="24"/>
          <w:lang w:val="lt-LT"/>
        </w:rPr>
      </w:pPr>
      <w:r w:rsidRPr="00496AEA">
        <w:rPr>
          <w:rFonts w:ascii="Times New Roman" w:hAnsi="Times New Roman" w:cs="Times New Roman"/>
          <w:sz w:val="24"/>
          <w:szCs w:val="24"/>
          <w:lang w:val="lt-LT"/>
        </w:rPr>
        <w:t>Saugios ir veiksmingos vakcinos sukūrimas - parama moksliniams tyrimams, administracinių procedūrų spartinimas, tarptautinis bendradarbiavimas.</w:t>
      </w:r>
    </w:p>
    <w:p w:rsidR="00CE46B7" w:rsidRPr="00496AEA" w:rsidRDefault="00CE46B7" w:rsidP="00CE46B7">
      <w:pPr>
        <w:pStyle w:val="ListParagraph"/>
        <w:numPr>
          <w:ilvl w:val="0"/>
          <w:numId w:val="2"/>
        </w:numPr>
        <w:spacing w:after="0" w:line="240" w:lineRule="auto"/>
        <w:jc w:val="both"/>
        <w:rPr>
          <w:rFonts w:ascii="Times New Roman" w:hAnsi="Times New Roman" w:cs="Times New Roman"/>
          <w:sz w:val="24"/>
          <w:szCs w:val="24"/>
          <w:lang w:val="lt-LT"/>
        </w:rPr>
      </w:pPr>
      <w:r w:rsidRPr="00496AEA">
        <w:rPr>
          <w:rFonts w:ascii="Times New Roman" w:hAnsi="Times New Roman" w:cs="Times New Roman"/>
          <w:sz w:val="24"/>
          <w:szCs w:val="24"/>
          <w:lang w:val="lt-LT"/>
        </w:rPr>
        <w:t>Saugių ir veiksmingų vaistų ir gydymo būdų sukūrimas</w:t>
      </w:r>
    </w:p>
    <w:p w:rsidR="00CE46B7" w:rsidRPr="00496AEA" w:rsidRDefault="00CE46B7" w:rsidP="00CE46B7">
      <w:pPr>
        <w:spacing w:after="0" w:line="240" w:lineRule="auto"/>
        <w:jc w:val="both"/>
        <w:rPr>
          <w:rFonts w:ascii="Times New Roman" w:hAnsi="Times New Roman" w:cs="Times New Roman"/>
          <w:sz w:val="24"/>
          <w:szCs w:val="24"/>
          <w:lang w:val="lt-LT"/>
        </w:rPr>
      </w:pPr>
    </w:p>
    <w:p w:rsidR="00CE46B7" w:rsidRPr="00496AEA" w:rsidRDefault="00CE46B7" w:rsidP="00CE46B7">
      <w:pPr>
        <w:spacing w:after="0" w:line="240" w:lineRule="auto"/>
        <w:jc w:val="both"/>
        <w:rPr>
          <w:rFonts w:ascii="Times New Roman" w:hAnsi="Times New Roman" w:cs="Times New Roman"/>
          <w:bCs/>
          <w:iCs/>
          <w:sz w:val="24"/>
          <w:szCs w:val="24"/>
          <w:lang w:val="lt-LT"/>
        </w:rPr>
      </w:pPr>
      <w:r w:rsidRPr="00496AEA">
        <w:rPr>
          <w:rFonts w:ascii="Times New Roman" w:hAnsi="Times New Roman" w:cs="Times New Roman"/>
          <w:bCs/>
          <w:iCs/>
          <w:sz w:val="24"/>
          <w:szCs w:val="24"/>
          <w:lang w:val="lt-LT"/>
        </w:rPr>
        <w:t xml:space="preserve">Atsižvelgiant į šiuos principus, </w:t>
      </w:r>
      <w:r w:rsidR="00883335" w:rsidRPr="00496AEA">
        <w:rPr>
          <w:rFonts w:ascii="Times New Roman" w:hAnsi="Times New Roman" w:cs="Times New Roman"/>
          <w:bCs/>
          <w:iCs/>
          <w:sz w:val="24"/>
          <w:szCs w:val="24"/>
          <w:lang w:val="lt-LT"/>
        </w:rPr>
        <w:t>veiksmų plane teikiami šie</w:t>
      </w:r>
      <w:r w:rsidRPr="00496AEA">
        <w:rPr>
          <w:rFonts w:ascii="Times New Roman" w:hAnsi="Times New Roman" w:cs="Times New Roman"/>
          <w:bCs/>
          <w:iCs/>
          <w:sz w:val="24"/>
          <w:szCs w:val="24"/>
          <w:lang w:val="lt-LT"/>
        </w:rPr>
        <w:t xml:space="preserve"> pasiūlymai nacionalinėms atsitraukimo strategijoms:</w:t>
      </w:r>
    </w:p>
    <w:p w:rsidR="00CE46B7" w:rsidRPr="00496AEA" w:rsidRDefault="00CE46B7" w:rsidP="00CE46B7">
      <w:pPr>
        <w:pStyle w:val="ListParagraph"/>
        <w:numPr>
          <w:ilvl w:val="0"/>
          <w:numId w:val="3"/>
        </w:numPr>
        <w:spacing w:after="0" w:line="240" w:lineRule="auto"/>
        <w:jc w:val="both"/>
        <w:rPr>
          <w:rFonts w:ascii="Times New Roman" w:hAnsi="Times New Roman" w:cs="Times New Roman"/>
          <w:sz w:val="24"/>
          <w:szCs w:val="24"/>
          <w:lang w:val="lt-LT"/>
        </w:rPr>
      </w:pPr>
      <w:r w:rsidRPr="00496AEA">
        <w:rPr>
          <w:rFonts w:ascii="Times New Roman" w:hAnsi="Times New Roman" w:cs="Times New Roman"/>
          <w:sz w:val="24"/>
          <w:szCs w:val="24"/>
          <w:lang w:val="lt-LT"/>
        </w:rPr>
        <w:t>Laipsniškas apribojimų švelninimas, pakankamas laikas švelninimo poveikiui išmatuoti iki sekančio švelninimo etapo (pvz. 1 mėnuo)</w:t>
      </w:r>
    </w:p>
    <w:p w:rsidR="00CE46B7" w:rsidRPr="00496AEA" w:rsidRDefault="00CE46B7" w:rsidP="00CE46B7">
      <w:pPr>
        <w:pStyle w:val="ListParagraph"/>
        <w:numPr>
          <w:ilvl w:val="0"/>
          <w:numId w:val="3"/>
        </w:numPr>
        <w:spacing w:after="0" w:line="240" w:lineRule="auto"/>
        <w:jc w:val="both"/>
        <w:rPr>
          <w:rFonts w:ascii="Times New Roman" w:hAnsi="Times New Roman" w:cs="Times New Roman"/>
          <w:sz w:val="24"/>
          <w:szCs w:val="24"/>
          <w:lang w:val="lt-LT"/>
        </w:rPr>
      </w:pPr>
      <w:r w:rsidRPr="00496AEA">
        <w:rPr>
          <w:rFonts w:ascii="Times New Roman" w:hAnsi="Times New Roman" w:cs="Times New Roman"/>
          <w:sz w:val="24"/>
          <w:szCs w:val="24"/>
          <w:lang w:val="lt-LT"/>
        </w:rPr>
        <w:t>Bendrų (visaapimančių) priemonių keitimas į tikslines priemones (pvz. ilgesnė vyresnių žmonių apsauga, asmenų su lengvais simptomais karantinavimas). Draudimų keitimas saugiomis alternatyvomis (pvz. dažna dezinfekcija ir apsaugos priemonės). Bendro pobūdžio nepaprastosios padėties / ekstremalios situacijos keitimas į tikslines priemones, grįžimas prie konstituciškai apibrėžtų valdžios institucijų galių.</w:t>
      </w:r>
    </w:p>
    <w:p w:rsidR="00CE46B7" w:rsidRPr="00496AEA" w:rsidRDefault="00CE46B7" w:rsidP="00CE46B7">
      <w:pPr>
        <w:pStyle w:val="ListParagraph"/>
        <w:numPr>
          <w:ilvl w:val="0"/>
          <w:numId w:val="3"/>
        </w:numPr>
        <w:spacing w:after="0" w:line="240" w:lineRule="auto"/>
        <w:jc w:val="both"/>
        <w:rPr>
          <w:rFonts w:ascii="Times New Roman" w:hAnsi="Times New Roman" w:cs="Times New Roman"/>
          <w:sz w:val="24"/>
          <w:szCs w:val="24"/>
          <w:lang w:val="lt-LT"/>
        </w:rPr>
      </w:pPr>
      <w:r w:rsidRPr="00496AEA">
        <w:rPr>
          <w:rFonts w:ascii="Times New Roman" w:hAnsi="Times New Roman" w:cs="Times New Roman"/>
          <w:sz w:val="24"/>
          <w:szCs w:val="24"/>
          <w:lang w:val="lt-LT"/>
        </w:rPr>
        <w:t xml:space="preserve">Švelninti ribojimus lokaliai, ir tik vėliau plėsti geografiškai. VN raginamos atsižvelgti ir į regioninius viruso išplitimo skirtumus. </w:t>
      </w:r>
    </w:p>
    <w:p w:rsidR="00CE46B7" w:rsidRPr="00496AEA" w:rsidRDefault="00CE46B7" w:rsidP="00CE46B7">
      <w:pPr>
        <w:pStyle w:val="ListParagraph"/>
        <w:numPr>
          <w:ilvl w:val="0"/>
          <w:numId w:val="3"/>
        </w:numPr>
        <w:spacing w:after="0" w:line="240" w:lineRule="auto"/>
        <w:jc w:val="both"/>
        <w:rPr>
          <w:rFonts w:ascii="Times New Roman" w:hAnsi="Times New Roman" w:cs="Times New Roman"/>
          <w:sz w:val="24"/>
          <w:szCs w:val="24"/>
          <w:lang w:val="lt-LT"/>
        </w:rPr>
      </w:pPr>
      <w:r w:rsidRPr="00496AEA">
        <w:rPr>
          <w:rFonts w:ascii="Times New Roman" w:hAnsi="Times New Roman" w:cs="Times New Roman"/>
          <w:sz w:val="24"/>
          <w:szCs w:val="24"/>
          <w:lang w:val="lt-LT"/>
        </w:rPr>
        <w:t>Laipsniškas sienų atvėrimas. Vidinių ES sienų kontrolės panaikinimas turi vykti koordinuotai, kai tik pakankamai suartės gretimų regionų epidemiologinės situacijos ir bus visuotinai ir atsakingai laikomasi socialinės distancijos principų. Prioritetas sieną kertantiems darbuotojams, būtina išvengti diskriminavimo. Išorinių Šengeno erdvės sienų atvėrimas galimas vėlesniame etape, atsižvelgiant į viruso paplitimą už ES ribų.</w:t>
      </w:r>
    </w:p>
    <w:p w:rsidR="00CE46B7" w:rsidRPr="00496AEA" w:rsidRDefault="00CE46B7" w:rsidP="00CE46B7">
      <w:pPr>
        <w:pStyle w:val="ListParagraph"/>
        <w:numPr>
          <w:ilvl w:val="0"/>
          <w:numId w:val="3"/>
        </w:numPr>
        <w:spacing w:after="0" w:line="240" w:lineRule="auto"/>
        <w:jc w:val="both"/>
        <w:rPr>
          <w:rFonts w:ascii="Times New Roman" w:hAnsi="Times New Roman" w:cs="Times New Roman"/>
          <w:sz w:val="24"/>
          <w:szCs w:val="24"/>
          <w:lang w:val="lt-LT"/>
        </w:rPr>
      </w:pPr>
      <w:r w:rsidRPr="00496AEA">
        <w:rPr>
          <w:rFonts w:ascii="Times New Roman" w:hAnsi="Times New Roman" w:cs="Times New Roman"/>
          <w:sz w:val="24"/>
          <w:szCs w:val="24"/>
          <w:lang w:val="lt-LT"/>
        </w:rPr>
        <w:lastRenderedPageBreak/>
        <w:t>Laipsniškas ekonominės veiklos atkūrimas (pagal ekonominę svarbą, pamainomis, ir pan., skatinant nuotolinį darbą). Komisija sukurs greito įspėjimo sistemą, skirtą identifikuoti tiekimo ir vertės grandinių sutrikimus.</w:t>
      </w:r>
    </w:p>
    <w:p w:rsidR="00CE46B7" w:rsidRPr="00496AEA" w:rsidRDefault="00CE46B7" w:rsidP="00CE46B7">
      <w:pPr>
        <w:pStyle w:val="ListParagraph"/>
        <w:numPr>
          <w:ilvl w:val="0"/>
          <w:numId w:val="3"/>
        </w:numPr>
        <w:spacing w:after="0" w:line="240" w:lineRule="auto"/>
        <w:jc w:val="both"/>
        <w:rPr>
          <w:rFonts w:ascii="Times New Roman" w:hAnsi="Times New Roman" w:cs="Times New Roman"/>
          <w:sz w:val="24"/>
          <w:szCs w:val="24"/>
          <w:lang w:val="lt-LT"/>
        </w:rPr>
      </w:pPr>
      <w:r w:rsidRPr="00496AEA">
        <w:rPr>
          <w:rFonts w:ascii="Times New Roman" w:hAnsi="Times New Roman" w:cs="Times New Roman"/>
          <w:sz w:val="24"/>
          <w:szCs w:val="24"/>
          <w:lang w:val="lt-LT"/>
        </w:rPr>
        <w:t xml:space="preserve">Laipsniškas žmonių susibūrimų draudimo švelninimas – prekybos veikla (etapais ir su daliniais apribojimais) ir švietimas, paskui kultūrinė ir socialinė veikla (barai, restoranai, teatrai, etapais ir su daliniais apribojimais), ir galiausiai masiniai renginiai (festivaliai ir pan.). Laipsniškas transporto paslaugų atkūrimas, suderintas su kelionių draudimų švelninimu </w:t>
      </w:r>
      <w:r w:rsidRPr="00496AEA">
        <w:rPr>
          <w:rFonts w:ascii="Times New Roman" w:hAnsi="Times New Roman" w:cs="Times New Roman"/>
          <w:sz w:val="24"/>
          <w:szCs w:val="24"/>
          <w:lang w:val="lt-LT"/>
        </w:rPr>
        <w:softHyphen/>
        <w:t xml:space="preserve">– kelionės individualaus transporto priemonėmis turėtų būti leidžiamos iškart, o viešuoju transportu laipsniškai, imantis apsaugos priemonių (didesni tarpai tarp keleivių, dezinfekcija). </w:t>
      </w:r>
    </w:p>
    <w:p w:rsidR="00CE46B7" w:rsidRPr="00496AEA" w:rsidRDefault="00CE46B7" w:rsidP="00CE46B7">
      <w:pPr>
        <w:pStyle w:val="ListParagraph"/>
        <w:numPr>
          <w:ilvl w:val="0"/>
          <w:numId w:val="3"/>
        </w:numPr>
        <w:spacing w:after="0" w:line="240" w:lineRule="auto"/>
        <w:jc w:val="both"/>
        <w:rPr>
          <w:rFonts w:ascii="Times New Roman" w:hAnsi="Times New Roman" w:cs="Times New Roman"/>
          <w:sz w:val="24"/>
          <w:szCs w:val="24"/>
          <w:lang w:val="lt-LT"/>
        </w:rPr>
      </w:pPr>
      <w:r w:rsidRPr="00496AEA">
        <w:rPr>
          <w:rFonts w:ascii="Times New Roman" w:hAnsi="Times New Roman" w:cs="Times New Roman"/>
          <w:sz w:val="24"/>
          <w:szCs w:val="24"/>
          <w:lang w:val="lt-LT"/>
        </w:rPr>
        <w:t>Išlaikyti priemones, ribojančias viruso plitimą - komunikacija su piliečiais, išlaikomas dėmesys higienai ir fizinio atstumo laikymuisi, kaukių naudojimui.</w:t>
      </w:r>
    </w:p>
    <w:p w:rsidR="00CE46B7" w:rsidRPr="00496AEA" w:rsidRDefault="00CE46B7" w:rsidP="00CE46B7">
      <w:pPr>
        <w:pStyle w:val="ListParagraph"/>
        <w:numPr>
          <w:ilvl w:val="0"/>
          <w:numId w:val="3"/>
        </w:numPr>
        <w:spacing w:after="0" w:line="240" w:lineRule="auto"/>
        <w:jc w:val="both"/>
        <w:rPr>
          <w:rFonts w:ascii="Times New Roman" w:hAnsi="Times New Roman" w:cs="Times New Roman"/>
          <w:sz w:val="24"/>
          <w:szCs w:val="24"/>
          <w:lang w:val="lt-LT"/>
        </w:rPr>
      </w:pPr>
      <w:r w:rsidRPr="00496AEA">
        <w:rPr>
          <w:rFonts w:ascii="Times New Roman" w:hAnsi="Times New Roman" w:cs="Times New Roman"/>
          <w:sz w:val="24"/>
          <w:szCs w:val="24"/>
          <w:lang w:val="lt-LT"/>
        </w:rPr>
        <w:t>Nuolatinis epidemiologinės situacijos stebėjimas, galimybė iš naujo sugriežtinti ribojimus, jei atsinaujintų COVID-19 plitimas.</w:t>
      </w:r>
    </w:p>
    <w:p w:rsidR="00CE46B7" w:rsidRPr="00496AEA" w:rsidRDefault="00CE46B7" w:rsidP="00CE46B7">
      <w:pPr>
        <w:spacing w:after="0" w:line="240" w:lineRule="auto"/>
        <w:jc w:val="both"/>
        <w:rPr>
          <w:rFonts w:ascii="Times New Roman" w:hAnsi="Times New Roman" w:cs="Times New Roman"/>
          <w:sz w:val="24"/>
          <w:szCs w:val="24"/>
          <w:lang w:val="lt-LT"/>
        </w:rPr>
      </w:pPr>
      <w:r w:rsidRPr="00496AEA">
        <w:rPr>
          <w:rFonts w:ascii="Times New Roman" w:hAnsi="Times New Roman" w:cs="Times New Roman"/>
          <w:sz w:val="24"/>
          <w:szCs w:val="24"/>
          <w:lang w:val="lt-LT"/>
        </w:rPr>
        <w:t xml:space="preserve">Komisija nuolat stebės priemonių, kurių imasi VN, proporcingumą, ir prašys atšaukti priemones, kurias laikys neproporcingomis (ypač kai jos turi poveikį vidaus rinkos veikimui). </w:t>
      </w:r>
    </w:p>
    <w:p w:rsidR="006F1C60" w:rsidRPr="00496AEA" w:rsidRDefault="006F1C60" w:rsidP="00EE2DAA">
      <w:pPr>
        <w:spacing w:after="0" w:line="240" w:lineRule="auto"/>
        <w:ind w:firstLine="431"/>
        <w:jc w:val="both"/>
        <w:rPr>
          <w:rFonts w:ascii="Times New Roman" w:hAnsi="Times New Roman" w:cs="Times New Roman"/>
          <w:sz w:val="24"/>
          <w:szCs w:val="24"/>
          <w:lang w:val="lt-LT"/>
        </w:rPr>
      </w:pPr>
    </w:p>
    <w:p w:rsidR="00E122B2" w:rsidRPr="00496AEA" w:rsidRDefault="00E122B2" w:rsidP="00E122B2">
      <w:pPr>
        <w:spacing w:after="0" w:line="240" w:lineRule="auto"/>
        <w:jc w:val="both"/>
        <w:rPr>
          <w:rFonts w:ascii="Times New Roman" w:hAnsi="Times New Roman" w:cs="Times New Roman"/>
          <w:b/>
          <w:sz w:val="24"/>
          <w:szCs w:val="24"/>
          <w:u w:val="single"/>
          <w:lang w:val="lt-LT"/>
        </w:rPr>
      </w:pPr>
      <w:r w:rsidRPr="00496AEA">
        <w:rPr>
          <w:rFonts w:ascii="Times New Roman" w:hAnsi="Times New Roman" w:cs="Times New Roman"/>
          <w:b/>
          <w:sz w:val="24"/>
          <w:szCs w:val="24"/>
          <w:u w:val="single"/>
          <w:lang w:val="lt-LT"/>
        </w:rPr>
        <w:t>Lietuvos pozicija</w:t>
      </w:r>
    </w:p>
    <w:p w:rsidR="00E122B2" w:rsidRPr="00496AEA" w:rsidRDefault="00E122B2" w:rsidP="00E122B2">
      <w:pPr>
        <w:spacing w:after="0" w:line="240" w:lineRule="auto"/>
        <w:jc w:val="both"/>
        <w:rPr>
          <w:rFonts w:ascii="Times New Roman" w:hAnsi="Times New Roman" w:cs="Times New Roman"/>
          <w:sz w:val="24"/>
          <w:szCs w:val="24"/>
          <w:lang w:val="lt-LT"/>
        </w:rPr>
      </w:pPr>
      <w:r w:rsidRPr="00496AEA">
        <w:rPr>
          <w:rFonts w:ascii="Times New Roman" w:hAnsi="Times New Roman" w:cs="Times New Roman"/>
          <w:sz w:val="24"/>
          <w:szCs w:val="24"/>
          <w:lang w:val="lt-LT"/>
        </w:rPr>
        <w:t xml:space="preserve">Lietuva pritaria, kad būtinas koordinuotas ES atsakas į krizę bei koordinuota apribojimų švelninimo strategija („atsitraukimo strategija“). </w:t>
      </w:r>
    </w:p>
    <w:p w:rsidR="00E122B2" w:rsidRPr="00496AEA" w:rsidRDefault="00E122B2" w:rsidP="00E122B2">
      <w:pPr>
        <w:spacing w:after="0" w:line="240" w:lineRule="auto"/>
        <w:jc w:val="both"/>
        <w:rPr>
          <w:rFonts w:ascii="Times New Roman" w:hAnsi="Times New Roman" w:cs="Times New Roman"/>
          <w:sz w:val="24"/>
          <w:szCs w:val="24"/>
          <w:lang w:val="lt-LT"/>
        </w:rPr>
      </w:pPr>
    </w:p>
    <w:p w:rsidR="00E122B2" w:rsidRPr="00496AEA" w:rsidRDefault="00E122B2" w:rsidP="00E122B2">
      <w:pPr>
        <w:spacing w:after="0" w:line="240" w:lineRule="auto"/>
        <w:jc w:val="both"/>
        <w:rPr>
          <w:rFonts w:ascii="Times New Roman" w:hAnsi="Times New Roman" w:cs="Times New Roman"/>
          <w:sz w:val="24"/>
          <w:szCs w:val="24"/>
          <w:lang w:val="lt-LT"/>
        </w:rPr>
      </w:pPr>
      <w:r w:rsidRPr="00496AEA">
        <w:rPr>
          <w:rFonts w:ascii="Times New Roman" w:hAnsi="Times New Roman" w:cs="Times New Roman"/>
          <w:b/>
          <w:bCs/>
          <w:sz w:val="24"/>
          <w:szCs w:val="24"/>
          <w:lang w:val="lt-LT"/>
        </w:rPr>
        <w:t>Dėl atsitraukimo</w:t>
      </w:r>
      <w:r w:rsidRPr="00496AEA">
        <w:rPr>
          <w:rFonts w:ascii="Times New Roman" w:hAnsi="Times New Roman" w:cs="Times New Roman"/>
          <w:b/>
          <w:sz w:val="24"/>
          <w:szCs w:val="24"/>
          <w:lang w:val="lt-LT"/>
        </w:rPr>
        <w:t xml:space="preserve"> strategijos</w:t>
      </w:r>
      <w:r w:rsidRPr="00496AEA">
        <w:rPr>
          <w:rFonts w:ascii="Times New Roman" w:hAnsi="Times New Roman" w:cs="Times New Roman"/>
          <w:sz w:val="24"/>
          <w:szCs w:val="24"/>
          <w:lang w:val="lt-LT"/>
        </w:rPr>
        <w:t>:</w:t>
      </w:r>
    </w:p>
    <w:p w:rsidR="00E122B2" w:rsidRPr="00496AEA" w:rsidRDefault="00E122B2" w:rsidP="00E122B2">
      <w:pPr>
        <w:pStyle w:val="ListParagraph"/>
        <w:numPr>
          <w:ilvl w:val="0"/>
          <w:numId w:val="4"/>
        </w:numPr>
        <w:spacing w:after="0" w:line="240" w:lineRule="auto"/>
        <w:jc w:val="both"/>
        <w:rPr>
          <w:rFonts w:ascii="Times New Roman" w:hAnsi="Times New Roman" w:cs="Times New Roman"/>
          <w:sz w:val="24"/>
          <w:szCs w:val="24"/>
          <w:lang w:val="lt-LT"/>
        </w:rPr>
      </w:pPr>
      <w:r w:rsidRPr="00496AEA">
        <w:rPr>
          <w:rFonts w:ascii="Times New Roman" w:hAnsi="Times New Roman" w:cs="Times New Roman"/>
          <w:b/>
          <w:sz w:val="24"/>
          <w:szCs w:val="24"/>
          <w:lang w:val="lt-LT"/>
        </w:rPr>
        <w:t>Moksliškai pagrįsta</w:t>
      </w:r>
      <w:r w:rsidRPr="00496AEA">
        <w:rPr>
          <w:rFonts w:ascii="Times New Roman" w:hAnsi="Times New Roman" w:cs="Times New Roman"/>
          <w:sz w:val="24"/>
          <w:szCs w:val="24"/>
          <w:lang w:val="lt-LT"/>
        </w:rPr>
        <w:t xml:space="preserve">. Pritariame/reikia sutarti dėl aiškių, moksliškai pagrįstų kriterijų, kuriais valstybės narės galėtų grįsti savo nacionalinius sprendimus dėl apribojimų švelninimo – tai stiprintų valstybių narių tarpusavio pasitikėjimą ir leistų geriau koordinuoti veiksmus tarp valstybių-kaimynių. </w:t>
      </w:r>
    </w:p>
    <w:p w:rsidR="00E122B2" w:rsidRPr="00496AEA" w:rsidRDefault="00E122B2" w:rsidP="00E122B2">
      <w:pPr>
        <w:pStyle w:val="ListParagraph"/>
        <w:numPr>
          <w:ilvl w:val="0"/>
          <w:numId w:val="4"/>
        </w:numPr>
        <w:spacing w:after="0" w:line="240" w:lineRule="auto"/>
        <w:jc w:val="both"/>
        <w:rPr>
          <w:rFonts w:ascii="Times New Roman" w:hAnsi="Times New Roman" w:cs="Times New Roman"/>
          <w:sz w:val="24"/>
          <w:szCs w:val="24"/>
          <w:lang w:val="lt-LT"/>
        </w:rPr>
      </w:pPr>
      <w:r w:rsidRPr="00496AEA">
        <w:rPr>
          <w:rFonts w:ascii="Times New Roman" w:hAnsi="Times New Roman" w:cs="Times New Roman"/>
          <w:b/>
          <w:sz w:val="24"/>
          <w:szCs w:val="24"/>
          <w:lang w:val="lt-LT"/>
        </w:rPr>
        <w:t xml:space="preserve">Laipsniškai. </w:t>
      </w:r>
      <w:r w:rsidRPr="00496AEA">
        <w:rPr>
          <w:rFonts w:ascii="Times New Roman" w:hAnsi="Times New Roman" w:cs="Times New Roman"/>
          <w:sz w:val="24"/>
          <w:szCs w:val="24"/>
          <w:lang w:val="lt-LT"/>
        </w:rPr>
        <w:t xml:space="preserve">Apribojimų švelninimas turi vykti laipsniškai, pagal veiklos sektorius, higienos ir saugumo užtikrinimo galimybes, žmonių skaičių. </w:t>
      </w:r>
    </w:p>
    <w:p w:rsidR="00E122B2" w:rsidRPr="00496AEA" w:rsidRDefault="00E122B2" w:rsidP="00E122B2">
      <w:pPr>
        <w:pStyle w:val="ListParagraph"/>
        <w:numPr>
          <w:ilvl w:val="0"/>
          <w:numId w:val="4"/>
        </w:numPr>
        <w:spacing w:after="0" w:line="240" w:lineRule="auto"/>
        <w:jc w:val="both"/>
        <w:rPr>
          <w:rFonts w:ascii="Times New Roman" w:hAnsi="Times New Roman" w:cs="Times New Roman"/>
          <w:sz w:val="24"/>
          <w:szCs w:val="24"/>
          <w:lang w:val="lt-LT"/>
        </w:rPr>
      </w:pPr>
      <w:r w:rsidRPr="00496AEA">
        <w:rPr>
          <w:rFonts w:ascii="Times New Roman" w:hAnsi="Times New Roman" w:cs="Times New Roman"/>
          <w:b/>
          <w:sz w:val="24"/>
          <w:szCs w:val="24"/>
          <w:lang w:val="lt-LT"/>
        </w:rPr>
        <w:t>Kontrolė</w:t>
      </w:r>
      <w:r w:rsidRPr="00496AEA">
        <w:rPr>
          <w:rFonts w:ascii="Times New Roman" w:hAnsi="Times New Roman" w:cs="Times New Roman"/>
          <w:sz w:val="24"/>
          <w:szCs w:val="24"/>
          <w:lang w:val="lt-LT"/>
        </w:rPr>
        <w:t xml:space="preserve"> - būtina situacijos kontrolė, plataus masto testavimas, prireikus - griežtinimas. </w:t>
      </w:r>
    </w:p>
    <w:p w:rsidR="00E122B2" w:rsidRPr="00496AEA" w:rsidRDefault="00E122B2" w:rsidP="00E122B2">
      <w:pPr>
        <w:pStyle w:val="ListParagraph"/>
        <w:numPr>
          <w:ilvl w:val="0"/>
          <w:numId w:val="4"/>
        </w:numPr>
        <w:spacing w:after="0" w:line="240" w:lineRule="auto"/>
        <w:jc w:val="both"/>
        <w:rPr>
          <w:rFonts w:ascii="Times New Roman" w:hAnsi="Times New Roman" w:cs="Times New Roman"/>
          <w:sz w:val="24"/>
          <w:szCs w:val="24"/>
          <w:lang w:val="lt-LT"/>
        </w:rPr>
      </w:pPr>
      <w:r w:rsidRPr="00496AEA">
        <w:rPr>
          <w:rFonts w:ascii="Times New Roman" w:hAnsi="Times New Roman" w:cs="Times New Roman"/>
          <w:b/>
          <w:sz w:val="24"/>
          <w:szCs w:val="24"/>
          <w:lang w:val="lt-LT"/>
        </w:rPr>
        <w:t xml:space="preserve">Pilnavertis ES vidaus rinkos veikimas – </w:t>
      </w:r>
      <w:r w:rsidRPr="00496AEA">
        <w:rPr>
          <w:rFonts w:ascii="Times New Roman" w:hAnsi="Times New Roman" w:cs="Times New Roman"/>
          <w:sz w:val="24"/>
          <w:szCs w:val="24"/>
          <w:lang w:val="lt-LT"/>
        </w:rPr>
        <w:t xml:space="preserve">pirmiausia į tai turi būti nukreipti </w:t>
      </w:r>
      <w:r w:rsidRPr="00496AEA">
        <w:rPr>
          <w:rFonts w:ascii="Times New Roman" w:hAnsi="Times New Roman" w:cs="Times New Roman"/>
          <w:b/>
          <w:sz w:val="24"/>
          <w:szCs w:val="24"/>
          <w:lang w:val="lt-LT"/>
        </w:rPr>
        <w:t xml:space="preserve"> </w:t>
      </w:r>
      <w:r w:rsidRPr="00496AEA">
        <w:rPr>
          <w:rFonts w:ascii="Times New Roman" w:hAnsi="Times New Roman" w:cs="Times New Roman"/>
          <w:sz w:val="24"/>
          <w:szCs w:val="24"/>
          <w:lang w:val="lt-LT"/>
        </w:rPr>
        <w:t xml:space="preserve">apribojimų švelninimai, atitinkamai leisiantys atkurti ir ekonominę veiklą. </w:t>
      </w:r>
    </w:p>
    <w:p w:rsidR="00E122B2" w:rsidRPr="00496AEA" w:rsidRDefault="00E122B2" w:rsidP="00E122B2">
      <w:pPr>
        <w:pStyle w:val="ListParagraph"/>
        <w:numPr>
          <w:ilvl w:val="0"/>
          <w:numId w:val="4"/>
        </w:numPr>
        <w:jc w:val="both"/>
        <w:rPr>
          <w:rFonts w:ascii="Times New Roman" w:hAnsi="Times New Roman" w:cs="Times New Roman"/>
          <w:sz w:val="24"/>
          <w:szCs w:val="24"/>
          <w:lang w:val="lt-LT"/>
        </w:rPr>
      </w:pPr>
      <w:r w:rsidRPr="00496AEA">
        <w:rPr>
          <w:rFonts w:ascii="Times New Roman" w:hAnsi="Times New Roman" w:cs="Times New Roman"/>
          <w:b/>
          <w:sz w:val="24"/>
          <w:szCs w:val="24"/>
          <w:lang w:val="lt-LT"/>
        </w:rPr>
        <w:t>Geresnė</w:t>
      </w:r>
      <w:r w:rsidRPr="00496AEA">
        <w:rPr>
          <w:rFonts w:ascii="Times New Roman" w:hAnsi="Times New Roman" w:cs="Times New Roman"/>
          <w:sz w:val="24"/>
          <w:szCs w:val="24"/>
          <w:lang w:val="lt-LT"/>
        </w:rPr>
        <w:t xml:space="preserve"> </w:t>
      </w:r>
      <w:r w:rsidRPr="00496AEA">
        <w:rPr>
          <w:rFonts w:ascii="Times New Roman" w:hAnsi="Times New Roman" w:cs="Times New Roman"/>
          <w:b/>
          <w:sz w:val="24"/>
          <w:szCs w:val="24"/>
          <w:lang w:val="lt-LT"/>
        </w:rPr>
        <w:t>komunikacija.</w:t>
      </w:r>
      <w:r w:rsidRPr="00496AEA">
        <w:rPr>
          <w:rFonts w:ascii="Times New Roman" w:hAnsi="Times New Roman" w:cs="Times New Roman"/>
          <w:sz w:val="24"/>
          <w:szCs w:val="24"/>
          <w:lang w:val="lt-LT"/>
        </w:rPr>
        <w:t xml:space="preserve"> Apie ES veiksmus - operatyvus, skaidrus dalinimasis informacija, ypač su artimiausiomis kaimynėmis, apie karantino priemonių pokyčius tam, kad valstybės būtų pasirengusios prisitaikyti, o piliečiai būtų tinkamai informuoti. </w:t>
      </w:r>
    </w:p>
    <w:p w:rsidR="00E122B2" w:rsidRPr="00496AEA" w:rsidRDefault="003523F6" w:rsidP="00E122B2">
      <w:pPr>
        <w:pStyle w:val="ListParagraph"/>
        <w:numPr>
          <w:ilvl w:val="0"/>
          <w:numId w:val="4"/>
        </w:numPr>
        <w:spacing w:after="0" w:line="240" w:lineRule="auto"/>
        <w:jc w:val="both"/>
        <w:rPr>
          <w:rFonts w:ascii="Times New Roman" w:hAnsi="Times New Roman" w:cs="Times New Roman"/>
          <w:sz w:val="24"/>
          <w:szCs w:val="24"/>
          <w:lang w:val="lt-LT"/>
        </w:rPr>
      </w:pPr>
      <w:r w:rsidRPr="00496AEA">
        <w:rPr>
          <w:rFonts w:ascii="Times New Roman" w:hAnsi="Times New Roman" w:cs="Times New Roman"/>
          <w:sz w:val="24"/>
          <w:szCs w:val="24"/>
          <w:lang w:val="lt-LT"/>
        </w:rPr>
        <w:t xml:space="preserve">Kai tik </w:t>
      </w:r>
      <w:r w:rsidR="00E122B2" w:rsidRPr="00496AEA">
        <w:rPr>
          <w:rFonts w:ascii="Times New Roman" w:hAnsi="Times New Roman" w:cs="Times New Roman"/>
          <w:sz w:val="24"/>
          <w:szCs w:val="24"/>
          <w:lang w:val="lt-LT"/>
        </w:rPr>
        <w:t>epidemiologin</w:t>
      </w:r>
      <w:r w:rsidRPr="00496AEA">
        <w:rPr>
          <w:rFonts w:ascii="Times New Roman" w:hAnsi="Times New Roman" w:cs="Times New Roman"/>
          <w:sz w:val="24"/>
          <w:szCs w:val="24"/>
          <w:lang w:val="lt-LT"/>
        </w:rPr>
        <w:t xml:space="preserve">ė </w:t>
      </w:r>
      <w:r w:rsidR="00E122B2" w:rsidRPr="00496AEA">
        <w:rPr>
          <w:rFonts w:ascii="Times New Roman" w:hAnsi="Times New Roman" w:cs="Times New Roman"/>
          <w:sz w:val="24"/>
          <w:szCs w:val="24"/>
          <w:lang w:val="lt-LT"/>
        </w:rPr>
        <w:t xml:space="preserve">situacija </w:t>
      </w:r>
      <w:r w:rsidRPr="00496AEA">
        <w:rPr>
          <w:rFonts w:ascii="Times New Roman" w:hAnsi="Times New Roman" w:cs="Times New Roman"/>
          <w:sz w:val="24"/>
          <w:szCs w:val="24"/>
          <w:lang w:val="lt-LT"/>
        </w:rPr>
        <w:t xml:space="preserve">leidžia - </w:t>
      </w:r>
      <w:r w:rsidR="00E122B2" w:rsidRPr="00496AEA">
        <w:rPr>
          <w:rFonts w:ascii="Times New Roman" w:hAnsi="Times New Roman" w:cs="Times New Roman"/>
          <w:sz w:val="24"/>
          <w:szCs w:val="24"/>
          <w:lang w:val="lt-LT"/>
        </w:rPr>
        <w:t xml:space="preserve"> svarbu </w:t>
      </w:r>
      <w:r w:rsidR="00E122B2" w:rsidRPr="00496AEA">
        <w:rPr>
          <w:rFonts w:ascii="Times New Roman" w:hAnsi="Times New Roman" w:cs="Times New Roman"/>
          <w:b/>
          <w:sz w:val="24"/>
          <w:szCs w:val="24"/>
          <w:lang w:val="lt-LT"/>
        </w:rPr>
        <w:t xml:space="preserve">kontrolės ties vidinėmis Šengeno erdvės sienomis švelninimas </w:t>
      </w:r>
      <w:r w:rsidR="00E122B2" w:rsidRPr="00496AEA">
        <w:rPr>
          <w:rFonts w:ascii="Times New Roman" w:hAnsi="Times New Roman" w:cs="Times New Roman"/>
          <w:sz w:val="24"/>
          <w:szCs w:val="24"/>
          <w:lang w:val="lt-LT"/>
        </w:rPr>
        <w:t xml:space="preserve">ir panaikinimas. </w:t>
      </w:r>
    </w:p>
    <w:p w:rsidR="00E122B2" w:rsidRPr="00496AEA" w:rsidRDefault="00E122B2" w:rsidP="00E122B2">
      <w:pPr>
        <w:spacing w:after="0" w:line="240" w:lineRule="auto"/>
        <w:jc w:val="both"/>
        <w:rPr>
          <w:rFonts w:ascii="Times New Roman" w:hAnsi="Times New Roman" w:cs="Times New Roman"/>
          <w:sz w:val="24"/>
          <w:szCs w:val="24"/>
          <w:lang w:val="lt-LT"/>
        </w:rPr>
      </w:pPr>
    </w:p>
    <w:p w:rsidR="00E122B2" w:rsidRPr="00496AEA" w:rsidRDefault="00E122B2" w:rsidP="00E122B2">
      <w:pPr>
        <w:spacing w:after="0" w:line="240" w:lineRule="auto"/>
        <w:jc w:val="both"/>
        <w:rPr>
          <w:rFonts w:ascii="Times New Roman" w:hAnsi="Times New Roman" w:cs="Times New Roman"/>
          <w:sz w:val="24"/>
          <w:szCs w:val="24"/>
          <w:lang w:val="lt-LT"/>
        </w:rPr>
      </w:pPr>
      <w:r w:rsidRPr="00496AEA">
        <w:rPr>
          <w:rFonts w:ascii="Times New Roman" w:hAnsi="Times New Roman" w:cs="Times New Roman"/>
          <w:sz w:val="24"/>
          <w:szCs w:val="24"/>
          <w:lang w:val="lt-LT"/>
        </w:rPr>
        <w:t xml:space="preserve">Dėl </w:t>
      </w:r>
      <w:r w:rsidRPr="00496AEA">
        <w:rPr>
          <w:rFonts w:ascii="Times New Roman" w:hAnsi="Times New Roman" w:cs="Times New Roman"/>
          <w:b/>
          <w:sz w:val="24"/>
          <w:szCs w:val="24"/>
          <w:lang w:val="lt-LT"/>
        </w:rPr>
        <w:t>ekonomikos atkūrimo</w:t>
      </w:r>
      <w:r w:rsidRPr="00496AEA">
        <w:rPr>
          <w:rFonts w:ascii="Times New Roman" w:hAnsi="Times New Roman" w:cs="Times New Roman"/>
          <w:sz w:val="24"/>
          <w:szCs w:val="24"/>
          <w:lang w:val="lt-LT"/>
        </w:rPr>
        <w:t xml:space="preserve"> po pandemijos:</w:t>
      </w:r>
    </w:p>
    <w:p w:rsidR="00E122B2" w:rsidRPr="00496AEA" w:rsidRDefault="00E122B2" w:rsidP="00E122B2">
      <w:pPr>
        <w:pStyle w:val="ListParagraph"/>
        <w:numPr>
          <w:ilvl w:val="0"/>
          <w:numId w:val="5"/>
        </w:numPr>
        <w:spacing w:after="0" w:line="240" w:lineRule="auto"/>
        <w:contextualSpacing w:val="0"/>
        <w:jc w:val="both"/>
        <w:rPr>
          <w:rFonts w:ascii="Times New Roman" w:hAnsi="Times New Roman" w:cs="Times New Roman"/>
          <w:b/>
          <w:bCs/>
          <w:sz w:val="24"/>
          <w:szCs w:val="24"/>
          <w:lang w:val="lt-LT"/>
        </w:rPr>
      </w:pPr>
      <w:r w:rsidRPr="00496AEA">
        <w:rPr>
          <w:rFonts w:ascii="Times New Roman" w:hAnsi="Times New Roman" w:cs="Times New Roman"/>
          <w:b/>
          <w:bCs/>
          <w:sz w:val="24"/>
          <w:szCs w:val="24"/>
          <w:lang w:val="lt-LT"/>
        </w:rPr>
        <w:t xml:space="preserve">Dėl ES daugiametės finansinės programos, </w:t>
      </w:r>
      <w:r w:rsidRPr="00496AEA">
        <w:rPr>
          <w:rFonts w:ascii="Times New Roman" w:hAnsi="Times New Roman" w:cs="Times New Roman"/>
          <w:bCs/>
          <w:sz w:val="24"/>
          <w:szCs w:val="24"/>
          <w:lang w:val="lt-LT"/>
        </w:rPr>
        <w:t xml:space="preserve">logiška </w:t>
      </w:r>
      <w:r w:rsidRPr="00496AEA">
        <w:rPr>
          <w:rFonts w:ascii="Times New Roman" w:hAnsi="Times New Roman" w:cs="Times New Roman"/>
          <w:sz w:val="24"/>
          <w:szCs w:val="24"/>
          <w:lang w:val="lt-LT"/>
        </w:rPr>
        <w:t xml:space="preserve">peržiūrėti pasiūlymą ir numatyti adekvataus dydžio biudžetą. Lėšos turi būti skirtos </w:t>
      </w:r>
      <w:r w:rsidRPr="00496AEA">
        <w:rPr>
          <w:rFonts w:ascii="Times New Roman" w:hAnsi="Times New Roman" w:cs="Times New Roman"/>
          <w:sz w:val="24"/>
          <w:szCs w:val="24"/>
          <w:u w:val="single"/>
          <w:lang w:val="lt-LT"/>
        </w:rPr>
        <w:t xml:space="preserve">visų </w:t>
      </w:r>
      <w:r w:rsidRPr="00496AEA">
        <w:rPr>
          <w:rFonts w:ascii="Times New Roman" w:hAnsi="Times New Roman" w:cs="Times New Roman"/>
          <w:sz w:val="24"/>
          <w:szCs w:val="24"/>
          <w:lang w:val="lt-LT"/>
        </w:rPr>
        <w:t xml:space="preserve">VN iššūkiams įveikti. Ekonomikos atgaivinimas bus esminis biudžeto elementas. Kartu reiktų dar sykį įvertinti Žaliojo kurso tikslus, atsižvelgiant į pramonės pažeidžiamumą. Poreikiai sanglaudai, žemės ūkiui tik dar labiau išaugo. </w:t>
      </w:r>
    </w:p>
    <w:p w:rsidR="00E122B2" w:rsidRPr="00496AEA" w:rsidRDefault="00E122B2" w:rsidP="00E122B2">
      <w:pPr>
        <w:pStyle w:val="ListParagraph"/>
        <w:numPr>
          <w:ilvl w:val="0"/>
          <w:numId w:val="5"/>
        </w:numPr>
        <w:spacing w:after="0" w:line="240" w:lineRule="auto"/>
        <w:contextualSpacing w:val="0"/>
        <w:jc w:val="both"/>
        <w:rPr>
          <w:rFonts w:ascii="Times New Roman" w:hAnsi="Times New Roman" w:cs="Times New Roman"/>
          <w:b/>
          <w:bCs/>
          <w:sz w:val="24"/>
          <w:szCs w:val="24"/>
          <w:lang w:val="lt-LT"/>
        </w:rPr>
      </w:pPr>
      <w:r w:rsidRPr="00496AEA">
        <w:rPr>
          <w:rFonts w:ascii="Times New Roman" w:hAnsi="Times New Roman" w:cs="Times New Roman"/>
          <w:b/>
          <w:bCs/>
          <w:sz w:val="24"/>
          <w:szCs w:val="24"/>
          <w:lang w:val="lt-LT"/>
        </w:rPr>
        <w:t xml:space="preserve">Naujos ekonominės priemonės? </w:t>
      </w:r>
      <w:r w:rsidRPr="00496AEA">
        <w:rPr>
          <w:rFonts w:ascii="Times New Roman" w:hAnsi="Times New Roman" w:cs="Times New Roman"/>
          <w:bCs/>
          <w:sz w:val="24"/>
          <w:szCs w:val="24"/>
          <w:lang w:val="lt-LT"/>
        </w:rPr>
        <w:t>Prireikus, įvertinus būtinybę.</w:t>
      </w:r>
      <w:r w:rsidRPr="00496AEA">
        <w:rPr>
          <w:rFonts w:ascii="Times New Roman" w:hAnsi="Times New Roman" w:cs="Times New Roman"/>
          <w:b/>
          <w:bCs/>
          <w:sz w:val="24"/>
          <w:szCs w:val="24"/>
          <w:lang w:val="lt-LT"/>
        </w:rPr>
        <w:t xml:space="preserve"> </w:t>
      </w:r>
      <w:r w:rsidRPr="00496AEA">
        <w:rPr>
          <w:rFonts w:ascii="Times New Roman" w:hAnsi="Times New Roman" w:cs="Times New Roman"/>
          <w:sz w:val="24"/>
          <w:szCs w:val="24"/>
          <w:lang w:val="lt-LT"/>
        </w:rPr>
        <w:t xml:space="preserve">Pirmiausia - maksimaliai išnaudoti jau sukurtas priemones (o jei jų neįmanoma panaudoti krizės situacijoje, jas reikia </w:t>
      </w:r>
      <w:r w:rsidRPr="00496AEA">
        <w:rPr>
          <w:rFonts w:ascii="Times New Roman" w:hAnsi="Times New Roman" w:cs="Times New Roman"/>
          <w:sz w:val="24"/>
          <w:szCs w:val="24"/>
          <w:lang w:val="lt-LT"/>
        </w:rPr>
        <w:lastRenderedPageBreak/>
        <w:t>naikinti). Vengti diskusijų klausimais, kurie skaldo ES (labai griežtai ES padalina į dvi stovyklas).  </w:t>
      </w:r>
      <w:r w:rsidRPr="00496AEA">
        <w:rPr>
          <w:rFonts w:ascii="Times New Roman" w:hAnsi="Times New Roman" w:cs="Times New Roman"/>
          <w:b/>
          <w:bCs/>
          <w:sz w:val="24"/>
          <w:szCs w:val="24"/>
          <w:lang w:val="lt-LT"/>
        </w:rPr>
        <w:t> </w:t>
      </w:r>
    </w:p>
    <w:p w:rsidR="00E122B2" w:rsidRPr="00496AEA" w:rsidRDefault="00E122B2" w:rsidP="00E122B2">
      <w:pPr>
        <w:pStyle w:val="ListParagraph"/>
        <w:numPr>
          <w:ilvl w:val="0"/>
          <w:numId w:val="5"/>
        </w:numPr>
        <w:spacing w:after="0" w:line="240" w:lineRule="auto"/>
        <w:contextualSpacing w:val="0"/>
        <w:jc w:val="both"/>
        <w:rPr>
          <w:rFonts w:ascii="Times New Roman" w:hAnsi="Times New Roman" w:cs="Times New Roman"/>
          <w:b/>
          <w:bCs/>
          <w:sz w:val="24"/>
          <w:szCs w:val="24"/>
          <w:lang w:val="lt-LT"/>
        </w:rPr>
      </w:pPr>
      <w:r w:rsidRPr="00496AEA">
        <w:rPr>
          <w:rFonts w:ascii="Times New Roman" w:hAnsi="Times New Roman" w:cs="Times New Roman"/>
          <w:b/>
          <w:bCs/>
          <w:sz w:val="24"/>
          <w:szCs w:val="24"/>
          <w:lang w:val="lt-LT"/>
        </w:rPr>
        <w:t xml:space="preserve">Savarankiškesnė ES pramonės plėtra. </w:t>
      </w:r>
      <w:r w:rsidRPr="00496AEA">
        <w:rPr>
          <w:rFonts w:ascii="Times New Roman" w:hAnsi="Times New Roman" w:cs="Times New Roman"/>
          <w:sz w:val="24"/>
          <w:szCs w:val="24"/>
          <w:lang w:val="lt-LT"/>
        </w:rPr>
        <w:t>Krizė parodė, su kokiomis problemomis susiduriame dėl tam tikrų prekių gamybos sukoncentravimo trečiosiose šalyse. Įmonių veiklos ES skatinimas.</w:t>
      </w:r>
    </w:p>
    <w:p w:rsidR="00E122B2" w:rsidRPr="00496AEA" w:rsidRDefault="00E122B2" w:rsidP="00E122B2">
      <w:pPr>
        <w:pStyle w:val="ListParagraph"/>
        <w:numPr>
          <w:ilvl w:val="0"/>
          <w:numId w:val="5"/>
        </w:numPr>
        <w:spacing w:after="0" w:line="240" w:lineRule="auto"/>
        <w:contextualSpacing w:val="0"/>
        <w:jc w:val="both"/>
        <w:rPr>
          <w:rFonts w:ascii="Times New Roman" w:hAnsi="Times New Roman" w:cs="Times New Roman"/>
          <w:b/>
          <w:bCs/>
          <w:sz w:val="24"/>
          <w:szCs w:val="24"/>
          <w:lang w:val="lt-LT"/>
        </w:rPr>
      </w:pPr>
      <w:r w:rsidRPr="00496AEA">
        <w:rPr>
          <w:rFonts w:ascii="Times New Roman" w:hAnsi="Times New Roman" w:cs="Times New Roman"/>
          <w:b/>
          <w:bCs/>
          <w:sz w:val="24"/>
          <w:szCs w:val="24"/>
          <w:lang w:val="lt-LT"/>
        </w:rPr>
        <w:t>ES vidaus rinka</w:t>
      </w:r>
      <w:r w:rsidRPr="00496AEA">
        <w:rPr>
          <w:rFonts w:ascii="Times New Roman" w:hAnsi="Times New Roman" w:cs="Times New Roman"/>
          <w:bCs/>
          <w:sz w:val="24"/>
          <w:szCs w:val="24"/>
          <w:lang w:val="lt-LT"/>
        </w:rPr>
        <w:t xml:space="preserve"> – dėl pandemijos įvesti ribojimai parodė, kaip svarbu išlaikyti laisvą darbuotojų judėjimą, aktualu kuo greičiau identifikuoti kliūtis vidaus rinkos veikimui ir jas šalinti, taip pat ir paslaugų sektoriuje.</w:t>
      </w:r>
      <w:r w:rsidRPr="00496AEA">
        <w:rPr>
          <w:rFonts w:ascii="Times New Roman" w:hAnsi="Times New Roman" w:cs="Times New Roman"/>
          <w:sz w:val="24"/>
          <w:szCs w:val="24"/>
          <w:lang w:val="lt-LT"/>
        </w:rPr>
        <w:t xml:space="preserve"> </w:t>
      </w:r>
    </w:p>
    <w:p w:rsidR="00E122B2" w:rsidRPr="00496AEA" w:rsidRDefault="00E122B2" w:rsidP="00E122B2">
      <w:pPr>
        <w:pStyle w:val="ListParagraph"/>
        <w:numPr>
          <w:ilvl w:val="0"/>
          <w:numId w:val="5"/>
        </w:numPr>
        <w:spacing w:after="0" w:line="240" w:lineRule="auto"/>
        <w:contextualSpacing w:val="0"/>
        <w:jc w:val="both"/>
        <w:rPr>
          <w:rFonts w:ascii="Times New Roman" w:hAnsi="Times New Roman" w:cs="Times New Roman"/>
          <w:b/>
          <w:bCs/>
          <w:sz w:val="24"/>
          <w:szCs w:val="24"/>
          <w:lang w:val="lt-LT"/>
        </w:rPr>
      </w:pPr>
      <w:r w:rsidRPr="00496AEA">
        <w:rPr>
          <w:rFonts w:ascii="Times New Roman" w:hAnsi="Times New Roman" w:cs="Times New Roman"/>
          <w:b/>
          <w:bCs/>
          <w:sz w:val="24"/>
          <w:szCs w:val="24"/>
          <w:lang w:val="lt-LT"/>
        </w:rPr>
        <w:t xml:space="preserve">Moksliniai tyrimai. </w:t>
      </w:r>
      <w:r w:rsidRPr="00496AEA">
        <w:rPr>
          <w:rFonts w:ascii="Times New Roman" w:hAnsi="Times New Roman" w:cs="Times New Roman"/>
          <w:sz w:val="24"/>
          <w:szCs w:val="24"/>
          <w:lang w:val="lt-LT"/>
        </w:rPr>
        <w:t xml:space="preserve">Finansiniai įrankiai turi prisidėti prie mokslinių tyrimų, sutelkti visų VN pajėgumus, kad sustiprėtume globalia prasme. </w:t>
      </w:r>
    </w:p>
    <w:p w:rsidR="00E122B2" w:rsidRPr="00496AEA" w:rsidRDefault="00E122B2" w:rsidP="00E122B2">
      <w:pPr>
        <w:pStyle w:val="ListParagraph"/>
        <w:numPr>
          <w:ilvl w:val="0"/>
          <w:numId w:val="5"/>
        </w:numPr>
        <w:spacing w:after="0" w:line="240" w:lineRule="auto"/>
        <w:contextualSpacing w:val="0"/>
        <w:jc w:val="both"/>
        <w:rPr>
          <w:rFonts w:ascii="Times New Roman" w:hAnsi="Times New Roman" w:cs="Times New Roman"/>
          <w:b/>
          <w:bCs/>
          <w:sz w:val="24"/>
          <w:szCs w:val="24"/>
          <w:lang w:val="lt-LT"/>
        </w:rPr>
      </w:pPr>
      <w:r w:rsidRPr="00496AEA">
        <w:rPr>
          <w:rFonts w:ascii="Times New Roman" w:hAnsi="Times New Roman" w:cs="Times New Roman"/>
          <w:b/>
          <w:bCs/>
          <w:sz w:val="24"/>
          <w:szCs w:val="24"/>
          <w:lang w:val="lt-LT"/>
        </w:rPr>
        <w:t xml:space="preserve">Sveikatos sistemų stiprinimas. </w:t>
      </w:r>
      <w:r w:rsidRPr="00496AEA">
        <w:rPr>
          <w:rFonts w:ascii="Times New Roman" w:hAnsi="Times New Roman" w:cs="Times New Roman"/>
          <w:sz w:val="24"/>
          <w:szCs w:val="24"/>
          <w:lang w:val="lt-LT"/>
        </w:rPr>
        <w:t>Sanglaudos pinigus galima nukreipti tikslingiau. Ir toliau būtina kaupti medicinos priemonių rezervą (tiek ES, tiek ir Lietuvoje).</w:t>
      </w:r>
    </w:p>
    <w:p w:rsidR="00E122B2" w:rsidRPr="00496AEA" w:rsidRDefault="00E122B2" w:rsidP="00E122B2">
      <w:pPr>
        <w:spacing w:after="0" w:line="240" w:lineRule="auto"/>
        <w:jc w:val="both"/>
        <w:rPr>
          <w:rFonts w:ascii="Times New Roman" w:hAnsi="Times New Roman" w:cs="Times New Roman"/>
          <w:sz w:val="24"/>
          <w:szCs w:val="24"/>
          <w:lang w:val="lt-LT"/>
        </w:rPr>
      </w:pPr>
    </w:p>
    <w:p w:rsidR="00E122B2" w:rsidRPr="00496AEA" w:rsidRDefault="00E122B2" w:rsidP="00E122B2">
      <w:pPr>
        <w:spacing w:after="0" w:line="240" w:lineRule="auto"/>
        <w:jc w:val="both"/>
        <w:rPr>
          <w:rFonts w:ascii="Times New Roman" w:hAnsi="Times New Roman" w:cs="Times New Roman"/>
          <w:sz w:val="24"/>
          <w:szCs w:val="24"/>
          <w:lang w:val="lt-LT"/>
        </w:rPr>
      </w:pPr>
      <w:r w:rsidRPr="00496AEA">
        <w:rPr>
          <w:rFonts w:ascii="Times New Roman" w:hAnsi="Times New Roman" w:cs="Times New Roman"/>
          <w:sz w:val="24"/>
          <w:szCs w:val="24"/>
          <w:lang w:val="lt-LT"/>
        </w:rPr>
        <w:t xml:space="preserve">Dėl </w:t>
      </w:r>
      <w:r w:rsidRPr="00496AEA">
        <w:rPr>
          <w:rFonts w:ascii="Times New Roman" w:hAnsi="Times New Roman" w:cs="Times New Roman"/>
          <w:b/>
          <w:sz w:val="24"/>
          <w:szCs w:val="24"/>
          <w:lang w:val="lt-LT"/>
        </w:rPr>
        <w:t>ES pagalbos trečiosioms šalims</w:t>
      </w:r>
      <w:r w:rsidRPr="00496AEA">
        <w:rPr>
          <w:rFonts w:ascii="Times New Roman" w:hAnsi="Times New Roman" w:cs="Times New Roman"/>
          <w:sz w:val="24"/>
          <w:szCs w:val="24"/>
          <w:lang w:val="lt-LT"/>
        </w:rPr>
        <w:t>:</w:t>
      </w:r>
    </w:p>
    <w:p w:rsidR="00E122B2" w:rsidRPr="00496AEA" w:rsidRDefault="00E122B2" w:rsidP="00E122B2">
      <w:pPr>
        <w:pStyle w:val="ListParagraph"/>
        <w:numPr>
          <w:ilvl w:val="0"/>
          <w:numId w:val="5"/>
        </w:numPr>
        <w:spacing w:after="0" w:line="240" w:lineRule="auto"/>
        <w:contextualSpacing w:val="0"/>
        <w:jc w:val="both"/>
        <w:rPr>
          <w:rFonts w:ascii="Times New Roman" w:hAnsi="Times New Roman" w:cs="Times New Roman"/>
          <w:sz w:val="24"/>
          <w:szCs w:val="24"/>
          <w:lang w:val="lt-LT"/>
        </w:rPr>
      </w:pPr>
      <w:r w:rsidRPr="00496AEA">
        <w:rPr>
          <w:rFonts w:ascii="Times New Roman" w:hAnsi="Times New Roman" w:cs="Times New Roman"/>
          <w:sz w:val="24"/>
          <w:szCs w:val="24"/>
          <w:lang w:val="lt-LT"/>
        </w:rPr>
        <w:t>Sumažėjus rizikai, palaipsniui pagal aktualiausias kategorijas būtų galima leisti atvykti trečiųjų šalių piliečiams (pvz., pagal saugių šalių sąrašą, kelionės tikslo aktualumą) bei europiečiams vykti į trečiąsias šalis.</w:t>
      </w:r>
    </w:p>
    <w:p w:rsidR="00DC6C87" w:rsidRPr="00496AEA" w:rsidRDefault="00E122B2" w:rsidP="00DC6C87">
      <w:pPr>
        <w:pStyle w:val="ListParagraph"/>
        <w:numPr>
          <w:ilvl w:val="0"/>
          <w:numId w:val="5"/>
        </w:numPr>
        <w:spacing w:after="0" w:line="240" w:lineRule="auto"/>
        <w:contextualSpacing w:val="0"/>
        <w:rPr>
          <w:rFonts w:ascii="Times New Roman" w:hAnsi="Times New Roman" w:cs="Times New Roman"/>
          <w:sz w:val="24"/>
          <w:szCs w:val="24"/>
          <w:lang w:val="lt-LT"/>
        </w:rPr>
      </w:pPr>
      <w:r w:rsidRPr="00496AEA">
        <w:rPr>
          <w:rFonts w:ascii="Times New Roman" w:hAnsi="Times New Roman" w:cs="Times New Roman"/>
          <w:sz w:val="24"/>
          <w:szCs w:val="24"/>
          <w:lang w:val="lt-LT"/>
        </w:rPr>
        <w:t xml:space="preserve">ES nebus saugi, kol viruso neįveiks artimiausios kaimynės. </w:t>
      </w:r>
    </w:p>
    <w:p w:rsidR="00E049B9" w:rsidRPr="00496AEA" w:rsidRDefault="00E122B2" w:rsidP="00DC6C87">
      <w:pPr>
        <w:pStyle w:val="ListParagraph"/>
        <w:numPr>
          <w:ilvl w:val="0"/>
          <w:numId w:val="5"/>
        </w:numPr>
        <w:spacing w:after="0" w:line="240" w:lineRule="auto"/>
        <w:contextualSpacing w:val="0"/>
        <w:rPr>
          <w:rFonts w:ascii="Times New Roman" w:hAnsi="Times New Roman" w:cs="Times New Roman"/>
          <w:sz w:val="24"/>
          <w:szCs w:val="24"/>
          <w:lang w:val="lt-LT"/>
        </w:rPr>
      </w:pPr>
      <w:r w:rsidRPr="00496AEA">
        <w:rPr>
          <w:rFonts w:ascii="Times New Roman" w:hAnsi="Times New Roman" w:cs="Times New Roman"/>
          <w:sz w:val="24"/>
          <w:szCs w:val="24"/>
          <w:lang w:val="lt-LT"/>
        </w:rPr>
        <w:t>Leisti Rytų kaimynystės ir Vakarų Balkanų valstybėms dar aktyviau dalyvauti ES iniciatyvose (pavyzdžiui, bendri pirkimai, repatriacija ir pan.).</w:t>
      </w:r>
    </w:p>
    <w:p w:rsidR="00E049B9" w:rsidRPr="00496AEA" w:rsidRDefault="00E049B9" w:rsidP="00EE2DAA">
      <w:pPr>
        <w:spacing w:after="0" w:line="240" w:lineRule="auto"/>
        <w:ind w:firstLine="431"/>
        <w:jc w:val="both"/>
        <w:rPr>
          <w:rFonts w:ascii="Times New Roman" w:hAnsi="Times New Roman" w:cs="Times New Roman"/>
          <w:sz w:val="24"/>
          <w:szCs w:val="24"/>
          <w:lang w:val="lt-LT"/>
        </w:rPr>
      </w:pPr>
    </w:p>
    <w:p w:rsidR="00BF54EE" w:rsidRPr="00496AEA" w:rsidRDefault="00DC6C87" w:rsidP="00DC6C87">
      <w:pPr>
        <w:spacing w:after="0" w:line="240" w:lineRule="auto"/>
        <w:jc w:val="both"/>
        <w:rPr>
          <w:rFonts w:ascii="Times New Roman" w:hAnsi="Times New Roman" w:cs="Times New Roman"/>
          <w:sz w:val="24"/>
          <w:szCs w:val="24"/>
          <w:lang w:val="lt-LT"/>
        </w:rPr>
      </w:pPr>
      <w:r w:rsidRPr="00496AEA">
        <w:rPr>
          <w:rFonts w:ascii="Times New Roman" w:hAnsi="Times New Roman" w:cs="Times New Roman"/>
          <w:sz w:val="24"/>
          <w:szCs w:val="24"/>
          <w:lang w:val="lt-LT"/>
        </w:rPr>
        <w:t xml:space="preserve">Dėl </w:t>
      </w:r>
      <w:r w:rsidRPr="00496AEA">
        <w:rPr>
          <w:rFonts w:ascii="Times New Roman" w:hAnsi="Times New Roman" w:cs="Times New Roman"/>
          <w:b/>
          <w:sz w:val="24"/>
          <w:szCs w:val="24"/>
          <w:lang w:val="lt-LT"/>
        </w:rPr>
        <w:t>ES veiksmų atsakant į COVID-19</w:t>
      </w:r>
      <w:r w:rsidRPr="00496AEA">
        <w:rPr>
          <w:rFonts w:ascii="Times New Roman" w:hAnsi="Times New Roman" w:cs="Times New Roman"/>
          <w:sz w:val="24"/>
          <w:szCs w:val="24"/>
          <w:lang w:val="lt-LT"/>
        </w:rPr>
        <w:t>:</w:t>
      </w:r>
    </w:p>
    <w:p w:rsidR="00DC6C87" w:rsidRPr="00496AEA" w:rsidRDefault="00DC6C87" w:rsidP="007008A9">
      <w:pPr>
        <w:pStyle w:val="ListParagraph"/>
        <w:numPr>
          <w:ilvl w:val="0"/>
          <w:numId w:val="6"/>
        </w:numPr>
        <w:spacing w:after="0" w:line="240" w:lineRule="auto"/>
        <w:jc w:val="both"/>
        <w:rPr>
          <w:rFonts w:ascii="Times New Roman" w:hAnsi="Times New Roman" w:cs="Times New Roman"/>
          <w:sz w:val="24"/>
          <w:szCs w:val="24"/>
          <w:lang w:val="lt-LT"/>
        </w:rPr>
      </w:pPr>
      <w:r w:rsidRPr="00496AEA">
        <w:rPr>
          <w:rFonts w:ascii="Times New Roman" w:hAnsi="Times New Roman" w:cs="Times New Roman"/>
          <w:sz w:val="24"/>
          <w:szCs w:val="24"/>
          <w:lang w:val="lt-LT"/>
        </w:rPr>
        <w:t>Atsižvelgiant į sunkumus, su kuriais susiduria dauguma valstybių narių, būtina ir toliau siekti užtikrinti pakankamą medicinos priemonių kiekį (spartinti bendrus viešuosius pirkimus, naikinti visus likusius eksporto ES viduje draudimus), skatinti mokslinius tyrimus COVID-19 srityje, įtraukiant visų valstybių narių mokslininkus. EIVT ir ES delegacijos turi imtis dar aktyvesnių koordinavimo veiksmų, kad iš trečiųjų šalių sugrįžti norintys ES piliečiai turėtų galimybę tą padaryti, ypač kai trečiosiose šalyse konkrečios valstybės diplomatinių atstovybių nėra.</w:t>
      </w:r>
    </w:p>
    <w:p w:rsidR="00DC6C87" w:rsidRPr="00496AEA" w:rsidRDefault="00DC6C87" w:rsidP="007008A9">
      <w:pPr>
        <w:pStyle w:val="ListParagraph"/>
        <w:numPr>
          <w:ilvl w:val="0"/>
          <w:numId w:val="6"/>
        </w:numPr>
        <w:spacing w:after="0" w:line="240" w:lineRule="auto"/>
        <w:jc w:val="both"/>
        <w:rPr>
          <w:rFonts w:ascii="Times New Roman" w:hAnsi="Times New Roman" w:cs="Times New Roman"/>
          <w:sz w:val="24"/>
          <w:szCs w:val="24"/>
          <w:lang w:val="lt-LT"/>
        </w:rPr>
      </w:pPr>
      <w:r w:rsidRPr="00496AEA">
        <w:rPr>
          <w:rFonts w:ascii="Times New Roman" w:hAnsi="Times New Roman" w:cs="Times New Roman"/>
          <w:sz w:val="24"/>
          <w:szCs w:val="24"/>
          <w:lang w:val="lt-LT"/>
        </w:rPr>
        <w:t xml:space="preserve">Remiame Europos Komisijos pasiūlytą ekonominių atsako į COVID-19 priemonių paketą. Labai svarbu, kad tomis priemonėmis galėtų pasinaudoti visos valstybės narės. Taip pat būtina kuo greičiau apsispręsti dėl tų priemonių modalumų (paramos panaudojimo sąlygos ir taisyklės). Atkreipiame dėmesį, kad pandemijos metu labai suaktyvėjo dezinformacija. Manome, kad būtinas koordinuotas atsakas į netikras naujienas ir pozityvi komunikacija apie ES atsako į COVID-19 veiksmus.   </w:t>
      </w:r>
    </w:p>
    <w:p w:rsidR="00DC6C87" w:rsidRPr="00496AEA" w:rsidRDefault="00DC6C87" w:rsidP="00DC6C87">
      <w:pPr>
        <w:spacing w:after="0" w:line="240" w:lineRule="auto"/>
        <w:jc w:val="both"/>
        <w:rPr>
          <w:rFonts w:ascii="Times New Roman" w:hAnsi="Times New Roman" w:cs="Times New Roman"/>
          <w:sz w:val="24"/>
          <w:szCs w:val="24"/>
          <w:lang w:val="lt-LT"/>
        </w:rPr>
      </w:pPr>
    </w:p>
    <w:p w:rsidR="00BF54EE" w:rsidRPr="00496AEA" w:rsidRDefault="003359FD" w:rsidP="003359FD">
      <w:pPr>
        <w:spacing w:after="0" w:line="240" w:lineRule="auto"/>
        <w:jc w:val="both"/>
        <w:rPr>
          <w:rFonts w:ascii="Times New Roman" w:hAnsi="Times New Roman" w:cs="Times New Roman"/>
          <w:sz w:val="24"/>
          <w:szCs w:val="24"/>
          <w:lang w:val="lt-LT"/>
        </w:rPr>
      </w:pPr>
      <w:r w:rsidRPr="00496AEA">
        <w:rPr>
          <w:rFonts w:ascii="Times New Roman" w:hAnsi="Times New Roman" w:cs="Times New Roman"/>
          <w:sz w:val="24"/>
          <w:szCs w:val="24"/>
          <w:lang w:val="lt-LT"/>
        </w:rPr>
        <w:t xml:space="preserve">Dėl </w:t>
      </w:r>
      <w:r w:rsidRPr="00496AEA">
        <w:rPr>
          <w:rFonts w:ascii="Times New Roman" w:hAnsi="Times New Roman" w:cs="Times New Roman"/>
          <w:b/>
          <w:sz w:val="24"/>
          <w:szCs w:val="24"/>
          <w:lang w:val="lt-LT"/>
        </w:rPr>
        <w:t>teisinės valstybės principų pandemijos metu</w:t>
      </w:r>
      <w:r w:rsidRPr="00496AEA">
        <w:rPr>
          <w:rFonts w:ascii="Times New Roman" w:hAnsi="Times New Roman" w:cs="Times New Roman"/>
          <w:sz w:val="24"/>
          <w:szCs w:val="24"/>
          <w:lang w:val="lt-LT"/>
        </w:rPr>
        <w:t>:</w:t>
      </w:r>
    </w:p>
    <w:p w:rsidR="00AF0CD8" w:rsidRPr="00496AEA" w:rsidRDefault="003A7D61" w:rsidP="003A7D61">
      <w:pPr>
        <w:pStyle w:val="ListParagraph"/>
        <w:numPr>
          <w:ilvl w:val="0"/>
          <w:numId w:val="9"/>
        </w:numPr>
        <w:spacing w:before="120" w:after="0" w:line="240" w:lineRule="auto"/>
        <w:ind w:left="720"/>
        <w:jc w:val="both"/>
        <w:rPr>
          <w:rFonts w:ascii="Times New Roman" w:hAnsi="Times New Roman" w:cs="Times New Roman"/>
          <w:sz w:val="24"/>
          <w:szCs w:val="24"/>
          <w:lang w:val="lt-LT"/>
        </w:rPr>
      </w:pPr>
      <w:r w:rsidRPr="00496AEA">
        <w:rPr>
          <w:rFonts w:ascii="Times New Roman" w:hAnsi="Times New Roman" w:cs="Times New Roman"/>
          <w:sz w:val="24"/>
          <w:szCs w:val="24"/>
          <w:lang w:val="lt-LT"/>
        </w:rPr>
        <w:t>Nors koronaviruso akivaizdoje valstybės narės yra priverstos priimti sudėtingus sprendimus, kurie leistų efektyviai valdyti krizinę situaciją, apsaugoti piliečius nuo viruso plėtros, tačiau ypatingos priemonės turi būti labai gerai pasvertos, proporcingos ir priimamos tik jei jos yra visiškai būtinos bei jos atitiktų teisinės valstybės principams.</w:t>
      </w:r>
    </w:p>
    <w:sectPr w:rsidR="00AF0CD8" w:rsidRPr="00496AEA">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876" w:rsidRDefault="00982876" w:rsidP="00E95A5D">
      <w:pPr>
        <w:spacing w:after="0" w:line="240" w:lineRule="auto"/>
      </w:pPr>
      <w:r>
        <w:separator/>
      </w:r>
    </w:p>
  </w:endnote>
  <w:endnote w:type="continuationSeparator" w:id="0">
    <w:p w:rsidR="00982876" w:rsidRDefault="00982876" w:rsidP="00E95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876" w:rsidRDefault="00982876" w:rsidP="00E95A5D">
      <w:pPr>
        <w:spacing w:after="0" w:line="240" w:lineRule="auto"/>
      </w:pPr>
      <w:r>
        <w:separator/>
      </w:r>
    </w:p>
  </w:footnote>
  <w:footnote w:type="continuationSeparator" w:id="0">
    <w:p w:rsidR="00982876" w:rsidRDefault="00982876" w:rsidP="00E95A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A5D" w:rsidRDefault="003359FD" w:rsidP="00E95A5D">
    <w:pPr>
      <w:pStyle w:val="Header"/>
      <w:jc w:val="right"/>
    </w:pPr>
    <w:proofErr w:type="spellStart"/>
    <w:r>
      <w:t>Parengė</w:t>
    </w:r>
    <w:proofErr w:type="spellEnd"/>
    <w:r>
      <w:t xml:space="preserve"> URM ESD 2020-04-20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1F6833"/>
    <w:multiLevelType w:val="hybridMultilevel"/>
    <w:tmpl w:val="B112B3F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0683C4F"/>
    <w:multiLevelType w:val="hybridMultilevel"/>
    <w:tmpl w:val="CACE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F72115"/>
    <w:multiLevelType w:val="hybridMultilevel"/>
    <w:tmpl w:val="9CA4E3D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39BE0019"/>
    <w:multiLevelType w:val="hybridMultilevel"/>
    <w:tmpl w:val="B9E62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D0572C"/>
    <w:multiLevelType w:val="hybridMultilevel"/>
    <w:tmpl w:val="D95E6B22"/>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5" w15:restartNumberingAfterBreak="0">
    <w:nsid w:val="637F53FE"/>
    <w:multiLevelType w:val="hybridMultilevel"/>
    <w:tmpl w:val="F37A3D2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68C0645E"/>
    <w:multiLevelType w:val="hybridMultilevel"/>
    <w:tmpl w:val="5A7A4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3D292B"/>
    <w:multiLevelType w:val="hybridMultilevel"/>
    <w:tmpl w:val="8C04EA18"/>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7E7C2B52"/>
    <w:multiLevelType w:val="hybridMultilevel"/>
    <w:tmpl w:val="63DC5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4"/>
  </w:num>
  <w:num w:numId="4">
    <w:abstractNumId w:val="3"/>
  </w:num>
  <w:num w:numId="5">
    <w:abstractNumId w:val="7"/>
  </w:num>
  <w:num w:numId="6">
    <w:abstractNumId w:val="1"/>
  </w:num>
  <w:num w:numId="7">
    <w:abstractNumId w:val="0"/>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AF8"/>
    <w:rsid w:val="00003018"/>
    <w:rsid w:val="00021870"/>
    <w:rsid w:val="000706BB"/>
    <w:rsid w:val="00136F9F"/>
    <w:rsid w:val="0015187C"/>
    <w:rsid w:val="00163483"/>
    <w:rsid w:val="002523CB"/>
    <w:rsid w:val="003359FD"/>
    <w:rsid w:val="003523F6"/>
    <w:rsid w:val="003A7D61"/>
    <w:rsid w:val="003C7ECE"/>
    <w:rsid w:val="003F1114"/>
    <w:rsid w:val="00496AEA"/>
    <w:rsid w:val="004E20D5"/>
    <w:rsid w:val="00510F44"/>
    <w:rsid w:val="0054645D"/>
    <w:rsid w:val="00551716"/>
    <w:rsid w:val="00554CE8"/>
    <w:rsid w:val="005D576E"/>
    <w:rsid w:val="00670F76"/>
    <w:rsid w:val="006F1C60"/>
    <w:rsid w:val="00743B98"/>
    <w:rsid w:val="00793AF8"/>
    <w:rsid w:val="008112A0"/>
    <w:rsid w:val="00811689"/>
    <w:rsid w:val="008660D2"/>
    <w:rsid w:val="00883335"/>
    <w:rsid w:val="00976944"/>
    <w:rsid w:val="00982876"/>
    <w:rsid w:val="00984EDA"/>
    <w:rsid w:val="009A7EC1"/>
    <w:rsid w:val="009D284B"/>
    <w:rsid w:val="00A17D91"/>
    <w:rsid w:val="00A3199E"/>
    <w:rsid w:val="00AA59D1"/>
    <w:rsid w:val="00AF0CD8"/>
    <w:rsid w:val="00BF54EE"/>
    <w:rsid w:val="00C259F3"/>
    <w:rsid w:val="00C83B2A"/>
    <w:rsid w:val="00CB1C63"/>
    <w:rsid w:val="00CE46B7"/>
    <w:rsid w:val="00DB0EC0"/>
    <w:rsid w:val="00DC6C87"/>
    <w:rsid w:val="00E049B9"/>
    <w:rsid w:val="00E122B2"/>
    <w:rsid w:val="00E95A5D"/>
    <w:rsid w:val="00ED0794"/>
    <w:rsid w:val="00EE2DAA"/>
    <w:rsid w:val="00EE7A3C"/>
    <w:rsid w:val="00F54631"/>
    <w:rsid w:val="00F55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AF2EE1-5768-4BD1-8776-D0F2527A7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References,WB List Paragraph,Akapit z listą,Dot pt,F5 List Paragraph,List Paragraph1,Recommendation,List Paragraph11,Numerowanie,Kolorowa lista — akcent 11,Akapit z listą1,Listaszerű bekezdés1,Su numeracija,3"/>
    <w:basedOn w:val="Normal"/>
    <w:link w:val="ListParagraphChar"/>
    <w:uiPriority w:val="34"/>
    <w:qFormat/>
    <w:rsid w:val="00CE46B7"/>
    <w:pPr>
      <w:ind w:left="720"/>
      <w:contextualSpacing/>
    </w:pPr>
  </w:style>
  <w:style w:type="character" w:customStyle="1" w:styleId="ListParagraphChar">
    <w:name w:val="List Paragraph Char"/>
    <w:aliases w:val="List Paragraph (numbered (a)) Char,References Char,WB List Paragraph Char,Akapit z listą Char,Dot pt Char,F5 List Paragraph Char,List Paragraph1 Char,Recommendation Char,List Paragraph11 Char,Numerowanie Char,Akapit z listą1 Char"/>
    <w:link w:val="ListParagraph"/>
    <w:uiPriority w:val="34"/>
    <w:qFormat/>
    <w:locked/>
    <w:rsid w:val="00554CE8"/>
  </w:style>
  <w:style w:type="paragraph" w:styleId="BalloonText">
    <w:name w:val="Balloon Text"/>
    <w:basedOn w:val="Normal"/>
    <w:link w:val="BalloonTextChar"/>
    <w:uiPriority w:val="99"/>
    <w:semiHidden/>
    <w:unhideWhenUsed/>
    <w:rsid w:val="004E20D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E20D5"/>
    <w:rPr>
      <w:rFonts w:ascii="Times New Roman" w:hAnsi="Times New Roman" w:cs="Times New Roman"/>
      <w:sz w:val="18"/>
      <w:szCs w:val="18"/>
    </w:rPr>
  </w:style>
  <w:style w:type="paragraph" w:styleId="Header">
    <w:name w:val="header"/>
    <w:basedOn w:val="Normal"/>
    <w:link w:val="HeaderChar"/>
    <w:uiPriority w:val="99"/>
    <w:unhideWhenUsed/>
    <w:rsid w:val="00E95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A5D"/>
  </w:style>
  <w:style w:type="paragraph" w:styleId="Footer">
    <w:name w:val="footer"/>
    <w:basedOn w:val="Normal"/>
    <w:link w:val="FooterChar"/>
    <w:uiPriority w:val="99"/>
    <w:unhideWhenUsed/>
    <w:rsid w:val="00E95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2872</Words>
  <Characters>16377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2020-04-20T10:04:00Z</dcterms:created>
  <dc:creator>Tomas KUPRYS</dc:creator>
  <cp:lastModifiedBy>Žymantas Mozūraitis</cp:lastModifiedBy>
  <dcterms:modified xsi:type="dcterms:W3CDTF">2020-04-20T10:04:00Z</dcterms:modified>
  <cp:revision>2</cp:revision>
</cp:coreProperties>
</file>