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rugpjūčio 23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0EC512CC" w14:textId="77777777" w:rsidR="000045B9" w:rsidRDefault="00716DA6">
      <w:pPr>
        <w:tabs>
          <w:tab w:val="left" w:pos="993"/>
        </w:tabs>
        <w:rPr>
          <w:b/>
        </w:rPr>
      </w:pPr>
      <w:bookmarkStart w:id="3" w:name="darbotvarkesXML"/>
      <w:r>
        <w:rPr>
          <w:rFonts w:ascii="Arial Black" w:hAnsi="Arial Black"/>
          <w:b/>
        </w:rPr>
        <w:t>A dalis</w:t>
      </w:r>
    </w:p>
    <w:p w14:paraId="396ED581" w14:textId="77777777" w:rsidR="000045B9" w:rsidRDefault="000045B9">
      <w:pPr>
        <w:tabs>
          <w:tab w:val="left" w:pos="993"/>
        </w:tabs>
        <w:rPr>
          <w:b/>
        </w:rPr>
      </w:pPr>
    </w:p>
    <w:p w14:paraId="6C0194F2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3BBF503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1. Dėl Gyventojų pajamų mokesčio įstatymo Nr. IX-1007 20 </w:t>
      </w:r>
      <w:r>
        <w:rPr>
          <w:b/>
        </w:rPr>
        <w:t>straipsnio pakeitimo įstatymo projekto Nr. XIIIP-576 (TAP-17-1119) (17-6953(2)</w:t>
      </w:r>
    </w:p>
    <w:p w14:paraId="2CB3398D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72B3984F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EE6F07A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CA47A2C" w14:textId="77777777" w:rsidR="000045B9" w:rsidRDefault="000045B9">
      <w:pPr>
        <w:rPr>
          <w:lang w:val="lt"/>
        </w:rPr>
      </w:pPr>
    </w:p>
    <w:p w14:paraId="3CEFBB95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3FC158D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valstybės perskolinamų paskolų valstybės investicijų projektams, bendrai finansuojamiems su Europos Sąjungos fondų lėšomis, finansuoti suteikimo (TAP-17-1129) (17-9246)</w:t>
      </w:r>
    </w:p>
    <w:p w14:paraId="08D39493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37F7706B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</w:t>
      </w:r>
      <w:r>
        <w:t xml:space="preserve"> Edita Karaliūtė</w:t>
      </w:r>
    </w:p>
    <w:p w14:paraId="2AA0885F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B9C73A2" w14:textId="77777777" w:rsidR="000045B9" w:rsidRDefault="000045B9">
      <w:pPr>
        <w:rPr>
          <w:lang w:val="lt"/>
        </w:rPr>
      </w:pPr>
    </w:p>
    <w:p w14:paraId="6C0D06DC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ACD0D3F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Jurbarko rajono savivaldybės gyvenamųjų vietovių pavadinimų pakeitimo, gyvenamųjų vietovių nustatymo, panaikinimo, teritorijų ribų nustatymo ir pakeitimo (TAP-17-1130) (17-8464(2)</w:t>
      </w:r>
    </w:p>
    <w:p w14:paraId="3782164F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</w:t>
      </w:r>
      <w:r>
        <w:t>iūnas</w:t>
      </w:r>
    </w:p>
    <w:p w14:paraId="149EA82C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5A660CD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ADC5084" w14:textId="77777777" w:rsidR="000045B9" w:rsidRDefault="000045B9">
      <w:pPr>
        <w:rPr>
          <w:lang w:val="lt"/>
        </w:rPr>
      </w:pPr>
    </w:p>
    <w:p w14:paraId="7109D30F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0F2D113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Atmintinų dienų įstatymo Nr. VIII-397 1 straipsnio pakeitimo įstatymo projekto (TAP-17-1137) (17-8970(2)</w:t>
      </w:r>
    </w:p>
    <w:p w14:paraId="1E4B8BAA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5339B05B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72F645B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029D3F9" w14:textId="77777777" w:rsidR="000045B9" w:rsidRDefault="000045B9">
      <w:pPr>
        <w:rPr>
          <w:lang w:val="lt"/>
        </w:rPr>
      </w:pPr>
    </w:p>
    <w:p w14:paraId="7FB5B3EC" w14:textId="77777777" w:rsidR="000045B9" w:rsidRDefault="00716DA6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pristatytini klausimai)</w:t>
      </w:r>
    </w:p>
    <w:p w14:paraId="78C454F9" w14:textId="77777777" w:rsidR="000045B9" w:rsidRDefault="000045B9">
      <w:pPr>
        <w:tabs>
          <w:tab w:val="left" w:pos="993"/>
        </w:tabs>
        <w:rPr>
          <w:b/>
        </w:rPr>
      </w:pPr>
    </w:p>
    <w:p w14:paraId="1EFCD88F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50CA26A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Lietuvos Respublikos žemės ūkio atašė pareigybės Lietuvos Respublikos diplomatinėje atstovybėje Rusijos Federacijoje panaikinimo, Lietuvos Respublikos žemės ūkio atašė pareigybės Lietuvos Respublikos diplomatinėje atstovybėje Japonijoje įsteigimo ir</w:t>
      </w:r>
      <w:r>
        <w:rPr>
          <w:b/>
        </w:rPr>
        <w:t xml:space="preserve"> Vyriausybės 2006 m. spalio 10 d. nutarimo Nr. 983 „Dėl Lietuvos Respublikos žemės ūkio atašė pareigybių įsteigimo“ pakeitimo (TAP-17-1075(2) (17-9340)</w:t>
      </w:r>
    </w:p>
    <w:p w14:paraId="30BFACC0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44531F56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3E5FB10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8DD5FF7" w14:textId="77777777" w:rsidR="000045B9" w:rsidRDefault="000045B9">
      <w:pPr>
        <w:rPr>
          <w:lang w:val="lt"/>
        </w:rPr>
      </w:pPr>
    </w:p>
    <w:p w14:paraId="0FB767B1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A11A66E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Triukšmo valdymo įstatymo įgyvendinimo (TAP-17-430(3) (16-11629(6)</w:t>
      </w:r>
    </w:p>
    <w:p w14:paraId="622A751E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11DBF1B8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DD4CFF3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83A6848" w14:textId="77777777" w:rsidR="000045B9" w:rsidRDefault="000045B9">
      <w:pPr>
        <w:rPr>
          <w:lang w:val="lt"/>
        </w:rPr>
      </w:pPr>
    </w:p>
    <w:p w14:paraId="63BF652D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0995314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Biomedicininių tyrimų etikos įstatymo Nr. VIII-1679 1, 2,</w:t>
      </w:r>
      <w:r>
        <w:rPr>
          <w:b/>
        </w:rPr>
        <w:t xml:space="preserve"> 6, 7, 8, 11, 12, 20, 21, 22, 25 straipsnių ir priedo pakeitimo ir Įstatymo papildymo 11-1, 24-1 straipsniais įstatymo, Sveikatos sistemos įstatymo Nr. I-552 80 straipsnio pakeitimo ir priedo pripažinimo netekusiu galios įstatymo ir Farmacijos įstatymo Nr.</w:t>
      </w:r>
      <w:r>
        <w:rPr>
          <w:b/>
        </w:rPr>
        <w:t xml:space="preserve"> X-709 2, 8, 19, 24, 25, 26, 27, 29, 33, 61, 62, 64, 65 straipsnių pakeitimo, ketvirtojo skirsnio pripažinimo netekusiu galios ir Įstatymo priedo pakeitimo įstatymo projektų (TAP-16-1448(3) (16-9418(3)</w:t>
      </w:r>
    </w:p>
    <w:p w14:paraId="5514F70A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</w:t>
      </w:r>
      <w:r>
        <w:t>ryga</w:t>
      </w:r>
    </w:p>
    <w:p w14:paraId="20560D22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042844E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2DA6B98" w14:textId="77777777" w:rsidR="000045B9" w:rsidRDefault="000045B9">
      <w:pPr>
        <w:rPr>
          <w:lang w:val="lt"/>
        </w:rPr>
      </w:pPr>
    </w:p>
    <w:p w14:paraId="005E7619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2E54252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Vyriausybės atstovų delegavimo į Privalomojo sveikatos draudimo tarybą (TAP-17-1116) (17-9204)</w:t>
      </w:r>
    </w:p>
    <w:p w14:paraId="702E2831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35C8D750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</w:t>
      </w:r>
      <w:r>
        <w:t xml:space="preserve"> Edita Karaliūtė</w:t>
      </w:r>
    </w:p>
    <w:p w14:paraId="74F8E71C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BC70F37" w14:textId="77777777" w:rsidR="000045B9" w:rsidRDefault="000045B9">
      <w:pPr>
        <w:rPr>
          <w:lang w:val="lt"/>
        </w:rPr>
      </w:pPr>
    </w:p>
    <w:p w14:paraId="6E9F7623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6840FA7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Vyriausybės strateginių projektų portfelio komisijos sudarymo (TAP-17-945)</w:t>
      </w:r>
    </w:p>
    <w:p w14:paraId="43596C15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Skvernelis</w:t>
      </w:r>
    </w:p>
    <w:p w14:paraId="5894498E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Projektų vadovas Karolis Navickas, vyriausioji specialistė Edita Karaliūtė</w:t>
      </w:r>
    </w:p>
    <w:p w14:paraId="4BD6A3F4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45C998B" w14:textId="77777777" w:rsidR="000045B9" w:rsidRDefault="000045B9">
      <w:pPr>
        <w:rPr>
          <w:lang w:val="lt"/>
        </w:rPr>
      </w:pPr>
    </w:p>
    <w:p w14:paraId="6F7B0B10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E644D09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Vy</w:t>
      </w:r>
      <w:r>
        <w:rPr>
          <w:b/>
        </w:rPr>
        <w:t>riausybės 2003 m. gruodžio 2 d. nutarimo Nr. 1515 ,,Dėl neapmokestinamųjų piniginių kompensacijų dydžių nustatymo“ pakeitimo (TAP-17-1011(2) (17-6304(4)</w:t>
      </w:r>
    </w:p>
    <w:p w14:paraId="48EC4595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2B3653E0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</w:t>
      </w:r>
      <w:r>
        <w:t>tė</w:t>
      </w:r>
    </w:p>
    <w:p w14:paraId="5E3C7DAF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1AE7D16" w14:textId="77777777" w:rsidR="000045B9" w:rsidRDefault="000045B9">
      <w:pPr>
        <w:rPr>
          <w:lang w:val="lt"/>
        </w:rPr>
      </w:pPr>
    </w:p>
    <w:p w14:paraId="2E019F04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F3E371F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mokyklinių autobusų perdavimo savivaldybių nuosavybėn (TAP-17-1086) (17-8266(2)</w:t>
      </w:r>
    </w:p>
    <w:p w14:paraId="60D54B7E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71BE198E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4E7554C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9C01010" w14:textId="77777777" w:rsidR="000045B9" w:rsidRDefault="000045B9">
      <w:pPr>
        <w:rPr>
          <w:lang w:val="lt"/>
        </w:rPr>
      </w:pPr>
    </w:p>
    <w:p w14:paraId="38350C48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624F128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Vyriausybės 2010 m. gegužės 4 d. nutarimo Nr. 511 „Dėl institucijų atliekamų priežiūros funkcijų optimizavimo“ pakeitimo (TAP-17-1115) (17-5658(3)</w:t>
      </w:r>
    </w:p>
    <w:p w14:paraId="324484EB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Mindaugas  Sinkevičius</w:t>
      </w:r>
    </w:p>
    <w:p w14:paraId="09ABE8BE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</w:t>
      </w:r>
      <w:r>
        <w:t>ė</w:t>
      </w:r>
    </w:p>
    <w:p w14:paraId="230C6B6F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E8253D2" w14:textId="77777777" w:rsidR="000045B9" w:rsidRDefault="000045B9">
      <w:pPr>
        <w:rPr>
          <w:lang w:val="lt"/>
        </w:rPr>
      </w:pPr>
    </w:p>
    <w:p w14:paraId="58D6789A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6DD9991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13. Dėl Visuomenės informavimo įstatymo Nr. I-1418 2, 31, 33, 34-1, 47, 48 straipsnių pakeitimo įstatymo projekto Nr. XIIIP-794 ir Administracinių nusižengimų kodekso 79, 124, 146, 477, 548 straipsnių pakeitimo įstatymo projekto Nr. XIIIP-795 </w:t>
      </w:r>
      <w:r>
        <w:rPr>
          <w:b/>
        </w:rPr>
        <w:br/>
        <w:t>(TAP-17</w:t>
      </w:r>
      <w:r>
        <w:rPr>
          <w:b/>
        </w:rPr>
        <w:t>-1156) (17-9566)</w:t>
      </w:r>
    </w:p>
    <w:p w14:paraId="6E591F8C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6C1C2FD3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0639622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7836028" w14:textId="77777777" w:rsidR="000045B9" w:rsidRDefault="000045B9">
      <w:pPr>
        <w:rPr>
          <w:lang w:val="lt"/>
        </w:rPr>
      </w:pPr>
    </w:p>
    <w:p w14:paraId="660CB525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08E4BBF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Prokuratūros įstatymo Nr. I-599 1, 2, 9, 16, 19, 25, 27, 28, 29, 31, 32, 33, 36, 37-5, 39, 40, 41, 42, 43, 44, 45, 46, 47,</w:t>
      </w:r>
      <w:r>
        <w:rPr>
          <w:b/>
        </w:rPr>
        <w:t xml:space="preserve"> 49, 50, 52 straipsnių pakeitimo, papildymo 16-1, 37-7 straipsniais ir 2 priedu ir 35 straipsnio pripažinimo netekusiu galios įstatymo, Valstybės politikų ir valstybės pareigūnų darbo apmokėjimo įstatymo Nr. VIII-1904 2, 3 straipsnių, Įstatymo priedėlio pa</w:t>
      </w:r>
      <w:r>
        <w:rPr>
          <w:b/>
        </w:rPr>
        <w:t>keitimo ir 5-1 straipsnio pripažinimo netekusiu galios įstatymo, Baudžiamojo proceso kodekso 342, 346, 348, 365-2, 365-4 straipsnių pakeitimo įstatymo, Bausmių vykdymo kodekso 59 ir 119 straipsnių pakeitimo įstatymo projektų</w:t>
      </w:r>
    </w:p>
    <w:p w14:paraId="3DFCA92A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</w:t>
      </w:r>
      <w:r>
        <w:t>kas Saulius Skvernelis</w:t>
      </w:r>
    </w:p>
    <w:p w14:paraId="20F294BD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Makštelienė, vyresnioji patarėja Eglė Gasiūnaitė</w:t>
      </w:r>
    </w:p>
    <w:p w14:paraId="1540E064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4ED2BF9" w14:textId="77777777" w:rsidR="000045B9" w:rsidRDefault="000045B9">
      <w:pPr>
        <w:rPr>
          <w:lang w:val="lt"/>
        </w:rPr>
      </w:pPr>
    </w:p>
    <w:p w14:paraId="49BCF2E2" w14:textId="77777777" w:rsidR="000045B9" w:rsidRDefault="000045B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0BE92A7" w14:textId="77777777" w:rsidR="000045B9" w:rsidRDefault="00716DA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15. Dėl Vyriausybės 2001 m. birželio 27 d. nutarimo Nr. 785 „Dėl mokinio krepšelio lėšų apskaičiavimo ir paskirstymo metodikos patvirtinim</w:t>
      </w:r>
      <w:r>
        <w:rPr>
          <w:b/>
        </w:rPr>
        <w:t>o“ pakeitimo (TAP-17-1134) (17-9078(2)</w:t>
      </w:r>
    </w:p>
    <w:p w14:paraId="5A0D069B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40C33E8D" w14:textId="77777777" w:rsidR="000045B9" w:rsidRDefault="00716DA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D4383B0" w14:textId="77777777" w:rsidR="000045B9" w:rsidRDefault="000045B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1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16DA6">
      <w:rPr>
        <w:noProof/>
        <w:lang w:eastAsia="lt-LT"/>
      </w:rPr>
      <w:t>3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045B9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615BE6"/>
    <w:rsid w:val="006F6B98"/>
    <w:rsid w:val="007135D1"/>
    <w:rsid w:val="00716DA6"/>
    <w:rsid w:val="00756448"/>
    <w:rsid w:val="00791EB6"/>
    <w:rsid w:val="007B04AA"/>
    <w:rsid w:val="00834273"/>
    <w:rsid w:val="008A7651"/>
    <w:rsid w:val="00905568"/>
    <w:rsid w:val="00977576"/>
    <w:rsid w:val="009F2BC8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4624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5225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2017-08-25T11:16:00Z</dcterms:created>
  <dcterms:modified xsi:type="dcterms:W3CDTF">2017-08-25T11:16:00Z</dcterms:modified>
</cp:coreProperties>
</file>