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3CA30" w14:textId="77777777" w:rsidR="009232B3" w:rsidRPr="00B22347" w:rsidRDefault="009232B3" w:rsidP="009232B3">
      <w:pPr>
        <w:tabs>
          <w:tab w:val="left" w:pos="9639"/>
        </w:tabs>
        <w:ind w:left="7371"/>
        <w:rPr>
          <w:rFonts w:eastAsia="Calibri"/>
          <w:b/>
          <w:szCs w:val="24"/>
        </w:rPr>
      </w:pPr>
      <w:r w:rsidRPr="00B22347">
        <w:rPr>
          <w:rFonts w:eastAsia="Calibri"/>
          <w:b/>
          <w:szCs w:val="24"/>
        </w:rPr>
        <w:t>Projekto</w:t>
      </w:r>
    </w:p>
    <w:p w14:paraId="65207046" w14:textId="77777777" w:rsidR="009232B3" w:rsidRPr="00B22347" w:rsidRDefault="009232B3" w:rsidP="009232B3">
      <w:pPr>
        <w:tabs>
          <w:tab w:val="left" w:pos="9639"/>
        </w:tabs>
        <w:ind w:left="7371"/>
        <w:rPr>
          <w:rFonts w:eastAsia="Calibri"/>
          <w:b/>
          <w:szCs w:val="24"/>
        </w:rPr>
      </w:pPr>
      <w:r w:rsidRPr="00B22347">
        <w:rPr>
          <w:rFonts w:eastAsia="Calibri"/>
          <w:b/>
          <w:szCs w:val="24"/>
        </w:rPr>
        <w:t>lyginamasis variantas</w:t>
      </w:r>
    </w:p>
    <w:p w14:paraId="2880094B" w14:textId="77777777" w:rsidR="009232B3" w:rsidRPr="00B22347" w:rsidRDefault="009232B3" w:rsidP="009232B3">
      <w:pPr>
        <w:rPr>
          <w:b/>
          <w:bCs/>
          <w:caps/>
          <w:szCs w:val="24"/>
        </w:rPr>
      </w:pPr>
    </w:p>
    <w:p w14:paraId="52F1503F" w14:textId="77777777" w:rsidR="009232B3" w:rsidRPr="00B22347" w:rsidRDefault="009232B3" w:rsidP="009232B3">
      <w:pPr>
        <w:jc w:val="center"/>
        <w:rPr>
          <w:b/>
          <w:bCs/>
          <w:caps/>
          <w:szCs w:val="24"/>
        </w:rPr>
      </w:pPr>
      <w:r w:rsidRPr="00B22347">
        <w:rPr>
          <w:b/>
          <w:bCs/>
          <w:caps/>
          <w:szCs w:val="24"/>
        </w:rPr>
        <w:t>LIETUVOS RESPUBLIKOS</w:t>
      </w:r>
    </w:p>
    <w:p w14:paraId="0EA05E1A" w14:textId="77777777" w:rsidR="009232B3" w:rsidRPr="00B22347" w:rsidRDefault="009232B3" w:rsidP="009232B3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B22347">
        <w:rPr>
          <w:b/>
          <w:bCs/>
          <w:caps/>
          <w:color w:val="000000"/>
          <w:szCs w:val="24"/>
          <w:lang w:eastAsia="lt-LT"/>
        </w:rPr>
        <w:t xml:space="preserve">SAVIVALDYBIŲ ADMINISTRACINĖS PRIEŽIŪROS ĮSTATYMO NR. VIII-730 2, 4, 7, 8, 9, 11, 13, 14 straipsnių PAKEITIMO </w:t>
      </w:r>
    </w:p>
    <w:p w14:paraId="3946BD6C" w14:textId="77777777" w:rsidR="009232B3" w:rsidRPr="00B22347" w:rsidRDefault="009232B3" w:rsidP="009232B3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B22347">
        <w:rPr>
          <w:b/>
          <w:bCs/>
          <w:caps/>
          <w:color w:val="000000"/>
          <w:szCs w:val="24"/>
          <w:lang w:eastAsia="lt-LT"/>
        </w:rPr>
        <w:t>įstatymas</w:t>
      </w:r>
    </w:p>
    <w:p w14:paraId="69DDB7FE" w14:textId="77777777" w:rsidR="009232B3" w:rsidRPr="004B1923" w:rsidRDefault="009232B3" w:rsidP="009232B3">
      <w:pPr>
        <w:jc w:val="center"/>
        <w:rPr>
          <w:b/>
          <w:caps/>
          <w:szCs w:val="24"/>
        </w:rPr>
      </w:pPr>
    </w:p>
    <w:p w14:paraId="79E86A5B" w14:textId="77777777" w:rsidR="009232B3" w:rsidRPr="00B22347" w:rsidRDefault="009232B3" w:rsidP="009232B3">
      <w:pPr>
        <w:jc w:val="center"/>
        <w:rPr>
          <w:szCs w:val="24"/>
        </w:rPr>
      </w:pPr>
      <w:r w:rsidRPr="00B22347">
        <w:rPr>
          <w:szCs w:val="24"/>
        </w:rPr>
        <w:t xml:space="preserve">Nr. </w:t>
      </w:r>
    </w:p>
    <w:p w14:paraId="64451227" w14:textId="77777777" w:rsidR="009232B3" w:rsidRPr="00B22347" w:rsidRDefault="009232B3" w:rsidP="009232B3">
      <w:pPr>
        <w:jc w:val="center"/>
        <w:rPr>
          <w:szCs w:val="24"/>
        </w:rPr>
      </w:pPr>
      <w:r w:rsidRPr="00B22347">
        <w:rPr>
          <w:szCs w:val="24"/>
        </w:rPr>
        <w:t>Vilnius</w:t>
      </w:r>
    </w:p>
    <w:p w14:paraId="48D64DFD" w14:textId="77777777" w:rsidR="009232B3" w:rsidRPr="00B22347" w:rsidRDefault="009232B3" w:rsidP="009232B3">
      <w:pPr>
        <w:jc w:val="center"/>
        <w:rPr>
          <w:szCs w:val="24"/>
        </w:rPr>
      </w:pPr>
    </w:p>
    <w:p w14:paraId="607ACB5C" w14:textId="77777777" w:rsidR="009232B3" w:rsidRPr="00B22347" w:rsidRDefault="009232B3" w:rsidP="009232B3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1 straipsnis. 2 straipsnio pakeitimas</w:t>
      </w:r>
    </w:p>
    <w:p w14:paraId="61D86A34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Pakeisti 2 straipsnio 3 dalį ir ją išdėstyti taip:</w:t>
      </w:r>
    </w:p>
    <w:p w14:paraId="466F284E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„3. Vyriausybės atstovą </w:t>
      </w:r>
      <w:r w:rsidRPr="00B22347">
        <w:rPr>
          <w:b/>
          <w:szCs w:val="24"/>
        </w:rPr>
        <w:t xml:space="preserve">laikinai </w:t>
      </w:r>
      <w:r w:rsidRPr="00B22347">
        <w:rPr>
          <w:szCs w:val="24"/>
        </w:rPr>
        <w:t xml:space="preserve">pavaduoti </w:t>
      </w:r>
      <w:r w:rsidRPr="00B22347">
        <w:rPr>
          <w:b/>
          <w:szCs w:val="24"/>
        </w:rPr>
        <w:t>gali kitas Vyriausybės atstovas pagal</w:t>
      </w:r>
      <w:r>
        <w:rPr>
          <w:b/>
          <w:szCs w:val="24"/>
        </w:rPr>
        <w:t xml:space="preserve"> Lietuvos Respublikos</w:t>
      </w:r>
      <w:r w:rsidRPr="00B22347">
        <w:rPr>
          <w:b/>
          <w:szCs w:val="24"/>
        </w:rPr>
        <w:t xml:space="preserve"> Ministro Pirmininko patvirtintą grafiką. </w:t>
      </w:r>
      <w:r w:rsidRPr="00B22347">
        <w:rPr>
          <w:strike/>
          <w:szCs w:val="24"/>
        </w:rPr>
        <w:t>ar laikinai</w:t>
      </w:r>
      <w:r w:rsidRPr="00B22347">
        <w:rPr>
          <w:szCs w:val="24"/>
        </w:rPr>
        <w:t xml:space="preserve"> </w:t>
      </w:r>
      <w:r w:rsidRPr="00B22347">
        <w:rPr>
          <w:b/>
          <w:szCs w:val="24"/>
        </w:rPr>
        <w:t xml:space="preserve">Laikinai </w:t>
      </w:r>
      <w:r w:rsidRPr="00B22347">
        <w:rPr>
          <w:szCs w:val="24"/>
        </w:rPr>
        <w:t xml:space="preserve">eiti Vyriausybės atstovo pareigas, kai Vyriausybės atstovas nepaskirtas, gali </w:t>
      </w:r>
      <w:r w:rsidRPr="003F6544">
        <w:rPr>
          <w:strike/>
          <w:szCs w:val="24"/>
        </w:rPr>
        <w:t>Lietuvos Respublikos</w:t>
      </w:r>
      <w:r w:rsidRPr="00B22347">
        <w:rPr>
          <w:szCs w:val="24"/>
        </w:rPr>
        <w:t xml:space="preserve"> Ministro Pirmininko teikimu Vyriausybės paskirtas kitas Vyriausybės atstovas.“</w:t>
      </w:r>
    </w:p>
    <w:p w14:paraId="316A02E4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</w:p>
    <w:p w14:paraId="4AFDB467" w14:textId="77777777" w:rsidR="009232B3" w:rsidRPr="00B22347" w:rsidRDefault="009232B3" w:rsidP="009232B3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2 straipsnis. 4 straipsnio pakeitimas</w:t>
      </w:r>
    </w:p>
    <w:p w14:paraId="01FEA984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Pakeisti 4 straipsnį ir jį išdėstyti taip:</w:t>
      </w:r>
    </w:p>
    <w:p w14:paraId="21B9D51E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„4</w:t>
      </w:r>
      <w:r>
        <w:rPr>
          <w:szCs w:val="24"/>
        </w:rPr>
        <w:t xml:space="preserve"> straipsnis</w:t>
      </w:r>
      <w:r w:rsidRPr="00B22347">
        <w:rPr>
          <w:szCs w:val="24"/>
        </w:rPr>
        <w:t>. Vyriausybės atstovų skyrimas</w:t>
      </w:r>
    </w:p>
    <w:p w14:paraId="7131A129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Vyriausybė Ministro Pirmininko teikimu skiria </w:t>
      </w:r>
      <w:r w:rsidRPr="00B22347">
        <w:rPr>
          <w:strike/>
          <w:szCs w:val="24"/>
        </w:rPr>
        <w:t>5</w:t>
      </w:r>
      <w:r w:rsidRPr="00B22347">
        <w:rPr>
          <w:szCs w:val="24"/>
        </w:rPr>
        <w:t xml:space="preserve"> </w:t>
      </w:r>
      <w:r w:rsidRPr="00B22347">
        <w:rPr>
          <w:b/>
          <w:szCs w:val="24"/>
        </w:rPr>
        <w:t>6</w:t>
      </w:r>
      <w:r w:rsidRPr="00B22347">
        <w:rPr>
          <w:szCs w:val="24"/>
        </w:rPr>
        <w:t xml:space="preserve"> Vyriausybės atstovus, po vieną Vyriausybės atstovą:</w:t>
      </w:r>
    </w:p>
    <w:p w14:paraId="18009AC2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1) Vilniaus</w:t>
      </w:r>
      <w:r w:rsidRPr="00B22347">
        <w:rPr>
          <w:b/>
          <w:szCs w:val="24"/>
        </w:rPr>
        <w:t>, išskyrus Vilniaus miesto savivaldybę,</w:t>
      </w:r>
      <w:r w:rsidRPr="00B22347">
        <w:rPr>
          <w:szCs w:val="24"/>
        </w:rPr>
        <w:t xml:space="preserve"> ir Alytaus apskrityse;</w:t>
      </w:r>
    </w:p>
    <w:p w14:paraId="6A3DB780" w14:textId="77777777" w:rsidR="009232B3" w:rsidRPr="004B1923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2) Kauno ir Marijampolės apskrityse;</w:t>
      </w:r>
    </w:p>
    <w:p w14:paraId="5CB59E16" w14:textId="77777777" w:rsidR="009232B3" w:rsidRPr="004B1923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3) Panevėžio ir Utenos apskrityse;</w:t>
      </w:r>
    </w:p>
    <w:p w14:paraId="3E7EA41C" w14:textId="77777777" w:rsidR="009232B3" w:rsidRPr="004B1923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4) Klaipėdos ir Tauragės apskrityse;</w:t>
      </w:r>
    </w:p>
    <w:p w14:paraId="1B6A9227" w14:textId="77777777" w:rsidR="009232B3" w:rsidRPr="00B22347" w:rsidRDefault="009232B3" w:rsidP="009232B3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szCs w:val="24"/>
        </w:rPr>
        <w:t>5) Šiaulių ir Telšių apskrityse</w:t>
      </w:r>
      <w:r w:rsidRPr="00B22347">
        <w:rPr>
          <w:strike/>
          <w:szCs w:val="24"/>
        </w:rPr>
        <w:t>.</w:t>
      </w:r>
      <w:r w:rsidRPr="00811CEB">
        <w:rPr>
          <w:b/>
          <w:szCs w:val="24"/>
        </w:rPr>
        <w:t>;</w:t>
      </w:r>
    </w:p>
    <w:p w14:paraId="62759CAF" w14:textId="77777777" w:rsidR="009232B3" w:rsidRPr="00B22347" w:rsidRDefault="009232B3" w:rsidP="009232B3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6) Vilniaus miesto savivaldybėje.</w:t>
      </w:r>
      <w:r w:rsidRPr="00B22347">
        <w:rPr>
          <w:szCs w:val="24"/>
        </w:rPr>
        <w:t>“</w:t>
      </w:r>
    </w:p>
    <w:p w14:paraId="5508E075" w14:textId="77777777" w:rsidR="009232B3" w:rsidRPr="00B22347" w:rsidRDefault="009232B3" w:rsidP="009232B3">
      <w:pPr>
        <w:spacing w:line="320" w:lineRule="atLeast"/>
        <w:ind w:firstLine="851"/>
        <w:jc w:val="both"/>
        <w:rPr>
          <w:b/>
          <w:szCs w:val="24"/>
        </w:rPr>
      </w:pPr>
    </w:p>
    <w:p w14:paraId="5097BE25" w14:textId="77777777" w:rsidR="009232B3" w:rsidRPr="00B22347" w:rsidRDefault="009232B3" w:rsidP="009232B3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3 straipsnis. 7 straipsnio pakeitimas</w:t>
      </w:r>
    </w:p>
    <w:p w14:paraId="686682E1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Pakeisti 7 straipsnio 8 dalį ir ją išdėstyti taip:</w:t>
      </w:r>
    </w:p>
    <w:p w14:paraId="3FB7F217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„8. Vyriausybės atstovas nenagrinėja fizinių ir juridinių asmenų skundų dėl savivaldybės administravimo subjektų </w:t>
      </w:r>
      <w:r w:rsidRPr="00B22347">
        <w:rPr>
          <w:b/>
          <w:szCs w:val="24"/>
        </w:rPr>
        <w:t>veiksmų (</w:t>
      </w:r>
      <w:r w:rsidRPr="00B22347">
        <w:rPr>
          <w:szCs w:val="24"/>
        </w:rPr>
        <w:t>neveikimo</w:t>
      </w:r>
      <w:r w:rsidRPr="00B22347">
        <w:rPr>
          <w:b/>
          <w:szCs w:val="24"/>
        </w:rPr>
        <w:t>)</w:t>
      </w:r>
      <w:r w:rsidRPr="00B22347">
        <w:rPr>
          <w:szCs w:val="24"/>
        </w:rPr>
        <w:t xml:space="preserve"> ar priimtų individualių teisės aktų, kurių apskundimo tvarką nustato Administracinių bylų teisenos įstatymas ar konkrečią sritį reglamentuojantys įstatymai.“</w:t>
      </w:r>
    </w:p>
    <w:p w14:paraId="0ECF3BF8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</w:p>
    <w:p w14:paraId="3F3C43E1" w14:textId="77777777" w:rsidR="009232B3" w:rsidRPr="00B22347" w:rsidRDefault="009232B3" w:rsidP="009232B3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4 straipsnis. 8 straipsnio pakeitimas</w:t>
      </w:r>
    </w:p>
    <w:p w14:paraId="0604DDB7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1. Pakeisti 8 straipsnio 1 dalies 1 punktą ir jį išdėstyti taip:</w:t>
      </w:r>
    </w:p>
    <w:p w14:paraId="03BA7A32" w14:textId="58AC62F5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„1) motyvuotu teikimu pasiūlo atitinkamam savivaldybės administravimo subjektui pakeisti ar panaikinti teisės aktą. Vyriausybės atstovo teikimą </w:t>
      </w:r>
      <w:r w:rsidRPr="00B22347">
        <w:rPr>
          <w:strike/>
          <w:szCs w:val="24"/>
        </w:rPr>
        <w:t>kolegialus</w:t>
      </w:r>
      <w:r w:rsidRPr="00B22347">
        <w:rPr>
          <w:szCs w:val="24"/>
        </w:rPr>
        <w:t xml:space="preserve"> savivaldybės administravimo subjektas turi apsvarstyti </w:t>
      </w:r>
      <w:r w:rsidRPr="00B22347">
        <w:rPr>
          <w:strike/>
          <w:szCs w:val="24"/>
        </w:rPr>
        <w:t>artimiausiame posėdyje, bet</w:t>
      </w:r>
      <w:r w:rsidRPr="00B22347">
        <w:rPr>
          <w:szCs w:val="24"/>
        </w:rPr>
        <w:t xml:space="preserve"> ne vėliau kaip per vieną mėnesį</w:t>
      </w:r>
      <w:r w:rsidRPr="00B22347">
        <w:rPr>
          <w:strike/>
          <w:szCs w:val="24"/>
        </w:rPr>
        <w:t>, o kiti savivaldybės administravimo subjektai – per 5 darbo dienas,</w:t>
      </w:r>
      <w:r w:rsidRPr="00B22347">
        <w:rPr>
          <w:szCs w:val="24"/>
        </w:rPr>
        <w:t xml:space="preserve"> nuo teikimo gavimo dienos ir apie priimtą sprendimą pranešti Vyriausybės atstovui per 5 darbo dienas nuo sprendimo priėmimo dienos;“</w:t>
      </w:r>
      <w:r>
        <w:rPr>
          <w:szCs w:val="24"/>
        </w:rPr>
        <w:t>.</w:t>
      </w:r>
    </w:p>
    <w:p w14:paraId="23EE72EF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2. Pakeisti 8 straipsnio 1 dalies 2 punktą ir jį išdėstyti taip:</w:t>
      </w:r>
    </w:p>
    <w:p w14:paraId="0DBBF918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lastRenderedPageBreak/>
        <w:t xml:space="preserve">„2) per 10 darbo dienų nuo pranešimo apie atsisakymą patenkinti teikimą gavimo dienos, jeigu savivaldybės administravimo subjektas, apsvarstęs Vyriausybės atstovo teikimą, atsisako ginčijamą teisės aktą pakeisti ar panaikinti </w:t>
      </w:r>
      <w:r w:rsidRPr="00B22347">
        <w:rPr>
          <w:b/>
          <w:szCs w:val="24"/>
        </w:rPr>
        <w:t>arba</w:t>
      </w:r>
      <w:r>
        <w:rPr>
          <w:b/>
          <w:szCs w:val="24"/>
        </w:rPr>
        <w:t>,</w:t>
      </w:r>
      <w:r w:rsidRPr="00B22347">
        <w:rPr>
          <w:b/>
          <w:szCs w:val="24"/>
        </w:rPr>
        <w:t xml:space="preserve"> per nustatytą terminą negavęs</w:t>
      </w:r>
      <w:r w:rsidRPr="009A2ED3">
        <w:rPr>
          <w:b/>
          <w:szCs w:val="24"/>
        </w:rPr>
        <w:t xml:space="preserve"> savivaldybės administravimo subjekto pranešimo</w:t>
      </w:r>
      <w:r w:rsidRPr="00B22347">
        <w:rPr>
          <w:szCs w:val="24"/>
        </w:rPr>
        <w:t xml:space="preserve">, šį aktą skundžia atitinkamos kompetencijos teismui </w:t>
      </w:r>
      <w:r w:rsidRPr="00B22347">
        <w:rPr>
          <w:b/>
          <w:szCs w:val="24"/>
        </w:rPr>
        <w:t>arba</w:t>
      </w:r>
      <w:r w:rsidRPr="00B22347">
        <w:rPr>
          <w:szCs w:val="24"/>
        </w:rPr>
        <w:t xml:space="preserve"> </w:t>
      </w:r>
      <w:r w:rsidRPr="00B22347">
        <w:rPr>
          <w:b/>
          <w:szCs w:val="24"/>
        </w:rPr>
        <w:t>per vieną mėnesį nuo savivaldybės administravimo subjekto pranešimo, kad imtasi veiksmų ginčijamą teisės aktą pakeisti arba panaikinti, gavimo ir konstatavęs vengimą tokį teisės aktą pakei</w:t>
      </w:r>
      <w:r>
        <w:rPr>
          <w:b/>
          <w:szCs w:val="24"/>
        </w:rPr>
        <w:t>s</w:t>
      </w:r>
      <w:r w:rsidRPr="009A2ED3">
        <w:rPr>
          <w:b/>
          <w:szCs w:val="24"/>
        </w:rPr>
        <w:t xml:space="preserve">ti arba panaikinti, </w:t>
      </w:r>
      <w:r w:rsidRPr="00B22347">
        <w:rPr>
          <w:b/>
          <w:szCs w:val="24"/>
        </w:rPr>
        <w:t>šį aktą skundžia atitinkamos kompetencijos teismui.</w:t>
      </w:r>
      <w:r w:rsidRPr="00B22347">
        <w:rPr>
          <w:szCs w:val="24"/>
        </w:rPr>
        <w:t>“</w:t>
      </w:r>
    </w:p>
    <w:p w14:paraId="7F4FBF05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3. Pakeisti 8 straipsnio 2 dalies 1 punktą ir jį išdėstyti taip:</w:t>
      </w:r>
    </w:p>
    <w:p w14:paraId="31601096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„1) atitinkamam savivaldybės administravimo subjektui pateikia rašytinį reikalavimą neatidėliojant įgyvendinti įstatymą, vykdyti Vyriausybės nutarimą. Vyriausybės atstovo rašytinį reikalavimą savivaldybės </w:t>
      </w:r>
      <w:r w:rsidRPr="00B22347">
        <w:rPr>
          <w:strike/>
          <w:szCs w:val="24"/>
        </w:rPr>
        <w:t>kolegialus</w:t>
      </w:r>
      <w:r w:rsidRPr="00B22347">
        <w:rPr>
          <w:szCs w:val="24"/>
        </w:rPr>
        <w:t xml:space="preserve"> administravimo subjektas turi apsvarstyti </w:t>
      </w:r>
      <w:r w:rsidRPr="00B22347">
        <w:rPr>
          <w:strike/>
          <w:szCs w:val="24"/>
        </w:rPr>
        <w:t>artimiausiame posėdyje, bet</w:t>
      </w:r>
      <w:r w:rsidRPr="00B22347">
        <w:rPr>
          <w:szCs w:val="24"/>
        </w:rPr>
        <w:t xml:space="preserve"> ne vėliau kaip per vieną mėnesį</w:t>
      </w:r>
      <w:r w:rsidRPr="00B22347">
        <w:rPr>
          <w:strike/>
          <w:szCs w:val="24"/>
        </w:rPr>
        <w:t>, o kiti savivaldybės administravimo subjektai– per 5 darbo dienas,</w:t>
      </w:r>
      <w:r w:rsidRPr="00B22347">
        <w:rPr>
          <w:szCs w:val="24"/>
        </w:rPr>
        <w:t xml:space="preserve"> nuo rašytinio reikalavimo gavimo dienos ir apie priimtą sprendimą pranešti Vyriausybės atstovui per 5 darbo dienas nuo sprendimo priėmimo dienos;“</w:t>
      </w:r>
      <w:r>
        <w:rPr>
          <w:szCs w:val="24"/>
        </w:rPr>
        <w:t>.</w:t>
      </w:r>
    </w:p>
    <w:p w14:paraId="4D692860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4. Pakeisti 8 straipsnio 2 dalies 2 punktą ir jį išdėstyti taip:</w:t>
      </w:r>
    </w:p>
    <w:p w14:paraId="563EDB91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„2) per 10 darbo dienų nuo pranešimo apie atsisakymą įvykdyti rašytinį reikalavimą gavimo dienos, jeigu savivaldybės administravimo subjektas, apsvarstęs šios dalies 1 punkte nurodytą Vyriausybės atstovo rašytinį reikalavimą, atsisako jį vykdyti </w:t>
      </w:r>
      <w:r w:rsidRPr="00B22347">
        <w:rPr>
          <w:b/>
          <w:szCs w:val="24"/>
        </w:rPr>
        <w:t>arba</w:t>
      </w:r>
      <w:r>
        <w:rPr>
          <w:b/>
          <w:szCs w:val="24"/>
        </w:rPr>
        <w:t>,</w:t>
      </w:r>
      <w:r w:rsidRPr="00B22347">
        <w:rPr>
          <w:b/>
          <w:szCs w:val="24"/>
        </w:rPr>
        <w:t xml:space="preserve"> per nustatytą terminą negavęs savivaldybės administravimo subjekto pranešimo</w:t>
      </w:r>
      <w:r w:rsidRPr="00B22347">
        <w:rPr>
          <w:szCs w:val="24"/>
        </w:rPr>
        <w:t>,</w:t>
      </w:r>
      <w:r w:rsidRPr="009232B3">
        <w:rPr>
          <w:szCs w:val="24"/>
        </w:rPr>
        <w:t xml:space="preserve"> </w:t>
      </w:r>
      <w:r w:rsidRPr="00B22347">
        <w:rPr>
          <w:szCs w:val="24"/>
        </w:rPr>
        <w:t xml:space="preserve">Administracinių bylų teisenos įstatymo nustatyta tvarka kreipiasi į teismą dėl šio savivaldybės administravimo subjekto neveikimo </w:t>
      </w:r>
      <w:r w:rsidRPr="00B22347">
        <w:rPr>
          <w:b/>
          <w:szCs w:val="24"/>
        </w:rPr>
        <w:t>arba per vieną mėnesį nuo savivaldybės administravimo subjekto pranešimo, kad imtasi būtinų veiksmų, kad įstatymas būtų įgyvendinamas, Vyriausybės nutarimas vykdomas, gavimo, ir</w:t>
      </w:r>
      <w:r>
        <w:rPr>
          <w:b/>
          <w:szCs w:val="24"/>
        </w:rPr>
        <w:t>,</w:t>
      </w:r>
      <w:r w:rsidRPr="00B22347">
        <w:rPr>
          <w:b/>
          <w:szCs w:val="24"/>
        </w:rPr>
        <w:t xml:space="preserve"> konstatavęs vengimą įgyvendinti įstatymą ar vykdyti Vyriausybės nutarimą, Administracinių bylų teisenos įstatymo nustatyta tvarka kreipiasi į teismą dėl šio savivaldybės administravimo subjekto neveikimo;</w:t>
      </w:r>
      <w:r w:rsidRPr="00B22347">
        <w:rPr>
          <w:szCs w:val="24"/>
        </w:rPr>
        <w:t>“</w:t>
      </w:r>
      <w:r>
        <w:rPr>
          <w:szCs w:val="24"/>
        </w:rPr>
        <w:t>,</w:t>
      </w:r>
    </w:p>
    <w:p w14:paraId="447A2AB5" w14:textId="77777777" w:rsidR="009232B3" w:rsidRPr="00B22347" w:rsidRDefault="009232B3" w:rsidP="00404E18">
      <w:pPr>
        <w:spacing w:line="320" w:lineRule="atLeast"/>
        <w:ind w:firstLine="851"/>
        <w:rPr>
          <w:szCs w:val="24"/>
        </w:rPr>
      </w:pPr>
      <w:r w:rsidRPr="00B22347">
        <w:rPr>
          <w:szCs w:val="24"/>
        </w:rPr>
        <w:t>5. Pakeisti 8 straipsnio 4 dalies 3 punktą ir jį išdėstyti taip:</w:t>
      </w:r>
    </w:p>
    <w:p w14:paraId="1DC54436" w14:textId="77777777" w:rsidR="009232B3" w:rsidRPr="00B22347" w:rsidRDefault="009232B3" w:rsidP="00404E18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„3) per 5 darbo dienas nuo pranešimo apie atsisakymą tenkinti teikimą gavimo dienos, jeigu savivaldybės administravimo subjektas, apsvarstęs Vyriausybės atstovo teikimą, atsisako pakeisti ar panaikinti teisės aktą </w:t>
      </w:r>
      <w:r w:rsidRPr="00B22347">
        <w:rPr>
          <w:b/>
          <w:szCs w:val="24"/>
        </w:rPr>
        <w:t>arba</w:t>
      </w:r>
      <w:r>
        <w:rPr>
          <w:b/>
          <w:szCs w:val="24"/>
        </w:rPr>
        <w:t>,</w:t>
      </w:r>
      <w:r w:rsidRPr="00B22347">
        <w:rPr>
          <w:b/>
          <w:szCs w:val="24"/>
        </w:rPr>
        <w:t xml:space="preserve"> per nustatytą terminą negavęs savivaldybės administravimo subjekto pranešimo</w:t>
      </w:r>
      <w:r w:rsidRPr="00B22347">
        <w:rPr>
          <w:szCs w:val="24"/>
        </w:rPr>
        <w:t>, kreipiasi į teismą su pareiškimu arba ieškiniu prašydamas teismo imtis pareiškimo arba ieškinio užtikrinimo priemonių.“</w:t>
      </w:r>
    </w:p>
    <w:p w14:paraId="33D69905" w14:textId="77777777" w:rsidR="009232B3" w:rsidRPr="00B22347" w:rsidRDefault="009232B3" w:rsidP="00404E18">
      <w:pPr>
        <w:spacing w:line="320" w:lineRule="atLeast"/>
        <w:ind w:firstLine="851"/>
        <w:jc w:val="both"/>
        <w:rPr>
          <w:szCs w:val="24"/>
        </w:rPr>
      </w:pPr>
    </w:p>
    <w:p w14:paraId="4AB920A5" w14:textId="77777777" w:rsidR="009232B3" w:rsidRPr="00B22347" w:rsidRDefault="009232B3" w:rsidP="00404E18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5 straipsnis.</w:t>
      </w:r>
      <w:r w:rsidRPr="00B22347">
        <w:rPr>
          <w:szCs w:val="24"/>
        </w:rPr>
        <w:t xml:space="preserve"> </w:t>
      </w:r>
      <w:r w:rsidRPr="00B22347">
        <w:rPr>
          <w:b/>
          <w:szCs w:val="24"/>
        </w:rPr>
        <w:t>9 straipsnio pakeitimas</w:t>
      </w:r>
    </w:p>
    <w:p w14:paraId="3B262CE3" w14:textId="77777777" w:rsidR="009232B3" w:rsidRPr="00B22347" w:rsidRDefault="009232B3" w:rsidP="00404E18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1. Pakeisti 9 straipsnio 1 dalies 3 punktą ir jį išdėstyti taip:</w:t>
      </w:r>
    </w:p>
    <w:p w14:paraId="4294DD3A" w14:textId="77777777" w:rsidR="009232B3" w:rsidRPr="00B22347" w:rsidRDefault="009232B3" w:rsidP="00404E18">
      <w:pPr>
        <w:spacing w:line="320" w:lineRule="atLeast"/>
        <w:ind w:firstLine="851"/>
        <w:jc w:val="both"/>
      </w:pPr>
      <w:r w:rsidRPr="00B22347">
        <w:t>„3) kreiptis į savivaldybės administravimo subjektus dėl informacijos apie jų veiklą įgyvendinant įstatymus ir vykdant Vyriausybės nutarimus pateikimo</w:t>
      </w:r>
      <w:r w:rsidRPr="00B22347">
        <w:rPr>
          <w:b/>
        </w:rPr>
        <w:t>. Šis prašymas turi būti įvykdytas per Vyriausybės atstovo nustatytą terminą, kuris negali būti trumpesnis kaip 7 darbo dienos</w:t>
      </w:r>
      <w:r>
        <w:rPr>
          <w:b/>
        </w:rPr>
        <w:t xml:space="preserve"> nuo prašymo gavimo dienos</w:t>
      </w:r>
      <w:r w:rsidRPr="00B22347">
        <w:rPr>
          <w:b/>
        </w:rPr>
        <w:t>.</w:t>
      </w:r>
      <w:r w:rsidRPr="004B1923">
        <w:t>“</w:t>
      </w:r>
    </w:p>
    <w:p w14:paraId="63F7CEF6" w14:textId="77777777" w:rsidR="009232B3" w:rsidRPr="00B22347" w:rsidRDefault="009232B3" w:rsidP="00404E18">
      <w:pPr>
        <w:spacing w:line="320" w:lineRule="atLeast"/>
        <w:ind w:firstLine="851"/>
        <w:jc w:val="both"/>
      </w:pPr>
      <w:r w:rsidRPr="00B22347">
        <w:t>2. Pakeisti 9 straipsnio 1 dalies 5 punktą ir jį išdėstyti taip:</w:t>
      </w:r>
    </w:p>
    <w:p w14:paraId="34CBABDA" w14:textId="77777777" w:rsidR="009232B3" w:rsidRPr="00B22347" w:rsidRDefault="009232B3" w:rsidP="00404E18">
      <w:pPr>
        <w:spacing w:line="320" w:lineRule="atLeast"/>
        <w:ind w:firstLine="851"/>
        <w:jc w:val="both"/>
      </w:pPr>
      <w:r w:rsidRPr="00B22347">
        <w:t>„5) dalyvauti Vyriausybės posėdžiuose Vyriausybės darbo reglamento nustatyta tvarka</w:t>
      </w:r>
      <w:r w:rsidRPr="00B22347">
        <w:rPr>
          <w:b/>
        </w:rPr>
        <w:t>, kitų viešojo administravimo subjektų organizuojamuose posėdžiuose</w:t>
      </w:r>
      <w:r w:rsidRPr="00B22347">
        <w:t>;“</w:t>
      </w:r>
      <w:r>
        <w:t>.</w:t>
      </w:r>
    </w:p>
    <w:p w14:paraId="048CA709" w14:textId="77777777" w:rsidR="009232B3" w:rsidRPr="00B22347" w:rsidRDefault="009232B3" w:rsidP="00404E18">
      <w:pPr>
        <w:spacing w:line="320" w:lineRule="atLeast"/>
        <w:ind w:firstLine="851"/>
        <w:jc w:val="both"/>
      </w:pPr>
      <w:r w:rsidRPr="00B22347">
        <w:t>3. Pakeisti 9 straipsnio 1 dalies 6 punktą ir jį išdėstyti taip:</w:t>
      </w:r>
    </w:p>
    <w:p w14:paraId="22F0B9C5" w14:textId="77777777" w:rsidR="009232B3" w:rsidRPr="00B22347" w:rsidRDefault="009232B3" w:rsidP="00404E18">
      <w:pPr>
        <w:spacing w:line="320" w:lineRule="atLeast"/>
        <w:ind w:firstLine="851"/>
        <w:jc w:val="both"/>
      </w:pPr>
      <w:r w:rsidRPr="00B22347">
        <w:t xml:space="preserve">„6) išnykus aplinkybėms, kurios buvo pagrindas sustabdyti </w:t>
      </w:r>
      <w:r w:rsidRPr="00B22347">
        <w:rPr>
          <w:b/>
          <w:color w:val="000000"/>
          <w:szCs w:val="24"/>
        </w:rPr>
        <w:t>savivaldybės administravimo subjektų teisės aktų vykdymą ir sandorių pasirašymą</w:t>
      </w:r>
      <w:r w:rsidRPr="009232B3">
        <w:rPr>
          <w:szCs w:val="24"/>
        </w:rPr>
        <w:t>,</w:t>
      </w:r>
      <w:r w:rsidRPr="00B22347">
        <w:t xml:space="preserve"> teikti </w:t>
      </w:r>
      <w:r w:rsidRPr="00B22347">
        <w:rPr>
          <w:strike/>
        </w:rPr>
        <w:t>pasiūlymą</w:t>
      </w:r>
      <w:r w:rsidRPr="00B22347">
        <w:t xml:space="preserve">, </w:t>
      </w:r>
      <w:r w:rsidRPr="00B22347">
        <w:rPr>
          <w:b/>
        </w:rPr>
        <w:t>kad būtų pakeistas ar panaikintas teisės aktas</w:t>
      </w:r>
      <w:r>
        <w:rPr>
          <w:b/>
        </w:rPr>
        <w:t>,</w:t>
      </w:r>
      <w:r w:rsidRPr="00B22347">
        <w:t xml:space="preserve"> arba reikalauti, kad būtų neatidėliojant įgyvendinamas įstatymas, </w:t>
      </w:r>
      <w:r w:rsidRPr="00B22347">
        <w:lastRenderedPageBreak/>
        <w:t xml:space="preserve">vykdomas Vyriausybės nutarimas, motyvuotu potvarkiu tokį </w:t>
      </w:r>
      <w:r w:rsidRPr="00B22347">
        <w:rPr>
          <w:strike/>
        </w:rPr>
        <w:t>pasiūlymą</w:t>
      </w:r>
      <w:r w:rsidRPr="00B22347">
        <w:rPr>
          <w:b/>
        </w:rPr>
        <w:t xml:space="preserve"> teikimą, potvarkį</w:t>
      </w:r>
      <w:r w:rsidRPr="00B22347">
        <w:t xml:space="preserve"> ar reikalavimą atšaukti, jeigu jie dar neįvykdyti.“</w:t>
      </w:r>
    </w:p>
    <w:p w14:paraId="08138892" w14:textId="77777777" w:rsidR="009232B3" w:rsidRPr="00B22347" w:rsidRDefault="009232B3" w:rsidP="00404E18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4. Pakeisti 9 straipsnio 2 dalį ir ją išdėstyti taip:</w:t>
      </w:r>
    </w:p>
    <w:p w14:paraId="706AFFE2" w14:textId="77777777" w:rsidR="009232B3" w:rsidRPr="00B22347" w:rsidRDefault="009232B3" w:rsidP="00404E18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„2. Įgyvendinti šio straipsnio 1 dalies </w:t>
      </w:r>
      <w:r w:rsidRPr="00B22347">
        <w:rPr>
          <w:b/>
          <w:szCs w:val="24"/>
        </w:rPr>
        <w:t xml:space="preserve">1, </w:t>
      </w:r>
      <w:r w:rsidRPr="00B22347">
        <w:rPr>
          <w:szCs w:val="24"/>
        </w:rPr>
        <w:t xml:space="preserve">2 ir 3 punktuose </w:t>
      </w:r>
      <w:r w:rsidRPr="00B22347">
        <w:rPr>
          <w:b/>
          <w:szCs w:val="24"/>
        </w:rPr>
        <w:t>ir 8 straipsnio 3 dalies 2 punkte</w:t>
      </w:r>
      <w:r w:rsidRPr="00B22347">
        <w:rPr>
          <w:szCs w:val="24"/>
        </w:rPr>
        <w:t xml:space="preserve"> nustatytas teises, </w:t>
      </w:r>
      <w:r w:rsidRPr="00B22347">
        <w:rPr>
          <w:strike/>
          <w:szCs w:val="24"/>
        </w:rPr>
        <w:t>taip pat teisę dalyvauti savivaldybės kolegialių administravimo subjektų posėdžiuose ir, kai yra pagrindas, pranešti savivaldybės tarybos nariams, kad svarstomi projektai neatitinka įstatymų ar Vyriausybės nutarimų</w:t>
      </w:r>
      <w:r w:rsidRPr="00B22347">
        <w:rPr>
          <w:szCs w:val="24"/>
        </w:rPr>
        <w:t xml:space="preserve">, </w:t>
      </w:r>
      <w:r w:rsidRPr="00B22347">
        <w:rPr>
          <w:b/>
          <w:szCs w:val="24"/>
        </w:rPr>
        <w:t xml:space="preserve">taip pat atstovauti teisme, kai į teismą kreipiasi Vyriausybės atstovas, įgyvendindamas jam šiuo įstatymu suteiktus įgaliojimus, </w:t>
      </w:r>
      <w:r w:rsidRPr="00B22347">
        <w:rPr>
          <w:szCs w:val="24"/>
        </w:rPr>
        <w:t>Vyriausybės atstovas gali įgalioti Vyriausybės atstovų įstaigos valstybės tarnautoją.“</w:t>
      </w:r>
    </w:p>
    <w:p w14:paraId="53E77FCE" w14:textId="77777777" w:rsidR="009232B3" w:rsidRPr="00B22347" w:rsidRDefault="009232B3" w:rsidP="00404E18">
      <w:pPr>
        <w:spacing w:line="320" w:lineRule="atLeast"/>
        <w:ind w:left="780" w:firstLine="851"/>
        <w:jc w:val="both"/>
        <w:rPr>
          <w:szCs w:val="24"/>
        </w:rPr>
      </w:pPr>
    </w:p>
    <w:p w14:paraId="731EE1AB" w14:textId="77777777" w:rsidR="009232B3" w:rsidRDefault="009232B3" w:rsidP="00404E18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6 straipsnis. 11 straipsnio pakeitimas</w:t>
      </w:r>
    </w:p>
    <w:p w14:paraId="71739344" w14:textId="765F1A6C" w:rsidR="00515116" w:rsidRPr="00515116" w:rsidRDefault="00515116" w:rsidP="00404E18">
      <w:pPr>
        <w:spacing w:line="320" w:lineRule="atLeast"/>
        <w:ind w:firstLine="851"/>
        <w:jc w:val="both"/>
        <w:rPr>
          <w:szCs w:val="24"/>
        </w:rPr>
      </w:pPr>
      <w:r w:rsidRPr="00515116">
        <w:rPr>
          <w:szCs w:val="24"/>
        </w:rPr>
        <w:t>Pakeisti 11 straipsnį ir jį išdėstyti taip:</w:t>
      </w:r>
    </w:p>
    <w:p w14:paraId="463DFC2F" w14:textId="6A940030" w:rsidR="00515116" w:rsidRPr="00515116" w:rsidRDefault="00515116" w:rsidP="00404E18">
      <w:pPr>
        <w:tabs>
          <w:tab w:val="left" w:pos="2410"/>
        </w:tabs>
        <w:spacing w:line="320" w:lineRule="atLeast"/>
        <w:ind w:left="2410" w:hanging="1559"/>
        <w:jc w:val="both"/>
        <w:textAlignment w:val="baseline"/>
        <w:rPr>
          <w:b/>
          <w:szCs w:val="24"/>
          <w:lang w:val="en-US" w:eastAsia="lt-LT"/>
        </w:rPr>
      </w:pPr>
      <w:r w:rsidRPr="00515116">
        <w:rPr>
          <w:szCs w:val="24"/>
        </w:rPr>
        <w:t>„</w:t>
      </w:r>
      <w:r w:rsidRPr="00515116">
        <w:rPr>
          <w:bCs/>
          <w:szCs w:val="24"/>
          <w:lang w:eastAsia="lt-LT"/>
        </w:rPr>
        <w:t xml:space="preserve">11 straipsnis. Vyriausybės atstovų darbo apmokėjimas </w:t>
      </w:r>
      <w:r w:rsidRPr="00644188">
        <w:rPr>
          <w:bCs/>
          <w:strike/>
          <w:szCs w:val="24"/>
          <w:lang w:eastAsia="lt-LT"/>
        </w:rPr>
        <w:t>ir</w:t>
      </w:r>
      <w:r w:rsidR="00644188">
        <w:rPr>
          <w:b/>
          <w:bCs/>
          <w:szCs w:val="24"/>
          <w:lang w:eastAsia="lt-LT"/>
        </w:rPr>
        <w:t>,</w:t>
      </w:r>
      <w:r w:rsidRPr="00515116">
        <w:rPr>
          <w:bCs/>
          <w:szCs w:val="24"/>
          <w:lang w:eastAsia="lt-LT"/>
        </w:rPr>
        <w:t xml:space="preserve"> socialinės garantijos</w:t>
      </w:r>
      <w:r>
        <w:rPr>
          <w:bCs/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ir skatinimas</w:t>
      </w:r>
    </w:p>
    <w:p w14:paraId="5300623A" w14:textId="77777777" w:rsidR="00515116" w:rsidRPr="00515116" w:rsidRDefault="00515116" w:rsidP="00404E18">
      <w:pPr>
        <w:spacing w:line="320" w:lineRule="atLeast"/>
        <w:ind w:firstLine="851"/>
        <w:jc w:val="both"/>
        <w:textAlignment w:val="baseline"/>
        <w:rPr>
          <w:szCs w:val="24"/>
          <w:lang w:val="en-US" w:eastAsia="lt-LT"/>
        </w:rPr>
      </w:pPr>
      <w:bookmarkStart w:id="0" w:name="part_f1c62655e5154a2e8c7cc81b637b2040"/>
      <w:bookmarkEnd w:id="0"/>
      <w:r w:rsidRPr="00515116">
        <w:rPr>
          <w:szCs w:val="24"/>
          <w:lang w:eastAsia="lt-LT"/>
        </w:rPr>
        <w:t>1. Vyriausybės atstovų darbo užmokesčio dydį ir apmokėjimo sąlygas nustato Lietuvos Respublikos valstybės politikų ir valstybės pareigūnų darbo apmokėjimo įstatymas.</w:t>
      </w:r>
    </w:p>
    <w:p w14:paraId="50C52C07" w14:textId="77777777" w:rsidR="00515116" w:rsidRPr="00515116" w:rsidRDefault="00515116" w:rsidP="00404E18">
      <w:pPr>
        <w:spacing w:line="320" w:lineRule="atLeast"/>
        <w:ind w:firstLine="851"/>
        <w:jc w:val="both"/>
        <w:textAlignment w:val="baseline"/>
        <w:rPr>
          <w:szCs w:val="24"/>
          <w:lang w:val="en-US" w:eastAsia="lt-LT"/>
        </w:rPr>
      </w:pPr>
      <w:bookmarkStart w:id="1" w:name="part_1497875b92df432d9f4a027306965fc5"/>
      <w:bookmarkEnd w:id="1"/>
      <w:r w:rsidRPr="00515116">
        <w:rPr>
          <w:szCs w:val="24"/>
          <w:lang w:eastAsia="lt-LT"/>
        </w:rPr>
        <w:t xml:space="preserve">2. Vyriausybės atstovui kiekvienais metais suteikiamos 20 darbo dienų atostogos. Vyriausybės atstovui, turinčiam didesnį kaip 5 metų tarnybos Lietuvos valstybei stažą, už kiekvienų paskesnių 3 metų tarnybos stažą suteikiamos papildomos 2 darbo dienos kasmetinių atostogų, tačiau bendra kasmetinių atostogų trukmė negali būti ilgesnė kaip 30 darbo dienų. </w:t>
      </w:r>
    </w:p>
    <w:p w14:paraId="3736E408" w14:textId="77777777" w:rsidR="00515116" w:rsidRPr="00515116" w:rsidRDefault="00515116" w:rsidP="00404E18">
      <w:pPr>
        <w:spacing w:line="320" w:lineRule="atLeast"/>
        <w:ind w:firstLine="851"/>
        <w:jc w:val="both"/>
        <w:textAlignment w:val="baseline"/>
        <w:rPr>
          <w:szCs w:val="24"/>
          <w:lang w:val="en-US" w:eastAsia="lt-LT"/>
        </w:rPr>
      </w:pPr>
      <w:bookmarkStart w:id="2" w:name="part_0aa6000f1de944c18f259320f7b77921"/>
      <w:bookmarkEnd w:id="2"/>
      <w:r w:rsidRPr="00515116">
        <w:rPr>
          <w:szCs w:val="24"/>
          <w:lang w:eastAsia="lt-LT"/>
        </w:rPr>
        <w:t>3. Vyriausybės atstovui socialinės garantijos taikomos vadovaujantis Darbo kodekso nuostatomis.</w:t>
      </w:r>
    </w:p>
    <w:p w14:paraId="4FD6D86D" w14:textId="4D6E85BE" w:rsidR="00515116" w:rsidRPr="00515116" w:rsidRDefault="00515116" w:rsidP="00404E18">
      <w:pPr>
        <w:spacing w:line="320" w:lineRule="atLeast"/>
        <w:ind w:firstLine="851"/>
        <w:jc w:val="both"/>
        <w:textAlignment w:val="baseline"/>
        <w:rPr>
          <w:szCs w:val="24"/>
          <w:lang w:val="en-US" w:eastAsia="lt-LT"/>
        </w:rPr>
      </w:pPr>
      <w:bookmarkStart w:id="3" w:name="part_cbaaa717e612440fa77e0b921fb18765"/>
      <w:bookmarkEnd w:id="3"/>
      <w:r w:rsidRPr="00515116">
        <w:rPr>
          <w:szCs w:val="24"/>
          <w:lang w:eastAsia="lt-LT"/>
        </w:rPr>
        <w:t>4. Vyriausybės atstovus skatina, skiria jiems pašalpas, suteikia jiems atostogas</w:t>
      </w:r>
      <w:r w:rsidRPr="00515116">
        <w:rPr>
          <w:strike/>
          <w:szCs w:val="24"/>
          <w:lang w:eastAsia="lt-LT"/>
        </w:rPr>
        <w:t>, siunčia juos į komandiruotes</w:t>
      </w:r>
      <w:r w:rsidRPr="00515116">
        <w:rPr>
          <w:szCs w:val="24"/>
          <w:lang w:eastAsia="lt-LT"/>
        </w:rPr>
        <w:t xml:space="preserve"> ir priima kitus sprendimus, susijusius su Vyriausybės atstovų </w:t>
      </w:r>
      <w:r w:rsidRPr="00515116">
        <w:rPr>
          <w:strike/>
          <w:szCs w:val="24"/>
          <w:lang w:eastAsia="lt-LT"/>
        </w:rPr>
        <w:t>darbo</w:t>
      </w:r>
      <w:r w:rsidRPr="00515116"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tarnybos </w:t>
      </w:r>
      <w:r w:rsidRPr="00515116">
        <w:rPr>
          <w:szCs w:val="24"/>
          <w:lang w:eastAsia="lt-LT"/>
        </w:rPr>
        <w:t xml:space="preserve">santykiais, Ministras Pirmininkas </w:t>
      </w:r>
      <w:r w:rsidRPr="00515116">
        <w:rPr>
          <w:strike/>
          <w:szCs w:val="24"/>
          <w:lang w:eastAsia="lt-LT"/>
        </w:rPr>
        <w:t>potvarkiu</w:t>
      </w:r>
      <w:r w:rsidRPr="00515116">
        <w:rPr>
          <w:szCs w:val="24"/>
          <w:lang w:eastAsia="lt-LT"/>
        </w:rPr>
        <w:t xml:space="preserve">. </w:t>
      </w:r>
    </w:p>
    <w:p w14:paraId="08A68874" w14:textId="32183933" w:rsidR="00515116" w:rsidRPr="00797959" w:rsidRDefault="00515116" w:rsidP="00404E18">
      <w:pPr>
        <w:spacing w:line="320" w:lineRule="atLeast"/>
        <w:ind w:firstLine="851"/>
        <w:jc w:val="both"/>
        <w:rPr>
          <w:b/>
          <w:szCs w:val="24"/>
        </w:rPr>
      </w:pPr>
      <w:r w:rsidRPr="00797959">
        <w:rPr>
          <w:b/>
          <w:szCs w:val="24"/>
        </w:rPr>
        <w:t xml:space="preserve">5. Vyriausybės atstovai </w:t>
      </w:r>
      <w:r>
        <w:rPr>
          <w:b/>
          <w:szCs w:val="24"/>
        </w:rPr>
        <w:t xml:space="preserve">už pavyzdingą tarnybą </w:t>
      </w:r>
      <w:r w:rsidRPr="00797959">
        <w:rPr>
          <w:b/>
          <w:szCs w:val="24"/>
        </w:rPr>
        <w:t>skatinami</w:t>
      </w:r>
      <w:r w:rsidRPr="00797959">
        <w:rPr>
          <w:b/>
          <w:szCs w:val="24"/>
          <w:lang w:eastAsia="lt-LT"/>
        </w:rPr>
        <w:t xml:space="preserve"> šiomis skatinimo priemonėmis</w:t>
      </w:r>
      <w:r w:rsidRPr="00797959">
        <w:rPr>
          <w:b/>
          <w:szCs w:val="24"/>
        </w:rPr>
        <w:t>:</w:t>
      </w:r>
    </w:p>
    <w:p w14:paraId="77CD913F" w14:textId="77777777" w:rsidR="00515116" w:rsidRPr="00797959" w:rsidRDefault="00515116" w:rsidP="00404E18">
      <w:pPr>
        <w:spacing w:line="320" w:lineRule="atLeast"/>
        <w:ind w:firstLine="851"/>
        <w:jc w:val="both"/>
        <w:rPr>
          <w:b/>
          <w:szCs w:val="24"/>
          <w:lang w:val="en-US" w:eastAsia="lt-LT"/>
        </w:rPr>
      </w:pPr>
      <w:r w:rsidRPr="00797959">
        <w:rPr>
          <w:b/>
          <w:szCs w:val="24"/>
          <w:lang w:eastAsia="lt-LT"/>
        </w:rPr>
        <w:t xml:space="preserve">1) padėka; </w:t>
      </w:r>
    </w:p>
    <w:p w14:paraId="244A0630" w14:textId="77777777" w:rsidR="00515116" w:rsidRPr="00EA65BD" w:rsidRDefault="00515116" w:rsidP="00404E18">
      <w:pPr>
        <w:spacing w:line="320" w:lineRule="atLeast"/>
        <w:ind w:firstLine="851"/>
        <w:jc w:val="both"/>
        <w:rPr>
          <w:b/>
          <w:szCs w:val="24"/>
          <w:lang w:val="en-US" w:eastAsia="lt-LT"/>
        </w:rPr>
      </w:pPr>
      <w:r w:rsidRPr="00EA65BD">
        <w:rPr>
          <w:b/>
          <w:szCs w:val="24"/>
          <w:lang w:eastAsia="lt-LT"/>
        </w:rPr>
        <w:t>2) vardine dovana;</w:t>
      </w:r>
    </w:p>
    <w:p w14:paraId="6B2C5616" w14:textId="2DB3BB6C" w:rsidR="00515116" w:rsidRPr="00EA65BD" w:rsidRDefault="00515116" w:rsidP="00404E18">
      <w:pPr>
        <w:spacing w:line="320" w:lineRule="atLeast"/>
        <w:ind w:firstLine="851"/>
        <w:jc w:val="both"/>
        <w:rPr>
          <w:b/>
          <w:szCs w:val="24"/>
          <w:lang w:eastAsia="lt-LT"/>
        </w:rPr>
      </w:pPr>
      <w:r w:rsidRPr="00EA65BD">
        <w:rPr>
          <w:b/>
          <w:szCs w:val="24"/>
          <w:lang w:eastAsia="lt-LT"/>
        </w:rPr>
        <w:t xml:space="preserve">3) nuo 1 iki 2 pareiginių algų dydžio pinigine išmoka už </w:t>
      </w:r>
      <w:r w:rsidR="00EA65BD" w:rsidRPr="00EA65BD">
        <w:rPr>
          <w:b/>
          <w:szCs w:val="24"/>
          <w:lang w:eastAsia="lt-LT"/>
        </w:rPr>
        <w:t>asmeninį išskirtinį indėlį įgyvendinant įstaigai nustatytus tikslus ar</w:t>
      </w:r>
      <w:bookmarkStart w:id="4" w:name="_GoBack"/>
      <w:bookmarkEnd w:id="4"/>
      <w:r w:rsidR="00EA65BD" w:rsidRPr="00EA65BD">
        <w:rPr>
          <w:b/>
          <w:szCs w:val="24"/>
          <w:lang w:eastAsia="lt-LT"/>
        </w:rPr>
        <w:t xml:space="preserve">ba </w:t>
      </w:r>
      <w:r w:rsidRPr="00EA65BD">
        <w:rPr>
          <w:b/>
          <w:szCs w:val="24"/>
          <w:lang w:eastAsia="lt-LT"/>
        </w:rPr>
        <w:t>pasiektus rezultatus ir įgyvendintus uždavinius (tačiau ne dažniau kaip 2 kartus per kalendorinius metus);</w:t>
      </w:r>
    </w:p>
    <w:p w14:paraId="46DC3348" w14:textId="35820FBA" w:rsidR="00515116" w:rsidRPr="00515116" w:rsidRDefault="00515116" w:rsidP="00404E18">
      <w:pPr>
        <w:spacing w:line="320" w:lineRule="atLeast"/>
        <w:ind w:firstLine="851"/>
        <w:jc w:val="both"/>
        <w:rPr>
          <w:b/>
          <w:szCs w:val="24"/>
          <w:lang w:val="en-US" w:eastAsia="lt-LT"/>
        </w:rPr>
      </w:pPr>
      <w:r w:rsidRPr="00EA65BD">
        <w:rPr>
          <w:b/>
          <w:szCs w:val="24"/>
          <w:lang w:eastAsia="lt-LT"/>
        </w:rPr>
        <w:t>4</w:t>
      </w:r>
      <w:r w:rsidRPr="00EA65BD">
        <w:rPr>
          <w:b/>
          <w:szCs w:val="24"/>
          <w:lang w:eastAsia="lt-LT"/>
        </w:rPr>
        <w:t>) suteikiant iki 5 mokamų poilsio dienų (tačiau ne daugiau kaip 10</w:t>
      </w:r>
      <w:r w:rsidRPr="00515116">
        <w:rPr>
          <w:b/>
          <w:szCs w:val="24"/>
          <w:lang w:eastAsia="lt-LT"/>
        </w:rPr>
        <w:t xml:space="preserve"> darbo dienų per </w:t>
      </w:r>
      <w:r w:rsidR="00AB29F3">
        <w:rPr>
          <w:b/>
          <w:szCs w:val="24"/>
          <w:lang w:eastAsia="lt-LT"/>
        </w:rPr>
        <w:t xml:space="preserve">kalendorinius </w:t>
      </w:r>
      <w:r w:rsidRPr="00515116">
        <w:rPr>
          <w:b/>
          <w:szCs w:val="24"/>
          <w:lang w:eastAsia="lt-LT"/>
        </w:rPr>
        <w:t>metus)</w:t>
      </w:r>
      <w:r w:rsidR="00B07A3A">
        <w:rPr>
          <w:b/>
          <w:szCs w:val="24"/>
          <w:lang w:eastAsia="lt-LT"/>
        </w:rPr>
        <w:t xml:space="preserve">, už jas mokant Vyriausybės atstovui </w:t>
      </w:r>
      <w:r w:rsidR="00B07A3A">
        <w:rPr>
          <w:b/>
          <w:szCs w:val="24"/>
        </w:rPr>
        <w:t>nustatyt</w:t>
      </w:r>
      <w:r w:rsidR="00B07A3A">
        <w:rPr>
          <w:b/>
          <w:szCs w:val="24"/>
        </w:rPr>
        <w:t>ą darbo užmokestį;</w:t>
      </w:r>
    </w:p>
    <w:p w14:paraId="08A834D1" w14:textId="63C49064" w:rsidR="00515116" w:rsidRPr="00515116" w:rsidRDefault="00AB29F3" w:rsidP="00404E18">
      <w:pPr>
        <w:spacing w:line="320" w:lineRule="atLeast"/>
        <w:ind w:firstLine="851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5</w:t>
      </w:r>
      <w:r w:rsidR="00515116" w:rsidRPr="00515116">
        <w:rPr>
          <w:b/>
          <w:szCs w:val="24"/>
          <w:lang w:eastAsia="lt-LT"/>
        </w:rPr>
        <w:t>) vienkartine</w:t>
      </w:r>
      <w:r w:rsidR="00515116" w:rsidRPr="00515116">
        <w:rPr>
          <w:b/>
          <w:szCs w:val="24"/>
          <w:lang w:eastAsia="lt-LT"/>
        </w:rPr>
        <w:t>,</w:t>
      </w:r>
      <w:r w:rsidR="00515116" w:rsidRPr="00515116">
        <w:rPr>
          <w:b/>
          <w:szCs w:val="24"/>
          <w:lang w:eastAsia="lt-LT"/>
        </w:rPr>
        <w:t xml:space="preserve"> </w:t>
      </w:r>
      <w:r w:rsidR="00515116" w:rsidRPr="00515116">
        <w:rPr>
          <w:b/>
        </w:rPr>
        <w:t>ne didesne nei pareiginės algos dydis</w:t>
      </w:r>
      <w:r>
        <w:rPr>
          <w:b/>
        </w:rPr>
        <w:t>,</w:t>
      </w:r>
      <w:r w:rsidR="00515116" w:rsidRPr="00515116">
        <w:rPr>
          <w:b/>
        </w:rPr>
        <w:t xml:space="preserve"> išmoka, mokama vieną kartą per metus iš Vyriausybės atstovų įstaigos sutaupytų darbo užmokesčio lėšų</w:t>
      </w:r>
      <w:r w:rsidR="00515116" w:rsidRPr="00515116">
        <w:rPr>
          <w:b/>
          <w:szCs w:val="24"/>
          <w:lang w:eastAsia="lt-LT"/>
        </w:rPr>
        <w:t>;</w:t>
      </w:r>
    </w:p>
    <w:p w14:paraId="37FED95E" w14:textId="4C7FF41B" w:rsidR="00515116" w:rsidRPr="00515116" w:rsidRDefault="00AB29F3" w:rsidP="00404E18">
      <w:pPr>
        <w:spacing w:line="320" w:lineRule="atLeast"/>
        <w:ind w:firstLine="851"/>
        <w:jc w:val="both"/>
        <w:rPr>
          <w:b/>
          <w:szCs w:val="24"/>
          <w:lang w:eastAsia="lt-LT"/>
        </w:rPr>
      </w:pPr>
      <w:r>
        <w:rPr>
          <w:b/>
        </w:rPr>
        <w:t>6</w:t>
      </w:r>
      <w:r w:rsidR="00515116" w:rsidRPr="00515116">
        <w:rPr>
          <w:b/>
        </w:rPr>
        <w:t xml:space="preserve">) </w:t>
      </w:r>
      <w:r w:rsidR="00515116" w:rsidRPr="00515116">
        <w:rPr>
          <w:b/>
          <w:spacing w:val="2"/>
        </w:rPr>
        <w:t>finansuojant kvalifikacijos tobulinimą ne didesne kaip 1 pareiginės algos dydžio suma per kalendorinius metus.</w:t>
      </w:r>
    </w:p>
    <w:p w14:paraId="77475524" w14:textId="182F17DC" w:rsidR="00515116" w:rsidRPr="00811CEB" w:rsidRDefault="00515116" w:rsidP="00404E18">
      <w:pPr>
        <w:spacing w:line="320" w:lineRule="atLeast"/>
        <w:ind w:firstLine="851"/>
        <w:jc w:val="both"/>
        <w:rPr>
          <w:b/>
          <w:szCs w:val="24"/>
        </w:rPr>
      </w:pPr>
      <w:r w:rsidRPr="00515116">
        <w:rPr>
          <w:b/>
          <w:szCs w:val="24"/>
        </w:rPr>
        <w:t>6. Pasibaigus Vyriausybės atstovo kadencijai ir jeigu jis neskiriamas kitai kadencijai,</w:t>
      </w:r>
      <w:r w:rsidRPr="006E09FA">
        <w:rPr>
          <w:b/>
          <w:szCs w:val="24"/>
        </w:rPr>
        <w:t xml:space="preserve"> jam išmokama 2 mėnesių vidutinio darbo užmokesčio dydžio išeitinė išmoka.</w:t>
      </w:r>
      <w:r w:rsidRPr="006E09FA">
        <w:rPr>
          <w:szCs w:val="24"/>
        </w:rPr>
        <w:t>“</w:t>
      </w:r>
    </w:p>
    <w:p w14:paraId="1E053C93" w14:textId="77777777" w:rsidR="00515116" w:rsidRPr="00E65CA1" w:rsidRDefault="00515116" w:rsidP="00404E18">
      <w:pPr>
        <w:spacing w:line="320" w:lineRule="atLeast"/>
        <w:ind w:firstLine="851"/>
        <w:jc w:val="both"/>
        <w:rPr>
          <w:szCs w:val="24"/>
        </w:rPr>
      </w:pPr>
      <w:bookmarkStart w:id="5" w:name="part_ad546b81eb6e41c5b186b2c4bd457899"/>
      <w:bookmarkStart w:id="6" w:name="part_bd0cd7883dda4fc894205f9ac7bb5ab1"/>
      <w:bookmarkStart w:id="7" w:name="part_687014ced20946f7b41940e0ff5067cd"/>
      <w:bookmarkStart w:id="8" w:name="part_1dc1b17759c842dc95a804348366d86c"/>
      <w:bookmarkEnd w:id="5"/>
      <w:bookmarkEnd w:id="6"/>
      <w:bookmarkEnd w:id="7"/>
      <w:bookmarkEnd w:id="8"/>
    </w:p>
    <w:p w14:paraId="3CB3DF00" w14:textId="77777777" w:rsidR="009232B3" w:rsidRPr="00B22347" w:rsidRDefault="009232B3" w:rsidP="00404E18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7 straipsnis. 13 straipsnio pakeitimas</w:t>
      </w:r>
    </w:p>
    <w:p w14:paraId="5B7EDA4A" w14:textId="77777777" w:rsidR="009232B3" w:rsidRPr="00B22347" w:rsidRDefault="009232B3" w:rsidP="00404E18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1. Pakeisti 13 straipsnio 1 dalį ir ją išdėstyti taip:</w:t>
      </w:r>
    </w:p>
    <w:p w14:paraId="2C893A2D" w14:textId="61BD09A3" w:rsidR="009232B3" w:rsidRPr="00B22347" w:rsidRDefault="009232B3" w:rsidP="00404E18">
      <w:pPr>
        <w:spacing w:line="320" w:lineRule="atLeast"/>
        <w:ind w:firstLine="851"/>
        <w:jc w:val="both"/>
        <w:rPr>
          <w:strike/>
          <w:szCs w:val="24"/>
        </w:rPr>
      </w:pPr>
      <w:r w:rsidRPr="00B22347">
        <w:rPr>
          <w:szCs w:val="24"/>
        </w:rPr>
        <w:lastRenderedPageBreak/>
        <w:t xml:space="preserve">„1. </w:t>
      </w:r>
      <w:r w:rsidRPr="00B22347">
        <w:rPr>
          <w:strike/>
          <w:szCs w:val="24"/>
        </w:rPr>
        <w:t>Ministro Pirmininko teikimu Vyriausybės atstovų įstaigos vadovu Vyriausybė skiria vieną iš paskirtų Vyriausybės atstovų</w:t>
      </w:r>
      <w:r w:rsidRPr="00B22347">
        <w:rPr>
          <w:szCs w:val="24"/>
        </w:rPr>
        <w:t xml:space="preserve"> </w:t>
      </w:r>
      <w:r w:rsidRPr="00B22347">
        <w:rPr>
          <w:b/>
          <w:szCs w:val="24"/>
        </w:rPr>
        <w:t>Vyriausybės atstovas Vilniaus miesto savivaldybėje yra Vyriausybės atstovų įstaigos vadovas</w:t>
      </w:r>
      <w:r w:rsidRPr="00B22347">
        <w:rPr>
          <w:szCs w:val="24"/>
        </w:rPr>
        <w:t>.“</w:t>
      </w:r>
    </w:p>
    <w:p w14:paraId="27899C67" w14:textId="77777777" w:rsidR="009232B3" w:rsidRPr="00B22347" w:rsidRDefault="009232B3" w:rsidP="00404E18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2. Pakeisti 13</w:t>
      </w:r>
      <w:r>
        <w:rPr>
          <w:szCs w:val="24"/>
        </w:rPr>
        <w:t xml:space="preserve"> straipsnio 3 dalies 5</w:t>
      </w:r>
      <w:r w:rsidRPr="00B22347">
        <w:rPr>
          <w:szCs w:val="24"/>
        </w:rPr>
        <w:t xml:space="preserve"> punktą ir jį išdėstyti taip:</w:t>
      </w:r>
    </w:p>
    <w:p w14:paraId="6541DCE7" w14:textId="77777777" w:rsidR="009232B3" w:rsidRDefault="009232B3" w:rsidP="00404E18">
      <w:pPr>
        <w:spacing w:line="320" w:lineRule="atLeast"/>
        <w:ind w:firstLine="851"/>
        <w:jc w:val="both"/>
        <w:rPr>
          <w:szCs w:val="24"/>
        </w:rPr>
      </w:pPr>
      <w:r>
        <w:t>„5) Vyriausybės atstovų įstaigos valstybės tarnautojams skiria tarnybines nuobaudas</w:t>
      </w:r>
      <w:r>
        <w:rPr>
          <w:b/>
        </w:rPr>
        <w:t>, priima sprendimus dėl darbuotojų, dirbančių pagal darbo sutartis, darbo pareigų pažeidimo</w:t>
      </w:r>
      <w:r>
        <w:t>;“</w:t>
      </w:r>
    </w:p>
    <w:p w14:paraId="2AC480AE" w14:textId="77777777" w:rsidR="009232B3" w:rsidRPr="00B22347" w:rsidRDefault="009232B3" w:rsidP="00404E18">
      <w:pPr>
        <w:spacing w:line="320" w:lineRule="atLeast"/>
        <w:ind w:firstLine="851"/>
        <w:jc w:val="both"/>
        <w:rPr>
          <w:szCs w:val="24"/>
        </w:rPr>
      </w:pPr>
      <w:r>
        <w:rPr>
          <w:szCs w:val="24"/>
        </w:rPr>
        <w:t>3. Papildyti</w:t>
      </w:r>
      <w:r w:rsidRPr="00B22347">
        <w:rPr>
          <w:szCs w:val="24"/>
        </w:rPr>
        <w:t xml:space="preserve"> 13 straipsnio 3 </w:t>
      </w:r>
      <w:r>
        <w:rPr>
          <w:szCs w:val="24"/>
        </w:rPr>
        <w:t>dalį</w:t>
      </w:r>
      <w:r w:rsidRPr="00B22347">
        <w:rPr>
          <w:szCs w:val="24"/>
        </w:rPr>
        <w:t xml:space="preserve"> </w:t>
      </w:r>
      <w:r>
        <w:rPr>
          <w:szCs w:val="24"/>
        </w:rPr>
        <w:t>7</w:t>
      </w:r>
      <w:r w:rsidRPr="00B22347">
        <w:rPr>
          <w:szCs w:val="24"/>
        </w:rPr>
        <w:t xml:space="preserve"> punkt</w:t>
      </w:r>
      <w:r>
        <w:rPr>
          <w:szCs w:val="24"/>
        </w:rPr>
        <w:t>u</w:t>
      </w:r>
      <w:r w:rsidRPr="00B22347">
        <w:rPr>
          <w:szCs w:val="24"/>
        </w:rPr>
        <w:t>:</w:t>
      </w:r>
    </w:p>
    <w:p w14:paraId="4F89693A" w14:textId="3F75ECFB" w:rsidR="009232B3" w:rsidRPr="00B22347" w:rsidRDefault="009232B3" w:rsidP="00404E18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</w:t>
      </w:r>
      <w:r w:rsidRPr="003F6544">
        <w:rPr>
          <w:b/>
          <w:szCs w:val="24"/>
        </w:rPr>
        <w:t>7)</w:t>
      </w:r>
      <w:r w:rsidRPr="00B22347">
        <w:rPr>
          <w:szCs w:val="24"/>
        </w:rPr>
        <w:t xml:space="preserve"> </w:t>
      </w:r>
      <w:r>
        <w:rPr>
          <w:b/>
          <w:szCs w:val="24"/>
        </w:rPr>
        <w:t>vykdo savivaldybių veiklos administracinės priežiūros stebėseną ir, siekiant</w:t>
      </w:r>
      <w:r w:rsidRPr="00B22347">
        <w:rPr>
          <w:b/>
          <w:szCs w:val="24"/>
        </w:rPr>
        <w:t xml:space="preserve"> </w:t>
      </w:r>
      <w:r>
        <w:rPr>
          <w:b/>
          <w:szCs w:val="24"/>
        </w:rPr>
        <w:t xml:space="preserve">formuoti </w:t>
      </w:r>
      <w:r w:rsidRPr="00B22347">
        <w:rPr>
          <w:b/>
          <w:szCs w:val="24"/>
        </w:rPr>
        <w:t>vienod</w:t>
      </w:r>
      <w:r>
        <w:rPr>
          <w:b/>
          <w:szCs w:val="24"/>
        </w:rPr>
        <w:t>ą</w:t>
      </w:r>
      <w:r w:rsidRPr="00B22347">
        <w:rPr>
          <w:b/>
          <w:szCs w:val="24"/>
        </w:rPr>
        <w:t xml:space="preserve"> savivaldybių </w:t>
      </w:r>
      <w:r>
        <w:rPr>
          <w:b/>
          <w:szCs w:val="24"/>
        </w:rPr>
        <w:t xml:space="preserve">veiklos </w:t>
      </w:r>
      <w:r w:rsidRPr="00B22347">
        <w:rPr>
          <w:b/>
          <w:szCs w:val="24"/>
        </w:rPr>
        <w:t>administracinės priežiūros praktiką</w:t>
      </w:r>
      <w:r>
        <w:rPr>
          <w:b/>
          <w:szCs w:val="24"/>
        </w:rPr>
        <w:t xml:space="preserve">, teikia </w:t>
      </w:r>
      <w:r w:rsidR="00B900A9">
        <w:rPr>
          <w:b/>
          <w:szCs w:val="24"/>
        </w:rPr>
        <w:t>siūlymus</w:t>
      </w:r>
      <w:r>
        <w:rPr>
          <w:b/>
          <w:szCs w:val="24"/>
        </w:rPr>
        <w:t xml:space="preserve"> Vyriausybės atstovams</w:t>
      </w:r>
      <w:r w:rsidRPr="00B22347">
        <w:rPr>
          <w:szCs w:val="24"/>
        </w:rPr>
        <w:t xml:space="preserve">.“ </w:t>
      </w:r>
    </w:p>
    <w:p w14:paraId="6596C3FD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>
        <w:rPr>
          <w:szCs w:val="24"/>
        </w:rPr>
        <w:t>4</w:t>
      </w:r>
      <w:r w:rsidRPr="00B22347">
        <w:rPr>
          <w:szCs w:val="24"/>
        </w:rPr>
        <w:t>. Papildyti 13 straipsnį 5 dalimi:</w:t>
      </w:r>
    </w:p>
    <w:p w14:paraId="63E9ACA8" w14:textId="77777777" w:rsidR="009232B3" w:rsidRPr="00811CEB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„</w:t>
      </w:r>
      <w:r w:rsidRPr="00B22347">
        <w:rPr>
          <w:b/>
          <w:szCs w:val="24"/>
        </w:rPr>
        <w:t>5. Ka</w:t>
      </w:r>
      <w:r w:rsidRPr="00811CEB">
        <w:rPr>
          <w:b/>
          <w:szCs w:val="24"/>
        </w:rPr>
        <w:t>i</w:t>
      </w:r>
      <w:r w:rsidRPr="00811CEB">
        <w:rPr>
          <w:szCs w:val="24"/>
        </w:rPr>
        <w:t xml:space="preserve"> </w:t>
      </w:r>
      <w:r w:rsidRPr="00811CEB">
        <w:rPr>
          <w:b/>
          <w:szCs w:val="24"/>
        </w:rPr>
        <w:t>Vyriausybės atstovų įstaigos vadovas laikinai negali eiti pareigų, jį pavaduoja kitas Vyriausybės atstovas</w:t>
      </w:r>
      <w:r>
        <w:rPr>
          <w:b/>
          <w:szCs w:val="24"/>
        </w:rPr>
        <w:t>, kuris</w:t>
      </w:r>
      <w:r w:rsidRPr="00811CEB">
        <w:rPr>
          <w:b/>
          <w:szCs w:val="24"/>
        </w:rPr>
        <w:t xml:space="preserve"> pagal Ministro Pirmininko patvirtintą grafiką</w:t>
      </w:r>
      <w:r>
        <w:rPr>
          <w:b/>
          <w:szCs w:val="24"/>
        </w:rPr>
        <w:t xml:space="preserve"> pavaduoja Vyriausybės atstovą Vilniaus miesto savivaldybėje</w:t>
      </w:r>
      <w:r w:rsidRPr="00811CEB">
        <w:rPr>
          <w:b/>
          <w:szCs w:val="24"/>
        </w:rPr>
        <w:t>.</w:t>
      </w:r>
      <w:r w:rsidRPr="00811CEB">
        <w:rPr>
          <w:szCs w:val="24"/>
        </w:rPr>
        <w:t>“</w:t>
      </w:r>
    </w:p>
    <w:p w14:paraId="16918A84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</w:p>
    <w:p w14:paraId="687BA97D" w14:textId="77777777" w:rsidR="009232B3" w:rsidRPr="00B22347" w:rsidRDefault="009232B3" w:rsidP="009232B3">
      <w:pPr>
        <w:spacing w:line="320" w:lineRule="atLeast"/>
        <w:ind w:firstLine="851"/>
        <w:jc w:val="both"/>
        <w:rPr>
          <w:b/>
          <w:szCs w:val="24"/>
        </w:rPr>
      </w:pPr>
      <w:r w:rsidRPr="00B22347">
        <w:rPr>
          <w:b/>
          <w:szCs w:val="24"/>
        </w:rPr>
        <w:t>8 straipsnis. 14 straipsnio pakeitimas</w:t>
      </w:r>
    </w:p>
    <w:p w14:paraId="6B2221CF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>Pakeisti 14 straipsnį ir jį išdėstyti taip:</w:t>
      </w:r>
    </w:p>
    <w:p w14:paraId="1777F6A4" w14:textId="77777777" w:rsidR="009232B3" w:rsidRPr="00B22347" w:rsidRDefault="009232B3" w:rsidP="009232B3">
      <w:pPr>
        <w:spacing w:line="320" w:lineRule="atLeast"/>
        <w:ind w:firstLine="851"/>
        <w:jc w:val="both"/>
        <w:rPr>
          <w:szCs w:val="24"/>
        </w:rPr>
      </w:pPr>
      <w:r w:rsidRPr="00B22347">
        <w:rPr>
          <w:szCs w:val="24"/>
        </w:rPr>
        <w:t xml:space="preserve">„Vyriausybės atstovai kiekvienais metais parengia </w:t>
      </w:r>
      <w:r w:rsidRPr="003F6544">
        <w:rPr>
          <w:strike/>
          <w:szCs w:val="24"/>
        </w:rPr>
        <w:t>savo</w:t>
      </w:r>
      <w:r w:rsidRPr="00B22347">
        <w:rPr>
          <w:szCs w:val="24"/>
        </w:rPr>
        <w:t xml:space="preserve"> </w:t>
      </w:r>
      <w:r w:rsidRPr="00B22347">
        <w:rPr>
          <w:b/>
          <w:szCs w:val="24"/>
        </w:rPr>
        <w:t>praėjusių kalendorinių metų</w:t>
      </w:r>
      <w:r w:rsidRPr="00B22347">
        <w:rPr>
          <w:szCs w:val="24"/>
        </w:rPr>
        <w:t xml:space="preserve"> veiklos ataskaitas ir pateikia jas Vyriausybės atstovų įstaigos vadovui. Vyriausybės atstovų įstaigos vadovas organizuoja jų apibendrinimą ir Vyriausybės atstovų veiklos ataskaitos pateikimą Vyriausybei </w:t>
      </w:r>
      <w:r w:rsidRPr="00B22347">
        <w:rPr>
          <w:b/>
          <w:szCs w:val="24"/>
        </w:rPr>
        <w:t>ne vėliau kaip</w:t>
      </w:r>
      <w:r w:rsidRPr="00B22347">
        <w:rPr>
          <w:szCs w:val="24"/>
        </w:rPr>
        <w:t xml:space="preserve"> </w:t>
      </w:r>
      <w:r w:rsidRPr="00B22347">
        <w:rPr>
          <w:b/>
          <w:szCs w:val="24"/>
        </w:rPr>
        <w:t>iki balandžio 1 d</w:t>
      </w:r>
      <w:r w:rsidRPr="00B22347">
        <w:rPr>
          <w:szCs w:val="24"/>
        </w:rPr>
        <w:t>.</w:t>
      </w:r>
      <w:r w:rsidRPr="00B22347">
        <w:rPr>
          <w:bCs/>
          <w:szCs w:val="24"/>
        </w:rPr>
        <w:t xml:space="preserve"> </w:t>
      </w:r>
      <w:r w:rsidRPr="00B22347">
        <w:rPr>
          <w:szCs w:val="24"/>
        </w:rPr>
        <w:t>Ši ataskaita yra skelbiama Vyriausybės atstovų įstaigos interneto svetainėje.“</w:t>
      </w:r>
    </w:p>
    <w:p w14:paraId="703DAF8B" w14:textId="77777777" w:rsidR="009232B3" w:rsidRPr="00B22347" w:rsidRDefault="009232B3" w:rsidP="009232B3">
      <w:pPr>
        <w:spacing w:line="320" w:lineRule="atLeast"/>
        <w:ind w:firstLine="851"/>
        <w:jc w:val="both"/>
        <w:rPr>
          <w:color w:val="000000"/>
          <w:szCs w:val="24"/>
          <w:lang w:eastAsia="lt-LT"/>
        </w:rPr>
      </w:pPr>
    </w:p>
    <w:p w14:paraId="098449A8" w14:textId="77777777" w:rsidR="009232B3" w:rsidRPr="00B22347" w:rsidRDefault="009232B3" w:rsidP="009232B3">
      <w:pPr>
        <w:spacing w:line="320" w:lineRule="atLeast"/>
        <w:ind w:firstLine="851"/>
        <w:jc w:val="both"/>
        <w:rPr>
          <w:b/>
          <w:color w:val="000000"/>
          <w:szCs w:val="24"/>
          <w:lang w:eastAsia="lt-LT"/>
        </w:rPr>
      </w:pPr>
      <w:r w:rsidRPr="00B22347">
        <w:rPr>
          <w:b/>
          <w:color w:val="000000"/>
          <w:szCs w:val="24"/>
          <w:lang w:eastAsia="lt-LT"/>
        </w:rPr>
        <w:t>9 straipsnis. Įstatymo įsigaliojimas ir taikymas</w:t>
      </w:r>
    </w:p>
    <w:p w14:paraId="330A63B6" w14:textId="77777777" w:rsidR="009232B3" w:rsidRPr="00B22347" w:rsidRDefault="009232B3" w:rsidP="009232B3">
      <w:pPr>
        <w:spacing w:line="320" w:lineRule="atLeast"/>
        <w:ind w:firstLine="851"/>
        <w:jc w:val="both"/>
        <w:rPr>
          <w:bCs/>
          <w:szCs w:val="24"/>
          <w:lang w:eastAsia="lt-LT"/>
        </w:rPr>
      </w:pPr>
      <w:r w:rsidRPr="00B22347">
        <w:rPr>
          <w:bCs/>
          <w:color w:val="000000"/>
          <w:szCs w:val="24"/>
          <w:lang w:eastAsia="lt-LT"/>
        </w:rPr>
        <w:t xml:space="preserve">1. Šis įstatymas, išskyrus šio straipsnio 2 dalį, įsigalioja </w:t>
      </w:r>
      <w:r w:rsidRPr="00B22347">
        <w:rPr>
          <w:bCs/>
          <w:szCs w:val="24"/>
          <w:lang w:eastAsia="lt-LT"/>
        </w:rPr>
        <w:t>2021 m. sausio 1 d.</w:t>
      </w:r>
    </w:p>
    <w:p w14:paraId="30A00101" w14:textId="317D4CCD" w:rsidR="009232B3" w:rsidRPr="00B22347" w:rsidRDefault="009232B3" w:rsidP="009232B3">
      <w:pPr>
        <w:spacing w:line="320" w:lineRule="atLeast"/>
        <w:ind w:firstLine="851"/>
        <w:jc w:val="both"/>
        <w:rPr>
          <w:color w:val="000000"/>
          <w:szCs w:val="24"/>
          <w:lang w:eastAsia="lt-LT"/>
        </w:rPr>
      </w:pPr>
      <w:r w:rsidRPr="00B22347">
        <w:rPr>
          <w:color w:val="000000"/>
          <w:szCs w:val="24"/>
          <w:lang w:eastAsia="lt-LT"/>
        </w:rPr>
        <w:t>2. Lietuvos Respublikos Vyriausybė</w:t>
      </w:r>
      <w:r>
        <w:rPr>
          <w:color w:val="000000"/>
          <w:szCs w:val="24"/>
          <w:lang w:eastAsia="lt-LT"/>
        </w:rPr>
        <w:t xml:space="preserve"> ir Lietuvos Respublikos Ministras Pirmininkas</w:t>
      </w:r>
      <w:r w:rsidRPr="00B22347">
        <w:rPr>
          <w:color w:val="000000"/>
          <w:szCs w:val="24"/>
          <w:lang w:eastAsia="lt-LT"/>
        </w:rPr>
        <w:t xml:space="preserve"> iki </w:t>
      </w:r>
      <w:r w:rsidRPr="00B22347">
        <w:rPr>
          <w:szCs w:val="24"/>
          <w:lang w:eastAsia="lt-LT"/>
        </w:rPr>
        <w:t>2020</w:t>
      </w:r>
      <w:r w:rsidR="00E03C09">
        <w:rPr>
          <w:szCs w:val="24"/>
          <w:lang w:eastAsia="lt-LT"/>
        </w:rPr>
        <w:t> </w:t>
      </w:r>
      <w:r w:rsidRPr="00B22347">
        <w:rPr>
          <w:szCs w:val="24"/>
          <w:lang w:eastAsia="lt-LT"/>
        </w:rPr>
        <w:t xml:space="preserve">m. gruodžio 31 d. </w:t>
      </w:r>
      <w:r w:rsidRPr="00B22347">
        <w:rPr>
          <w:color w:val="000000"/>
          <w:szCs w:val="24"/>
          <w:lang w:eastAsia="lt-LT"/>
        </w:rPr>
        <w:t>priima šio įstatymo įgyvendinamuosius teisės aktus.</w:t>
      </w:r>
    </w:p>
    <w:p w14:paraId="05534C92" w14:textId="77777777" w:rsidR="009232B3" w:rsidRPr="00B22347" w:rsidRDefault="009232B3" w:rsidP="009232B3">
      <w:pPr>
        <w:spacing w:line="320" w:lineRule="atLeast"/>
        <w:ind w:firstLine="851"/>
        <w:jc w:val="both"/>
        <w:rPr>
          <w:color w:val="000000"/>
          <w:szCs w:val="24"/>
          <w:lang w:eastAsia="lt-LT"/>
        </w:rPr>
      </w:pPr>
      <w:r w:rsidRPr="00B22347">
        <w:rPr>
          <w:color w:val="000000"/>
          <w:szCs w:val="24"/>
          <w:lang w:eastAsia="lt-LT"/>
        </w:rPr>
        <w:t>3. Vyriausybės atstovas Vilniaus ir Alytaus apskrityse, Vyriausybės paskirtas į pareigas iki šio įstatymo įsigaliojimo, toliau eina Vyriausybės atstovo Vilniaus, išskyrus Vilniaus miesto savivaldybę</w:t>
      </w:r>
      <w:r w:rsidRPr="00B22347">
        <w:rPr>
          <w:szCs w:val="24"/>
          <w:lang w:eastAsia="lt-LT"/>
        </w:rPr>
        <w:t>, i</w:t>
      </w:r>
      <w:r w:rsidRPr="00B22347">
        <w:rPr>
          <w:color w:val="000000"/>
          <w:szCs w:val="24"/>
          <w:lang w:eastAsia="lt-LT"/>
        </w:rPr>
        <w:t>r Alytaus apskrityse pareigas.</w:t>
      </w:r>
    </w:p>
    <w:p w14:paraId="67AD4245" w14:textId="77777777" w:rsidR="009232B3" w:rsidRPr="00B22347" w:rsidRDefault="009232B3" w:rsidP="009232B3">
      <w:pPr>
        <w:spacing w:line="320" w:lineRule="atLeast"/>
        <w:ind w:firstLine="851"/>
        <w:jc w:val="both"/>
        <w:rPr>
          <w:color w:val="000000"/>
          <w:szCs w:val="24"/>
          <w:lang w:eastAsia="lt-LT"/>
        </w:rPr>
      </w:pPr>
      <w:r w:rsidRPr="00B22347">
        <w:rPr>
          <w:color w:val="000000"/>
          <w:szCs w:val="24"/>
          <w:lang w:eastAsia="lt-LT"/>
        </w:rPr>
        <w:t xml:space="preserve">4. Iki šio įstatymo įsigaliojimo pradėtos savivaldybių </w:t>
      </w:r>
      <w:r>
        <w:rPr>
          <w:color w:val="000000"/>
          <w:szCs w:val="24"/>
          <w:lang w:eastAsia="lt-LT"/>
        </w:rPr>
        <w:t xml:space="preserve">veiklos </w:t>
      </w:r>
      <w:r w:rsidRPr="00B22347">
        <w:rPr>
          <w:color w:val="000000"/>
          <w:szCs w:val="24"/>
          <w:lang w:eastAsia="lt-LT"/>
        </w:rPr>
        <w:t>administracinės priežiūros procedūros vykdomos vadovaujantis iki šio įstatymo įsigaliojimo galiojusiomis nuostatomis.</w:t>
      </w:r>
    </w:p>
    <w:p w14:paraId="7CD44AF9" w14:textId="77777777" w:rsidR="009232B3" w:rsidRPr="00B22347" w:rsidRDefault="009232B3" w:rsidP="009232B3">
      <w:pPr>
        <w:spacing w:line="320" w:lineRule="atLeast"/>
        <w:ind w:firstLine="720"/>
        <w:jc w:val="both"/>
        <w:rPr>
          <w:color w:val="000000"/>
          <w:szCs w:val="24"/>
          <w:lang w:eastAsia="lt-LT"/>
        </w:rPr>
      </w:pPr>
    </w:p>
    <w:p w14:paraId="774D2099" w14:textId="77777777" w:rsidR="009232B3" w:rsidRPr="00B22347" w:rsidRDefault="009232B3" w:rsidP="009232B3">
      <w:pPr>
        <w:spacing w:line="320" w:lineRule="atLeast"/>
        <w:jc w:val="both"/>
        <w:rPr>
          <w:rFonts w:eastAsia="Calibri"/>
          <w:color w:val="000000"/>
          <w:szCs w:val="24"/>
        </w:rPr>
      </w:pPr>
    </w:p>
    <w:p w14:paraId="64E88E62" w14:textId="77777777" w:rsidR="009232B3" w:rsidRPr="00B22347" w:rsidRDefault="009232B3" w:rsidP="009232B3">
      <w:pPr>
        <w:widowControl w:val="0"/>
        <w:autoSpaceDE w:val="0"/>
        <w:autoSpaceDN w:val="0"/>
        <w:adjustRightInd w:val="0"/>
        <w:spacing w:line="320" w:lineRule="atLeast"/>
        <w:ind w:firstLine="709"/>
        <w:jc w:val="both"/>
        <w:rPr>
          <w:i/>
          <w:szCs w:val="24"/>
          <w:lang w:eastAsia="lt-LT"/>
        </w:rPr>
      </w:pPr>
      <w:r w:rsidRPr="00B22347">
        <w:rPr>
          <w:i/>
          <w:szCs w:val="24"/>
          <w:lang w:eastAsia="lt-LT"/>
        </w:rPr>
        <w:t>Skelbiu šį Lietuvos Respublikos Seimo priimtą įstatymą.</w:t>
      </w:r>
    </w:p>
    <w:p w14:paraId="48AB28BB" w14:textId="77777777" w:rsidR="009232B3" w:rsidRPr="00B22347" w:rsidRDefault="009232B3" w:rsidP="009232B3">
      <w:pPr>
        <w:widowControl w:val="0"/>
        <w:autoSpaceDE w:val="0"/>
        <w:autoSpaceDN w:val="0"/>
        <w:adjustRightInd w:val="0"/>
        <w:spacing w:line="320" w:lineRule="atLeast"/>
        <w:jc w:val="both"/>
        <w:rPr>
          <w:szCs w:val="24"/>
          <w:lang w:eastAsia="lt-LT"/>
        </w:rPr>
      </w:pPr>
    </w:p>
    <w:p w14:paraId="694673AF" w14:textId="77777777" w:rsidR="009232B3" w:rsidRPr="00B22347" w:rsidRDefault="009232B3" w:rsidP="009232B3">
      <w:pPr>
        <w:widowControl w:val="0"/>
        <w:autoSpaceDE w:val="0"/>
        <w:autoSpaceDN w:val="0"/>
        <w:adjustRightInd w:val="0"/>
        <w:spacing w:line="320" w:lineRule="atLeast"/>
        <w:jc w:val="both"/>
        <w:rPr>
          <w:i/>
          <w:szCs w:val="24"/>
          <w:lang w:eastAsia="lt-LT"/>
        </w:rPr>
      </w:pPr>
      <w:r w:rsidRPr="00B22347">
        <w:rPr>
          <w:szCs w:val="24"/>
          <w:lang w:eastAsia="lt-LT"/>
        </w:rPr>
        <w:t>Respublikos Prezidentas</w:t>
      </w:r>
    </w:p>
    <w:p w14:paraId="075650DD" w14:textId="04476C10" w:rsidR="009D045B" w:rsidRPr="00B22347" w:rsidRDefault="009D045B" w:rsidP="00AE72AE">
      <w:pPr>
        <w:widowControl w:val="0"/>
        <w:autoSpaceDE w:val="0"/>
        <w:autoSpaceDN w:val="0"/>
        <w:adjustRightInd w:val="0"/>
        <w:spacing w:line="320" w:lineRule="atLeast"/>
        <w:jc w:val="both"/>
        <w:rPr>
          <w:i/>
          <w:szCs w:val="24"/>
          <w:lang w:eastAsia="lt-LT"/>
        </w:rPr>
      </w:pPr>
      <w:bookmarkStart w:id="9" w:name="part_5507e9ef5dfa4d05a1616fba9005bd07"/>
      <w:bookmarkStart w:id="10" w:name="part_f08f6d50c1764d1bb4c20a2877ee3950"/>
      <w:bookmarkStart w:id="11" w:name="part_398914ac63bd46c497062153491d2265"/>
      <w:bookmarkStart w:id="12" w:name="part_b4e5e08b13d648d9a586d2e4e04561e1"/>
      <w:bookmarkStart w:id="13" w:name="part_fb2c716ed12d4e5292ac4e8eaf211391"/>
      <w:bookmarkEnd w:id="9"/>
      <w:bookmarkEnd w:id="10"/>
      <w:bookmarkEnd w:id="11"/>
      <w:bookmarkEnd w:id="12"/>
      <w:bookmarkEnd w:id="13"/>
    </w:p>
    <w:sectPr w:rsidR="009D045B" w:rsidRPr="00B22347" w:rsidSect="005D4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64004" w14:textId="77777777" w:rsidR="002E7F76" w:rsidRDefault="002E7F76">
      <w:r>
        <w:separator/>
      </w:r>
    </w:p>
  </w:endnote>
  <w:endnote w:type="continuationSeparator" w:id="0">
    <w:p w14:paraId="1274216A" w14:textId="77777777" w:rsidR="002E7F76" w:rsidRDefault="002E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A8ADE" w14:textId="77777777" w:rsidR="00834B0A" w:rsidRDefault="00834B0A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E4E644D" w14:textId="77777777" w:rsidR="00834B0A" w:rsidRDefault="00834B0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10FB4" w14:textId="77777777" w:rsidR="00834B0A" w:rsidRDefault="00834B0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3C88F" w14:textId="77777777" w:rsidR="00834B0A" w:rsidRDefault="00834B0A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10ACD" w14:textId="77777777" w:rsidR="002E7F76" w:rsidRDefault="002E7F76">
      <w:r>
        <w:separator/>
      </w:r>
    </w:p>
  </w:footnote>
  <w:footnote w:type="continuationSeparator" w:id="0">
    <w:p w14:paraId="6123DC1E" w14:textId="77777777" w:rsidR="002E7F76" w:rsidRDefault="002E7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2FC1" w14:textId="77777777" w:rsidR="00834B0A" w:rsidRDefault="00834B0A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3B1CCF5D" w14:textId="77777777" w:rsidR="00834B0A" w:rsidRDefault="00834B0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E1673" w14:textId="77777777" w:rsidR="00834B0A" w:rsidRDefault="00834B0A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404E18"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222FFE6A" w14:textId="77777777" w:rsidR="00834B0A" w:rsidRDefault="00834B0A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E1C3A" w14:textId="77777777" w:rsidR="00834B0A" w:rsidRDefault="00834B0A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66F6"/>
    <w:multiLevelType w:val="hybridMultilevel"/>
    <w:tmpl w:val="992828C0"/>
    <w:lvl w:ilvl="0" w:tplc="3132D6CA">
      <w:start w:val="6"/>
      <w:numFmt w:val="decimal"/>
      <w:lvlText w:val="%1"/>
      <w:lvlJc w:val="left"/>
      <w:pPr>
        <w:ind w:left="11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44F4815"/>
    <w:multiLevelType w:val="hybridMultilevel"/>
    <w:tmpl w:val="1F0ECF04"/>
    <w:lvl w:ilvl="0" w:tplc="66F64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62A6C"/>
    <w:multiLevelType w:val="hybridMultilevel"/>
    <w:tmpl w:val="00C6162E"/>
    <w:lvl w:ilvl="0" w:tplc="6B2AB1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FF9"/>
    <w:multiLevelType w:val="hybridMultilevel"/>
    <w:tmpl w:val="E3E8F742"/>
    <w:lvl w:ilvl="0" w:tplc="D026F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A31E2"/>
    <w:multiLevelType w:val="hybridMultilevel"/>
    <w:tmpl w:val="445CD3F0"/>
    <w:lvl w:ilvl="0" w:tplc="0DEECE20">
      <w:start w:val="7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F070875"/>
    <w:multiLevelType w:val="hybridMultilevel"/>
    <w:tmpl w:val="25545A9A"/>
    <w:lvl w:ilvl="0" w:tplc="66F64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81F6E"/>
    <w:multiLevelType w:val="hybridMultilevel"/>
    <w:tmpl w:val="2D3E1C9C"/>
    <w:lvl w:ilvl="0" w:tplc="38322E86">
      <w:start w:val="6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0EA0B8E"/>
    <w:multiLevelType w:val="hybridMultilevel"/>
    <w:tmpl w:val="8578DDDE"/>
    <w:lvl w:ilvl="0" w:tplc="301649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B6636D"/>
    <w:multiLevelType w:val="hybridMultilevel"/>
    <w:tmpl w:val="6F720294"/>
    <w:lvl w:ilvl="0" w:tplc="7452FC0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6B842BE"/>
    <w:multiLevelType w:val="hybridMultilevel"/>
    <w:tmpl w:val="1C681474"/>
    <w:lvl w:ilvl="0" w:tplc="42AC5660">
      <w:start w:val="6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90C208A"/>
    <w:multiLevelType w:val="hybridMultilevel"/>
    <w:tmpl w:val="82849F9C"/>
    <w:lvl w:ilvl="0" w:tplc="83EA24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BD6235F"/>
    <w:multiLevelType w:val="hybridMultilevel"/>
    <w:tmpl w:val="E486A6F0"/>
    <w:lvl w:ilvl="0" w:tplc="3D80AC50">
      <w:start w:val="6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F7802E0"/>
    <w:multiLevelType w:val="hybridMultilevel"/>
    <w:tmpl w:val="460CB9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E506D"/>
    <w:multiLevelType w:val="hybridMultilevel"/>
    <w:tmpl w:val="7B34DEC8"/>
    <w:lvl w:ilvl="0" w:tplc="2F8EC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077505"/>
    <w:multiLevelType w:val="hybridMultilevel"/>
    <w:tmpl w:val="78BC3DAE"/>
    <w:lvl w:ilvl="0" w:tplc="4D1A2F9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D8840F4"/>
    <w:multiLevelType w:val="hybridMultilevel"/>
    <w:tmpl w:val="4F1673A4"/>
    <w:lvl w:ilvl="0" w:tplc="66F64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66D59"/>
    <w:multiLevelType w:val="hybridMultilevel"/>
    <w:tmpl w:val="7562C908"/>
    <w:lvl w:ilvl="0" w:tplc="5D1ECF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16"/>
  </w:num>
  <w:num w:numId="10">
    <w:abstractNumId w:val="13"/>
  </w:num>
  <w:num w:numId="11">
    <w:abstractNumId w:val="11"/>
  </w:num>
  <w:num w:numId="12">
    <w:abstractNumId w:val="10"/>
  </w:num>
  <w:num w:numId="13">
    <w:abstractNumId w:val="6"/>
  </w:num>
  <w:num w:numId="14">
    <w:abstractNumId w:val="9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26"/>
    <w:rsid w:val="000058FF"/>
    <w:rsid w:val="00017955"/>
    <w:rsid w:val="000259BB"/>
    <w:rsid w:val="00030A55"/>
    <w:rsid w:val="00050A47"/>
    <w:rsid w:val="00054623"/>
    <w:rsid w:val="00054DBE"/>
    <w:rsid w:val="00057FB2"/>
    <w:rsid w:val="00064153"/>
    <w:rsid w:val="00074174"/>
    <w:rsid w:val="00091B2F"/>
    <w:rsid w:val="000B4B1A"/>
    <w:rsid w:val="000D17C6"/>
    <w:rsid w:val="000E6402"/>
    <w:rsid w:val="000F3F6F"/>
    <w:rsid w:val="001543CB"/>
    <w:rsid w:val="00197BBC"/>
    <w:rsid w:val="001C1629"/>
    <w:rsid w:val="001D5C50"/>
    <w:rsid w:val="001D7E83"/>
    <w:rsid w:val="00200821"/>
    <w:rsid w:val="00201992"/>
    <w:rsid w:val="002031C3"/>
    <w:rsid w:val="0020696B"/>
    <w:rsid w:val="002219A2"/>
    <w:rsid w:val="00230E96"/>
    <w:rsid w:val="00232FFA"/>
    <w:rsid w:val="00244895"/>
    <w:rsid w:val="00252B02"/>
    <w:rsid w:val="00264A42"/>
    <w:rsid w:val="00291E6C"/>
    <w:rsid w:val="00292ACA"/>
    <w:rsid w:val="002B18F8"/>
    <w:rsid w:val="002C480D"/>
    <w:rsid w:val="002C7A2E"/>
    <w:rsid w:val="002D7A08"/>
    <w:rsid w:val="002E34E0"/>
    <w:rsid w:val="002E54B2"/>
    <w:rsid w:val="002E7F76"/>
    <w:rsid w:val="002F1E4B"/>
    <w:rsid w:val="0031374C"/>
    <w:rsid w:val="00324982"/>
    <w:rsid w:val="0036280D"/>
    <w:rsid w:val="003734D2"/>
    <w:rsid w:val="00375B28"/>
    <w:rsid w:val="00376475"/>
    <w:rsid w:val="003822EE"/>
    <w:rsid w:val="003A0E48"/>
    <w:rsid w:val="003A2109"/>
    <w:rsid w:val="003A5B35"/>
    <w:rsid w:val="003B0FDD"/>
    <w:rsid w:val="003B7018"/>
    <w:rsid w:val="003C3ABD"/>
    <w:rsid w:val="003C74FF"/>
    <w:rsid w:val="003D50BC"/>
    <w:rsid w:val="003D76D1"/>
    <w:rsid w:val="00404E18"/>
    <w:rsid w:val="00416A21"/>
    <w:rsid w:val="00421894"/>
    <w:rsid w:val="004272D8"/>
    <w:rsid w:val="00430213"/>
    <w:rsid w:val="004317F0"/>
    <w:rsid w:val="00486077"/>
    <w:rsid w:val="00486554"/>
    <w:rsid w:val="004926B7"/>
    <w:rsid w:val="004A1615"/>
    <w:rsid w:val="004A50EF"/>
    <w:rsid w:val="004A78AC"/>
    <w:rsid w:val="004B1923"/>
    <w:rsid w:val="004D34EB"/>
    <w:rsid w:val="004E5E87"/>
    <w:rsid w:val="004F116C"/>
    <w:rsid w:val="004F27FF"/>
    <w:rsid w:val="004F5BDF"/>
    <w:rsid w:val="005030A2"/>
    <w:rsid w:val="00504D21"/>
    <w:rsid w:val="00515116"/>
    <w:rsid w:val="00517DAB"/>
    <w:rsid w:val="00532909"/>
    <w:rsid w:val="0054328E"/>
    <w:rsid w:val="00557BC1"/>
    <w:rsid w:val="00571460"/>
    <w:rsid w:val="00584526"/>
    <w:rsid w:val="00590DF0"/>
    <w:rsid w:val="00597313"/>
    <w:rsid w:val="005A29EB"/>
    <w:rsid w:val="005A691A"/>
    <w:rsid w:val="005C1C81"/>
    <w:rsid w:val="005C5B73"/>
    <w:rsid w:val="005C5F6E"/>
    <w:rsid w:val="005D41F4"/>
    <w:rsid w:val="005D5D29"/>
    <w:rsid w:val="005E7B8C"/>
    <w:rsid w:val="0060237B"/>
    <w:rsid w:val="00627D6C"/>
    <w:rsid w:val="00640119"/>
    <w:rsid w:val="0064248F"/>
    <w:rsid w:val="00644188"/>
    <w:rsid w:val="00650499"/>
    <w:rsid w:val="006605A6"/>
    <w:rsid w:val="0067006B"/>
    <w:rsid w:val="00670CC8"/>
    <w:rsid w:val="00693187"/>
    <w:rsid w:val="006A0480"/>
    <w:rsid w:val="006B5C01"/>
    <w:rsid w:val="006D363B"/>
    <w:rsid w:val="006E09FA"/>
    <w:rsid w:val="006E20D8"/>
    <w:rsid w:val="006E6BD0"/>
    <w:rsid w:val="007044C2"/>
    <w:rsid w:val="00712D47"/>
    <w:rsid w:val="007219DC"/>
    <w:rsid w:val="00721ED0"/>
    <w:rsid w:val="007263F1"/>
    <w:rsid w:val="00741860"/>
    <w:rsid w:val="00742A74"/>
    <w:rsid w:val="00744750"/>
    <w:rsid w:val="007449E6"/>
    <w:rsid w:val="007735BB"/>
    <w:rsid w:val="007912E2"/>
    <w:rsid w:val="00797959"/>
    <w:rsid w:val="007A194A"/>
    <w:rsid w:val="007B3019"/>
    <w:rsid w:val="007B607F"/>
    <w:rsid w:val="007B635A"/>
    <w:rsid w:val="007C11C3"/>
    <w:rsid w:val="007C5AEE"/>
    <w:rsid w:val="007C63FE"/>
    <w:rsid w:val="007D750C"/>
    <w:rsid w:val="007E6F31"/>
    <w:rsid w:val="007F1AA5"/>
    <w:rsid w:val="007F5588"/>
    <w:rsid w:val="00811CEB"/>
    <w:rsid w:val="008147DF"/>
    <w:rsid w:val="00816532"/>
    <w:rsid w:val="00817338"/>
    <w:rsid w:val="00821290"/>
    <w:rsid w:val="008235D4"/>
    <w:rsid w:val="00834B0A"/>
    <w:rsid w:val="00846F82"/>
    <w:rsid w:val="008616F2"/>
    <w:rsid w:val="0086585E"/>
    <w:rsid w:val="0086594F"/>
    <w:rsid w:val="00895092"/>
    <w:rsid w:val="0089538C"/>
    <w:rsid w:val="008A0D32"/>
    <w:rsid w:val="008A356D"/>
    <w:rsid w:val="008F12D6"/>
    <w:rsid w:val="008F4219"/>
    <w:rsid w:val="00901154"/>
    <w:rsid w:val="009104FE"/>
    <w:rsid w:val="009232B3"/>
    <w:rsid w:val="00925EDA"/>
    <w:rsid w:val="009517CC"/>
    <w:rsid w:val="00956439"/>
    <w:rsid w:val="00961B37"/>
    <w:rsid w:val="009719BF"/>
    <w:rsid w:val="00973D0D"/>
    <w:rsid w:val="00976288"/>
    <w:rsid w:val="0098003F"/>
    <w:rsid w:val="009838C1"/>
    <w:rsid w:val="009850CD"/>
    <w:rsid w:val="00990640"/>
    <w:rsid w:val="00990673"/>
    <w:rsid w:val="00996153"/>
    <w:rsid w:val="009A2ED3"/>
    <w:rsid w:val="009A6153"/>
    <w:rsid w:val="009A6EB6"/>
    <w:rsid w:val="009C1695"/>
    <w:rsid w:val="009D045B"/>
    <w:rsid w:val="009D46FD"/>
    <w:rsid w:val="009E137E"/>
    <w:rsid w:val="009E40E4"/>
    <w:rsid w:val="009F7A14"/>
    <w:rsid w:val="00A019FC"/>
    <w:rsid w:val="00A21AEB"/>
    <w:rsid w:val="00A21E5E"/>
    <w:rsid w:val="00A22CE8"/>
    <w:rsid w:val="00A32125"/>
    <w:rsid w:val="00A4201D"/>
    <w:rsid w:val="00A46ADD"/>
    <w:rsid w:val="00A555AE"/>
    <w:rsid w:val="00A567F2"/>
    <w:rsid w:val="00A6277E"/>
    <w:rsid w:val="00A6534F"/>
    <w:rsid w:val="00A74CD8"/>
    <w:rsid w:val="00AB0729"/>
    <w:rsid w:val="00AB29F3"/>
    <w:rsid w:val="00AC0BCB"/>
    <w:rsid w:val="00AD2322"/>
    <w:rsid w:val="00AD4EB0"/>
    <w:rsid w:val="00AE0844"/>
    <w:rsid w:val="00AE53A5"/>
    <w:rsid w:val="00AE5B4E"/>
    <w:rsid w:val="00AE72AE"/>
    <w:rsid w:val="00B04CE5"/>
    <w:rsid w:val="00B07A3A"/>
    <w:rsid w:val="00B17E7F"/>
    <w:rsid w:val="00B22347"/>
    <w:rsid w:val="00B2573B"/>
    <w:rsid w:val="00B323D2"/>
    <w:rsid w:val="00B532BF"/>
    <w:rsid w:val="00B657C0"/>
    <w:rsid w:val="00B80655"/>
    <w:rsid w:val="00B841D4"/>
    <w:rsid w:val="00B900A9"/>
    <w:rsid w:val="00B9301C"/>
    <w:rsid w:val="00BB47E2"/>
    <w:rsid w:val="00BC1C1A"/>
    <w:rsid w:val="00BC7595"/>
    <w:rsid w:val="00BE68BC"/>
    <w:rsid w:val="00BF467E"/>
    <w:rsid w:val="00C053B7"/>
    <w:rsid w:val="00C16B7B"/>
    <w:rsid w:val="00C250D0"/>
    <w:rsid w:val="00C340FA"/>
    <w:rsid w:val="00C5441E"/>
    <w:rsid w:val="00C6727A"/>
    <w:rsid w:val="00C7041E"/>
    <w:rsid w:val="00C738AB"/>
    <w:rsid w:val="00C770D0"/>
    <w:rsid w:val="00C84BA1"/>
    <w:rsid w:val="00C97D6C"/>
    <w:rsid w:val="00CA63CD"/>
    <w:rsid w:val="00CC51FE"/>
    <w:rsid w:val="00CE020B"/>
    <w:rsid w:val="00CE1512"/>
    <w:rsid w:val="00CE73C2"/>
    <w:rsid w:val="00CF389C"/>
    <w:rsid w:val="00CF4B36"/>
    <w:rsid w:val="00D05D3F"/>
    <w:rsid w:val="00D11A32"/>
    <w:rsid w:val="00D545B5"/>
    <w:rsid w:val="00D56E08"/>
    <w:rsid w:val="00D736D1"/>
    <w:rsid w:val="00D915D9"/>
    <w:rsid w:val="00D96149"/>
    <w:rsid w:val="00DA03F4"/>
    <w:rsid w:val="00DA248B"/>
    <w:rsid w:val="00DB1F94"/>
    <w:rsid w:val="00DB5FCF"/>
    <w:rsid w:val="00DB69A4"/>
    <w:rsid w:val="00DB7DB6"/>
    <w:rsid w:val="00DC2B26"/>
    <w:rsid w:val="00DD15C4"/>
    <w:rsid w:val="00DD395A"/>
    <w:rsid w:val="00DD5618"/>
    <w:rsid w:val="00E03C09"/>
    <w:rsid w:val="00E04275"/>
    <w:rsid w:val="00E046B8"/>
    <w:rsid w:val="00E100AD"/>
    <w:rsid w:val="00E16AB6"/>
    <w:rsid w:val="00E30BB7"/>
    <w:rsid w:val="00E42505"/>
    <w:rsid w:val="00E629D4"/>
    <w:rsid w:val="00E65CA1"/>
    <w:rsid w:val="00EA65BD"/>
    <w:rsid w:val="00EB1634"/>
    <w:rsid w:val="00EB7433"/>
    <w:rsid w:val="00EC1F97"/>
    <w:rsid w:val="00EE4B42"/>
    <w:rsid w:val="00EE50F2"/>
    <w:rsid w:val="00EE5411"/>
    <w:rsid w:val="00EE5FA3"/>
    <w:rsid w:val="00EF2C54"/>
    <w:rsid w:val="00F02F87"/>
    <w:rsid w:val="00F20883"/>
    <w:rsid w:val="00F2132C"/>
    <w:rsid w:val="00F22064"/>
    <w:rsid w:val="00F2725A"/>
    <w:rsid w:val="00F27929"/>
    <w:rsid w:val="00F4092C"/>
    <w:rsid w:val="00F45D20"/>
    <w:rsid w:val="00F56374"/>
    <w:rsid w:val="00F71F06"/>
    <w:rsid w:val="00F763BE"/>
    <w:rsid w:val="00F951D6"/>
    <w:rsid w:val="00F96A5E"/>
    <w:rsid w:val="00FA1A6A"/>
    <w:rsid w:val="00FB3BB0"/>
    <w:rsid w:val="00FD6972"/>
    <w:rsid w:val="00FD735D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4852"/>
  <w15:chartTrackingRefBased/>
  <w15:docId w15:val="{AC5EE0F1-66DF-445D-B38E-53515845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2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E64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64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E64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4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64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64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640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C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73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8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82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0FB8-D53C-43EB-9E44-AEDF2AAA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6853</Words>
  <Characters>3907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2020-07-10T06:36:00Z</dcterms:created>
  <dc:creator>Ausra.Balciunaityte@lrv.lt</dc:creator>
  <cp:lastModifiedBy>Aurelija Tranylienė</cp:lastModifiedBy>
  <cp:lastPrinted>2020-07-15T08:57:00Z</cp:lastPrinted>
  <dcterms:modified xsi:type="dcterms:W3CDTF">2020-07-15T10:47:00Z</dcterms:modified>
  <cp:revision>34</cp:revision>
</cp:coreProperties>
</file>