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47" w:rsidRPr="008401A4" w:rsidRDefault="00253547" w:rsidP="00FC209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8401A4">
        <w:rPr>
          <w:b/>
        </w:rPr>
        <w:t>LIETUVOS RESPUBLIKOS</w:t>
      </w:r>
      <w:r w:rsidRPr="008401A4">
        <w:rPr>
          <w:lang w:eastAsia="lt-LT"/>
        </w:rPr>
        <w:t xml:space="preserve"> </w:t>
      </w:r>
      <w:r w:rsidR="00FC2099" w:rsidRPr="008401A4">
        <w:rPr>
          <w:b/>
          <w:caps/>
        </w:rPr>
        <w:t xml:space="preserve">ŠVIETIMO ĮSTATYMO NR. I-1489 </w:t>
      </w:r>
      <w:r w:rsidR="001C4BB5" w:rsidRPr="008401A4">
        <w:rPr>
          <w:b/>
          <w:caps/>
        </w:rPr>
        <w:t xml:space="preserve">30 </w:t>
      </w:r>
      <w:r w:rsidR="001C4BB5" w:rsidRPr="008401A4">
        <w:rPr>
          <w:b/>
          <w:lang w:eastAsia="lt-LT"/>
        </w:rPr>
        <w:t xml:space="preserve">STRAIPSNIO </w:t>
      </w:r>
      <w:r w:rsidR="00FC2099" w:rsidRPr="008401A4">
        <w:rPr>
          <w:b/>
          <w:lang w:eastAsia="lt-LT"/>
        </w:rPr>
        <w:t xml:space="preserve">PAKEITIMO </w:t>
      </w:r>
      <w:r w:rsidRPr="008401A4">
        <w:rPr>
          <w:b/>
        </w:rPr>
        <w:t xml:space="preserve">ĮSTATYMO </w:t>
      </w:r>
      <w:r w:rsidRPr="008401A4">
        <w:rPr>
          <w:b/>
          <w:caps/>
          <w:lang w:eastAsia="lt-LT"/>
        </w:rPr>
        <w:t>PROJEKTO</w:t>
      </w:r>
    </w:p>
    <w:p w:rsidR="00515A09" w:rsidRPr="008401A4" w:rsidRDefault="00515A09" w:rsidP="00EF57C0">
      <w:pPr>
        <w:spacing w:after="20"/>
        <w:ind w:firstLine="567"/>
        <w:jc w:val="center"/>
        <w:rPr>
          <w:b/>
          <w:bCs/>
        </w:rPr>
      </w:pPr>
      <w:r w:rsidRPr="008401A4">
        <w:rPr>
          <w:b/>
          <w:bCs/>
        </w:rPr>
        <w:t>AIŠKINAMASIS RAŠTAS</w:t>
      </w:r>
    </w:p>
    <w:p w:rsidR="00515A09" w:rsidRPr="008401A4" w:rsidRDefault="00515A09" w:rsidP="00EF57C0">
      <w:pPr>
        <w:pStyle w:val="Pagrindinistekstas2"/>
        <w:spacing w:after="20"/>
        <w:ind w:firstLine="567"/>
      </w:pPr>
    </w:p>
    <w:p w:rsidR="006D52D0"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sz w:val="24"/>
          <w:szCs w:val="24"/>
        </w:rPr>
      </w:pPr>
      <w:r w:rsidRPr="008401A4">
        <w:rPr>
          <w:rFonts w:ascii="Times New Roman" w:hAnsi="Times New Roman" w:cs="Times New Roman"/>
          <w:b/>
          <w:sz w:val="24"/>
          <w:szCs w:val="24"/>
        </w:rPr>
        <w:t>1. Įstatymo projekto rengimą paskatinusios priežastys, parengto projekto tikslai ir uždaviniai</w:t>
      </w:r>
    </w:p>
    <w:p w:rsidR="00413F76" w:rsidRPr="00396CF3" w:rsidRDefault="00413F76" w:rsidP="00413F76">
      <w:pPr>
        <w:ind w:firstLine="567"/>
        <w:jc w:val="both"/>
      </w:pPr>
      <w:r w:rsidRPr="00396CF3">
        <w:t>Ž</w:t>
      </w:r>
      <w:r w:rsidR="00811710" w:rsidRPr="00396CF3">
        <w:t>ymiai</w:t>
      </w:r>
      <w:r w:rsidRPr="00396CF3">
        <w:t xml:space="preserve"> didėjant lingvistiniu ir kultūriniu aspektu skirtingų vaikų skaičiui visame pasaulyje, Lietuva ne išimtis, dvikalbio ugdymo idėja laikoma viena moderniausių. Mokslininkai tam skiria daug dėmesio, ieško ugdymo kokybę gerinančių būdų. </w:t>
      </w:r>
    </w:p>
    <w:p w:rsidR="00D66183" w:rsidRPr="00396CF3" w:rsidRDefault="00413F76" w:rsidP="00D66183">
      <w:pPr>
        <w:ind w:firstLine="567"/>
        <w:jc w:val="both"/>
      </w:pPr>
      <w:r w:rsidRPr="00396CF3">
        <w:t>Jau ankstyvajame amžiuje turi būti sudaromos palankios sąlygos išmokti valstybinę kalbą ir integruotis į šalies socialinį kultūrinį gyvenimą. Svarbiausia pažymėti, kad lygiagrečiai yra skatinamas ir gimtosios kalbos mokymas(</w:t>
      </w:r>
      <w:proofErr w:type="spellStart"/>
      <w:r w:rsidRPr="00396CF3">
        <w:t>is</w:t>
      </w:r>
      <w:proofErr w:type="spellEnd"/>
      <w:r w:rsidRPr="00396CF3">
        <w:t>), visų pirma</w:t>
      </w:r>
      <w:r w:rsidR="00811710" w:rsidRPr="00396CF3">
        <w:t>,</w:t>
      </w:r>
      <w:r w:rsidRPr="00396CF3">
        <w:t xml:space="preserve"> ikimokyklinio ir priešmokyklinio ugdymo programose.</w:t>
      </w:r>
      <w:r w:rsidRPr="00396CF3">
        <w:rPr>
          <w:color w:val="000000"/>
          <w:shd w:val="clear" w:color="auto" w:fill="FAFAFA"/>
        </w:rPr>
        <w:t xml:space="preserve"> Tokiu principu </w:t>
      </w:r>
      <w:r w:rsidRPr="00396CF3">
        <w:t>ugdant tautinių mažumų vaikus sudaromos</w:t>
      </w:r>
      <w:r w:rsidR="00D66183" w:rsidRPr="00396CF3">
        <w:t xml:space="preserve"> sąlygos ugdytis gimtąja kalba ir išmokti valstybinę (lietuvių) kalbą.</w:t>
      </w:r>
      <w:r w:rsidRPr="00396CF3">
        <w:t xml:space="preserve"> </w:t>
      </w:r>
    </w:p>
    <w:p w:rsidR="00413F76" w:rsidRPr="00396CF3" w:rsidRDefault="00413F76" w:rsidP="00D66183">
      <w:pPr>
        <w:ind w:firstLine="567"/>
        <w:jc w:val="both"/>
      </w:pPr>
      <w:r w:rsidRPr="00396CF3">
        <w:t xml:space="preserve">Net tokia konservatyvi šalis kaip Didžioji Britanija skatina tikslingą dvikalbystę ten, kur anglų kalba baigia išstumti kitas (pavyzdžiui, airių, </w:t>
      </w:r>
      <w:proofErr w:type="spellStart"/>
      <w:r w:rsidRPr="00396CF3">
        <w:t>velsiečių</w:t>
      </w:r>
      <w:proofErr w:type="spellEnd"/>
      <w:r w:rsidRPr="00396CF3">
        <w:t xml:space="preserve">) kalbas. </w:t>
      </w:r>
      <w:r w:rsidR="00E625CC" w:rsidRPr="00396CF3">
        <w:t>Dvikalbystė</w:t>
      </w:r>
      <w:r w:rsidRPr="00396CF3">
        <w:t xml:space="preserve"> ir jos ugdymo tendencijos </w:t>
      </w:r>
      <w:r w:rsidR="00E625CC" w:rsidRPr="00396CF3">
        <w:t>taikomos Lenkijoje,</w:t>
      </w:r>
      <w:r w:rsidRPr="00396CF3">
        <w:t xml:space="preserve"> Suomijoje, Belgijoje, Šveicarijoje.</w:t>
      </w:r>
    </w:p>
    <w:p w:rsidR="00D66183" w:rsidRPr="00396CF3" w:rsidRDefault="00D66183" w:rsidP="00D66183">
      <w:pPr>
        <w:spacing w:after="20"/>
        <w:ind w:firstLine="567"/>
        <w:jc w:val="both"/>
      </w:pPr>
      <w:r w:rsidRPr="00396CF3">
        <w:t>Lietuvos tautinių mažumų mokyklose, vykdančioje ikimokyklinio ir priešmokyklinio ugdymo programas</w:t>
      </w:r>
      <w:r w:rsidR="00413F76" w:rsidRPr="00396CF3">
        <w:t xml:space="preserve">, </w:t>
      </w:r>
      <w:r w:rsidRPr="00396CF3">
        <w:t xml:space="preserve">turėtų </w:t>
      </w:r>
      <w:r w:rsidR="00413F76" w:rsidRPr="00396CF3">
        <w:t xml:space="preserve">būti taikomas dvikalbis ugdymas – grupėje lygiais pagrindais bendraujama dviem kalbomis (daugumos ir tautinės mažumos). </w:t>
      </w:r>
      <w:r w:rsidR="00E625CC" w:rsidRPr="00396CF3">
        <w:t xml:space="preserve">Tokį poreikį nuolat išsako ir tautinių mažumų vaikų tėvai. </w:t>
      </w:r>
    </w:p>
    <w:p w:rsidR="001C4BB5" w:rsidRPr="00396CF3" w:rsidRDefault="00D66183" w:rsidP="008401A4">
      <w:pPr>
        <w:spacing w:after="20"/>
        <w:ind w:firstLine="567"/>
        <w:jc w:val="both"/>
        <w:rPr>
          <w:color w:val="000000"/>
        </w:rPr>
      </w:pPr>
      <w:r w:rsidRPr="00396CF3">
        <w:rPr>
          <w:lang w:eastAsia="lt-LT"/>
        </w:rPr>
        <w:t>Taigi, Švietimo ir mokslo ministerija</w:t>
      </w:r>
      <w:r w:rsidR="00EC0BA8" w:rsidRPr="00396CF3">
        <w:rPr>
          <w:lang w:eastAsia="lt-LT"/>
        </w:rPr>
        <w:t>,</w:t>
      </w:r>
      <w:r w:rsidRPr="00396CF3">
        <w:rPr>
          <w:lang w:eastAsia="lt-LT"/>
        </w:rPr>
        <w:t xml:space="preserve"> matydama ankstyvojo lietuvių kalbos mokymo tautinių mažumų mokyklose poreikį, </w:t>
      </w:r>
      <w:r w:rsidR="00E625CC" w:rsidRPr="00396CF3">
        <w:rPr>
          <w:lang w:eastAsia="lt-LT"/>
        </w:rPr>
        <w:t xml:space="preserve">remdamasi tarptautinių tyrimų dėl ankstyvojo amžiaus vaikų kalbų mokymo </w:t>
      </w:r>
      <w:r w:rsidR="00EC0BA8" w:rsidRPr="00396CF3">
        <w:rPr>
          <w:lang w:eastAsia="lt-LT"/>
        </w:rPr>
        <w:t>išvadomis, parengė</w:t>
      </w:r>
      <w:r w:rsidRPr="00396CF3">
        <w:rPr>
          <w:lang w:eastAsia="lt-LT"/>
        </w:rPr>
        <w:t xml:space="preserve"> </w:t>
      </w:r>
      <w:r w:rsidR="004817B1" w:rsidRPr="00396CF3">
        <w:rPr>
          <w:lang w:eastAsia="lt-LT"/>
        </w:rPr>
        <w:t xml:space="preserve">Lietuvos Respublikos švietimo įstatymo Nr. I-1489 </w:t>
      </w:r>
      <w:r w:rsidR="001C4BB5" w:rsidRPr="00396CF3">
        <w:rPr>
          <w:lang w:eastAsia="lt-LT"/>
        </w:rPr>
        <w:t xml:space="preserve">30 straipsnio </w:t>
      </w:r>
      <w:r w:rsidR="00EC0BA8" w:rsidRPr="00396CF3">
        <w:rPr>
          <w:lang w:eastAsia="lt-LT"/>
        </w:rPr>
        <w:t>pakeitimo įstatymo projektą</w:t>
      </w:r>
      <w:r w:rsidR="004817B1" w:rsidRPr="00396CF3">
        <w:rPr>
          <w:lang w:eastAsia="lt-LT"/>
        </w:rPr>
        <w:t xml:space="preserve"> </w:t>
      </w:r>
      <w:r w:rsidR="004817B1" w:rsidRPr="00396CF3">
        <w:t>(toliau – įstatymo projektas)</w:t>
      </w:r>
      <w:r w:rsidR="00EC0BA8" w:rsidRPr="00396CF3">
        <w:t>. Įstatymo projektu</w:t>
      </w:r>
      <w:r w:rsidR="004817B1" w:rsidRPr="00396CF3">
        <w:t xml:space="preserve"> </w:t>
      </w:r>
      <w:r w:rsidR="00EC0BA8" w:rsidRPr="00396CF3">
        <w:t>taip pat siekiama</w:t>
      </w:r>
      <w:r w:rsidR="001C4BB5" w:rsidRPr="00396CF3">
        <w:t xml:space="preserve"> </w:t>
      </w:r>
      <w:r w:rsidR="008401A4" w:rsidRPr="00396CF3">
        <w:t xml:space="preserve">įgyvendinti </w:t>
      </w:r>
      <w:hyperlink r:id="rId11" w:tgtFrame="_blank" w:history="1">
        <w:r w:rsidR="0004167C" w:rsidRPr="00396CF3">
          <w:rPr>
            <w:rStyle w:val="Grietas"/>
            <w:b w:val="0"/>
            <w:bCs w:val="0"/>
            <w:color w:val="000000"/>
            <w:shd w:val="clear" w:color="auto" w:fill="FFFFFF"/>
          </w:rPr>
          <w:t>Valstybinės kalbos politikos 2018–2022 metų gair</w:t>
        </w:r>
      </w:hyperlink>
      <w:r w:rsidR="0004167C" w:rsidRPr="00396CF3">
        <w:rPr>
          <w:bCs/>
          <w:color w:val="000000"/>
        </w:rPr>
        <w:t xml:space="preserve">ių, patvirtintų </w:t>
      </w:r>
      <w:r w:rsidR="0004167C" w:rsidRPr="00396CF3">
        <w:rPr>
          <w:color w:val="000000"/>
          <w:shd w:val="clear" w:color="auto" w:fill="FFFFFF"/>
        </w:rPr>
        <w:t xml:space="preserve">Lietuvos Respublikos Seimo </w:t>
      </w:r>
      <w:r w:rsidR="001C4BB5" w:rsidRPr="00396CF3">
        <w:rPr>
          <w:color w:val="000000"/>
          <w:shd w:val="clear" w:color="auto" w:fill="FFFFFF"/>
        </w:rPr>
        <w:t xml:space="preserve">2018 m. birželio 27 d. </w:t>
      </w:r>
      <w:r w:rsidR="0004167C" w:rsidRPr="00396CF3">
        <w:rPr>
          <w:color w:val="000000"/>
          <w:shd w:val="clear" w:color="auto" w:fill="FFFFFF"/>
        </w:rPr>
        <w:t xml:space="preserve">nutarimu </w:t>
      </w:r>
      <w:r w:rsidR="001C4BB5" w:rsidRPr="00396CF3">
        <w:rPr>
          <w:color w:val="000000"/>
          <w:shd w:val="clear" w:color="auto" w:fill="FFFFFF"/>
        </w:rPr>
        <w:t xml:space="preserve">Nr. XIII-1318 „Dėl </w:t>
      </w:r>
      <w:hyperlink r:id="rId12" w:tgtFrame="_blank" w:history="1">
        <w:r w:rsidR="008401A4" w:rsidRPr="00396CF3">
          <w:rPr>
            <w:rStyle w:val="Grietas"/>
            <w:b w:val="0"/>
            <w:bCs w:val="0"/>
            <w:color w:val="000000"/>
            <w:shd w:val="clear" w:color="auto" w:fill="FFFFFF"/>
          </w:rPr>
          <w:t>Valstybinės kalbos politikos 2018–2022 metų gair</w:t>
        </w:r>
      </w:hyperlink>
      <w:r w:rsidR="001C4BB5" w:rsidRPr="00396CF3">
        <w:rPr>
          <w:bCs/>
          <w:color w:val="000000"/>
        </w:rPr>
        <w:t>ių“</w:t>
      </w:r>
      <w:r w:rsidR="0004167C" w:rsidRPr="00396CF3">
        <w:rPr>
          <w:bCs/>
          <w:color w:val="000000"/>
        </w:rPr>
        <w:t>,</w:t>
      </w:r>
      <w:r w:rsidR="001C4BB5" w:rsidRPr="00396CF3">
        <w:rPr>
          <w:bCs/>
          <w:color w:val="000000"/>
        </w:rPr>
        <w:t xml:space="preserve"> </w:t>
      </w:r>
      <w:r w:rsidR="001C4BB5" w:rsidRPr="00396CF3">
        <w:rPr>
          <w:color w:val="000000"/>
        </w:rPr>
        <w:t>48.2 papunkčio nuostatą: sudaryti sąlygas (teisines ir finansines) ir stiprinti lietuvių kalbos mokymą tautinių mažumų mokyklose, vykdančiose ikimokyklinio, priešmokyklinio ir bendrojo ugdymo programas.</w:t>
      </w:r>
    </w:p>
    <w:p w:rsidR="004F3BDB" w:rsidRPr="00396CF3" w:rsidRDefault="00BC105B" w:rsidP="00926ED2">
      <w:pPr>
        <w:tabs>
          <w:tab w:val="left" w:pos="1682"/>
        </w:tabs>
        <w:spacing w:after="20"/>
        <w:ind w:firstLine="567"/>
        <w:jc w:val="both"/>
        <w:rPr>
          <w:lang w:eastAsia="lt-LT"/>
        </w:rPr>
      </w:pPr>
      <w:r w:rsidRPr="00396CF3">
        <w:rPr>
          <w:lang w:eastAsia="lt-LT"/>
        </w:rPr>
        <w:t>Įstatymo projekto tikslas –</w:t>
      </w:r>
      <w:r w:rsidR="00926ED2" w:rsidRPr="00396CF3">
        <w:rPr>
          <w:color w:val="000000"/>
        </w:rPr>
        <w:t>stiprinti lietuvių kalbos mokymą tautinių mažumų mokyklose, vykdančiose ikimokyklinio, priešmokyklinio ugdymo programas,</w:t>
      </w:r>
      <w:r w:rsidR="004F3BDB" w:rsidRPr="00396CF3">
        <w:rPr>
          <w:color w:val="000000"/>
        </w:rPr>
        <w:t xml:space="preserve"> bei siekti</w:t>
      </w:r>
      <w:r w:rsidR="00811710" w:rsidRPr="00396CF3">
        <w:rPr>
          <w:color w:val="000000"/>
        </w:rPr>
        <w:t>,</w:t>
      </w:r>
      <w:r w:rsidR="004F3BDB" w:rsidRPr="00396CF3">
        <w:rPr>
          <w:color w:val="000000"/>
        </w:rPr>
        <w:t xml:space="preserve"> kad vaikai, kuriems lietuvių kalba nėra gimtoji, kuo anksčiau pradėtų mokytis valstybinės kalbos. </w:t>
      </w:r>
    </w:p>
    <w:p w:rsidR="006D52D0" w:rsidRPr="00396CF3" w:rsidRDefault="00D43FCF" w:rsidP="008401A4">
      <w:pPr>
        <w:tabs>
          <w:tab w:val="left" w:pos="1682"/>
        </w:tabs>
        <w:spacing w:after="20"/>
        <w:ind w:firstLine="567"/>
        <w:jc w:val="both"/>
        <w:rPr>
          <w:lang w:eastAsia="lt-LT"/>
        </w:rPr>
      </w:pPr>
      <w:r w:rsidRPr="00396CF3">
        <w:rPr>
          <w:lang w:eastAsia="lt-LT"/>
        </w:rPr>
        <w:t>Uždaviniai:</w:t>
      </w:r>
    </w:p>
    <w:p w:rsidR="00AC4017" w:rsidRPr="00396CF3" w:rsidRDefault="00D43FCF" w:rsidP="008401A4">
      <w:pPr>
        <w:tabs>
          <w:tab w:val="left" w:pos="1682"/>
        </w:tabs>
        <w:spacing w:after="20"/>
        <w:ind w:firstLine="567"/>
        <w:jc w:val="both"/>
        <w:rPr>
          <w:lang w:eastAsia="lt-LT"/>
        </w:rPr>
      </w:pPr>
      <w:r w:rsidRPr="00396CF3">
        <w:rPr>
          <w:lang w:eastAsia="lt-LT"/>
        </w:rPr>
        <w:t xml:space="preserve">1) </w:t>
      </w:r>
      <w:r w:rsidR="00ED1D65" w:rsidRPr="00396CF3">
        <w:rPr>
          <w:lang w:eastAsia="lt-LT"/>
        </w:rPr>
        <w:t xml:space="preserve">įteisinti Švietimo įstatyme, kad </w:t>
      </w:r>
      <w:r w:rsidR="00AC4017" w:rsidRPr="00396CF3">
        <w:rPr>
          <w:lang w:eastAsia="lt-LT"/>
        </w:rPr>
        <w:t>tautinių mažumų mok</w:t>
      </w:r>
      <w:r w:rsidR="00ED1D65" w:rsidRPr="00396CF3">
        <w:rPr>
          <w:lang w:eastAsia="lt-LT"/>
        </w:rPr>
        <w:t>yklose, vykdančiose ikimokyklinio ugdymo programą, ne mažiau kaip 5 valandos</w:t>
      </w:r>
      <w:r w:rsidR="00AC4017" w:rsidRPr="00396CF3">
        <w:rPr>
          <w:lang w:eastAsia="lt-LT"/>
        </w:rPr>
        <w:t xml:space="preserve"> per savaitę </w:t>
      </w:r>
      <w:r w:rsidR="00ED1D65" w:rsidRPr="00396CF3">
        <w:rPr>
          <w:lang w:eastAsia="lt-LT"/>
        </w:rPr>
        <w:t>būtų skiriamos</w:t>
      </w:r>
      <w:r w:rsidR="000F7F9F" w:rsidRPr="00396CF3">
        <w:rPr>
          <w:lang w:eastAsia="lt-LT"/>
        </w:rPr>
        <w:t xml:space="preserve"> ugdymui lietuvių kalba</w:t>
      </w:r>
      <w:r w:rsidR="00AC4017" w:rsidRPr="00396CF3">
        <w:rPr>
          <w:lang w:eastAsia="lt-LT"/>
        </w:rPr>
        <w:t xml:space="preserve">; </w:t>
      </w:r>
    </w:p>
    <w:p w:rsidR="00AC4017" w:rsidRPr="00396CF3" w:rsidRDefault="000B447E" w:rsidP="008401A4">
      <w:pPr>
        <w:tabs>
          <w:tab w:val="left" w:pos="1682"/>
        </w:tabs>
        <w:spacing w:after="20"/>
        <w:ind w:firstLine="567"/>
        <w:jc w:val="both"/>
      </w:pPr>
      <w:r w:rsidRPr="00396CF3">
        <w:t xml:space="preserve">2) </w:t>
      </w:r>
      <w:r w:rsidR="00ED1D65" w:rsidRPr="00396CF3">
        <w:rPr>
          <w:lang w:eastAsia="lt-LT"/>
        </w:rPr>
        <w:t xml:space="preserve">įteisinti Švietimo įstatyme, kad </w:t>
      </w:r>
      <w:r w:rsidR="00AC4017" w:rsidRPr="00396CF3">
        <w:t xml:space="preserve">papildomai </w:t>
      </w:r>
      <w:r w:rsidR="00ED1D65" w:rsidRPr="00396CF3">
        <w:t>būtų pridėta viena</w:t>
      </w:r>
      <w:r w:rsidR="00AC4017" w:rsidRPr="00396CF3">
        <w:t xml:space="preserve"> valand</w:t>
      </w:r>
      <w:r w:rsidR="00ED1D65" w:rsidRPr="00396CF3">
        <w:t>a</w:t>
      </w:r>
      <w:r w:rsidR="000F7F9F" w:rsidRPr="00396CF3">
        <w:t xml:space="preserve"> per savaitę</w:t>
      </w:r>
      <w:r w:rsidR="00ED1D65" w:rsidRPr="00396CF3">
        <w:t>,</w:t>
      </w:r>
      <w:r w:rsidR="000F7F9F" w:rsidRPr="00396CF3">
        <w:t xml:space="preserve"> ir taip ne mažiau kaip 5 valandas</w:t>
      </w:r>
      <w:r w:rsidR="00AC4017" w:rsidRPr="00396CF3">
        <w:t xml:space="preserve"> per</w:t>
      </w:r>
      <w:r w:rsidR="00F67063" w:rsidRPr="00396CF3">
        <w:t xml:space="preserve"> </w:t>
      </w:r>
      <w:r w:rsidR="00AC4017" w:rsidRPr="00396CF3">
        <w:t>savaitę</w:t>
      </w:r>
      <w:r w:rsidR="00ED1D65" w:rsidRPr="00396CF3">
        <w:t xml:space="preserve"> būtų skiriamos ugdymui lietuvių kalba </w:t>
      </w:r>
      <w:r w:rsidR="00AC4017" w:rsidRPr="00396CF3">
        <w:t xml:space="preserve">tautinių </w:t>
      </w:r>
      <w:r w:rsidR="00ED1D65" w:rsidRPr="00396CF3">
        <w:t>mažumų mokyklose, vykdančiose priešmokyklinį ugdymą</w:t>
      </w:r>
      <w:r w:rsidR="00AC4017" w:rsidRPr="00396CF3">
        <w:t>.</w:t>
      </w:r>
    </w:p>
    <w:p w:rsidR="00286E3A" w:rsidRDefault="00286E3A" w:rsidP="00286E3A">
      <w:pPr>
        <w:pStyle w:val="HTMLiankstoformatuotas"/>
        <w:ind w:firstLine="567"/>
        <w:jc w:val="both"/>
        <w:rPr>
          <w:rFonts w:ascii="Times New Roman" w:hAnsi="Times New Roman" w:cs="Times New Roman"/>
          <w:sz w:val="24"/>
          <w:szCs w:val="24"/>
        </w:rPr>
      </w:pPr>
      <w:r w:rsidRPr="00396CF3">
        <w:rPr>
          <w:rFonts w:ascii="Times New Roman" w:hAnsi="Times New Roman" w:cs="Times New Roman"/>
          <w:kern w:val="3"/>
          <w:sz w:val="24"/>
          <w:szCs w:val="24"/>
        </w:rPr>
        <w:t xml:space="preserve">Švietimo įstatyme ugdymas apibrėžiamas, kaip </w:t>
      </w:r>
      <w:r w:rsidRPr="00396CF3">
        <w:rPr>
          <w:rFonts w:ascii="Times New Roman" w:hAnsi="Times New Roman" w:cs="Times New Roman"/>
          <w:sz w:val="24"/>
          <w:szCs w:val="24"/>
        </w:rPr>
        <w:t>dvasinių, intelektinių, fizinių asmens galių auginimas bendraujant ir mokant, todėl Įstatymo projekte siūlomoje formuluotėje vartojamas žodis „ugdymas, o ne „mokymas“.</w:t>
      </w:r>
    </w:p>
    <w:p w:rsidR="00487F38" w:rsidRPr="008401A4" w:rsidRDefault="00487F38" w:rsidP="008401A4">
      <w:pPr>
        <w:spacing w:after="20"/>
        <w:ind w:firstLine="567"/>
        <w:jc w:val="both"/>
        <w:rPr>
          <w:kern w:val="3"/>
          <w:lang w:eastAsia="lt-LT"/>
        </w:rPr>
      </w:pPr>
    </w:p>
    <w:p w:rsidR="00515A09" w:rsidRPr="008401A4" w:rsidRDefault="00515A09" w:rsidP="008401A4">
      <w:pPr>
        <w:spacing w:after="20"/>
        <w:ind w:firstLine="567"/>
        <w:jc w:val="both"/>
      </w:pPr>
      <w:r w:rsidRPr="008401A4">
        <w:rPr>
          <w:b/>
          <w:kern w:val="3"/>
          <w:lang w:eastAsia="lt-LT"/>
        </w:rPr>
        <w:t>2.</w:t>
      </w:r>
      <w:r w:rsidRPr="008401A4">
        <w:rPr>
          <w:lang w:eastAsia="lt-LT"/>
        </w:rPr>
        <w:t xml:space="preserve"> </w:t>
      </w:r>
      <w:r w:rsidRPr="008401A4">
        <w:rPr>
          <w:b/>
          <w:lang w:eastAsia="lt-LT"/>
        </w:rPr>
        <w:t>Įstatymo projekto iniciatoriai (institucija, asmenys ar piliečių įgalioti atstovai) ir rengėjai</w:t>
      </w:r>
    </w:p>
    <w:p w:rsidR="00515A09" w:rsidRPr="008401A4" w:rsidRDefault="00515A09" w:rsidP="008401A4">
      <w:pPr>
        <w:spacing w:after="20"/>
        <w:ind w:firstLine="567"/>
        <w:jc w:val="both"/>
      </w:pPr>
      <w:r w:rsidRPr="008401A4">
        <w:rPr>
          <w:lang w:eastAsia="lt-LT"/>
        </w:rPr>
        <w:t xml:space="preserve">Įstatymo projekto </w:t>
      </w:r>
      <w:r w:rsidR="00C20523" w:rsidRPr="008401A4">
        <w:rPr>
          <w:lang w:eastAsia="lt-LT"/>
        </w:rPr>
        <w:t xml:space="preserve">iniciatorė </w:t>
      </w:r>
      <w:r w:rsidR="00F46992" w:rsidRPr="008401A4">
        <w:rPr>
          <w:lang w:eastAsia="lt-LT"/>
        </w:rPr>
        <w:t xml:space="preserve">– </w:t>
      </w:r>
      <w:r w:rsidR="00487F38" w:rsidRPr="008401A4">
        <w:rPr>
          <w:lang w:eastAsia="lt-LT"/>
        </w:rPr>
        <w:t xml:space="preserve">Lietuvos Respublikos Vyriausybė. </w:t>
      </w:r>
      <w:r w:rsidR="001C6967" w:rsidRPr="008401A4">
        <w:rPr>
          <w:lang w:eastAsia="lt-LT"/>
        </w:rPr>
        <w:t>Įstatymo projektą par</w:t>
      </w:r>
      <w:r w:rsidR="007259EF" w:rsidRPr="008401A4">
        <w:rPr>
          <w:lang w:eastAsia="lt-LT"/>
        </w:rPr>
        <w:t xml:space="preserve">engė </w:t>
      </w:r>
      <w:r w:rsidR="004F3BDB">
        <w:rPr>
          <w:lang w:eastAsia="lt-LT"/>
        </w:rPr>
        <w:t>Lietuvos Respublikos š</w:t>
      </w:r>
      <w:r w:rsidR="008401A4" w:rsidRPr="008401A4">
        <w:rPr>
          <w:lang w:eastAsia="lt-LT"/>
        </w:rPr>
        <w:t xml:space="preserve">vietimo </w:t>
      </w:r>
      <w:r w:rsidR="007259EF" w:rsidRPr="008401A4">
        <w:rPr>
          <w:lang w:eastAsia="lt-LT"/>
        </w:rPr>
        <w:t>ir mokslo ministerija.</w:t>
      </w:r>
      <w:r w:rsidR="001C6967" w:rsidRPr="008401A4">
        <w:rPr>
          <w:lang w:eastAsia="lt-LT"/>
        </w:rPr>
        <w:t xml:space="preserve"> </w:t>
      </w:r>
    </w:p>
    <w:p w:rsidR="00515A09" w:rsidRPr="008401A4" w:rsidRDefault="00515A09" w:rsidP="008401A4">
      <w:pPr>
        <w:spacing w:after="20"/>
        <w:ind w:firstLine="567"/>
        <w:jc w:val="both"/>
        <w:rPr>
          <w:b/>
        </w:rPr>
      </w:pPr>
    </w:p>
    <w:p w:rsidR="00515A09" w:rsidRPr="008401A4" w:rsidRDefault="00515A09" w:rsidP="008401A4">
      <w:pPr>
        <w:spacing w:after="20"/>
        <w:ind w:firstLine="567"/>
        <w:jc w:val="both"/>
        <w:rPr>
          <w:b/>
        </w:rPr>
      </w:pPr>
      <w:r w:rsidRPr="008401A4">
        <w:rPr>
          <w:b/>
        </w:rPr>
        <w:t>3. Kaip šiuo metu reguliuojami įstatymo projekte aptarti teisiniai santykiai</w:t>
      </w:r>
      <w:r w:rsidR="008401A4">
        <w:rPr>
          <w:b/>
        </w:rPr>
        <w:t>?</w:t>
      </w:r>
    </w:p>
    <w:p w:rsidR="007259EF" w:rsidRPr="008401A4" w:rsidRDefault="00515A09" w:rsidP="008401A4">
      <w:pPr>
        <w:spacing w:after="20"/>
        <w:ind w:firstLine="567"/>
        <w:jc w:val="both"/>
      </w:pPr>
      <w:r w:rsidRPr="008401A4">
        <w:t xml:space="preserve">Šiuo metu </w:t>
      </w:r>
      <w:r w:rsidR="00840C92" w:rsidRPr="008401A4">
        <w:t>Lietuvos Respublikos švietimo įstatymo</w:t>
      </w:r>
      <w:r w:rsidR="00C946A8" w:rsidRPr="008401A4">
        <w:t xml:space="preserve"> (toliau – Švietimo įstatymas)</w:t>
      </w:r>
      <w:r w:rsidR="00840C92" w:rsidRPr="008401A4">
        <w:t xml:space="preserve"> </w:t>
      </w:r>
      <w:r w:rsidR="007259EF" w:rsidRPr="008401A4">
        <w:t>30</w:t>
      </w:r>
      <w:r w:rsidR="007259EF" w:rsidRPr="008401A4">
        <w:rPr>
          <w:u w:val="single"/>
        </w:rPr>
        <w:t xml:space="preserve"> straipsnio 2 dalies 1 </w:t>
      </w:r>
      <w:r w:rsidR="00C167C7" w:rsidRPr="008401A4">
        <w:rPr>
          <w:u w:val="single"/>
        </w:rPr>
        <w:t>punkte</w:t>
      </w:r>
      <w:r w:rsidR="00840C92" w:rsidRPr="008401A4">
        <w:t xml:space="preserve"> nustatyta, kad </w:t>
      </w:r>
      <w:r w:rsidR="007259EF" w:rsidRPr="008401A4">
        <w:t xml:space="preserve">priešmokyklinio ugdymo programoje ne mažiau kaip 4 valandos per </w:t>
      </w:r>
      <w:r w:rsidR="007259EF" w:rsidRPr="008401A4">
        <w:lastRenderedPageBreak/>
        <w:t xml:space="preserve">savaitę </w:t>
      </w:r>
      <w:r w:rsidR="00D906C9" w:rsidRPr="008401A4">
        <w:t xml:space="preserve">skiriamos ugdymui lietuvių kalba. </w:t>
      </w:r>
      <w:r w:rsidR="002413D7" w:rsidRPr="008401A4">
        <w:t xml:space="preserve">Ikimokyklinio ugdymo programos dalis tėvų (globėjų, rūpintojų) pageidavimu gali būti vykdoma lietuvių kalba. </w:t>
      </w:r>
    </w:p>
    <w:p w:rsidR="0054365E" w:rsidRPr="008401A4" w:rsidRDefault="0054365E" w:rsidP="008401A4">
      <w:pPr>
        <w:spacing w:after="20"/>
        <w:ind w:firstLine="567"/>
        <w:jc w:val="both"/>
      </w:pPr>
    </w:p>
    <w:p w:rsidR="007072EC" w:rsidRPr="008401A4" w:rsidRDefault="00515A09" w:rsidP="008401A4">
      <w:pPr>
        <w:spacing w:after="20"/>
        <w:ind w:firstLine="567"/>
        <w:jc w:val="both"/>
        <w:rPr>
          <w:u w:val="single"/>
        </w:rPr>
      </w:pPr>
      <w:r w:rsidRPr="008401A4">
        <w:rPr>
          <w:b/>
        </w:rPr>
        <w:t>4. Kokios siūlomos naujos teisinio reguliavimo nuostatos ir kokių teigiamų rezultatų laukiama</w:t>
      </w:r>
      <w:r w:rsidR="008401A4">
        <w:rPr>
          <w:b/>
        </w:rPr>
        <w:t>?</w:t>
      </w:r>
    </w:p>
    <w:p w:rsidR="00FA478B" w:rsidRPr="00EE5682" w:rsidRDefault="00FA478B" w:rsidP="00FA478B">
      <w:pPr>
        <w:pStyle w:val="Sraopastraipa"/>
        <w:numPr>
          <w:ilvl w:val="0"/>
          <w:numId w:val="8"/>
        </w:numPr>
        <w:suppressAutoHyphens w:val="0"/>
        <w:autoSpaceDN/>
        <w:spacing w:after="20"/>
        <w:ind w:left="0"/>
        <w:jc w:val="both"/>
        <w:textAlignment w:val="auto"/>
      </w:pPr>
      <w:r w:rsidRPr="00EE5682">
        <w:rPr>
          <w:u w:val="single"/>
        </w:rPr>
        <w:t>Švietimo įstatymo 30 straipsnio</w:t>
      </w:r>
      <w:r w:rsidRPr="00EE5682">
        <w:rPr>
          <w:b/>
          <w:u w:val="single"/>
        </w:rPr>
        <w:t xml:space="preserve"> </w:t>
      </w:r>
      <w:r w:rsidRPr="00EE5682">
        <w:rPr>
          <w:u w:val="single"/>
        </w:rPr>
        <w:t>2 dalies 1 punkto</w:t>
      </w:r>
      <w:r w:rsidRPr="00EE5682">
        <w:t xml:space="preserve"> keičiama nuostata siūloma įteisinti, kad tautinių mažumų mokyklose ikimokykliniame ugdyme ne mažiau kaip 5 valandos per savaitę būtų skiriamos ugdymui lietuvių kalba. Šiuo metu galima ikimokyklinio ugdymo programos dalį tėvų (globėjų, rūpintojų) pageidavimu vykdyti lietuvių kalba, bet dabartinė praktika rodo, kad</w:t>
      </w:r>
      <w:r w:rsidR="00811710">
        <w:t>,</w:t>
      </w:r>
      <w:r w:rsidRPr="00EE5682">
        <w:t xml:space="preserve"> neskiriant konkrečių valandų ir tam reikalingų finansų, ugdymas lietuvių kalba nevykdomas, nors tėvai (globėjai, rūpintojai) to pageidautų. Taigi, įstatymo projektas subalansuotų dvikalbio ugdymo prielaidas, būtų pradedamas ugdymas lietuvių kalba tautinių mažumų mokyklose jau nuo ikimokyklinio ugdymo. Labai svarbu pažymėti, kad tokį poreikį nuolat išsako tėvai, vedantys vaikus į tautinių mažumų mokyklas, tačiau šių mokyklų steigėjai ne visada atsižvelgia, dažnai tam neturi finansinių galimybių. Todėl būtina spręsti tokią susiklosčiusią praktiką ir ieškoti spendimų, užtikrinant visų: vaikų ir tėvų lūkesčius. </w:t>
      </w:r>
    </w:p>
    <w:p w:rsidR="00FA478B" w:rsidRDefault="00FA478B" w:rsidP="00FA478B">
      <w:pPr>
        <w:pStyle w:val="Sraopastraipa"/>
        <w:pBdr>
          <w:top w:val="nil"/>
          <w:left w:val="nil"/>
          <w:bottom w:val="nil"/>
          <w:right w:val="nil"/>
          <w:between w:val="nil"/>
        </w:pBdr>
        <w:tabs>
          <w:tab w:val="left" w:pos="0"/>
        </w:tabs>
        <w:spacing w:after="20"/>
        <w:ind w:left="0" w:firstLine="567"/>
        <w:jc w:val="both"/>
      </w:pPr>
      <w:r w:rsidRPr="00EE5682">
        <w:t>Taip pat įstatymo projekte numatoma tautinių mažumų mokyklose privalomame priešmokykliniame ugdyme didinti savaitinių valandų skaičių, skirtą ugdymui lietuvių kalba. Siūloma ne mažiau kaip 5 valandas per savaitę skirti ugdymui lietuvių kalba, šiuo metu numatyta, kad ne mažiau kaip 4 valandos per savaitę skiriam</w:t>
      </w:r>
      <w:r w:rsidR="00F0309D">
        <w:t>os</w:t>
      </w:r>
      <w:r w:rsidRPr="00EE5682">
        <w:t xml:space="preserve"> ugdymui lietuvių kalba. Atsižvelgiant į tai, kad pradiniame ugdyme savaitinių valandų,</w:t>
      </w:r>
      <w:r w:rsidRPr="00FB331F">
        <w:t xml:space="preserve"> skirtų lietuvių kalbos bendr</w:t>
      </w:r>
      <w:r w:rsidR="00F0309D">
        <w:t xml:space="preserve">ajai </w:t>
      </w:r>
      <w:r w:rsidRPr="00FB331F">
        <w:t>program</w:t>
      </w:r>
      <w:r w:rsidR="00F0309D">
        <w:t>ai</w:t>
      </w:r>
      <w:r w:rsidRPr="00FB331F">
        <w:t xml:space="preserve"> įgyvendin</w:t>
      </w:r>
      <w:r w:rsidR="00F0309D">
        <w:t>ti</w:t>
      </w:r>
      <w:r w:rsidRPr="00FB331F">
        <w:t>, tautinių mažumų mokyklose, lyginant su mokyklomis, kuriose ugdymas vykdomas lietuvių kalba, yra mažiau, siekiama gerinti ir vienodinti sąlygas visiems mokytis valstybinės kalbos.</w:t>
      </w:r>
    </w:p>
    <w:p w:rsidR="005D2528" w:rsidRPr="005B4BFC" w:rsidRDefault="005D2528" w:rsidP="005D2528">
      <w:pPr>
        <w:pStyle w:val="Sraopastraipa"/>
        <w:pBdr>
          <w:top w:val="nil"/>
          <w:left w:val="nil"/>
          <w:bottom w:val="nil"/>
          <w:right w:val="nil"/>
          <w:between w:val="nil"/>
        </w:pBdr>
        <w:tabs>
          <w:tab w:val="left" w:pos="0"/>
        </w:tabs>
        <w:spacing w:after="20"/>
        <w:ind w:left="0" w:firstLine="567"/>
        <w:jc w:val="both"/>
      </w:pPr>
      <w:r w:rsidRPr="005B4BFC">
        <w:t>Įgyvendinus įstatymo projekto nuostatas, tikimasi, kad bus subalansuotas dvikalbis ugdymas itin palankiame (moksliniai tyrimai tai įrodo) kalbai (gimtajai ir valstybinei) ugdyti ankstyvajame (ikimokykliniame, priešmokykliniame) vaikų amžiaus tarpsnyje.</w:t>
      </w:r>
    </w:p>
    <w:p w:rsidR="005D2528" w:rsidRPr="005B4BFC" w:rsidRDefault="005D2528" w:rsidP="005D2528">
      <w:pPr>
        <w:pStyle w:val="Sraopastraipa"/>
        <w:pBdr>
          <w:top w:val="nil"/>
          <w:left w:val="nil"/>
          <w:bottom w:val="nil"/>
          <w:right w:val="nil"/>
          <w:between w:val="nil"/>
        </w:pBdr>
        <w:tabs>
          <w:tab w:val="left" w:pos="0"/>
        </w:tabs>
        <w:spacing w:after="20"/>
        <w:ind w:left="0" w:firstLine="567"/>
        <w:jc w:val="both"/>
      </w:pPr>
      <w:r w:rsidRPr="005B4BFC">
        <w:t>Gerės tautinių mažumų mokyklų vaikų lietuvių kalbos mokėjimo lygis, bus užtikrinti tėvų lūkesčiai, bus stiprinamas teigiamas požiūris ir nuostatos į valstybinės kalbos mokymą(</w:t>
      </w:r>
      <w:proofErr w:type="spellStart"/>
      <w:r w:rsidRPr="005B4BFC">
        <w:t>si</w:t>
      </w:r>
      <w:proofErr w:type="spellEnd"/>
      <w:r w:rsidRPr="005B4BFC">
        <w:t>).</w:t>
      </w:r>
    </w:p>
    <w:p w:rsidR="00C167C7" w:rsidRDefault="005D2528" w:rsidP="005D2528">
      <w:pPr>
        <w:pStyle w:val="HTMLiankstoformatuotas"/>
        <w:spacing w:after="20"/>
        <w:ind w:firstLine="567"/>
        <w:jc w:val="both"/>
        <w:rPr>
          <w:rFonts w:ascii="Times New Roman" w:hAnsi="Times New Roman" w:cs="Times New Roman"/>
          <w:sz w:val="24"/>
          <w:szCs w:val="24"/>
        </w:rPr>
      </w:pPr>
      <w:r w:rsidRPr="005B4BFC">
        <w:rPr>
          <w:rFonts w:ascii="Times New Roman" w:hAnsi="Times New Roman"/>
          <w:sz w:val="24"/>
          <w:szCs w:val="24"/>
        </w:rPr>
        <w:t>Tikimasi, kad</w:t>
      </w:r>
      <w:r w:rsidR="00F0309D">
        <w:rPr>
          <w:rFonts w:ascii="Times New Roman" w:hAnsi="Times New Roman"/>
          <w:sz w:val="24"/>
          <w:szCs w:val="24"/>
        </w:rPr>
        <w:t>,</w:t>
      </w:r>
      <w:r w:rsidRPr="005B4BFC">
        <w:rPr>
          <w:rFonts w:ascii="Times New Roman" w:hAnsi="Times New Roman"/>
          <w:sz w:val="24"/>
          <w:szCs w:val="24"/>
        </w:rPr>
        <w:t xml:space="preserve"> nuo mažumės mokant lietuvių kalbos, bus sudaromos vienodos sąlygos </w:t>
      </w:r>
      <w:r w:rsidRPr="005B4BFC">
        <w:rPr>
          <w:rFonts w:ascii="Times New Roman" w:hAnsi="Times New Roman" w:cs="Times New Roman"/>
          <w:sz w:val="24"/>
          <w:szCs w:val="24"/>
        </w:rPr>
        <w:t>sėkmingai integracijai į socialinį ir ekonominį šalies gyvenimą.</w:t>
      </w:r>
    </w:p>
    <w:p w:rsidR="005D2528" w:rsidRPr="008401A4" w:rsidRDefault="005D2528" w:rsidP="005D2528">
      <w:pPr>
        <w:pStyle w:val="HTMLiankstoformatuotas"/>
        <w:spacing w:after="20"/>
        <w:ind w:firstLine="567"/>
        <w:jc w:val="both"/>
        <w:rPr>
          <w:rFonts w:ascii="Times New Roman" w:hAnsi="Times New Roman" w:cs="Times New Roman"/>
          <w:sz w:val="24"/>
          <w:szCs w:val="24"/>
        </w:rPr>
      </w:pPr>
    </w:p>
    <w:p w:rsidR="00515A09" w:rsidRPr="008401A4" w:rsidRDefault="00515A09" w:rsidP="008401A4">
      <w:pPr>
        <w:spacing w:after="20"/>
        <w:ind w:firstLine="567"/>
        <w:jc w:val="both"/>
        <w:rPr>
          <w:b/>
        </w:rPr>
      </w:pPr>
      <w:bookmarkStart w:id="0" w:name="4z"/>
      <w:bookmarkStart w:id="1" w:name="5z"/>
      <w:bookmarkStart w:id="2" w:name="6z"/>
      <w:bookmarkEnd w:id="0"/>
      <w:bookmarkEnd w:id="1"/>
      <w:bookmarkEnd w:id="2"/>
      <w:r w:rsidRPr="008401A4">
        <w:rPr>
          <w:b/>
        </w:rPr>
        <w:t xml:space="preserve">5. Numatomo teisinio reguliavimo poveikio vertinimo rezultatai. Galimos neigiamos priimto įstatymo pasekmės ir kokių priemonių reikėtų imtis, kad tokių pasekmių būtų išvengta </w:t>
      </w:r>
    </w:p>
    <w:p w:rsidR="00515A09" w:rsidRPr="008401A4" w:rsidRDefault="00515A09" w:rsidP="008401A4">
      <w:pPr>
        <w:spacing w:after="20"/>
        <w:ind w:firstLine="567"/>
        <w:jc w:val="both"/>
      </w:pPr>
      <w:r w:rsidRPr="008401A4">
        <w:rPr>
          <w:bCs/>
        </w:rPr>
        <w:t xml:space="preserve">Priėmus įstatymo projektą, </w:t>
      </w:r>
      <w:r w:rsidRPr="008401A4">
        <w:t>neigiamų pasekmių nenumatoma</w:t>
      </w:r>
      <w:r w:rsidR="003B4F93">
        <w:t>.</w:t>
      </w:r>
    </w:p>
    <w:p w:rsidR="00515A09" w:rsidRPr="008401A4" w:rsidRDefault="00515A09" w:rsidP="008401A4">
      <w:pPr>
        <w:spacing w:after="20"/>
        <w:ind w:firstLine="567"/>
        <w:jc w:val="both"/>
        <w:rPr>
          <w:b/>
        </w:rPr>
      </w:pP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8401A4">
        <w:rPr>
          <w:rFonts w:ascii="Times New Roman" w:hAnsi="Times New Roman" w:cs="Times New Roman"/>
          <w:b/>
          <w:sz w:val="24"/>
          <w:szCs w:val="24"/>
        </w:rPr>
        <w:t>6. Kokią įtaką įstatymas turės kriminogeninei situacijai, korupcijai</w:t>
      </w:r>
    </w:p>
    <w:p w:rsidR="00515A09" w:rsidRPr="008401A4" w:rsidRDefault="00515A09" w:rsidP="008401A4">
      <w:pPr>
        <w:spacing w:after="20"/>
        <w:ind w:firstLine="567"/>
        <w:jc w:val="both"/>
        <w:rPr>
          <w:bCs/>
        </w:rPr>
      </w:pPr>
      <w:r w:rsidRPr="008401A4">
        <w:rPr>
          <w:bCs/>
        </w:rPr>
        <w:t>Priimtas įstatymo projektas neigiamos įtakos kriminogeninei situacijai ir korupcijai neturės.</w:t>
      </w:r>
    </w:p>
    <w:p w:rsidR="00515A09" w:rsidRPr="008401A4" w:rsidRDefault="00515A09" w:rsidP="008401A4">
      <w:pPr>
        <w:widowControl w:val="0"/>
        <w:autoSpaceDE w:val="0"/>
        <w:spacing w:after="20"/>
        <w:ind w:firstLine="567"/>
        <w:jc w:val="both"/>
      </w:pP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8401A4">
        <w:rPr>
          <w:rFonts w:ascii="Times New Roman" w:hAnsi="Times New Roman" w:cs="Times New Roman"/>
          <w:b/>
          <w:sz w:val="24"/>
          <w:szCs w:val="24"/>
        </w:rPr>
        <w:t xml:space="preserve">7. Kaip įstatymo įgyvendinimas </w:t>
      </w:r>
      <w:r w:rsidR="009615F6" w:rsidRPr="008401A4">
        <w:rPr>
          <w:rFonts w:ascii="Times New Roman" w:hAnsi="Times New Roman" w:cs="Times New Roman"/>
          <w:b/>
          <w:sz w:val="24"/>
          <w:szCs w:val="24"/>
        </w:rPr>
        <w:t xml:space="preserve">paveiks </w:t>
      </w:r>
      <w:r w:rsidRPr="008401A4">
        <w:rPr>
          <w:rFonts w:ascii="Times New Roman" w:hAnsi="Times New Roman" w:cs="Times New Roman"/>
          <w:b/>
          <w:sz w:val="24"/>
          <w:szCs w:val="24"/>
        </w:rPr>
        <w:t xml:space="preserve">verslo </w:t>
      </w:r>
      <w:r w:rsidR="009615F6" w:rsidRPr="008401A4">
        <w:rPr>
          <w:rFonts w:ascii="Times New Roman" w:hAnsi="Times New Roman" w:cs="Times New Roman"/>
          <w:b/>
          <w:sz w:val="24"/>
          <w:szCs w:val="24"/>
        </w:rPr>
        <w:t xml:space="preserve">sąlygas </w:t>
      </w:r>
      <w:r w:rsidRPr="008401A4">
        <w:rPr>
          <w:rFonts w:ascii="Times New Roman" w:hAnsi="Times New Roman" w:cs="Times New Roman"/>
          <w:b/>
          <w:sz w:val="24"/>
          <w:szCs w:val="24"/>
        </w:rPr>
        <w:t xml:space="preserve">ir jo </w:t>
      </w:r>
      <w:r w:rsidR="009615F6" w:rsidRPr="008401A4">
        <w:rPr>
          <w:rFonts w:ascii="Times New Roman" w:hAnsi="Times New Roman" w:cs="Times New Roman"/>
          <w:b/>
          <w:sz w:val="24"/>
          <w:szCs w:val="24"/>
        </w:rPr>
        <w:t>plėtrą</w:t>
      </w:r>
      <w:r w:rsidR="003B4F93">
        <w:rPr>
          <w:rFonts w:ascii="Times New Roman" w:hAnsi="Times New Roman" w:cs="Times New Roman"/>
          <w:b/>
          <w:sz w:val="24"/>
          <w:szCs w:val="24"/>
        </w:rPr>
        <w:t>?</w:t>
      </w: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sz w:val="24"/>
          <w:szCs w:val="24"/>
        </w:rPr>
      </w:pPr>
      <w:r w:rsidRPr="008401A4">
        <w:rPr>
          <w:rFonts w:ascii="Times New Roman" w:hAnsi="Times New Roman" w:cs="Times New Roman"/>
          <w:sz w:val="24"/>
          <w:szCs w:val="24"/>
        </w:rPr>
        <w:t>Įstatymo įgyvendinimas įtakos verslo sąlygoms ir jo plėtrai neturės.</w:t>
      </w: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8401A4">
        <w:rPr>
          <w:rFonts w:ascii="Times New Roman" w:hAnsi="Times New Roman" w:cs="Times New Roman"/>
          <w:b/>
          <w:sz w:val="24"/>
          <w:szCs w:val="24"/>
        </w:rPr>
        <w:t>8. Įstatymo inkorporavimas į teisinę sistemą, kokius teisės aktus būtina priimti, kokius galiojančius teisės aktus būtina pakeisti ar pripažinti netekusiais galios</w:t>
      </w:r>
    </w:p>
    <w:p w:rsidR="00B45E0E" w:rsidRPr="008401A4" w:rsidRDefault="00C74AED" w:rsidP="008401A4">
      <w:pPr>
        <w:spacing w:after="20"/>
        <w:ind w:firstLine="567"/>
        <w:jc w:val="both"/>
        <w:rPr>
          <w:lang w:eastAsia="lt-LT"/>
        </w:rPr>
      </w:pPr>
      <w:r w:rsidRPr="006514E9">
        <w:rPr>
          <w:kern w:val="3"/>
          <w:lang w:eastAsia="lt-LT"/>
        </w:rPr>
        <w:t>Galiojančių įstatymų keisti nereikės</w:t>
      </w:r>
      <w:r w:rsidR="00450F41" w:rsidRPr="006514E9">
        <w:rPr>
          <w:lang w:eastAsia="lt-LT"/>
        </w:rPr>
        <w:t>.</w:t>
      </w:r>
    </w:p>
    <w:p w:rsidR="00515A09" w:rsidRPr="008401A4" w:rsidRDefault="00515A09" w:rsidP="008401A4">
      <w:pPr>
        <w:spacing w:after="20"/>
        <w:ind w:firstLine="567"/>
        <w:jc w:val="both"/>
        <w:rPr>
          <w:bCs/>
        </w:rPr>
      </w:pPr>
    </w:p>
    <w:p w:rsidR="00515A09" w:rsidRPr="008401A4" w:rsidRDefault="00515A09" w:rsidP="008401A4">
      <w:pPr>
        <w:pStyle w:val="Pagrindinistekstas2"/>
        <w:spacing w:after="20"/>
        <w:ind w:firstLine="567"/>
        <w:rPr>
          <w:b/>
        </w:rPr>
      </w:pPr>
      <w:r w:rsidRPr="008401A4">
        <w:rPr>
          <w:b/>
        </w:rPr>
        <w:t>9. Ar įstatymo projektas parengtas</w:t>
      </w:r>
      <w:r w:rsidR="009615F6" w:rsidRPr="008401A4">
        <w:rPr>
          <w:b/>
        </w:rPr>
        <w:t>,</w:t>
      </w:r>
      <w:r w:rsidRPr="008401A4">
        <w:rPr>
          <w:b/>
        </w:rPr>
        <w:t xml:space="preserve"> laikantis Lietuvos Respublikos valstybinės kalbos, Lietuvos Respublikos teisėkūros pagrindų įstatymų reikalavimų, projekto sąvokos ir jas įvardijantys terminai įvertinti Lietuvos Respublikos terminų banko įstatymo ir jo įgyvendinamųjų teisės aktų nustatyta tvarka</w:t>
      </w:r>
      <w:r w:rsidR="003B4F93">
        <w:rPr>
          <w:b/>
        </w:rPr>
        <w:t>?</w:t>
      </w: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sz w:val="24"/>
          <w:szCs w:val="24"/>
        </w:rPr>
      </w:pPr>
      <w:r w:rsidRPr="008401A4">
        <w:rPr>
          <w:rFonts w:ascii="Times New Roman" w:hAnsi="Times New Roman" w:cs="Times New Roman"/>
          <w:sz w:val="24"/>
          <w:szCs w:val="24"/>
        </w:rPr>
        <w:lastRenderedPageBreak/>
        <w:t>Įstatymo projektas parengtas</w:t>
      </w:r>
      <w:r w:rsidR="009615F6" w:rsidRPr="008401A4">
        <w:rPr>
          <w:rFonts w:ascii="Times New Roman" w:hAnsi="Times New Roman" w:cs="Times New Roman"/>
          <w:sz w:val="24"/>
          <w:szCs w:val="24"/>
        </w:rPr>
        <w:t>,</w:t>
      </w:r>
      <w:r w:rsidRPr="008401A4">
        <w:rPr>
          <w:rFonts w:ascii="Times New Roman" w:hAnsi="Times New Roman" w:cs="Times New Roman"/>
          <w:sz w:val="24"/>
          <w:szCs w:val="24"/>
        </w:rPr>
        <w:t xml:space="preserve"> laikantis Lietuvos Respublikos valstybinės kalbos, Lietuvos Respublikos teisėkūros pagrindų įstatymų reikalavimų.</w:t>
      </w: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8401A4">
        <w:rPr>
          <w:rFonts w:ascii="Times New Roman" w:hAnsi="Times New Roman" w:cs="Times New Roman"/>
          <w:b/>
          <w:sz w:val="24"/>
          <w:szCs w:val="24"/>
        </w:rPr>
        <w:t>10. Įstatymo projekto atitiktis Europos žmogaus teisių ir pagrindinių laisvių apsaugos konvencijos nuostatoms bei Europos Sąjungos dokumentams</w:t>
      </w:r>
    </w:p>
    <w:p w:rsidR="00515A09" w:rsidRPr="008401A4" w:rsidRDefault="00515A09" w:rsidP="008401A4">
      <w:pPr>
        <w:pStyle w:val="Pagrindinistekstas2"/>
        <w:spacing w:after="20"/>
        <w:ind w:firstLine="567"/>
      </w:pPr>
      <w:r w:rsidRPr="008401A4">
        <w:t>Įstatymo projekto nuostatos neprieštarauja Žmogaus teisių ir pagrindinių laisvių apsaugos konvencijos nuostatoms ir Europos Sąjungos teisei.</w:t>
      </w:r>
    </w:p>
    <w:p w:rsidR="00515A09" w:rsidRPr="008401A4" w:rsidRDefault="00515A09" w:rsidP="008401A4">
      <w:pPr>
        <w:pStyle w:val="Pagrindinistekstas2"/>
        <w:spacing w:after="20"/>
        <w:ind w:firstLine="567"/>
      </w:pPr>
    </w:p>
    <w:p w:rsidR="0037783D" w:rsidRPr="008401A4" w:rsidRDefault="00515A09" w:rsidP="008401A4">
      <w:pPr>
        <w:pStyle w:val="Pagrindinistekstas2"/>
        <w:spacing w:after="20"/>
        <w:ind w:firstLine="567"/>
        <w:rPr>
          <w:b/>
        </w:rPr>
      </w:pPr>
      <w:r w:rsidRPr="008401A4">
        <w:rPr>
          <w:b/>
        </w:rPr>
        <w:t>11. Jeigu įstatymui įgyvendinti reikia įgyvendinamųjų teisės aktų, kas ir kada juos turėtų priimti</w:t>
      </w:r>
      <w:r w:rsidR="0037783D" w:rsidRPr="008401A4">
        <w:rPr>
          <w:b/>
        </w:rPr>
        <w:t xml:space="preserve"> </w:t>
      </w:r>
    </w:p>
    <w:p w:rsidR="002A322D" w:rsidRDefault="002A322D" w:rsidP="002A322D">
      <w:pPr>
        <w:spacing w:after="20"/>
        <w:ind w:firstLine="567"/>
        <w:jc w:val="both"/>
      </w:pPr>
      <w:r>
        <w:t xml:space="preserve">Reikės keisti šiuos teisės aktus: </w:t>
      </w:r>
    </w:p>
    <w:p w:rsidR="002A322D" w:rsidRDefault="002A322D" w:rsidP="002A322D">
      <w:pPr>
        <w:pStyle w:val="Sraopastraipa"/>
        <w:numPr>
          <w:ilvl w:val="0"/>
          <w:numId w:val="7"/>
        </w:numPr>
        <w:tabs>
          <w:tab w:val="left" w:pos="567"/>
          <w:tab w:val="left" w:pos="851"/>
        </w:tabs>
        <w:spacing w:after="20"/>
        <w:ind w:left="0" w:firstLine="567"/>
        <w:jc w:val="both"/>
      </w:pPr>
      <w:r>
        <w:t>Švietimo ir mokslo minist</w:t>
      </w:r>
      <w:r w:rsidR="00F83F2F">
        <w:t>ro 2011 m. spalio 14 d. įsakymą</w:t>
      </w:r>
      <w:r w:rsidR="000F3A18">
        <w:t xml:space="preserve"> Nr. V-1856 „Dėl U</w:t>
      </w:r>
      <w:r>
        <w:t>gdymo lietuvių kalba bendrojo ugdymo ir neformaliojo švietimo mokykloje tvarkos aprašo patvirtinimo“.</w:t>
      </w:r>
    </w:p>
    <w:p w:rsidR="002A322D" w:rsidRDefault="002A322D" w:rsidP="002A322D">
      <w:pPr>
        <w:pStyle w:val="Sraopastraipa"/>
        <w:numPr>
          <w:ilvl w:val="0"/>
          <w:numId w:val="7"/>
        </w:numPr>
        <w:tabs>
          <w:tab w:val="left" w:pos="851"/>
        </w:tabs>
        <w:spacing w:after="20"/>
        <w:ind w:left="0" w:firstLine="567"/>
        <w:jc w:val="both"/>
      </w:pPr>
      <w:r>
        <w:t>Švietimo ir mokslo ministro 2013 m. lapkričio 2</w:t>
      </w:r>
      <w:r w:rsidR="00F83F2F">
        <w:t>1 d. įsakymą</w:t>
      </w:r>
      <w:r w:rsidR="000F3A18">
        <w:t xml:space="preserve"> Nr. V-1106 „Dėl P</w:t>
      </w:r>
      <w:r>
        <w:t>riešmokyklinio ugdymo tvarkos aprašo patvirtinimo“.</w:t>
      </w:r>
    </w:p>
    <w:p w:rsidR="000F3A18" w:rsidRPr="008401A4" w:rsidRDefault="000F3A18" w:rsidP="002A322D">
      <w:pPr>
        <w:pStyle w:val="Sraopastraipa"/>
        <w:numPr>
          <w:ilvl w:val="0"/>
          <w:numId w:val="7"/>
        </w:numPr>
        <w:tabs>
          <w:tab w:val="left" w:pos="851"/>
        </w:tabs>
        <w:spacing w:after="20"/>
        <w:ind w:left="0" w:firstLine="567"/>
        <w:jc w:val="both"/>
      </w:pPr>
      <w:r>
        <w:t xml:space="preserve">Švietimo ir mokslo ministro 2014 m. rugpjūčio 29 d. įsakymą Nr. V-774 „Dėl Reikalavimų mokytojų kvalifikacijai </w:t>
      </w:r>
      <w:r w:rsidR="002B66DF">
        <w:t>a</w:t>
      </w:r>
      <w:r>
        <w:t>prašo patvirtinimo“.</w:t>
      </w:r>
    </w:p>
    <w:p w:rsidR="0065685E" w:rsidRPr="008401A4" w:rsidRDefault="0065685E" w:rsidP="002A322D">
      <w:pPr>
        <w:spacing w:after="20"/>
        <w:jc w:val="both"/>
      </w:pP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8401A4">
        <w:rPr>
          <w:rFonts w:ascii="Times New Roman" w:hAnsi="Times New Roman" w:cs="Times New Roman"/>
          <w:b/>
          <w:sz w:val="24"/>
          <w:szCs w:val="24"/>
        </w:rPr>
        <w:t>12. Kiek valstybės ir savivaldybių biudžetų ir kitų valstybės įsteigtų fondų lėšų prireiks įstatymui įgyvendinti, ar bus galima sutaupyti</w:t>
      </w:r>
      <w:r w:rsidR="00BD12E4">
        <w:rPr>
          <w:rFonts w:ascii="Times New Roman" w:hAnsi="Times New Roman" w:cs="Times New Roman"/>
          <w:b/>
          <w:sz w:val="24"/>
          <w:szCs w:val="24"/>
        </w:rPr>
        <w:t>?</w:t>
      </w:r>
    </w:p>
    <w:p w:rsidR="00D15DDB" w:rsidRPr="00366218" w:rsidRDefault="000F3A18" w:rsidP="00F53CB3">
      <w:pPr>
        <w:spacing w:after="20"/>
        <w:ind w:firstLine="567"/>
        <w:jc w:val="both"/>
      </w:pPr>
      <w:r w:rsidRPr="00366218">
        <w:t>T</w:t>
      </w:r>
      <w:r w:rsidR="00EC0BA8" w:rsidRPr="00366218">
        <w:t>autinių mažumų mokyklų ikimokyklinio</w:t>
      </w:r>
      <w:r w:rsidR="006B41EC" w:rsidRPr="00366218">
        <w:t>, priešmokyklinio ugdymo grupėse</w:t>
      </w:r>
      <w:r w:rsidR="00EC0BA8" w:rsidRPr="00366218">
        <w:t xml:space="preserve"> galėtų dirbti vienas pedagogas, gerai mokantis abi kalbas, arba du pedagogai, su vaikais bend</w:t>
      </w:r>
      <w:r w:rsidR="00B92B41" w:rsidRPr="00366218">
        <w:t xml:space="preserve">raujantys skirtingomis kalbomis. </w:t>
      </w:r>
      <w:r w:rsidR="00D658D1" w:rsidRPr="00366218">
        <w:t>A</w:t>
      </w:r>
      <w:r w:rsidR="00D15DDB" w:rsidRPr="00366218">
        <w:t>tsižvelgiant į tai, kad</w:t>
      </w:r>
      <w:r w:rsidR="000111A8" w:rsidRPr="00366218">
        <w:t xml:space="preserve"> šiuo metu </w:t>
      </w:r>
      <w:r w:rsidR="00BF6923" w:rsidRPr="00366218">
        <w:rPr>
          <w:color w:val="000000"/>
        </w:rPr>
        <w:t>u</w:t>
      </w:r>
      <w:r w:rsidR="00D15DDB" w:rsidRPr="00366218">
        <w:rPr>
          <w:color w:val="000000"/>
        </w:rPr>
        <w:t>gdymą lietuvių kalba (valstybine) pagal priešmokyklinio ugdymo programą gali vykdyti lietuvių kalbos mokytojas, išklausęs ne mažiau kaip 40 valandų (1,5 studijų kreditų) ikimokyklinio ir (ar) priešmokyklinio ugdymo metodikos kursų</w:t>
      </w:r>
      <w:r w:rsidR="00BF6923" w:rsidRPr="00366218">
        <w:rPr>
          <w:color w:val="000000"/>
        </w:rPr>
        <w:t>, analogiš</w:t>
      </w:r>
      <w:r w:rsidR="00D658D1" w:rsidRPr="00366218">
        <w:rPr>
          <w:color w:val="000000"/>
        </w:rPr>
        <w:t>kai modeliuojamas siūlomas</w:t>
      </w:r>
      <w:r w:rsidR="006B41EC" w:rsidRPr="00366218">
        <w:rPr>
          <w:color w:val="000000"/>
        </w:rPr>
        <w:t xml:space="preserve">, kad </w:t>
      </w:r>
      <w:r w:rsidR="00D658D1" w:rsidRPr="00366218">
        <w:rPr>
          <w:color w:val="000000"/>
        </w:rPr>
        <w:t>tautinių mažumų mokyklų ikimokykliniame ugdyme</w:t>
      </w:r>
      <w:r w:rsidR="006B41EC" w:rsidRPr="00366218">
        <w:rPr>
          <w:color w:val="000000"/>
        </w:rPr>
        <w:t xml:space="preserve"> lietuvių kalbos galėtų mokyti lietuvių kalbos mokytojas</w:t>
      </w:r>
      <w:r w:rsidR="00D658D1" w:rsidRPr="00366218">
        <w:rPr>
          <w:color w:val="000000"/>
        </w:rPr>
        <w:t>.</w:t>
      </w:r>
      <w:r w:rsidR="00495299" w:rsidRPr="00366218">
        <w:rPr>
          <w:color w:val="000000"/>
        </w:rPr>
        <w:t xml:space="preserve"> </w:t>
      </w:r>
      <w:r w:rsidR="00F032C8" w:rsidRPr="00366218">
        <w:rPr>
          <w:color w:val="000000"/>
        </w:rPr>
        <w:t>Tam reikalingos papildomos lėšos.</w:t>
      </w:r>
    </w:p>
    <w:p w:rsidR="00F53CB3" w:rsidRPr="00366218" w:rsidRDefault="00F53CB3" w:rsidP="00F53CB3">
      <w:pPr>
        <w:spacing w:after="20"/>
        <w:ind w:firstLine="567"/>
        <w:jc w:val="both"/>
      </w:pPr>
      <w:r w:rsidRPr="00366218">
        <w:t>Švietimo ir mokslo ministerijos skaičiavimais</w:t>
      </w:r>
      <w:r w:rsidR="00811710" w:rsidRPr="00366218">
        <w:t>,</w:t>
      </w:r>
      <w:r w:rsidRPr="00366218">
        <w:t xml:space="preserve"> įteisinti 5 papildomas valandas per savaitę ikimokykliniame ugdyme nuo 2019 m. rugsėjo 1 d. iki gruodžio 31 d. lėšų </w:t>
      </w:r>
      <w:r w:rsidR="00B6336D" w:rsidRPr="00366218">
        <w:t xml:space="preserve">poreikis </w:t>
      </w:r>
      <w:r w:rsidRPr="00366218">
        <w:t xml:space="preserve">sudarytų 196,7 tūkst. </w:t>
      </w:r>
      <w:proofErr w:type="spellStart"/>
      <w:r w:rsidRPr="00366218">
        <w:t>Eur</w:t>
      </w:r>
      <w:proofErr w:type="spellEnd"/>
      <w:r w:rsidRPr="00366218">
        <w:t xml:space="preserve">, o įteisinti 1 papildomą valandą per savaitę priešmokykliniame ugdyme nuo 2019 m. rugsėjo 1 d. iki gruodžio 31 d. lėšų poreikis sudarytų 16,4 tūkst. </w:t>
      </w:r>
      <w:proofErr w:type="spellStart"/>
      <w:r w:rsidRPr="00366218">
        <w:t>Eur</w:t>
      </w:r>
      <w:proofErr w:type="spellEnd"/>
      <w:r w:rsidRPr="00366218">
        <w:t xml:space="preserve">. </w:t>
      </w:r>
    </w:p>
    <w:p w:rsidR="00F53CB3" w:rsidRPr="005D2528" w:rsidRDefault="00F53CB3" w:rsidP="005D2528">
      <w:pPr>
        <w:ind w:firstLine="567"/>
        <w:jc w:val="both"/>
        <w:rPr>
          <w:color w:val="000000"/>
          <w:sz w:val="27"/>
          <w:szCs w:val="27"/>
          <w:lang w:eastAsia="lt-LT"/>
        </w:rPr>
      </w:pPr>
      <w:r w:rsidRPr="00366218">
        <w:t xml:space="preserve">Iš viso lėšų poreikis 2019 metų 4 mėnesiams sudarytų 213,1 tūkst. </w:t>
      </w:r>
      <w:proofErr w:type="spellStart"/>
      <w:r w:rsidRPr="00366218">
        <w:t>Eur</w:t>
      </w:r>
      <w:proofErr w:type="spellEnd"/>
      <w:r w:rsidRPr="00366218">
        <w:t xml:space="preserve">, o lėšų poreikis 2020 metams </w:t>
      </w:r>
      <w:r w:rsidR="00B6336D" w:rsidRPr="00366218">
        <w:t xml:space="preserve">– </w:t>
      </w:r>
      <w:r w:rsidRPr="00366218">
        <w:t xml:space="preserve">639,4 tūkst. </w:t>
      </w:r>
      <w:proofErr w:type="spellStart"/>
      <w:r w:rsidRPr="00366218">
        <w:t>Eur</w:t>
      </w:r>
      <w:proofErr w:type="spellEnd"/>
      <w:r w:rsidR="00B6336D" w:rsidRPr="00366218">
        <w:t>. Šias reikalingas lėšas planuojama skirti iš bendrų Š</w:t>
      </w:r>
      <w:r w:rsidR="00B6336D" w:rsidRPr="00366218">
        <w:rPr>
          <w:color w:val="000000"/>
        </w:rPr>
        <w:t>vietimo ir mokslo ministerijai 2019</w:t>
      </w:r>
      <w:r w:rsidR="00811710" w:rsidRPr="00366218">
        <w:rPr>
          <w:color w:val="000000"/>
        </w:rPr>
        <w:t>–</w:t>
      </w:r>
      <w:r w:rsidR="00B6336D" w:rsidRPr="00366218">
        <w:rPr>
          <w:color w:val="000000"/>
        </w:rPr>
        <w:t>2020 m. numatomų asignavimų.</w:t>
      </w:r>
      <w:bookmarkStart w:id="3" w:name="_GoBack"/>
      <w:bookmarkEnd w:id="3"/>
    </w:p>
    <w:p w:rsidR="00125035" w:rsidRPr="008401A4" w:rsidRDefault="00125035"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8401A4">
        <w:rPr>
          <w:rFonts w:ascii="Times New Roman" w:hAnsi="Times New Roman" w:cs="Times New Roman"/>
          <w:b/>
          <w:sz w:val="24"/>
          <w:szCs w:val="24"/>
        </w:rPr>
        <w:t>13. Rengiant įstatymo projektą</w:t>
      </w:r>
      <w:r w:rsidR="00BD12E4">
        <w:rPr>
          <w:rFonts w:ascii="Times New Roman" w:hAnsi="Times New Roman" w:cs="Times New Roman"/>
          <w:b/>
          <w:sz w:val="24"/>
          <w:szCs w:val="24"/>
        </w:rPr>
        <w:t>,</w:t>
      </w:r>
      <w:r w:rsidRPr="008401A4">
        <w:rPr>
          <w:rFonts w:ascii="Times New Roman" w:hAnsi="Times New Roman" w:cs="Times New Roman"/>
          <w:b/>
          <w:sz w:val="24"/>
          <w:szCs w:val="24"/>
        </w:rPr>
        <w:t xml:space="preserve"> gauti specialistų vertinimai ir išvados</w:t>
      </w: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sz w:val="24"/>
          <w:szCs w:val="24"/>
        </w:rPr>
      </w:pPr>
      <w:r w:rsidRPr="008401A4">
        <w:rPr>
          <w:rFonts w:ascii="Times New Roman" w:hAnsi="Times New Roman" w:cs="Times New Roman"/>
          <w:sz w:val="24"/>
          <w:szCs w:val="24"/>
        </w:rPr>
        <w:t>Rengiant įstatymo projektą, specialistų vertinimų ir išvadų negauta.</w:t>
      </w:r>
    </w:p>
    <w:p w:rsidR="00515A09" w:rsidRPr="008401A4" w:rsidRDefault="00515A09" w:rsidP="008401A4">
      <w:pPr>
        <w:spacing w:after="20"/>
        <w:ind w:firstLine="567"/>
        <w:jc w:val="both"/>
        <w:rPr>
          <w:b/>
          <w:lang w:eastAsia="lt-LT"/>
        </w:rPr>
      </w:pPr>
    </w:p>
    <w:p w:rsidR="00515A09" w:rsidRPr="008401A4" w:rsidRDefault="00515A09" w:rsidP="008401A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8401A4">
        <w:rPr>
          <w:rFonts w:ascii="Times New Roman" w:hAnsi="Times New Roman" w:cs="Times New Roman"/>
          <w:b/>
          <w:sz w:val="24"/>
          <w:szCs w:val="24"/>
        </w:rPr>
        <w:t>14. Įstatymo projekto reikšminiai žodžiai, kurių reikia įstatymo projektui įtraukti į kompiuterinės paieškos sistemą, įskaitant Europos žodyno „</w:t>
      </w:r>
      <w:proofErr w:type="spellStart"/>
      <w:r w:rsidRPr="008401A4">
        <w:rPr>
          <w:rFonts w:ascii="Times New Roman" w:hAnsi="Times New Roman" w:cs="Times New Roman"/>
          <w:b/>
          <w:sz w:val="24"/>
          <w:szCs w:val="24"/>
        </w:rPr>
        <w:t>Eurovoc</w:t>
      </w:r>
      <w:proofErr w:type="spellEnd"/>
      <w:r w:rsidRPr="008401A4">
        <w:rPr>
          <w:rFonts w:ascii="Times New Roman" w:hAnsi="Times New Roman" w:cs="Times New Roman"/>
          <w:b/>
          <w:sz w:val="24"/>
          <w:szCs w:val="24"/>
        </w:rPr>
        <w:t>“ terminus, temas bei sritis</w:t>
      </w:r>
    </w:p>
    <w:p w:rsidR="00515A09" w:rsidRPr="008401A4" w:rsidRDefault="00515A09" w:rsidP="008401A4">
      <w:pPr>
        <w:pStyle w:val="Pagrindinistekstas2"/>
        <w:spacing w:after="20"/>
        <w:ind w:firstLine="567"/>
      </w:pPr>
      <w:r w:rsidRPr="008401A4">
        <w:t>Reikšminiai įstatymo projekto žodžiai, kurių reikia šiam projektui įtraukti į kompiuterinę paieškos sistemą, yra „</w:t>
      </w:r>
      <w:r w:rsidR="004F2820" w:rsidRPr="008401A4">
        <w:t>ugdymas lietuvių kalba</w:t>
      </w:r>
      <w:r w:rsidRPr="008401A4">
        <w:t xml:space="preserve">“, </w:t>
      </w:r>
      <w:r w:rsidR="00C74AED" w:rsidRPr="008401A4">
        <w:t>„</w:t>
      </w:r>
      <w:r w:rsidR="004F2820" w:rsidRPr="008401A4">
        <w:t>ikimokyklinis ir priešmokyklinis ugdymas tautinių mažumų mokyklose</w:t>
      </w:r>
      <w:r w:rsidR="00C74AED" w:rsidRPr="008401A4">
        <w:t>“.</w:t>
      </w:r>
    </w:p>
    <w:p w:rsidR="00515A09" w:rsidRPr="008401A4" w:rsidRDefault="00515A09" w:rsidP="008401A4">
      <w:pPr>
        <w:pStyle w:val="Pagrindinistekstas2"/>
        <w:spacing w:after="20"/>
        <w:ind w:firstLine="567"/>
      </w:pPr>
    </w:p>
    <w:p w:rsidR="00515A09" w:rsidRPr="008401A4" w:rsidRDefault="00515A09" w:rsidP="008401A4">
      <w:pPr>
        <w:pStyle w:val="Pagrindinistekstas2"/>
        <w:spacing w:after="20"/>
        <w:ind w:firstLine="567"/>
        <w:rPr>
          <w:b/>
        </w:rPr>
      </w:pPr>
      <w:r w:rsidRPr="008401A4">
        <w:rPr>
          <w:b/>
        </w:rPr>
        <w:t>15. Kiti, iniciatorių nuomone, reikalingi pagrindimai ir paaiškinimai</w:t>
      </w:r>
    </w:p>
    <w:p w:rsidR="00515A09" w:rsidRPr="008401A4" w:rsidRDefault="00515A09" w:rsidP="008401A4">
      <w:pPr>
        <w:spacing w:after="20"/>
        <w:ind w:firstLine="567"/>
        <w:jc w:val="both"/>
      </w:pPr>
      <w:r w:rsidRPr="008401A4">
        <w:t>Nėra.</w:t>
      </w:r>
    </w:p>
    <w:sectPr w:rsidR="00515A09" w:rsidRPr="008401A4" w:rsidSect="008401A4">
      <w:headerReference w:type="default" r:id="rId13"/>
      <w:footerReference w:type="default" r:id="rId14"/>
      <w:pgSz w:w="11906" w:h="16838"/>
      <w:pgMar w:top="1134" w:right="567" w:bottom="1134" w:left="1701" w:header="709" w:footer="709"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64B" w:rsidRDefault="0096064B">
      <w:r>
        <w:separator/>
      </w:r>
    </w:p>
  </w:endnote>
  <w:endnote w:type="continuationSeparator" w:id="0">
    <w:p w:rsidR="0096064B" w:rsidRDefault="0096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09" w:rsidRDefault="00515A0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64B" w:rsidRDefault="0096064B">
      <w:r>
        <w:separator/>
      </w:r>
    </w:p>
  </w:footnote>
  <w:footnote w:type="continuationSeparator" w:id="0">
    <w:p w:rsidR="0096064B" w:rsidRDefault="00960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09" w:rsidRDefault="006A7979">
    <w:pPr>
      <w:pStyle w:val="Antrats"/>
      <w:jc w:val="center"/>
    </w:pPr>
    <w:r>
      <w:fldChar w:fldCharType="begin"/>
    </w:r>
    <w:r>
      <w:instrText xml:space="preserve"> PAGE </w:instrText>
    </w:r>
    <w:r>
      <w:fldChar w:fldCharType="separate"/>
    </w:r>
    <w:r w:rsidR="00366218">
      <w:rPr>
        <w:noProof/>
      </w:rPr>
      <w:t>2</w:t>
    </w:r>
    <w:r>
      <w:rPr>
        <w:noProof/>
      </w:rPr>
      <w:fldChar w:fldCharType="end"/>
    </w:r>
  </w:p>
  <w:p w:rsidR="00515A09" w:rsidRDefault="00515A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D31E2"/>
    <w:multiLevelType w:val="hybridMultilevel"/>
    <w:tmpl w:val="DAC66E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C202F7B"/>
    <w:multiLevelType w:val="multilevel"/>
    <w:tmpl w:val="3DA203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403BBE"/>
    <w:multiLevelType w:val="hybridMultilevel"/>
    <w:tmpl w:val="0CB848CA"/>
    <w:lvl w:ilvl="0" w:tplc="C1A46B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DAF49C9"/>
    <w:multiLevelType w:val="hybridMultilevel"/>
    <w:tmpl w:val="53CADBE8"/>
    <w:lvl w:ilvl="0" w:tplc="209ECE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E871CE0"/>
    <w:multiLevelType w:val="hybridMultilevel"/>
    <w:tmpl w:val="8C60B392"/>
    <w:lvl w:ilvl="0" w:tplc="8BA226B0">
      <w:start w:val="1"/>
      <w:numFmt w:val="decimal"/>
      <w:lvlText w:val="%1."/>
      <w:lvlJc w:val="left"/>
      <w:pPr>
        <w:ind w:left="720" w:hanging="360"/>
      </w:pPr>
      <w:rPr>
        <w:rFonts w:ascii="Calibri" w:eastAsia="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7741AEC"/>
    <w:multiLevelType w:val="hybridMultilevel"/>
    <w:tmpl w:val="A51E02BA"/>
    <w:lvl w:ilvl="0" w:tplc="4FCA748C">
      <w:start w:val="2017"/>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6" w15:restartNumberingAfterBreak="0">
    <w:nsid w:val="7A3473A1"/>
    <w:multiLevelType w:val="hybridMultilevel"/>
    <w:tmpl w:val="17963B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D1D0C68"/>
    <w:multiLevelType w:val="multilevel"/>
    <w:tmpl w:val="2C02D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D"/>
    <w:rsid w:val="0000055E"/>
    <w:rsid w:val="0000107B"/>
    <w:rsid w:val="00004551"/>
    <w:rsid w:val="0000670B"/>
    <w:rsid w:val="00007AC2"/>
    <w:rsid w:val="000111A8"/>
    <w:rsid w:val="00012BA7"/>
    <w:rsid w:val="000175A1"/>
    <w:rsid w:val="0002024F"/>
    <w:rsid w:val="00020924"/>
    <w:rsid w:val="00020FB9"/>
    <w:rsid w:val="000214A8"/>
    <w:rsid w:val="00023095"/>
    <w:rsid w:val="00030F36"/>
    <w:rsid w:val="0003207A"/>
    <w:rsid w:val="000372C7"/>
    <w:rsid w:val="0003767D"/>
    <w:rsid w:val="00037C07"/>
    <w:rsid w:val="0004167C"/>
    <w:rsid w:val="00044124"/>
    <w:rsid w:val="00052BA0"/>
    <w:rsid w:val="00053C96"/>
    <w:rsid w:val="00060898"/>
    <w:rsid w:val="00061444"/>
    <w:rsid w:val="00061C69"/>
    <w:rsid w:val="00064934"/>
    <w:rsid w:val="000666E5"/>
    <w:rsid w:val="00071CD9"/>
    <w:rsid w:val="00074E9B"/>
    <w:rsid w:val="00082B1C"/>
    <w:rsid w:val="00082EF9"/>
    <w:rsid w:val="00086FC8"/>
    <w:rsid w:val="00087F29"/>
    <w:rsid w:val="00093DAE"/>
    <w:rsid w:val="00094D09"/>
    <w:rsid w:val="000A0B48"/>
    <w:rsid w:val="000A0F5D"/>
    <w:rsid w:val="000A1BE2"/>
    <w:rsid w:val="000B447E"/>
    <w:rsid w:val="000C32E8"/>
    <w:rsid w:val="000C5563"/>
    <w:rsid w:val="000C6C8B"/>
    <w:rsid w:val="000C6E8C"/>
    <w:rsid w:val="000C758C"/>
    <w:rsid w:val="000C75F9"/>
    <w:rsid w:val="000D10D6"/>
    <w:rsid w:val="000D1E00"/>
    <w:rsid w:val="000D2C62"/>
    <w:rsid w:val="000D6FC2"/>
    <w:rsid w:val="000D7489"/>
    <w:rsid w:val="000E2B55"/>
    <w:rsid w:val="000E3429"/>
    <w:rsid w:val="000E549E"/>
    <w:rsid w:val="000F0B98"/>
    <w:rsid w:val="000F3A18"/>
    <w:rsid w:val="000F4B92"/>
    <w:rsid w:val="000F4EB2"/>
    <w:rsid w:val="000F6904"/>
    <w:rsid w:val="000F7F9F"/>
    <w:rsid w:val="00105C88"/>
    <w:rsid w:val="001216AB"/>
    <w:rsid w:val="00124C18"/>
    <w:rsid w:val="00125035"/>
    <w:rsid w:val="00126FFE"/>
    <w:rsid w:val="00130D85"/>
    <w:rsid w:val="00132CFB"/>
    <w:rsid w:val="0013711F"/>
    <w:rsid w:val="0014022F"/>
    <w:rsid w:val="001418FE"/>
    <w:rsid w:val="00146942"/>
    <w:rsid w:val="00161C9E"/>
    <w:rsid w:val="001717AE"/>
    <w:rsid w:val="0017208B"/>
    <w:rsid w:val="0018230A"/>
    <w:rsid w:val="00187B9B"/>
    <w:rsid w:val="00197BCE"/>
    <w:rsid w:val="001A082A"/>
    <w:rsid w:val="001A1516"/>
    <w:rsid w:val="001A2F55"/>
    <w:rsid w:val="001A7EE4"/>
    <w:rsid w:val="001B4E3C"/>
    <w:rsid w:val="001C0005"/>
    <w:rsid w:val="001C0F15"/>
    <w:rsid w:val="001C3D8B"/>
    <w:rsid w:val="001C4BB5"/>
    <w:rsid w:val="001C6967"/>
    <w:rsid w:val="001D15CF"/>
    <w:rsid w:val="001E314D"/>
    <w:rsid w:val="001F1013"/>
    <w:rsid w:val="001F6C82"/>
    <w:rsid w:val="0020200B"/>
    <w:rsid w:val="002039DB"/>
    <w:rsid w:val="00212437"/>
    <w:rsid w:val="00213FAD"/>
    <w:rsid w:val="00222B57"/>
    <w:rsid w:val="00240604"/>
    <w:rsid w:val="002413D7"/>
    <w:rsid w:val="002421D8"/>
    <w:rsid w:val="00244FF6"/>
    <w:rsid w:val="00245661"/>
    <w:rsid w:val="00245B7B"/>
    <w:rsid w:val="00253547"/>
    <w:rsid w:val="002560E6"/>
    <w:rsid w:val="002634CA"/>
    <w:rsid w:val="00266F5C"/>
    <w:rsid w:val="0026788D"/>
    <w:rsid w:val="00271CF6"/>
    <w:rsid w:val="00274FE8"/>
    <w:rsid w:val="00276B5D"/>
    <w:rsid w:val="002829A1"/>
    <w:rsid w:val="002847E4"/>
    <w:rsid w:val="00286E3A"/>
    <w:rsid w:val="00294B6E"/>
    <w:rsid w:val="002954C1"/>
    <w:rsid w:val="002A251F"/>
    <w:rsid w:val="002A322D"/>
    <w:rsid w:val="002B3E4D"/>
    <w:rsid w:val="002B66DF"/>
    <w:rsid w:val="002C0A50"/>
    <w:rsid w:val="002C287A"/>
    <w:rsid w:val="002C6401"/>
    <w:rsid w:val="002C7448"/>
    <w:rsid w:val="002C7B1F"/>
    <w:rsid w:val="002D2BF1"/>
    <w:rsid w:val="002D553A"/>
    <w:rsid w:val="002D5B35"/>
    <w:rsid w:val="002E2EFC"/>
    <w:rsid w:val="002F2159"/>
    <w:rsid w:val="002F22FE"/>
    <w:rsid w:val="002F2624"/>
    <w:rsid w:val="002F78E3"/>
    <w:rsid w:val="003020ED"/>
    <w:rsid w:val="00304A18"/>
    <w:rsid w:val="003058E9"/>
    <w:rsid w:val="00306F43"/>
    <w:rsid w:val="00315367"/>
    <w:rsid w:val="00316E5C"/>
    <w:rsid w:val="00320F8B"/>
    <w:rsid w:val="00321E57"/>
    <w:rsid w:val="00322121"/>
    <w:rsid w:val="0032281A"/>
    <w:rsid w:val="003265D2"/>
    <w:rsid w:val="00333703"/>
    <w:rsid w:val="00342368"/>
    <w:rsid w:val="00342CE5"/>
    <w:rsid w:val="00346A4F"/>
    <w:rsid w:val="00366218"/>
    <w:rsid w:val="0036711E"/>
    <w:rsid w:val="00367A66"/>
    <w:rsid w:val="00371599"/>
    <w:rsid w:val="00373F2A"/>
    <w:rsid w:val="0037783D"/>
    <w:rsid w:val="003805CE"/>
    <w:rsid w:val="0038211D"/>
    <w:rsid w:val="00387068"/>
    <w:rsid w:val="00391042"/>
    <w:rsid w:val="003940F7"/>
    <w:rsid w:val="00396CF3"/>
    <w:rsid w:val="003A1D91"/>
    <w:rsid w:val="003B019E"/>
    <w:rsid w:val="003B0DAE"/>
    <w:rsid w:val="003B283C"/>
    <w:rsid w:val="003B3337"/>
    <w:rsid w:val="003B4F93"/>
    <w:rsid w:val="003D65A4"/>
    <w:rsid w:val="003E37CF"/>
    <w:rsid w:val="003E7A2F"/>
    <w:rsid w:val="003F7C85"/>
    <w:rsid w:val="00401BA1"/>
    <w:rsid w:val="004073B6"/>
    <w:rsid w:val="0041176F"/>
    <w:rsid w:val="0041250B"/>
    <w:rsid w:val="00413F76"/>
    <w:rsid w:val="0041634A"/>
    <w:rsid w:val="004205B4"/>
    <w:rsid w:val="00420BB7"/>
    <w:rsid w:val="00421057"/>
    <w:rsid w:val="00421FDF"/>
    <w:rsid w:val="004234FB"/>
    <w:rsid w:val="00431997"/>
    <w:rsid w:val="0043347B"/>
    <w:rsid w:val="00441901"/>
    <w:rsid w:val="004439C7"/>
    <w:rsid w:val="00450F41"/>
    <w:rsid w:val="0045512C"/>
    <w:rsid w:val="0046446D"/>
    <w:rsid w:val="004700C1"/>
    <w:rsid w:val="00473269"/>
    <w:rsid w:val="00474041"/>
    <w:rsid w:val="00476DEA"/>
    <w:rsid w:val="004778EA"/>
    <w:rsid w:val="004817B1"/>
    <w:rsid w:val="0048388A"/>
    <w:rsid w:val="00483E00"/>
    <w:rsid w:val="0048504D"/>
    <w:rsid w:val="00487F38"/>
    <w:rsid w:val="00490803"/>
    <w:rsid w:val="00490C35"/>
    <w:rsid w:val="00495299"/>
    <w:rsid w:val="00495BBD"/>
    <w:rsid w:val="00497894"/>
    <w:rsid w:val="004A2441"/>
    <w:rsid w:val="004A2F86"/>
    <w:rsid w:val="004A6C8C"/>
    <w:rsid w:val="004B1F60"/>
    <w:rsid w:val="004B4599"/>
    <w:rsid w:val="004C1EAD"/>
    <w:rsid w:val="004C7F9E"/>
    <w:rsid w:val="004D1AE6"/>
    <w:rsid w:val="004D2292"/>
    <w:rsid w:val="004E23A0"/>
    <w:rsid w:val="004E4167"/>
    <w:rsid w:val="004F0825"/>
    <w:rsid w:val="004F1BB3"/>
    <w:rsid w:val="004F2820"/>
    <w:rsid w:val="004F336D"/>
    <w:rsid w:val="004F3BDB"/>
    <w:rsid w:val="004F56AB"/>
    <w:rsid w:val="00501F49"/>
    <w:rsid w:val="00513049"/>
    <w:rsid w:val="005139EA"/>
    <w:rsid w:val="00515A09"/>
    <w:rsid w:val="005167C0"/>
    <w:rsid w:val="00517A86"/>
    <w:rsid w:val="0052194A"/>
    <w:rsid w:val="0052603B"/>
    <w:rsid w:val="00540E83"/>
    <w:rsid w:val="00542391"/>
    <w:rsid w:val="0054241C"/>
    <w:rsid w:val="0054365E"/>
    <w:rsid w:val="00556733"/>
    <w:rsid w:val="00565876"/>
    <w:rsid w:val="00567603"/>
    <w:rsid w:val="00574492"/>
    <w:rsid w:val="005756FA"/>
    <w:rsid w:val="0058755F"/>
    <w:rsid w:val="005903C2"/>
    <w:rsid w:val="005A269B"/>
    <w:rsid w:val="005A3486"/>
    <w:rsid w:val="005A3B32"/>
    <w:rsid w:val="005A5A5E"/>
    <w:rsid w:val="005B2B65"/>
    <w:rsid w:val="005D163C"/>
    <w:rsid w:val="005D2528"/>
    <w:rsid w:val="005E31F9"/>
    <w:rsid w:val="005F2FB1"/>
    <w:rsid w:val="005F4FF8"/>
    <w:rsid w:val="005F55E8"/>
    <w:rsid w:val="005F5FEF"/>
    <w:rsid w:val="006025ED"/>
    <w:rsid w:val="00602D3F"/>
    <w:rsid w:val="006036DD"/>
    <w:rsid w:val="00606E62"/>
    <w:rsid w:val="00612FFF"/>
    <w:rsid w:val="0062768F"/>
    <w:rsid w:val="006403CE"/>
    <w:rsid w:val="00644BCA"/>
    <w:rsid w:val="006514E9"/>
    <w:rsid w:val="0065685E"/>
    <w:rsid w:val="00656878"/>
    <w:rsid w:val="00660173"/>
    <w:rsid w:val="00664499"/>
    <w:rsid w:val="00664F24"/>
    <w:rsid w:val="0066579B"/>
    <w:rsid w:val="00670E44"/>
    <w:rsid w:val="006737C0"/>
    <w:rsid w:val="00673A20"/>
    <w:rsid w:val="006752A8"/>
    <w:rsid w:val="006779CE"/>
    <w:rsid w:val="00677DB3"/>
    <w:rsid w:val="00681EF5"/>
    <w:rsid w:val="00682913"/>
    <w:rsid w:val="0069586C"/>
    <w:rsid w:val="00696B89"/>
    <w:rsid w:val="006A7979"/>
    <w:rsid w:val="006B0960"/>
    <w:rsid w:val="006B2D73"/>
    <w:rsid w:val="006B41EC"/>
    <w:rsid w:val="006B71CD"/>
    <w:rsid w:val="006C1B05"/>
    <w:rsid w:val="006C206C"/>
    <w:rsid w:val="006C21BF"/>
    <w:rsid w:val="006C7A57"/>
    <w:rsid w:val="006C7A6F"/>
    <w:rsid w:val="006C7BBC"/>
    <w:rsid w:val="006D1A58"/>
    <w:rsid w:val="006D51B6"/>
    <w:rsid w:val="006D52D0"/>
    <w:rsid w:val="006D7205"/>
    <w:rsid w:val="006E008E"/>
    <w:rsid w:val="006E2273"/>
    <w:rsid w:val="006E7FBE"/>
    <w:rsid w:val="006F4686"/>
    <w:rsid w:val="006F5381"/>
    <w:rsid w:val="006F6430"/>
    <w:rsid w:val="006F6F2C"/>
    <w:rsid w:val="007030CD"/>
    <w:rsid w:val="0070369C"/>
    <w:rsid w:val="007051C7"/>
    <w:rsid w:val="00706D12"/>
    <w:rsid w:val="00706F79"/>
    <w:rsid w:val="007072EC"/>
    <w:rsid w:val="00711C29"/>
    <w:rsid w:val="007120D3"/>
    <w:rsid w:val="00714053"/>
    <w:rsid w:val="007154FB"/>
    <w:rsid w:val="00720771"/>
    <w:rsid w:val="007259EF"/>
    <w:rsid w:val="00727230"/>
    <w:rsid w:val="00730E9F"/>
    <w:rsid w:val="00732C12"/>
    <w:rsid w:val="0073335D"/>
    <w:rsid w:val="00740655"/>
    <w:rsid w:val="00741DB3"/>
    <w:rsid w:val="00753AC5"/>
    <w:rsid w:val="00753B97"/>
    <w:rsid w:val="00760254"/>
    <w:rsid w:val="00761ABD"/>
    <w:rsid w:val="007622B4"/>
    <w:rsid w:val="00764D4A"/>
    <w:rsid w:val="007669AF"/>
    <w:rsid w:val="00766A40"/>
    <w:rsid w:val="007673A4"/>
    <w:rsid w:val="00772976"/>
    <w:rsid w:val="0077456F"/>
    <w:rsid w:val="00775CF5"/>
    <w:rsid w:val="00775EA6"/>
    <w:rsid w:val="007760C1"/>
    <w:rsid w:val="00776F91"/>
    <w:rsid w:val="007873DD"/>
    <w:rsid w:val="00791855"/>
    <w:rsid w:val="007A556B"/>
    <w:rsid w:val="007A58F8"/>
    <w:rsid w:val="007A6A82"/>
    <w:rsid w:val="007B54EB"/>
    <w:rsid w:val="007C139A"/>
    <w:rsid w:val="007C2FAC"/>
    <w:rsid w:val="007C33E8"/>
    <w:rsid w:val="007C505E"/>
    <w:rsid w:val="007D482C"/>
    <w:rsid w:val="007D6CFA"/>
    <w:rsid w:val="007E5A7B"/>
    <w:rsid w:val="007F2934"/>
    <w:rsid w:val="007F2A5C"/>
    <w:rsid w:val="007F2D74"/>
    <w:rsid w:val="008025B5"/>
    <w:rsid w:val="00802EA3"/>
    <w:rsid w:val="00811710"/>
    <w:rsid w:val="00812889"/>
    <w:rsid w:val="008162CE"/>
    <w:rsid w:val="0081756A"/>
    <w:rsid w:val="00817BD8"/>
    <w:rsid w:val="0082010D"/>
    <w:rsid w:val="0082348A"/>
    <w:rsid w:val="00825D93"/>
    <w:rsid w:val="008263E9"/>
    <w:rsid w:val="0083738B"/>
    <w:rsid w:val="008401A4"/>
    <w:rsid w:val="0084028C"/>
    <w:rsid w:val="00840C92"/>
    <w:rsid w:val="00843353"/>
    <w:rsid w:val="008434B3"/>
    <w:rsid w:val="00845E03"/>
    <w:rsid w:val="00846994"/>
    <w:rsid w:val="00847848"/>
    <w:rsid w:val="0085558F"/>
    <w:rsid w:val="008558B9"/>
    <w:rsid w:val="00861AAF"/>
    <w:rsid w:val="00865CC9"/>
    <w:rsid w:val="00867F87"/>
    <w:rsid w:val="00881B73"/>
    <w:rsid w:val="00881D00"/>
    <w:rsid w:val="00882B18"/>
    <w:rsid w:val="008834C6"/>
    <w:rsid w:val="00885736"/>
    <w:rsid w:val="00885E0D"/>
    <w:rsid w:val="008865E1"/>
    <w:rsid w:val="00892E25"/>
    <w:rsid w:val="0089724E"/>
    <w:rsid w:val="008A069A"/>
    <w:rsid w:val="008A10D1"/>
    <w:rsid w:val="008B07A6"/>
    <w:rsid w:val="008B35EB"/>
    <w:rsid w:val="008B63FC"/>
    <w:rsid w:val="008B6730"/>
    <w:rsid w:val="008C1838"/>
    <w:rsid w:val="008C276E"/>
    <w:rsid w:val="008C733C"/>
    <w:rsid w:val="008D021E"/>
    <w:rsid w:val="008D1666"/>
    <w:rsid w:val="008D3DB5"/>
    <w:rsid w:val="008D42CE"/>
    <w:rsid w:val="008D44F4"/>
    <w:rsid w:val="008D559F"/>
    <w:rsid w:val="008D64B3"/>
    <w:rsid w:val="008D6C4C"/>
    <w:rsid w:val="008E5218"/>
    <w:rsid w:val="00903405"/>
    <w:rsid w:val="00913606"/>
    <w:rsid w:val="0091438F"/>
    <w:rsid w:val="009240ED"/>
    <w:rsid w:val="00924AB2"/>
    <w:rsid w:val="009259AE"/>
    <w:rsid w:val="00926D61"/>
    <w:rsid w:val="00926ED2"/>
    <w:rsid w:val="009301E9"/>
    <w:rsid w:val="00932CC1"/>
    <w:rsid w:val="00934FDF"/>
    <w:rsid w:val="0093559E"/>
    <w:rsid w:val="00937D7A"/>
    <w:rsid w:val="00941528"/>
    <w:rsid w:val="009438D2"/>
    <w:rsid w:val="00950B07"/>
    <w:rsid w:val="00951F81"/>
    <w:rsid w:val="00960087"/>
    <w:rsid w:val="0096064B"/>
    <w:rsid w:val="009615F6"/>
    <w:rsid w:val="00967B1C"/>
    <w:rsid w:val="009714B8"/>
    <w:rsid w:val="0097311F"/>
    <w:rsid w:val="00982C7A"/>
    <w:rsid w:val="00983927"/>
    <w:rsid w:val="009A55DE"/>
    <w:rsid w:val="009A5DC2"/>
    <w:rsid w:val="009A72B1"/>
    <w:rsid w:val="009B2785"/>
    <w:rsid w:val="009C19BC"/>
    <w:rsid w:val="009D0998"/>
    <w:rsid w:val="009D37D6"/>
    <w:rsid w:val="009D5260"/>
    <w:rsid w:val="009F0E04"/>
    <w:rsid w:val="009F2BDD"/>
    <w:rsid w:val="009F4F17"/>
    <w:rsid w:val="009F5AE9"/>
    <w:rsid w:val="009F641D"/>
    <w:rsid w:val="00A015A5"/>
    <w:rsid w:val="00A04415"/>
    <w:rsid w:val="00A058BC"/>
    <w:rsid w:val="00A12C5C"/>
    <w:rsid w:val="00A15355"/>
    <w:rsid w:val="00A169F9"/>
    <w:rsid w:val="00A237DC"/>
    <w:rsid w:val="00A26266"/>
    <w:rsid w:val="00A40321"/>
    <w:rsid w:val="00A558C7"/>
    <w:rsid w:val="00A56576"/>
    <w:rsid w:val="00A62172"/>
    <w:rsid w:val="00A65377"/>
    <w:rsid w:val="00A736A6"/>
    <w:rsid w:val="00A742D6"/>
    <w:rsid w:val="00A74E45"/>
    <w:rsid w:val="00A759B4"/>
    <w:rsid w:val="00A906FA"/>
    <w:rsid w:val="00A94805"/>
    <w:rsid w:val="00A94E07"/>
    <w:rsid w:val="00A95648"/>
    <w:rsid w:val="00AA01FE"/>
    <w:rsid w:val="00AA1F26"/>
    <w:rsid w:val="00AA6599"/>
    <w:rsid w:val="00AA6BF6"/>
    <w:rsid w:val="00AB3912"/>
    <w:rsid w:val="00AB5BDB"/>
    <w:rsid w:val="00AC1570"/>
    <w:rsid w:val="00AC1C54"/>
    <w:rsid w:val="00AC2A57"/>
    <w:rsid w:val="00AC30B3"/>
    <w:rsid w:val="00AC4017"/>
    <w:rsid w:val="00AC79F9"/>
    <w:rsid w:val="00AD613D"/>
    <w:rsid w:val="00AD76F2"/>
    <w:rsid w:val="00AE00A4"/>
    <w:rsid w:val="00AE60C2"/>
    <w:rsid w:val="00AE6FAD"/>
    <w:rsid w:val="00AF276D"/>
    <w:rsid w:val="00B00CE2"/>
    <w:rsid w:val="00B00DE2"/>
    <w:rsid w:val="00B012C0"/>
    <w:rsid w:val="00B046FA"/>
    <w:rsid w:val="00B104F8"/>
    <w:rsid w:val="00B11074"/>
    <w:rsid w:val="00B138FB"/>
    <w:rsid w:val="00B13D4E"/>
    <w:rsid w:val="00B218E1"/>
    <w:rsid w:val="00B21BB4"/>
    <w:rsid w:val="00B23CAF"/>
    <w:rsid w:val="00B2432F"/>
    <w:rsid w:val="00B33D17"/>
    <w:rsid w:val="00B45E0E"/>
    <w:rsid w:val="00B463D0"/>
    <w:rsid w:val="00B474AA"/>
    <w:rsid w:val="00B47A97"/>
    <w:rsid w:val="00B503DF"/>
    <w:rsid w:val="00B50A6A"/>
    <w:rsid w:val="00B52536"/>
    <w:rsid w:val="00B54BC1"/>
    <w:rsid w:val="00B57AE3"/>
    <w:rsid w:val="00B60056"/>
    <w:rsid w:val="00B615F4"/>
    <w:rsid w:val="00B6336D"/>
    <w:rsid w:val="00B66485"/>
    <w:rsid w:val="00B807EE"/>
    <w:rsid w:val="00B821A6"/>
    <w:rsid w:val="00B845C3"/>
    <w:rsid w:val="00B8692D"/>
    <w:rsid w:val="00B92B41"/>
    <w:rsid w:val="00B95BA0"/>
    <w:rsid w:val="00B962FB"/>
    <w:rsid w:val="00BA1D0F"/>
    <w:rsid w:val="00BA3EBB"/>
    <w:rsid w:val="00BA598F"/>
    <w:rsid w:val="00BA7335"/>
    <w:rsid w:val="00BB2A71"/>
    <w:rsid w:val="00BB7BB2"/>
    <w:rsid w:val="00BC105B"/>
    <w:rsid w:val="00BC5485"/>
    <w:rsid w:val="00BD12E4"/>
    <w:rsid w:val="00BD5CC8"/>
    <w:rsid w:val="00BE2CE7"/>
    <w:rsid w:val="00BE4FAE"/>
    <w:rsid w:val="00BE78E0"/>
    <w:rsid w:val="00BF4AD8"/>
    <w:rsid w:val="00BF6923"/>
    <w:rsid w:val="00C05313"/>
    <w:rsid w:val="00C167C7"/>
    <w:rsid w:val="00C20523"/>
    <w:rsid w:val="00C20C5E"/>
    <w:rsid w:val="00C2262B"/>
    <w:rsid w:val="00C23922"/>
    <w:rsid w:val="00C302AA"/>
    <w:rsid w:val="00C316DE"/>
    <w:rsid w:val="00C3288D"/>
    <w:rsid w:val="00C415AD"/>
    <w:rsid w:val="00C4345F"/>
    <w:rsid w:val="00C45CA1"/>
    <w:rsid w:val="00C57CD4"/>
    <w:rsid w:val="00C62E93"/>
    <w:rsid w:val="00C63FA1"/>
    <w:rsid w:val="00C66182"/>
    <w:rsid w:val="00C71081"/>
    <w:rsid w:val="00C71EDA"/>
    <w:rsid w:val="00C73C3E"/>
    <w:rsid w:val="00C74AED"/>
    <w:rsid w:val="00C8084B"/>
    <w:rsid w:val="00C82848"/>
    <w:rsid w:val="00C85CB2"/>
    <w:rsid w:val="00C8743C"/>
    <w:rsid w:val="00C946A8"/>
    <w:rsid w:val="00C94996"/>
    <w:rsid w:val="00C95A64"/>
    <w:rsid w:val="00C97B37"/>
    <w:rsid w:val="00CA252B"/>
    <w:rsid w:val="00CA3A81"/>
    <w:rsid w:val="00CA617D"/>
    <w:rsid w:val="00CB04B6"/>
    <w:rsid w:val="00CD3214"/>
    <w:rsid w:val="00CD6143"/>
    <w:rsid w:val="00CD6A56"/>
    <w:rsid w:val="00CE1612"/>
    <w:rsid w:val="00CE499D"/>
    <w:rsid w:val="00CE71D8"/>
    <w:rsid w:val="00CF1F1A"/>
    <w:rsid w:val="00CF218D"/>
    <w:rsid w:val="00CF344A"/>
    <w:rsid w:val="00D00E8B"/>
    <w:rsid w:val="00D02E9C"/>
    <w:rsid w:val="00D03B49"/>
    <w:rsid w:val="00D04C68"/>
    <w:rsid w:val="00D06A31"/>
    <w:rsid w:val="00D06FEB"/>
    <w:rsid w:val="00D104E8"/>
    <w:rsid w:val="00D138AD"/>
    <w:rsid w:val="00D147C9"/>
    <w:rsid w:val="00D15DDB"/>
    <w:rsid w:val="00D210F3"/>
    <w:rsid w:val="00D21398"/>
    <w:rsid w:val="00D22E5C"/>
    <w:rsid w:val="00D33F51"/>
    <w:rsid w:val="00D36A0A"/>
    <w:rsid w:val="00D37399"/>
    <w:rsid w:val="00D43FCF"/>
    <w:rsid w:val="00D44D1E"/>
    <w:rsid w:val="00D512A9"/>
    <w:rsid w:val="00D54E73"/>
    <w:rsid w:val="00D55266"/>
    <w:rsid w:val="00D63488"/>
    <w:rsid w:val="00D658D1"/>
    <w:rsid w:val="00D65C21"/>
    <w:rsid w:val="00D66183"/>
    <w:rsid w:val="00D74B68"/>
    <w:rsid w:val="00D77E2A"/>
    <w:rsid w:val="00D8017F"/>
    <w:rsid w:val="00D86BFA"/>
    <w:rsid w:val="00D906C9"/>
    <w:rsid w:val="00D9186A"/>
    <w:rsid w:val="00D95477"/>
    <w:rsid w:val="00D97132"/>
    <w:rsid w:val="00D9772B"/>
    <w:rsid w:val="00DA2539"/>
    <w:rsid w:val="00DA27A4"/>
    <w:rsid w:val="00DB0BA6"/>
    <w:rsid w:val="00DB39FD"/>
    <w:rsid w:val="00DD3001"/>
    <w:rsid w:val="00DD430C"/>
    <w:rsid w:val="00DE0610"/>
    <w:rsid w:val="00DE565E"/>
    <w:rsid w:val="00DF20BB"/>
    <w:rsid w:val="00E0357B"/>
    <w:rsid w:val="00E04493"/>
    <w:rsid w:val="00E062AB"/>
    <w:rsid w:val="00E1679C"/>
    <w:rsid w:val="00E3074B"/>
    <w:rsid w:val="00E4247C"/>
    <w:rsid w:val="00E43D9E"/>
    <w:rsid w:val="00E4474D"/>
    <w:rsid w:val="00E50DD3"/>
    <w:rsid w:val="00E519F2"/>
    <w:rsid w:val="00E541AC"/>
    <w:rsid w:val="00E57323"/>
    <w:rsid w:val="00E57E70"/>
    <w:rsid w:val="00E6002A"/>
    <w:rsid w:val="00E6003C"/>
    <w:rsid w:val="00E625CC"/>
    <w:rsid w:val="00E633A3"/>
    <w:rsid w:val="00E6450E"/>
    <w:rsid w:val="00E671DD"/>
    <w:rsid w:val="00E72819"/>
    <w:rsid w:val="00E74AC5"/>
    <w:rsid w:val="00E80018"/>
    <w:rsid w:val="00E802B4"/>
    <w:rsid w:val="00E91C58"/>
    <w:rsid w:val="00E932E0"/>
    <w:rsid w:val="00E93A3F"/>
    <w:rsid w:val="00EA2AEF"/>
    <w:rsid w:val="00EB08A4"/>
    <w:rsid w:val="00EB0FB0"/>
    <w:rsid w:val="00EB2076"/>
    <w:rsid w:val="00EB34C3"/>
    <w:rsid w:val="00EB4B9D"/>
    <w:rsid w:val="00EC057D"/>
    <w:rsid w:val="00EC0BA8"/>
    <w:rsid w:val="00EC2660"/>
    <w:rsid w:val="00EC62F3"/>
    <w:rsid w:val="00EC6526"/>
    <w:rsid w:val="00ED1848"/>
    <w:rsid w:val="00ED1D65"/>
    <w:rsid w:val="00ED332C"/>
    <w:rsid w:val="00ED3A2E"/>
    <w:rsid w:val="00ED4C9B"/>
    <w:rsid w:val="00ED4C9D"/>
    <w:rsid w:val="00EE0C67"/>
    <w:rsid w:val="00EE2F51"/>
    <w:rsid w:val="00EE4E46"/>
    <w:rsid w:val="00EE65BA"/>
    <w:rsid w:val="00EE6965"/>
    <w:rsid w:val="00EE6EBE"/>
    <w:rsid w:val="00EE7E90"/>
    <w:rsid w:val="00EF0438"/>
    <w:rsid w:val="00EF57C0"/>
    <w:rsid w:val="00EF6B6B"/>
    <w:rsid w:val="00F0309D"/>
    <w:rsid w:val="00F032C8"/>
    <w:rsid w:val="00F16485"/>
    <w:rsid w:val="00F26DD8"/>
    <w:rsid w:val="00F27FAB"/>
    <w:rsid w:val="00F31077"/>
    <w:rsid w:val="00F37BF6"/>
    <w:rsid w:val="00F430F6"/>
    <w:rsid w:val="00F44FB2"/>
    <w:rsid w:val="00F45E33"/>
    <w:rsid w:val="00F4669F"/>
    <w:rsid w:val="00F466AC"/>
    <w:rsid w:val="00F46992"/>
    <w:rsid w:val="00F53CB3"/>
    <w:rsid w:val="00F5565F"/>
    <w:rsid w:val="00F55C9C"/>
    <w:rsid w:val="00F5654C"/>
    <w:rsid w:val="00F57C35"/>
    <w:rsid w:val="00F605F1"/>
    <w:rsid w:val="00F61DFB"/>
    <w:rsid w:val="00F63826"/>
    <w:rsid w:val="00F65651"/>
    <w:rsid w:val="00F67063"/>
    <w:rsid w:val="00F7175C"/>
    <w:rsid w:val="00F74121"/>
    <w:rsid w:val="00F75C23"/>
    <w:rsid w:val="00F83F2F"/>
    <w:rsid w:val="00F86A1A"/>
    <w:rsid w:val="00F87D22"/>
    <w:rsid w:val="00F97C74"/>
    <w:rsid w:val="00FA1C4F"/>
    <w:rsid w:val="00FA478B"/>
    <w:rsid w:val="00FB7215"/>
    <w:rsid w:val="00FC2099"/>
    <w:rsid w:val="00FC2136"/>
    <w:rsid w:val="00FC4712"/>
    <w:rsid w:val="00FC6088"/>
    <w:rsid w:val="00FD20E9"/>
    <w:rsid w:val="00FD7012"/>
    <w:rsid w:val="00FD7EDC"/>
    <w:rsid w:val="00FD7F1A"/>
    <w:rsid w:val="00FE0B95"/>
    <w:rsid w:val="00FE0C7F"/>
    <w:rsid w:val="00FE154A"/>
    <w:rsid w:val="00FE65C2"/>
    <w:rsid w:val="00FF1867"/>
    <w:rsid w:val="00FF3754"/>
    <w:rsid w:val="00FF4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5584B86-9B5D-426C-B233-1D2A644B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313"/>
    <w:pPr>
      <w:suppressAutoHyphens/>
      <w:autoSpaceDN w:val="0"/>
      <w:textAlignment w:val="baseline"/>
    </w:pPr>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05313"/>
    <w:pPr>
      <w:jc w:val="center"/>
    </w:pPr>
    <w:rPr>
      <w:b/>
      <w:bCs/>
    </w:rPr>
  </w:style>
  <w:style w:type="character" w:customStyle="1" w:styleId="PagrindinistekstasDiagrama">
    <w:name w:val="Pagrindinis tekstas Diagrama"/>
    <w:basedOn w:val="Numatytasispastraiposriftas"/>
    <w:link w:val="Pagrindinistekstas"/>
    <w:uiPriority w:val="99"/>
    <w:locked/>
    <w:rsid w:val="00C05313"/>
    <w:rPr>
      <w:rFonts w:ascii="Times New Roman" w:hAnsi="Times New Roman" w:cs="Times New Roman"/>
      <w:b/>
      <w:bCs/>
      <w:sz w:val="24"/>
      <w:szCs w:val="24"/>
    </w:rPr>
  </w:style>
  <w:style w:type="paragraph" w:styleId="Pagrindinistekstas2">
    <w:name w:val="Body Text 2"/>
    <w:basedOn w:val="prastasis"/>
    <w:link w:val="Pagrindinistekstas2Diagrama"/>
    <w:uiPriority w:val="99"/>
    <w:rsid w:val="00C05313"/>
    <w:pPr>
      <w:jc w:val="both"/>
    </w:pPr>
  </w:style>
  <w:style w:type="character" w:customStyle="1" w:styleId="Pagrindinistekstas2Diagrama">
    <w:name w:val="Pagrindinis tekstas 2 Diagrama"/>
    <w:basedOn w:val="Numatytasispastraiposriftas"/>
    <w:link w:val="Pagrindinistekstas2"/>
    <w:uiPriority w:val="99"/>
    <w:locked/>
    <w:rsid w:val="00C05313"/>
    <w:rPr>
      <w:rFonts w:ascii="Times New Roman" w:hAnsi="Times New Roman" w:cs="Times New Roman"/>
      <w:sz w:val="24"/>
      <w:szCs w:val="24"/>
    </w:rPr>
  </w:style>
  <w:style w:type="paragraph" w:styleId="Porat">
    <w:name w:val="footer"/>
    <w:basedOn w:val="prastasis"/>
    <w:link w:val="PoratDiagrama"/>
    <w:uiPriority w:val="99"/>
    <w:rsid w:val="00C05313"/>
    <w:pPr>
      <w:tabs>
        <w:tab w:val="center" w:pos="4153"/>
        <w:tab w:val="right" w:pos="8306"/>
      </w:tabs>
    </w:pPr>
  </w:style>
  <w:style w:type="character" w:customStyle="1" w:styleId="PoratDiagrama">
    <w:name w:val="Poraštė Diagrama"/>
    <w:basedOn w:val="Numatytasispastraiposriftas"/>
    <w:link w:val="Porat"/>
    <w:uiPriority w:val="99"/>
    <w:locked/>
    <w:rsid w:val="00C05313"/>
    <w:rPr>
      <w:rFonts w:ascii="Times New Roman" w:hAnsi="Times New Roman" w:cs="Times New Roman"/>
      <w:sz w:val="24"/>
      <w:szCs w:val="24"/>
    </w:rPr>
  </w:style>
  <w:style w:type="paragraph" w:styleId="Pavadinimas">
    <w:name w:val="Title"/>
    <w:basedOn w:val="prastasis"/>
    <w:link w:val="PavadinimasDiagrama"/>
    <w:uiPriority w:val="99"/>
    <w:qFormat/>
    <w:rsid w:val="00C05313"/>
    <w:pPr>
      <w:jc w:val="center"/>
    </w:pPr>
    <w:rPr>
      <w:b/>
      <w:bCs/>
    </w:rPr>
  </w:style>
  <w:style w:type="character" w:customStyle="1" w:styleId="PavadinimasDiagrama">
    <w:name w:val="Pavadinimas Diagrama"/>
    <w:basedOn w:val="Numatytasispastraiposriftas"/>
    <w:link w:val="Pavadinimas"/>
    <w:uiPriority w:val="99"/>
    <w:locked/>
    <w:rsid w:val="00C05313"/>
    <w:rPr>
      <w:rFonts w:ascii="Times New Roman" w:hAnsi="Times New Roman" w:cs="Times New Roman"/>
      <w:b/>
      <w:bCs/>
      <w:sz w:val="24"/>
      <w:szCs w:val="24"/>
    </w:rPr>
  </w:style>
  <w:style w:type="paragraph" w:styleId="Antrats">
    <w:name w:val="header"/>
    <w:basedOn w:val="prastasis"/>
    <w:link w:val="AntratsDiagrama"/>
    <w:uiPriority w:val="99"/>
    <w:rsid w:val="00C05313"/>
    <w:pPr>
      <w:tabs>
        <w:tab w:val="center" w:pos="4153"/>
        <w:tab w:val="right" w:pos="8306"/>
      </w:tabs>
    </w:pPr>
  </w:style>
  <w:style w:type="character" w:customStyle="1" w:styleId="AntratsDiagrama">
    <w:name w:val="Antraštės Diagrama"/>
    <w:basedOn w:val="Numatytasispastraiposriftas"/>
    <w:link w:val="Antrats"/>
    <w:uiPriority w:val="99"/>
    <w:locked/>
    <w:rsid w:val="00C05313"/>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C05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C05313"/>
    <w:rPr>
      <w:rFonts w:ascii="Courier New" w:hAnsi="Courier New" w:cs="Courier New"/>
      <w:sz w:val="20"/>
      <w:szCs w:val="20"/>
      <w:lang w:eastAsia="lt-LT"/>
    </w:rPr>
  </w:style>
  <w:style w:type="paragraph" w:styleId="Debesliotekstas">
    <w:name w:val="Balloon Text"/>
    <w:basedOn w:val="prastasis"/>
    <w:link w:val="DebesliotekstasDiagrama"/>
    <w:uiPriority w:val="99"/>
    <w:semiHidden/>
    <w:rsid w:val="00C63F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63FA1"/>
    <w:rPr>
      <w:rFonts w:ascii="Segoe UI" w:hAnsi="Segoe UI" w:cs="Segoe UI"/>
      <w:sz w:val="18"/>
      <w:szCs w:val="18"/>
    </w:rPr>
  </w:style>
  <w:style w:type="character" w:styleId="Komentaronuoroda">
    <w:name w:val="annotation reference"/>
    <w:basedOn w:val="Numatytasispastraiposriftas"/>
    <w:uiPriority w:val="99"/>
    <w:semiHidden/>
    <w:rsid w:val="00074E9B"/>
    <w:rPr>
      <w:rFonts w:cs="Times New Roman"/>
      <w:sz w:val="16"/>
      <w:szCs w:val="16"/>
    </w:rPr>
  </w:style>
  <w:style w:type="paragraph" w:styleId="Komentarotekstas">
    <w:name w:val="annotation text"/>
    <w:basedOn w:val="prastasis"/>
    <w:link w:val="KomentarotekstasDiagrama"/>
    <w:uiPriority w:val="99"/>
    <w:semiHidden/>
    <w:rsid w:val="00074E9B"/>
    <w:rPr>
      <w:sz w:val="20"/>
      <w:szCs w:val="20"/>
    </w:rPr>
  </w:style>
  <w:style w:type="character" w:customStyle="1" w:styleId="KomentarotekstasDiagrama">
    <w:name w:val="Komentaro tekstas Diagrama"/>
    <w:basedOn w:val="Numatytasispastraiposriftas"/>
    <w:link w:val="Komentarotekstas"/>
    <w:uiPriority w:val="99"/>
    <w:semiHidden/>
    <w:locked/>
    <w:rsid w:val="00074E9B"/>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74E9B"/>
    <w:rPr>
      <w:b/>
      <w:bCs/>
    </w:rPr>
  </w:style>
  <w:style w:type="character" w:customStyle="1" w:styleId="KomentarotemaDiagrama">
    <w:name w:val="Komentaro tema Diagrama"/>
    <w:basedOn w:val="KomentarotekstasDiagrama"/>
    <w:link w:val="Komentarotema"/>
    <w:uiPriority w:val="99"/>
    <w:semiHidden/>
    <w:locked/>
    <w:rsid w:val="00074E9B"/>
    <w:rPr>
      <w:rFonts w:ascii="Times New Roman" w:hAnsi="Times New Roman" w:cs="Times New Roman"/>
      <w:b/>
      <w:bCs/>
      <w:sz w:val="20"/>
      <w:szCs w:val="20"/>
    </w:rPr>
  </w:style>
  <w:style w:type="paragraph" w:styleId="prastasiniatinklio">
    <w:name w:val="Normal (Web)"/>
    <w:basedOn w:val="prastasis"/>
    <w:uiPriority w:val="99"/>
    <w:semiHidden/>
    <w:unhideWhenUsed/>
    <w:rsid w:val="0014022F"/>
    <w:pPr>
      <w:suppressAutoHyphens w:val="0"/>
      <w:autoSpaceDN/>
      <w:spacing w:before="100" w:beforeAutospacing="1" w:after="100" w:afterAutospacing="1"/>
      <w:textAlignment w:val="auto"/>
    </w:pPr>
    <w:rPr>
      <w:lang w:eastAsia="lt-LT"/>
    </w:rPr>
  </w:style>
  <w:style w:type="paragraph" w:styleId="Sraopastraipa">
    <w:name w:val="List Paragraph"/>
    <w:basedOn w:val="prastasis"/>
    <w:uiPriority w:val="34"/>
    <w:qFormat/>
    <w:rsid w:val="009259AE"/>
    <w:pPr>
      <w:ind w:left="720"/>
      <w:contextualSpacing/>
    </w:pPr>
  </w:style>
  <w:style w:type="character" w:styleId="Grietas">
    <w:name w:val="Strong"/>
    <w:basedOn w:val="Numatytasispastraiposriftas"/>
    <w:uiPriority w:val="22"/>
    <w:qFormat/>
    <w:locked/>
    <w:rsid w:val="00487F38"/>
    <w:rPr>
      <w:b/>
      <w:bCs/>
    </w:rPr>
  </w:style>
  <w:style w:type="table" w:styleId="Lentelstinklelis">
    <w:name w:val="Table Grid"/>
    <w:basedOn w:val="prastojilentel"/>
    <w:uiPriority w:val="39"/>
    <w:locked/>
    <w:rsid w:val="0012503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11"/>
    <w:qFormat/>
    <w:locked/>
    <w:rsid w:val="005D2528"/>
    <w:pPr>
      <w:suppressAutoHyphens w:val="0"/>
      <w:overflowPunct w:val="0"/>
      <w:autoSpaceDE w:val="0"/>
      <w:adjustRightInd w:val="0"/>
      <w:jc w:val="center"/>
    </w:pPr>
    <w:rPr>
      <w:rFonts w:ascii="HelveticaLT" w:hAnsi="HelveticaLT"/>
      <w:b/>
      <w:bCs/>
      <w:sz w:val="20"/>
      <w:szCs w:val="20"/>
      <w:lang w:val="en-GB"/>
    </w:rPr>
  </w:style>
  <w:style w:type="character" w:customStyle="1" w:styleId="PaantratDiagrama">
    <w:name w:val="Paantraštė Diagrama"/>
    <w:basedOn w:val="Numatytasispastraiposriftas"/>
    <w:link w:val="Paantrat"/>
    <w:uiPriority w:val="11"/>
    <w:rsid w:val="005D2528"/>
    <w:rPr>
      <w:rFonts w:ascii="HelveticaLT" w:eastAsia="Times New Roman" w:hAnsi="HelveticaLT"/>
      <w:b/>
      <w:bCs/>
      <w:sz w:val="20"/>
      <w:szCs w:val="20"/>
      <w:lang w:val="en-GB" w:eastAsia="en-US"/>
    </w:rPr>
  </w:style>
  <w:style w:type="character" w:customStyle="1" w:styleId="st1">
    <w:name w:val="st1"/>
    <w:basedOn w:val="Numatytasispastraiposriftas"/>
    <w:rsid w:val="00FA47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510">
      <w:bodyDiv w:val="1"/>
      <w:marLeft w:val="0"/>
      <w:marRight w:val="0"/>
      <w:marTop w:val="0"/>
      <w:marBottom w:val="0"/>
      <w:divBdr>
        <w:top w:val="none" w:sz="0" w:space="0" w:color="auto"/>
        <w:left w:val="none" w:sz="0" w:space="0" w:color="auto"/>
        <w:bottom w:val="none" w:sz="0" w:space="0" w:color="auto"/>
        <w:right w:val="none" w:sz="0" w:space="0" w:color="auto"/>
      </w:divBdr>
    </w:div>
    <w:div w:id="114956707">
      <w:bodyDiv w:val="1"/>
      <w:marLeft w:val="0"/>
      <w:marRight w:val="0"/>
      <w:marTop w:val="0"/>
      <w:marBottom w:val="0"/>
      <w:divBdr>
        <w:top w:val="none" w:sz="0" w:space="0" w:color="auto"/>
        <w:left w:val="none" w:sz="0" w:space="0" w:color="auto"/>
        <w:bottom w:val="none" w:sz="0" w:space="0" w:color="auto"/>
        <w:right w:val="none" w:sz="0" w:space="0" w:color="auto"/>
      </w:divBdr>
    </w:div>
    <w:div w:id="908925572">
      <w:bodyDiv w:val="1"/>
      <w:marLeft w:val="0"/>
      <w:marRight w:val="0"/>
      <w:marTop w:val="0"/>
      <w:marBottom w:val="0"/>
      <w:divBdr>
        <w:top w:val="none" w:sz="0" w:space="0" w:color="auto"/>
        <w:left w:val="none" w:sz="0" w:space="0" w:color="auto"/>
        <w:bottom w:val="none" w:sz="0" w:space="0" w:color="auto"/>
        <w:right w:val="none" w:sz="0" w:space="0" w:color="auto"/>
      </w:divBdr>
    </w:div>
    <w:div w:id="1137989329">
      <w:bodyDiv w:val="1"/>
      <w:marLeft w:val="0"/>
      <w:marRight w:val="0"/>
      <w:marTop w:val="0"/>
      <w:marBottom w:val="0"/>
      <w:divBdr>
        <w:top w:val="none" w:sz="0" w:space="0" w:color="auto"/>
        <w:left w:val="none" w:sz="0" w:space="0" w:color="auto"/>
        <w:bottom w:val="none" w:sz="0" w:space="0" w:color="auto"/>
        <w:right w:val="none" w:sz="0" w:space="0" w:color="auto"/>
      </w:divBdr>
    </w:div>
    <w:div w:id="1326779344">
      <w:marLeft w:val="0"/>
      <w:marRight w:val="0"/>
      <w:marTop w:val="0"/>
      <w:marBottom w:val="0"/>
      <w:divBdr>
        <w:top w:val="none" w:sz="0" w:space="0" w:color="auto"/>
        <w:left w:val="none" w:sz="0" w:space="0" w:color="auto"/>
        <w:bottom w:val="none" w:sz="0" w:space="0" w:color="auto"/>
        <w:right w:val="none" w:sz="0" w:space="0" w:color="auto"/>
      </w:divBdr>
    </w:div>
    <w:div w:id="1326779345">
      <w:marLeft w:val="0"/>
      <w:marRight w:val="0"/>
      <w:marTop w:val="0"/>
      <w:marBottom w:val="0"/>
      <w:divBdr>
        <w:top w:val="none" w:sz="0" w:space="0" w:color="auto"/>
        <w:left w:val="none" w:sz="0" w:space="0" w:color="auto"/>
        <w:bottom w:val="none" w:sz="0" w:space="0" w:color="auto"/>
        <w:right w:val="none" w:sz="0" w:space="0" w:color="auto"/>
      </w:divBdr>
    </w:div>
    <w:div w:id="1370833951">
      <w:bodyDiv w:val="1"/>
      <w:marLeft w:val="0"/>
      <w:marRight w:val="0"/>
      <w:marTop w:val="0"/>
      <w:marBottom w:val="0"/>
      <w:divBdr>
        <w:top w:val="none" w:sz="0" w:space="0" w:color="auto"/>
        <w:left w:val="none" w:sz="0" w:space="0" w:color="auto"/>
        <w:bottom w:val="none" w:sz="0" w:space="0" w:color="auto"/>
        <w:right w:val="none" w:sz="0" w:space="0" w:color="auto"/>
      </w:divBdr>
    </w:div>
    <w:div w:id="1974869503">
      <w:bodyDiv w:val="1"/>
      <w:marLeft w:val="0"/>
      <w:marRight w:val="0"/>
      <w:marTop w:val="0"/>
      <w:marBottom w:val="0"/>
      <w:divBdr>
        <w:top w:val="none" w:sz="0" w:space="0" w:color="auto"/>
        <w:left w:val="none" w:sz="0" w:space="0" w:color="auto"/>
        <w:bottom w:val="none" w:sz="0" w:space="0" w:color="auto"/>
        <w:right w:val="none" w:sz="0" w:space="0" w:color="auto"/>
      </w:divBdr>
    </w:div>
    <w:div w:id="2085450225">
      <w:bodyDiv w:val="1"/>
      <w:marLeft w:val="0"/>
      <w:marRight w:val="0"/>
      <w:marTop w:val="0"/>
      <w:marBottom w:val="0"/>
      <w:divBdr>
        <w:top w:val="none" w:sz="0" w:space="0" w:color="auto"/>
        <w:left w:val="none" w:sz="0" w:space="0" w:color="auto"/>
        <w:bottom w:val="none" w:sz="0" w:space="0" w:color="auto"/>
        <w:right w:val="none" w:sz="0" w:space="0" w:color="auto"/>
      </w:divBdr>
    </w:div>
    <w:div w:id="209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cd0584707b6e11e89188e16a6495e98c?positionInSearchResults=0&amp;searchModelUUID=2fa062c8-0d9b-4b80-9a44-8938b12fe0a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cd0584707b6e11e89188e16a6495e98c?positionInSearchResults=0&amp;searchModelUUID=2fa062c8-0d9b-4b80-9a44-8938b12fe0a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A7B3-5056-4FCE-9D15-E8827EC2EE46}"/>
</file>

<file path=customXml/itemProps2.xml><?xml version="1.0" encoding="utf-8"?>
<ds:datastoreItem xmlns:ds="http://schemas.openxmlformats.org/officeDocument/2006/customXml" ds:itemID="{0490FBA0-08F8-4BD5-A725-282CB19E5F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CA08AD-18C1-4BF1-8036-3084FAC1CC3C}">
  <ds:schemaRefs>
    <ds:schemaRef ds:uri="http://schemas.microsoft.com/sharepoint/v3/contenttype/forms"/>
  </ds:schemaRefs>
</ds:datastoreItem>
</file>

<file path=customXml/itemProps4.xml><?xml version="1.0" encoding="utf-8"?>
<ds:datastoreItem xmlns:ds="http://schemas.openxmlformats.org/officeDocument/2006/customXml" ds:itemID="{E300D055-0689-4847-B274-D93276AB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6655</Words>
  <Characters>3794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036f13b3-7439-4323-9034-edada8c344e6</vt:lpstr>
      <vt:lpstr/>
    </vt:vector>
  </TitlesOfParts>
  <Company/>
  <LinksUpToDate>false</LinksUpToDate>
  <CharactersWithSpaces>10429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75c75098-e264-41ee-b7e6-f54aaa063afd</dc:title>
  <dc:subject/>
  <dc:creator>Palevičienė Rūta</dc:creator>
  <cp:keywords/>
  <dc:description/>
  <cp:lastModifiedBy>Jasiukevičienė Liucija</cp:lastModifiedBy>
  <cp:revision>15</cp:revision>
  <cp:lastPrinted>2018-12-07T06:26:00Z</cp:lastPrinted>
  <dcterms:created xsi:type="dcterms:W3CDTF">2018-12-05T08:02:00Z</dcterms:created>
  <dcterms:modified xsi:type="dcterms:W3CDTF">2018-12-07T06:40:00Z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