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87FDF" w14:textId="4D107A25" w:rsidR="00FA1748" w:rsidRDefault="00641635" w:rsidP="006E679B">
      <w:pPr>
        <w:keepNext/>
        <w:jc w:val="center"/>
        <w:outlineLvl w:val="0"/>
        <w:rPr>
          <w:b/>
          <w:caps/>
        </w:rPr>
      </w:pPr>
      <w:r w:rsidRPr="008570A8">
        <w:rPr>
          <w:b/>
          <w:caps/>
        </w:rPr>
        <w:t>LIETUVOS RESPUBLIKOS KRAŠTO APSAUGOS SISTEMOS ORGANIZAVIMO IR KARO TARNYBOS ĮSTATYMO NR. VIII-</w:t>
      </w:r>
      <w:r w:rsidRPr="001D33F6">
        <w:rPr>
          <w:b/>
          <w:caps/>
        </w:rPr>
        <w:t xml:space="preserve">723 </w:t>
      </w:r>
      <w:r w:rsidR="009B51D2">
        <w:rPr>
          <w:b/>
          <w:caps/>
        </w:rPr>
        <w:t>3</w:t>
      </w:r>
      <w:r w:rsidR="00AE111D">
        <w:rPr>
          <w:b/>
          <w:caps/>
        </w:rPr>
        <w:t>, 9</w:t>
      </w:r>
      <w:r w:rsidR="00CA0B2D">
        <w:rPr>
          <w:b/>
          <w:caps/>
        </w:rPr>
        <w:t>, 59</w:t>
      </w:r>
      <w:r w:rsidR="00AE111D">
        <w:rPr>
          <w:b/>
          <w:caps/>
        </w:rPr>
        <w:t xml:space="preserve"> </w:t>
      </w:r>
      <w:r w:rsidR="00FB6D42">
        <w:rPr>
          <w:b/>
          <w:caps/>
        </w:rPr>
        <w:t xml:space="preserve">ir </w:t>
      </w:r>
      <w:r w:rsidR="00AE111D">
        <w:rPr>
          <w:b/>
          <w:caps/>
        </w:rPr>
        <w:t>6</w:t>
      </w:r>
      <w:r w:rsidR="0041603F">
        <w:rPr>
          <w:b/>
          <w:caps/>
        </w:rPr>
        <w:t>9</w:t>
      </w:r>
      <w:r w:rsidR="00FB6D42">
        <w:rPr>
          <w:b/>
          <w:caps/>
        </w:rPr>
        <w:t xml:space="preserve"> </w:t>
      </w:r>
      <w:r w:rsidR="00944855" w:rsidRPr="001D33F6">
        <w:rPr>
          <w:b/>
          <w:bCs/>
        </w:rPr>
        <w:t xml:space="preserve">STRAIPSNIŲ PAKEITIMO </w:t>
      </w:r>
      <w:r w:rsidR="009B51D2" w:rsidRPr="00A461FB">
        <w:rPr>
          <w:b/>
          <w:caps/>
        </w:rPr>
        <w:t>IR ĮSTATYMO PAPILDYMO 10</w:t>
      </w:r>
      <w:r w:rsidR="009B51D2" w:rsidRPr="00A461FB">
        <w:rPr>
          <w:b/>
          <w:caps/>
          <w:vertAlign w:val="superscript"/>
        </w:rPr>
        <w:t>2</w:t>
      </w:r>
      <w:r w:rsidR="009B51D2" w:rsidRPr="00A461FB">
        <w:rPr>
          <w:b/>
          <w:caps/>
        </w:rPr>
        <w:t xml:space="preserve"> STRAIPSNIU </w:t>
      </w:r>
      <w:r w:rsidR="001E0039" w:rsidRPr="001D33F6">
        <w:rPr>
          <w:b/>
          <w:caps/>
        </w:rPr>
        <w:t xml:space="preserve">ĮSTATYMO </w:t>
      </w:r>
      <w:r w:rsidR="00314DED" w:rsidRPr="008570A8">
        <w:rPr>
          <w:b/>
          <w:caps/>
        </w:rPr>
        <w:t>PROJEKT</w:t>
      </w:r>
      <w:r w:rsidR="00435200">
        <w:rPr>
          <w:b/>
          <w:caps/>
        </w:rPr>
        <w:t>O</w:t>
      </w:r>
    </w:p>
    <w:p w14:paraId="77887FE0" w14:textId="77777777" w:rsidR="00CF6032" w:rsidRPr="008570A8" w:rsidRDefault="00CF6032" w:rsidP="006E679B">
      <w:pPr>
        <w:keepNext/>
        <w:jc w:val="center"/>
        <w:outlineLvl w:val="0"/>
        <w:rPr>
          <w:b/>
          <w:caps/>
        </w:rPr>
      </w:pPr>
      <w:r w:rsidRPr="008570A8">
        <w:rPr>
          <w:b/>
          <w:caps/>
        </w:rPr>
        <w:t>aiškinamasis raštas</w:t>
      </w:r>
    </w:p>
    <w:p w14:paraId="77887FE1" w14:textId="77777777" w:rsidR="001F5B52" w:rsidRPr="008570A8" w:rsidRDefault="001F5B52" w:rsidP="00463EC9">
      <w:pPr>
        <w:ind w:left="-567" w:right="278" w:firstLine="720"/>
        <w:jc w:val="both"/>
      </w:pPr>
    </w:p>
    <w:p w14:paraId="77887FE2" w14:textId="77777777" w:rsidR="00BD2A17" w:rsidRPr="008570A8" w:rsidRDefault="00BD2A17" w:rsidP="00463EC9">
      <w:pPr>
        <w:ind w:left="-567" w:right="278" w:firstLine="720"/>
        <w:jc w:val="both"/>
      </w:pPr>
    </w:p>
    <w:p w14:paraId="77887FE3" w14:textId="77777777" w:rsidR="001E7D0C" w:rsidRPr="00761573" w:rsidRDefault="00DA0A92" w:rsidP="001A617E">
      <w:pPr>
        <w:ind w:firstLine="720"/>
        <w:jc w:val="both"/>
        <w:rPr>
          <w:b/>
          <w:bCs/>
          <w:lang w:eastAsia="lt-LT"/>
        </w:rPr>
      </w:pPr>
      <w:r w:rsidRPr="008570A8">
        <w:rPr>
          <w:b/>
        </w:rPr>
        <w:t xml:space="preserve">1. </w:t>
      </w:r>
      <w:r w:rsidRPr="008570A8">
        <w:rPr>
          <w:b/>
          <w:bCs/>
          <w:lang w:eastAsia="lt-LT"/>
        </w:rPr>
        <w:t>Įstatymo projekto rengimą paskatinusios priežastys</w:t>
      </w:r>
      <w:r w:rsidR="001E7D0C" w:rsidRPr="008570A8">
        <w:rPr>
          <w:b/>
          <w:bCs/>
          <w:lang w:eastAsia="lt-LT"/>
        </w:rPr>
        <w:t>, parengto projekto tikslai ir uždaviniai</w:t>
      </w:r>
    </w:p>
    <w:p w14:paraId="581B4A28" w14:textId="7186A311" w:rsidR="007D560E" w:rsidRDefault="0027514A" w:rsidP="001A617E">
      <w:pPr>
        <w:ind w:firstLine="720"/>
        <w:jc w:val="both"/>
        <w:rPr>
          <w:lang w:eastAsia="lt-LT"/>
        </w:rPr>
      </w:pPr>
      <w:r w:rsidRPr="00D40C0A">
        <w:rPr>
          <w:lang w:eastAsia="lt-LT"/>
        </w:rPr>
        <w:t>Lietuvos Respublikos krašto apsaugos sistemos organizavimo ir karo tarnybos įstatymo Nr. VIII-723</w:t>
      </w:r>
      <w:r w:rsidR="009B51D2">
        <w:rPr>
          <w:lang w:eastAsia="lt-LT"/>
        </w:rPr>
        <w:t xml:space="preserve"> 3</w:t>
      </w:r>
      <w:r w:rsidR="00AE111D">
        <w:rPr>
          <w:lang w:eastAsia="lt-LT"/>
        </w:rPr>
        <w:t>, 9</w:t>
      </w:r>
      <w:r w:rsidR="00CA0B2D">
        <w:rPr>
          <w:lang w:eastAsia="lt-LT"/>
        </w:rPr>
        <w:t>, 59</w:t>
      </w:r>
      <w:r w:rsidR="00B21DED">
        <w:rPr>
          <w:lang w:eastAsia="lt-LT"/>
        </w:rPr>
        <w:t xml:space="preserve"> ir</w:t>
      </w:r>
      <w:r w:rsidRPr="00D40C0A">
        <w:rPr>
          <w:lang w:eastAsia="lt-LT"/>
        </w:rPr>
        <w:t xml:space="preserve"> </w:t>
      </w:r>
      <w:r w:rsidR="00AE111D">
        <w:rPr>
          <w:lang w:eastAsia="lt-LT"/>
        </w:rPr>
        <w:t>6</w:t>
      </w:r>
      <w:r w:rsidR="0041603F">
        <w:rPr>
          <w:lang w:eastAsia="lt-LT"/>
        </w:rPr>
        <w:t>9</w:t>
      </w:r>
      <w:r w:rsidR="00B21DED">
        <w:rPr>
          <w:lang w:eastAsia="lt-LT"/>
        </w:rPr>
        <w:t xml:space="preserve"> </w:t>
      </w:r>
      <w:r w:rsidRPr="00D40C0A">
        <w:rPr>
          <w:lang w:eastAsia="lt-LT"/>
        </w:rPr>
        <w:t>straipsnių pakeitimo</w:t>
      </w:r>
      <w:r w:rsidR="009B51D2" w:rsidRPr="009B51D2">
        <w:rPr>
          <w:lang w:eastAsia="lt-LT"/>
        </w:rPr>
        <w:t xml:space="preserve"> </w:t>
      </w:r>
      <w:r w:rsidR="00882871">
        <w:rPr>
          <w:lang w:eastAsia="lt-LT"/>
        </w:rPr>
        <w:t>ir Į</w:t>
      </w:r>
      <w:r w:rsidR="009B51D2" w:rsidRPr="00A461FB">
        <w:rPr>
          <w:lang w:eastAsia="lt-LT"/>
        </w:rPr>
        <w:t>statymo papildymo 10</w:t>
      </w:r>
      <w:r w:rsidR="009B51D2" w:rsidRPr="00A461FB">
        <w:rPr>
          <w:vertAlign w:val="superscript"/>
          <w:lang w:eastAsia="lt-LT"/>
        </w:rPr>
        <w:t>2</w:t>
      </w:r>
      <w:r w:rsidR="009B51D2" w:rsidRPr="00A461FB">
        <w:rPr>
          <w:lang w:eastAsia="lt-LT"/>
        </w:rPr>
        <w:t xml:space="preserve"> straipsniu</w:t>
      </w:r>
      <w:r w:rsidRPr="00D40C0A">
        <w:rPr>
          <w:lang w:eastAsia="lt-LT"/>
        </w:rPr>
        <w:t xml:space="preserve"> įstatymo projekto (toliau – Įstatymo projektas) </w:t>
      </w:r>
      <w:r w:rsidR="007C20C3">
        <w:rPr>
          <w:lang w:eastAsia="lt-LT"/>
        </w:rPr>
        <w:t>rengimą paskatino siekis įgyvendinti šiuo</w:t>
      </w:r>
      <w:r w:rsidR="00632162">
        <w:rPr>
          <w:lang w:eastAsia="lt-LT"/>
        </w:rPr>
        <w:t>s</w:t>
      </w:r>
      <w:r w:rsidR="007C20C3">
        <w:rPr>
          <w:lang w:eastAsia="lt-LT"/>
        </w:rPr>
        <w:t xml:space="preserve"> tikslus:</w:t>
      </w:r>
    </w:p>
    <w:p w14:paraId="7CCCCD1D" w14:textId="77777777" w:rsidR="007D560E" w:rsidRPr="007D560E" w:rsidRDefault="007D560E" w:rsidP="00BA0C0D">
      <w:pPr>
        <w:pStyle w:val="ListParagraph"/>
        <w:numPr>
          <w:ilvl w:val="1"/>
          <w:numId w:val="25"/>
        </w:numPr>
        <w:tabs>
          <w:tab w:val="left" w:pos="1134"/>
        </w:tabs>
        <w:ind w:left="0" w:firstLine="720"/>
        <w:jc w:val="both"/>
      </w:pPr>
      <w:r w:rsidRPr="007D560E">
        <w:t>užtikrinti užsienio valstybių, Europos Sąjungos, NATO ar kitų tarptautinių organizacijų neplatintinos informacijos apsaugą;</w:t>
      </w:r>
    </w:p>
    <w:p w14:paraId="57E5B97F" w14:textId="16C5B96E" w:rsidR="007D560E" w:rsidRPr="007D560E" w:rsidRDefault="007D560E" w:rsidP="00BA0C0D">
      <w:pPr>
        <w:pStyle w:val="ListParagraph"/>
        <w:numPr>
          <w:ilvl w:val="1"/>
          <w:numId w:val="25"/>
        </w:numPr>
        <w:tabs>
          <w:tab w:val="left" w:pos="1134"/>
        </w:tabs>
        <w:ind w:left="0" w:firstLine="720"/>
        <w:jc w:val="both"/>
      </w:pPr>
      <w:r w:rsidRPr="007D560E">
        <w:t>sukurti krašto apsaugos sistemos tarnybinio naudojimo informacijos apsaugos sąlygas</w:t>
      </w:r>
      <w:r w:rsidR="003E6ECC">
        <w:t>;</w:t>
      </w:r>
    </w:p>
    <w:p w14:paraId="6ECBF8D3" w14:textId="45E02B23" w:rsidR="00C70F7F" w:rsidRDefault="00EB4ADA" w:rsidP="00BA0C0D">
      <w:pPr>
        <w:pStyle w:val="ListParagraph"/>
        <w:numPr>
          <w:ilvl w:val="2"/>
          <w:numId w:val="25"/>
        </w:numPr>
        <w:tabs>
          <w:tab w:val="left" w:pos="1134"/>
        </w:tabs>
        <w:ind w:left="0" w:firstLine="720"/>
        <w:jc w:val="both"/>
      </w:pPr>
      <w:r>
        <w:rPr>
          <w:lang w:eastAsia="lt-LT"/>
        </w:rPr>
        <w:t>n</w:t>
      </w:r>
      <w:r w:rsidRPr="00443019">
        <w:rPr>
          <w:lang w:eastAsia="lt-LT"/>
        </w:rPr>
        <w:t xml:space="preserve">umatyti </w:t>
      </w:r>
      <w:r w:rsidR="003F75FE" w:rsidRPr="00D40C0A">
        <w:rPr>
          <w:lang w:eastAsia="lt-LT"/>
        </w:rPr>
        <w:t>Lietuvos Respublikos krašto apsaugos</w:t>
      </w:r>
      <w:r w:rsidR="003F75FE">
        <w:rPr>
          <w:lang w:eastAsia="lt-LT"/>
        </w:rPr>
        <w:t xml:space="preserve"> ministerijai (toliau – KAM)</w:t>
      </w:r>
      <w:r w:rsidRPr="00443019">
        <w:rPr>
          <w:lang w:eastAsia="lt-LT"/>
        </w:rPr>
        <w:t xml:space="preserve"> teisę finansuoti</w:t>
      </w:r>
      <w:r w:rsidRPr="00FE6B53">
        <w:rPr>
          <w:lang w:eastAsia="lt-LT"/>
        </w:rPr>
        <w:t xml:space="preserve"> eksperimentinę plėtrą ir inovacinę veiklą gynybos ir saugumo srityje  </w:t>
      </w:r>
      <w:r>
        <w:rPr>
          <w:lang w:eastAsia="lt-LT"/>
        </w:rPr>
        <w:t>Lietuvos Respublikos technologijų ir inovacijų įstatymo ir Lietuvos Respublikos nacionalinių plėtros įstaigų įstatymo nustatyta tvarka</w:t>
      </w:r>
      <w:r w:rsidR="00BA0C0D">
        <w:rPr>
          <w:lang w:eastAsia="lt-LT"/>
        </w:rPr>
        <w:t>;</w:t>
      </w:r>
    </w:p>
    <w:p w14:paraId="41A15520" w14:textId="7B290F49" w:rsidR="00CA0B2D" w:rsidRDefault="00CA0B2D" w:rsidP="00CA0B2D">
      <w:pPr>
        <w:pStyle w:val="ListParagraph"/>
        <w:numPr>
          <w:ilvl w:val="2"/>
          <w:numId w:val="25"/>
        </w:numPr>
        <w:ind w:left="0" w:firstLine="720"/>
        <w:jc w:val="both"/>
      </w:pPr>
      <w:r>
        <w:rPr>
          <w:lang w:eastAsia="lt-LT"/>
        </w:rPr>
        <w:t xml:space="preserve">patikslinti </w:t>
      </w:r>
      <w:r w:rsidRPr="00493D45">
        <w:rPr>
          <w:lang w:eastAsia="lt-LT"/>
        </w:rPr>
        <w:t>kariams savanoriams</w:t>
      </w:r>
      <w:r>
        <w:t xml:space="preserve"> ir kitiems savanoriškos nenuolatinės karo tarnybos kariams</w:t>
      </w:r>
      <w:r w:rsidRPr="00493D45">
        <w:rPr>
          <w:lang w:eastAsia="lt-LT"/>
        </w:rPr>
        <w:t>, dalyvavusiems tarptautinėse</w:t>
      </w:r>
      <w:r>
        <w:rPr>
          <w:lang w:eastAsia="lt-LT"/>
        </w:rPr>
        <w:t xml:space="preserve"> operacijose, suteikiamų atostogų rūšis ir terminus;</w:t>
      </w:r>
    </w:p>
    <w:p w14:paraId="230A2B35" w14:textId="632E26ED" w:rsidR="007D560E" w:rsidRPr="00C43C22" w:rsidRDefault="00C70F7F" w:rsidP="00BA0C0D">
      <w:pPr>
        <w:pStyle w:val="ListParagraph"/>
        <w:numPr>
          <w:ilvl w:val="2"/>
          <w:numId w:val="25"/>
        </w:numPr>
        <w:tabs>
          <w:tab w:val="left" w:pos="1134"/>
        </w:tabs>
        <w:ind w:left="0" w:firstLine="720"/>
        <w:jc w:val="both"/>
      </w:pPr>
      <w:r>
        <w:rPr>
          <w:lang w:eastAsia="lt-LT"/>
        </w:rPr>
        <w:t xml:space="preserve">patikslinti </w:t>
      </w:r>
      <w:r w:rsidRPr="00D40C0A">
        <w:rPr>
          <w:lang w:eastAsia="lt-LT"/>
        </w:rPr>
        <w:t>Lietuvos Respublikos krašto apsaugos sistemos organizavimo ir karo tarnybos įstatymo</w:t>
      </w:r>
      <w:r>
        <w:rPr>
          <w:lang w:eastAsia="lt-LT"/>
        </w:rPr>
        <w:t xml:space="preserve"> (toliau – KASOKTĮ) 69 straipsnį</w:t>
      </w:r>
      <w:r w:rsidR="00FB6D42">
        <w:rPr>
          <w:lang w:eastAsia="lt-LT"/>
        </w:rPr>
        <w:t>.</w:t>
      </w:r>
    </w:p>
    <w:p w14:paraId="7788800B" w14:textId="77777777" w:rsidR="00164998" w:rsidRPr="00C33FA7" w:rsidRDefault="00164998" w:rsidP="001A617E">
      <w:pPr>
        <w:widowControl w:val="0"/>
        <w:autoSpaceDE w:val="0"/>
        <w:autoSpaceDN w:val="0"/>
        <w:adjustRightInd w:val="0"/>
        <w:ind w:firstLine="720"/>
        <w:jc w:val="both"/>
        <w:rPr>
          <w:lang w:eastAsia="lt-LT"/>
        </w:rPr>
      </w:pPr>
    </w:p>
    <w:p w14:paraId="7788800C" w14:textId="77777777" w:rsidR="001E7D0C" w:rsidRPr="00C33FA7" w:rsidRDefault="001E7D0C" w:rsidP="001A617E">
      <w:pPr>
        <w:ind w:firstLine="720"/>
        <w:jc w:val="both"/>
        <w:rPr>
          <w:b/>
        </w:rPr>
      </w:pPr>
      <w:r w:rsidRPr="00C33FA7">
        <w:rPr>
          <w:b/>
        </w:rPr>
        <w:t>2. Įstatymo projekto iniciatoriai ir rengėjai</w:t>
      </w:r>
    </w:p>
    <w:p w14:paraId="7788800D" w14:textId="27CBF79A" w:rsidR="00C042F2" w:rsidRDefault="000439CD" w:rsidP="001A617E">
      <w:pPr>
        <w:ind w:firstLine="720"/>
        <w:jc w:val="both"/>
      </w:pPr>
      <w:r w:rsidRPr="00EE0562">
        <w:t>Įstatym</w:t>
      </w:r>
      <w:r w:rsidR="001E039C">
        <w:t>o</w:t>
      </w:r>
      <w:r w:rsidRPr="00EE0562">
        <w:t xml:space="preserve"> projekt</w:t>
      </w:r>
      <w:r w:rsidR="001E039C">
        <w:t>o</w:t>
      </w:r>
      <w:r w:rsidRPr="00EE0562">
        <w:t xml:space="preserve"> rengimą inicijavo </w:t>
      </w:r>
      <w:r w:rsidR="003F75FE">
        <w:t>KAM</w:t>
      </w:r>
      <w:r w:rsidR="00F44DD1">
        <w:t xml:space="preserve"> specialistai</w:t>
      </w:r>
      <w:r w:rsidR="002F24E0">
        <w:t>.</w:t>
      </w:r>
    </w:p>
    <w:p w14:paraId="7788800E" w14:textId="77777777" w:rsidR="0094598E" w:rsidRPr="00C33FA7" w:rsidRDefault="0094598E" w:rsidP="001A617E">
      <w:pPr>
        <w:ind w:firstLine="720"/>
        <w:jc w:val="both"/>
        <w:rPr>
          <w:b/>
        </w:rPr>
      </w:pPr>
    </w:p>
    <w:p w14:paraId="3F46C4B1" w14:textId="63053806" w:rsidR="00D17435" w:rsidRDefault="0048573F" w:rsidP="00C43C22">
      <w:pPr>
        <w:ind w:firstLine="720"/>
        <w:jc w:val="both"/>
        <w:rPr>
          <w:b/>
          <w:bCs/>
        </w:rPr>
      </w:pPr>
      <w:r w:rsidRPr="00C33FA7">
        <w:rPr>
          <w:b/>
        </w:rPr>
        <w:t xml:space="preserve">3. </w:t>
      </w:r>
      <w:r w:rsidR="003938FB" w:rsidRPr="00C33FA7">
        <w:rPr>
          <w:b/>
          <w:bCs/>
        </w:rPr>
        <w:t>Kaip šiuo metu reguliuojami Į</w:t>
      </w:r>
      <w:r w:rsidR="001E7D0C" w:rsidRPr="00C33FA7">
        <w:rPr>
          <w:b/>
          <w:bCs/>
        </w:rPr>
        <w:t>statymo projekte aptarti teisiniai santykiai</w:t>
      </w:r>
    </w:p>
    <w:p w14:paraId="13FEB556" w14:textId="752E2AD4" w:rsidR="00CA43D8" w:rsidRDefault="00CA43D8" w:rsidP="00995744">
      <w:pPr>
        <w:widowControl w:val="0"/>
        <w:autoSpaceDE w:val="0"/>
        <w:autoSpaceDN w:val="0"/>
        <w:adjustRightInd w:val="0"/>
        <w:ind w:firstLine="720"/>
        <w:jc w:val="both"/>
      </w:pPr>
      <w:r w:rsidRPr="00995744">
        <w:rPr>
          <w:bCs/>
          <w:lang w:eastAsia="lt-LT"/>
        </w:rPr>
        <w:t xml:space="preserve">3.1. </w:t>
      </w:r>
      <w:r w:rsidR="00D17435" w:rsidRPr="00995744">
        <w:rPr>
          <w:bCs/>
          <w:lang w:eastAsia="lt-LT"/>
        </w:rPr>
        <w:t>Dėl užsienio valstybių, Europos Sąjungos, NATO ar kitų tarptautinių organizacijų neplatintinos</w:t>
      </w:r>
      <w:r w:rsidR="00D55B11">
        <w:rPr>
          <w:bCs/>
          <w:lang w:eastAsia="lt-LT"/>
        </w:rPr>
        <w:t>,</w:t>
      </w:r>
      <w:r w:rsidR="00D17435" w:rsidRPr="00995744">
        <w:rPr>
          <w:bCs/>
          <w:lang w:eastAsia="lt-LT"/>
        </w:rPr>
        <w:t xml:space="preserve"> krašto apsaugos sistemos tarnybinės informacijos apsaugos</w:t>
      </w:r>
    </w:p>
    <w:p w14:paraId="708D103F" w14:textId="13D6015B" w:rsidR="00D17435" w:rsidRDefault="00D17435">
      <w:pPr>
        <w:ind w:firstLine="720"/>
        <w:jc w:val="both"/>
      </w:pPr>
      <w:r w:rsidRPr="00F308B8">
        <w:t>KASOKTĮ 3 straipsnio 2 dalies 5 punkt</w:t>
      </w:r>
      <w:r>
        <w:t>e</w:t>
      </w:r>
      <w:r w:rsidRPr="00F308B8">
        <w:t xml:space="preserve"> yra </w:t>
      </w:r>
      <w:r>
        <w:t xml:space="preserve">numatytas </w:t>
      </w:r>
      <w:r w:rsidRPr="00F308B8">
        <w:t>įsipareigo</w:t>
      </w:r>
      <w:r>
        <w:t>jimas</w:t>
      </w:r>
      <w:r w:rsidRPr="00F308B8">
        <w:t xml:space="preserve"> taikyti NATO ir Europos Sąjungos įslaptintos informacijos apsaugos standartus.</w:t>
      </w:r>
      <w:r>
        <w:t xml:space="preserve"> </w:t>
      </w:r>
      <w:r w:rsidRPr="00F308B8">
        <w:t>Įsipareigojim</w:t>
      </w:r>
      <w:r>
        <w:t>as</w:t>
      </w:r>
      <w:r w:rsidRPr="00F308B8">
        <w:t xml:space="preserve"> </w:t>
      </w:r>
      <w:r>
        <w:t>taikyti</w:t>
      </w:r>
      <w:r w:rsidRPr="00F308B8">
        <w:t xml:space="preserve"> užsienio valstybių, Europos Sąjungos, NATO ar kitų tarptautinių organizacijų informacijos, kurios teikimas ar p</w:t>
      </w:r>
      <w:r>
        <w:t xml:space="preserve">latinimas yra ribojamas, apsaugos </w:t>
      </w:r>
      <w:r w:rsidRPr="00F308B8">
        <w:t>standart</w:t>
      </w:r>
      <w:r>
        <w:t>us</w:t>
      </w:r>
      <w:r w:rsidRPr="00F308B8">
        <w:t xml:space="preserve"> ir taisykl</w:t>
      </w:r>
      <w:r>
        <w:t>e</w:t>
      </w:r>
      <w:r w:rsidRPr="00F308B8">
        <w:t>s</w:t>
      </w:r>
      <w:r>
        <w:t xml:space="preserve"> n</w:t>
      </w:r>
      <w:r w:rsidR="00AA5D4C">
        <w:t>e</w:t>
      </w:r>
      <w:r>
        <w:t xml:space="preserve">numatytas. </w:t>
      </w:r>
    </w:p>
    <w:p w14:paraId="79FDF3E6" w14:textId="375E760F" w:rsidR="00D17435" w:rsidRDefault="00D17435">
      <w:pPr>
        <w:ind w:firstLine="720"/>
        <w:jc w:val="both"/>
      </w:pPr>
      <w:r w:rsidRPr="00E5309F">
        <w:rPr>
          <w:bCs/>
          <w:lang w:eastAsia="en-GB"/>
        </w:rPr>
        <w:t xml:space="preserve">Krašto apsaugos sistemos </w:t>
      </w:r>
      <w:r w:rsidRPr="00F308B8">
        <w:t xml:space="preserve">tarnybinės informacijos </w:t>
      </w:r>
      <w:r>
        <w:t xml:space="preserve">institutas </w:t>
      </w:r>
      <w:r w:rsidRPr="00F308B8">
        <w:t>KASOKTĮ</w:t>
      </w:r>
      <w:r>
        <w:t xml:space="preserve"> nenumatytas.</w:t>
      </w:r>
    </w:p>
    <w:p w14:paraId="5A6193AC" w14:textId="67F7ADD0" w:rsidR="00CA43D8" w:rsidRDefault="00CA43D8">
      <w:pPr>
        <w:widowControl w:val="0"/>
        <w:autoSpaceDE w:val="0"/>
        <w:autoSpaceDN w:val="0"/>
        <w:adjustRightInd w:val="0"/>
        <w:ind w:firstLine="720"/>
        <w:jc w:val="both"/>
        <w:rPr>
          <w:lang w:eastAsia="lt-LT"/>
        </w:rPr>
      </w:pPr>
      <w:r w:rsidRPr="001926A4">
        <w:rPr>
          <w:lang w:eastAsia="lt-LT"/>
        </w:rPr>
        <w:t>Krašto apsaugos sistemos institucijoms bendradarbiaujant su partneriais užsienio valstybėse, dalyvaujant Europos Sąjungos, NATO ar kitų tarpta</w:t>
      </w:r>
      <w:r>
        <w:rPr>
          <w:lang w:eastAsia="lt-LT"/>
        </w:rPr>
        <w:t>utinių organizacijų veikloje</w:t>
      </w:r>
      <w:r w:rsidRPr="001926A4">
        <w:rPr>
          <w:lang w:eastAsia="lt-LT"/>
        </w:rPr>
        <w:t xml:space="preserve"> gaunama neįslaptinta, tačiau tretiesiems asmenims </w:t>
      </w:r>
      <w:proofErr w:type="spellStart"/>
      <w:r w:rsidRPr="001926A4">
        <w:rPr>
          <w:lang w:eastAsia="lt-LT"/>
        </w:rPr>
        <w:t>neteiktina</w:t>
      </w:r>
      <w:proofErr w:type="spellEnd"/>
      <w:r w:rsidRPr="001926A4">
        <w:rPr>
          <w:lang w:eastAsia="lt-LT"/>
        </w:rPr>
        <w:t xml:space="preserve"> ir neplatintina informacija. Ši info</w:t>
      </w:r>
      <w:r>
        <w:rPr>
          <w:lang w:eastAsia="lt-LT"/>
        </w:rPr>
        <w:t>rmacija būna pažymėta žymomis NATO UNCLASSIFIED, LIMITE, FOR OFFICIAL USE ONLY, SENSITIVE</w:t>
      </w:r>
      <w:r w:rsidRPr="001926A4">
        <w:rPr>
          <w:lang w:eastAsia="lt-LT"/>
        </w:rPr>
        <w:t xml:space="preserve"> ar pan. Nors š</w:t>
      </w:r>
      <w:r>
        <w:rPr>
          <w:lang w:eastAsia="lt-LT"/>
        </w:rPr>
        <w:t>ių žymų naudojimo praktika ne</w:t>
      </w:r>
      <w:r w:rsidRPr="001926A4">
        <w:rPr>
          <w:lang w:eastAsia="lt-LT"/>
        </w:rPr>
        <w:t>vienoda, tačiau esmė ta pati – žymomis pažymėta informacija gali būti naudojama tik tarnybos tikslais ir negali būti platinama viešai. Informacijos teikimo apribojimai ir administravimo reikalavimai būna nustatyti atitinkamais užsienio valstybių, Europos Sąjungos ar tarptautinių organizacijų teisės aktais.</w:t>
      </w:r>
      <w:r w:rsidRPr="001926A4">
        <w:t xml:space="preserve"> </w:t>
      </w:r>
      <w:r w:rsidRPr="001926A4">
        <w:rPr>
          <w:lang w:eastAsia="lt-LT"/>
        </w:rPr>
        <w:t xml:space="preserve">Įsipareigojimas taikyti </w:t>
      </w:r>
      <w:r>
        <w:rPr>
          <w:lang w:eastAsia="lt-LT"/>
        </w:rPr>
        <w:t>šiuos</w:t>
      </w:r>
      <w:r w:rsidRPr="001926A4">
        <w:rPr>
          <w:lang w:eastAsia="lt-LT"/>
        </w:rPr>
        <w:t xml:space="preserve"> apsaugos standartus ir taisykles </w:t>
      </w:r>
      <w:r>
        <w:rPr>
          <w:lang w:eastAsia="lt-LT"/>
        </w:rPr>
        <w:t>KASOKTĮ ne</w:t>
      </w:r>
      <w:r w:rsidRPr="001926A4">
        <w:rPr>
          <w:lang w:eastAsia="lt-LT"/>
        </w:rPr>
        <w:t>numatytas</w:t>
      </w:r>
      <w:r>
        <w:rPr>
          <w:lang w:eastAsia="lt-LT"/>
        </w:rPr>
        <w:t>.</w:t>
      </w:r>
    </w:p>
    <w:p w14:paraId="6C6B19D4" w14:textId="77777777" w:rsidR="00CA43D8" w:rsidRDefault="00CA43D8">
      <w:pPr>
        <w:widowControl w:val="0"/>
        <w:autoSpaceDE w:val="0"/>
        <w:autoSpaceDN w:val="0"/>
        <w:adjustRightInd w:val="0"/>
        <w:ind w:firstLine="720"/>
        <w:jc w:val="both"/>
        <w:rPr>
          <w:lang w:eastAsia="lt-LT"/>
        </w:rPr>
      </w:pPr>
      <w:r>
        <w:rPr>
          <w:lang w:eastAsia="lt-LT"/>
        </w:rPr>
        <w:t xml:space="preserve">Krašto apsaugos sistemos institucijų veikloje sukuriama daug informacijos, kurios paviešinimas ar praradimas sukeltų neigiamas pasekmes valstybės saugumo, gynybos, institucijų interesams. Pagal šiuo metu galiojantį teisinį reguliavimą informaciją galima apsaugoti suteikiant jai valstybės ar tarnybos paslapties statusą. Vertinant informacijos turinį bei galimą žalą, kuri būtų patirta neteisėtai atskleidus ar praradus informaciją, apsisprendžiama dėl informacijai taikytino apsaugos lygio (įslaptinimo žymos). Kitų galimybių apsaugoti svarbią krašto apsaugos sistemai informaciją įstatymai nenumato. </w:t>
      </w:r>
    </w:p>
    <w:p w14:paraId="77888010" w14:textId="5C16FCD0" w:rsidR="00B147AC" w:rsidRPr="00995744" w:rsidRDefault="00CA43D8" w:rsidP="00995744">
      <w:pPr>
        <w:widowControl w:val="0"/>
        <w:autoSpaceDE w:val="0"/>
        <w:autoSpaceDN w:val="0"/>
        <w:adjustRightInd w:val="0"/>
        <w:ind w:firstLine="720"/>
        <w:jc w:val="both"/>
        <w:rPr>
          <w:b/>
          <w:lang w:eastAsia="lt-LT"/>
        </w:rPr>
      </w:pPr>
      <w:r>
        <w:rPr>
          <w:lang w:eastAsia="lt-LT"/>
        </w:rPr>
        <w:t xml:space="preserve">Remiantis NATO, Europos Sąjungos neįslaptintos informacijos apsaugos praktika,  atsižvelgiant į poreikį apsaugoti krašto apsaugos sistemos institucijų veikloje sukuriamą neįslaptintą, </w:t>
      </w:r>
      <w:r>
        <w:rPr>
          <w:lang w:eastAsia="lt-LT"/>
        </w:rPr>
        <w:lastRenderedPageBreak/>
        <w:t>tačiau neviešintiną informaciją, KASOKTĮ siūloma įtvirtinti krašto apsaugos sistemos tarnybinės informacijos institutą.</w:t>
      </w:r>
    </w:p>
    <w:p w14:paraId="77888011" w14:textId="58AD26A0" w:rsidR="00066F09" w:rsidRPr="00995744" w:rsidRDefault="00CA43D8">
      <w:pPr>
        <w:ind w:firstLine="720"/>
        <w:jc w:val="both"/>
        <w:rPr>
          <w:bCs/>
          <w:lang w:eastAsia="lt-LT"/>
        </w:rPr>
      </w:pPr>
      <w:r w:rsidRPr="00995744">
        <w:rPr>
          <w:bCs/>
          <w:lang w:eastAsia="lt-LT"/>
        </w:rPr>
        <w:t xml:space="preserve">3.2. </w:t>
      </w:r>
      <w:r w:rsidR="00066F09" w:rsidRPr="00995744">
        <w:rPr>
          <w:bCs/>
          <w:lang w:eastAsia="lt-LT"/>
        </w:rPr>
        <w:t>Dėl gynybos ir saugumo srities technologijų ir inovacijų finansavimo</w:t>
      </w:r>
    </w:p>
    <w:p w14:paraId="77888012" w14:textId="0C75DD20" w:rsidR="0027514A" w:rsidRDefault="0027514A">
      <w:pPr>
        <w:ind w:firstLine="720"/>
        <w:jc w:val="both"/>
        <w:rPr>
          <w:bCs/>
          <w:lang w:eastAsia="en-GB"/>
        </w:rPr>
      </w:pPr>
      <w:r w:rsidRPr="008E12A3">
        <w:rPr>
          <w:bCs/>
          <w:lang w:eastAsia="en-GB"/>
        </w:rPr>
        <w:t>Lietuvos Respublikos investicijų įstatymo 12 straipsnio 2 dalyje numatyta, kad valstybė remia investicijas, kai investuojama į inovacija</w:t>
      </w:r>
      <w:r>
        <w:rPr>
          <w:bCs/>
          <w:lang w:eastAsia="en-GB"/>
        </w:rPr>
        <w:t>s</w:t>
      </w:r>
      <w:r w:rsidRPr="008E12A3">
        <w:rPr>
          <w:bCs/>
          <w:lang w:eastAsia="en-GB"/>
        </w:rPr>
        <w:t xml:space="preserve"> (naujų technologijų, idėjų, metodų kūrimą ir komercinį pritaikymą pateikiant rinkai naujus arba patobulintus produktus ar procesus).</w:t>
      </w:r>
      <w:r>
        <w:rPr>
          <w:bCs/>
          <w:lang w:eastAsia="en-GB"/>
        </w:rPr>
        <w:t xml:space="preserve"> I</w:t>
      </w:r>
      <w:r w:rsidRPr="003844E8">
        <w:rPr>
          <w:bCs/>
          <w:lang w:eastAsia="en-GB"/>
        </w:rPr>
        <w:t>nvesticijų įstatymo</w:t>
      </w:r>
      <w:r>
        <w:rPr>
          <w:bCs/>
          <w:lang w:eastAsia="en-GB"/>
        </w:rPr>
        <w:t xml:space="preserve"> 8 straipsnio 1 dalyje numatyta, kad investicijos Lietuvos Respublikoje leidžiamos į visas teisėtas komercines-ūkines veiklas, atsižvelgiant į šio ir kitų Lietuvos Respublikos įstatymų nustatytus apribojimus. Taip pat Investicijų įstatymo 12 straipsnio 4 dalyje numatyta, kad valstybė, siekdama skatinti investicijas smulkiojo ir vidutinio verslo ar ūkio subjektų veiklos pradžiai, vykdymui ar plėtrai, gali skirti lėšų finansinėms priemonėms įgyvendinti. </w:t>
      </w:r>
      <w:r w:rsidR="00BF0FC7">
        <w:rPr>
          <w:bCs/>
          <w:lang w:eastAsia="en-GB"/>
        </w:rPr>
        <w:t xml:space="preserve">Lietuvos Respublikos technologijų ir inovacijų įstatymo 12 straipsnio 1 straipsnio 2 punkte numatyta, kad ministerijos pagal kompetenciją </w:t>
      </w:r>
      <w:r w:rsidR="00BF0FC7" w:rsidRPr="0010510F">
        <w:rPr>
          <w:bCs/>
          <w:lang w:eastAsia="en-GB"/>
        </w:rPr>
        <w:t>rengia ir (arba) koordinuoja jų ministrų valdymo sričių taikomųjų mokslinių tyrimų, eksperimentinės plėtros ir inovacinės veiklos programas ir jų įgyvendinimą, užtikrina joms reikalingą finansavimą</w:t>
      </w:r>
      <w:r w:rsidR="00BF0FC7">
        <w:rPr>
          <w:bCs/>
          <w:lang w:eastAsia="en-GB"/>
        </w:rPr>
        <w:t>.</w:t>
      </w:r>
      <w:r w:rsidR="00BF0FC7" w:rsidRPr="0010510F">
        <w:rPr>
          <w:bCs/>
          <w:lang w:eastAsia="en-GB"/>
        </w:rPr>
        <w:t xml:space="preserve"> </w:t>
      </w:r>
      <w:r w:rsidR="00BF0FC7">
        <w:rPr>
          <w:bCs/>
          <w:lang w:eastAsia="en-GB"/>
        </w:rPr>
        <w:t>Tačiau įstatymuose nenumatyta, kad KAM gali finansuoti</w:t>
      </w:r>
      <w:r w:rsidR="00BF0FC7" w:rsidRPr="00FE6B53">
        <w:rPr>
          <w:bCs/>
          <w:lang w:eastAsia="en-GB"/>
        </w:rPr>
        <w:t xml:space="preserve">  eksperimentinę plėtrą ir inovacinę veiklą gynybos ir saugumo srityje</w:t>
      </w:r>
      <w:r w:rsidR="00BF0FC7">
        <w:rPr>
          <w:bCs/>
          <w:lang w:eastAsia="en-GB"/>
        </w:rPr>
        <w:t>.</w:t>
      </w:r>
      <w:r w:rsidR="00BF0FC7" w:rsidRPr="00FE6B53">
        <w:rPr>
          <w:bCs/>
          <w:lang w:eastAsia="en-GB"/>
        </w:rPr>
        <w:t xml:space="preserve">  </w:t>
      </w:r>
    </w:p>
    <w:p w14:paraId="77888013" w14:textId="3588EAAF" w:rsidR="0027514A" w:rsidRPr="001002EA" w:rsidRDefault="0027514A">
      <w:pPr>
        <w:ind w:firstLine="720"/>
        <w:jc w:val="both"/>
        <w:rPr>
          <w:bCs/>
          <w:lang w:eastAsia="en-GB"/>
        </w:rPr>
      </w:pPr>
      <w:r w:rsidRPr="001D0673">
        <w:rPr>
          <w:bCs/>
          <w:lang w:eastAsia="en-GB"/>
        </w:rPr>
        <w:t>Lietuvos Respublikos nacionalinių plėtros įstaigų įstatymo 13 straipsnio 1 dalis numato, kad Nacionalinės plėtros įstaigų funkcijų</w:t>
      </w:r>
      <w:r>
        <w:rPr>
          <w:bCs/>
          <w:lang w:eastAsia="en-GB"/>
        </w:rPr>
        <w:t xml:space="preserve"> (</w:t>
      </w:r>
      <w:r w:rsidRPr="002E0964">
        <w:rPr>
          <w:bCs/>
          <w:lang w:eastAsia="en-GB"/>
        </w:rPr>
        <w:t>įgyvendina skatinamąsias priemones</w:t>
      </w:r>
      <w:r>
        <w:rPr>
          <w:bCs/>
          <w:lang w:eastAsia="en-GB"/>
        </w:rPr>
        <w:t xml:space="preserve">, </w:t>
      </w:r>
      <w:r w:rsidRPr="002E0964">
        <w:rPr>
          <w:bCs/>
          <w:lang w:eastAsia="en-GB"/>
        </w:rPr>
        <w:t>dalyvauja jas įgyvendinant veikdama kaip fon</w:t>
      </w:r>
      <w:r>
        <w:rPr>
          <w:bCs/>
          <w:lang w:eastAsia="en-GB"/>
        </w:rPr>
        <w:t>d</w:t>
      </w:r>
      <w:r w:rsidRPr="002E0964">
        <w:rPr>
          <w:bCs/>
          <w:lang w:eastAsia="en-GB"/>
        </w:rPr>
        <w:t>ų valdytoja</w:t>
      </w:r>
      <w:r>
        <w:rPr>
          <w:bCs/>
          <w:lang w:eastAsia="en-GB"/>
        </w:rPr>
        <w:t>, vykdo kitas funkcijas, susijusias su skatinamojo finansavimo veikla)</w:t>
      </w:r>
      <w:r w:rsidRPr="001D0673">
        <w:rPr>
          <w:bCs/>
          <w:lang w:eastAsia="en-GB"/>
        </w:rPr>
        <w:t xml:space="preserve"> </w:t>
      </w:r>
      <w:r>
        <w:rPr>
          <w:bCs/>
          <w:lang w:eastAsia="en-GB"/>
        </w:rPr>
        <w:t xml:space="preserve">įgyvendinimas </w:t>
      </w:r>
      <w:r w:rsidRPr="001D0673">
        <w:rPr>
          <w:bCs/>
          <w:lang w:eastAsia="en-GB"/>
        </w:rPr>
        <w:t>gali būti finansuojamas iš valstybės biudžeto.</w:t>
      </w:r>
      <w:r>
        <w:rPr>
          <w:bCs/>
          <w:lang w:eastAsia="en-GB"/>
        </w:rPr>
        <w:t xml:space="preserve"> </w:t>
      </w:r>
      <w:r w:rsidRPr="00AA485A">
        <w:rPr>
          <w:bCs/>
          <w:lang w:eastAsia="en-GB"/>
        </w:rPr>
        <w:t>Vadovaujantis Nacionalinių plėtros įstaigos skatinamojo finansavimo p</w:t>
      </w:r>
      <w:r>
        <w:rPr>
          <w:bCs/>
          <w:lang w:eastAsia="en-GB"/>
        </w:rPr>
        <w:t>oreikio vertinimo tvarkos aprašu</w:t>
      </w:r>
      <w:r w:rsidRPr="00AA485A">
        <w:rPr>
          <w:bCs/>
          <w:lang w:eastAsia="en-GB"/>
        </w:rPr>
        <w:t>, patvirtint</w:t>
      </w:r>
      <w:r w:rsidR="00DC15DF">
        <w:rPr>
          <w:bCs/>
          <w:lang w:eastAsia="en-GB"/>
        </w:rPr>
        <w:t>u</w:t>
      </w:r>
      <w:r w:rsidRPr="00AA485A">
        <w:rPr>
          <w:bCs/>
          <w:lang w:eastAsia="en-GB"/>
        </w:rPr>
        <w:t xml:space="preserve"> Lietuvos Respublikos Vyriausybės 2018 m. rugsėjo 12 d. nutarimu Nr.</w:t>
      </w:r>
      <w:r>
        <w:rPr>
          <w:bCs/>
          <w:lang w:eastAsia="en-GB"/>
        </w:rPr>
        <w:t xml:space="preserve"> </w:t>
      </w:r>
      <w:r w:rsidRPr="00AA485A">
        <w:rPr>
          <w:bCs/>
          <w:lang w:eastAsia="en-GB"/>
        </w:rPr>
        <w:t>910 „Dėl Lietuvos Respublik</w:t>
      </w:r>
      <w:r>
        <w:rPr>
          <w:bCs/>
          <w:lang w:eastAsia="en-GB"/>
        </w:rPr>
        <w:t>os nacionalinių plėtros įstaigų</w:t>
      </w:r>
      <w:r w:rsidRPr="00AA485A">
        <w:rPr>
          <w:bCs/>
          <w:lang w:eastAsia="en-GB"/>
        </w:rPr>
        <w:t xml:space="preserve"> įstatymo įgyvendinimo“</w:t>
      </w:r>
      <w:r w:rsidR="00AA5D4C">
        <w:rPr>
          <w:bCs/>
          <w:lang w:eastAsia="en-GB"/>
        </w:rPr>
        <w:t>,</w:t>
      </w:r>
      <w:r w:rsidRPr="00AA485A">
        <w:rPr>
          <w:bCs/>
          <w:lang w:eastAsia="en-GB"/>
        </w:rPr>
        <w:t xml:space="preserve"> </w:t>
      </w:r>
      <w:r>
        <w:rPr>
          <w:bCs/>
          <w:lang w:eastAsia="en-GB"/>
        </w:rPr>
        <w:t>gali būti</w:t>
      </w:r>
      <w:r w:rsidRPr="00AA485A">
        <w:rPr>
          <w:bCs/>
          <w:lang w:eastAsia="en-GB"/>
        </w:rPr>
        <w:t xml:space="preserve"> atliekamas skatinamojo finansavimo poreikio vertinimas ir </w:t>
      </w:r>
      <w:r>
        <w:rPr>
          <w:bCs/>
          <w:lang w:eastAsia="en-GB"/>
        </w:rPr>
        <w:t>nustatoma</w:t>
      </w:r>
      <w:r w:rsidRPr="00AA485A">
        <w:rPr>
          <w:bCs/>
          <w:lang w:eastAsia="en-GB"/>
        </w:rPr>
        <w:t xml:space="preserve">, ar tam tikroms </w:t>
      </w:r>
      <w:r w:rsidRPr="001002EA">
        <w:rPr>
          <w:bCs/>
          <w:lang w:eastAsia="en-GB"/>
        </w:rPr>
        <w:t>gynybos</w:t>
      </w:r>
      <w:r>
        <w:rPr>
          <w:bCs/>
          <w:lang w:eastAsia="en-GB"/>
        </w:rPr>
        <w:t xml:space="preserve"> ir saugumo srities</w:t>
      </w:r>
      <w:r w:rsidRPr="001002EA">
        <w:rPr>
          <w:bCs/>
          <w:lang w:eastAsia="en-GB"/>
        </w:rPr>
        <w:t xml:space="preserve"> pramonės šakoms finansavimas nepakankamas. Jei finansavimas nepakankamas, gali būti siūlomos įvairios skatinamosios finansinės priemonės (pvz.</w:t>
      </w:r>
      <w:r w:rsidR="00AA5D4C">
        <w:rPr>
          <w:bCs/>
          <w:lang w:eastAsia="en-GB"/>
        </w:rPr>
        <w:t>,</w:t>
      </w:r>
      <w:r w:rsidRPr="001002EA">
        <w:rPr>
          <w:bCs/>
          <w:lang w:eastAsia="en-GB"/>
        </w:rPr>
        <w:t xml:space="preserve"> steigiamas rizikos kapitalo fonda</w:t>
      </w:r>
      <w:r w:rsidR="004F62F7">
        <w:rPr>
          <w:bCs/>
          <w:lang w:eastAsia="en-GB"/>
        </w:rPr>
        <w:t>s</w:t>
      </w:r>
      <w:r w:rsidRPr="001002EA">
        <w:rPr>
          <w:bCs/>
          <w:lang w:eastAsia="en-GB"/>
        </w:rPr>
        <w:t>, kuri</w:t>
      </w:r>
      <w:r w:rsidR="004F62F7">
        <w:rPr>
          <w:bCs/>
          <w:lang w:eastAsia="en-GB"/>
        </w:rPr>
        <w:t>s</w:t>
      </w:r>
      <w:r w:rsidRPr="001002EA">
        <w:rPr>
          <w:bCs/>
          <w:lang w:eastAsia="en-GB"/>
        </w:rPr>
        <w:t xml:space="preserve"> finansuotų smulkaus ir vidutinio verslo ar ūkio subjektų veiklos pradžios, vykdymo ar plėtros projektus ar teik</w:t>
      </w:r>
      <w:r w:rsidR="004F62F7">
        <w:rPr>
          <w:bCs/>
          <w:lang w:eastAsia="en-GB"/>
        </w:rPr>
        <w:t>tų</w:t>
      </w:r>
      <w:r w:rsidRPr="001002EA">
        <w:rPr>
          <w:bCs/>
          <w:lang w:eastAsia="en-GB"/>
        </w:rPr>
        <w:t xml:space="preserve"> subsidij</w:t>
      </w:r>
      <w:r w:rsidR="004F62F7">
        <w:rPr>
          <w:bCs/>
          <w:lang w:eastAsia="en-GB"/>
        </w:rPr>
        <w:t>a</w:t>
      </w:r>
      <w:r w:rsidRPr="001002EA">
        <w:rPr>
          <w:bCs/>
          <w:lang w:eastAsia="en-GB"/>
        </w:rPr>
        <w:t xml:space="preserve">s ir kt.). </w:t>
      </w:r>
    </w:p>
    <w:p w14:paraId="77888014" w14:textId="58BA04B0" w:rsidR="00066F09" w:rsidRDefault="0027514A">
      <w:pPr>
        <w:ind w:firstLine="720"/>
        <w:jc w:val="both"/>
        <w:rPr>
          <w:bCs/>
          <w:lang w:eastAsia="en-GB"/>
        </w:rPr>
      </w:pPr>
      <w:r w:rsidRPr="00C73717">
        <w:rPr>
          <w:bCs/>
          <w:lang w:eastAsia="en-GB"/>
        </w:rPr>
        <w:t xml:space="preserve">Lietuvos Respublikos Vyriausybė </w:t>
      </w:r>
      <w:r>
        <w:rPr>
          <w:bCs/>
          <w:lang w:eastAsia="en-GB"/>
        </w:rPr>
        <w:t xml:space="preserve">2018 m. spalio 17 d. nutarimu Nr. 1046 „Dėl pavedimo vykdyti nacionalinės plėtros įstaigos veiklą“ pavedė </w:t>
      </w:r>
      <w:r w:rsidRPr="00C73717">
        <w:rPr>
          <w:bCs/>
          <w:lang w:eastAsia="en-GB"/>
        </w:rPr>
        <w:t xml:space="preserve">Lietuvos Respublikos įsteigtai uždarajai akcinei bendrovei „Investicijų ir verslo garantijos“ (toliau – INVEGA) </w:t>
      </w:r>
      <w:r>
        <w:rPr>
          <w:bCs/>
          <w:lang w:eastAsia="en-GB"/>
        </w:rPr>
        <w:t xml:space="preserve">vykdyti nacionalinės plėtros įstaigos veiklą smulkiojo ir vidutinio verslo ir ūkio subjektų veiklos pradžios, vykdymo ir plėtros srityse, įskaitant inovacijas. </w:t>
      </w:r>
      <w:r w:rsidRPr="001D0673">
        <w:rPr>
          <w:bCs/>
          <w:lang w:eastAsia="en-GB"/>
        </w:rPr>
        <w:t>Lietuvos Respublikos Vyriausybė 2001 m. liepos 11 d. nutarimo</w:t>
      </w:r>
      <w:r>
        <w:rPr>
          <w:bCs/>
          <w:lang w:eastAsia="en-GB"/>
        </w:rPr>
        <w:t xml:space="preserve"> </w:t>
      </w:r>
      <w:r w:rsidRPr="001D0673">
        <w:rPr>
          <w:bCs/>
          <w:lang w:eastAsia="en-GB"/>
        </w:rPr>
        <w:t>Nr.</w:t>
      </w:r>
      <w:r>
        <w:rPr>
          <w:bCs/>
          <w:lang w:eastAsia="en-GB"/>
        </w:rPr>
        <w:t xml:space="preserve"> </w:t>
      </w:r>
      <w:r w:rsidRPr="001D0673">
        <w:rPr>
          <w:bCs/>
          <w:lang w:eastAsia="en-GB"/>
        </w:rPr>
        <w:t>887</w:t>
      </w:r>
      <w:r>
        <w:rPr>
          <w:bCs/>
          <w:lang w:eastAsia="en-GB"/>
        </w:rPr>
        <w:t xml:space="preserve"> „</w:t>
      </w:r>
      <w:r w:rsidRPr="001B6180">
        <w:rPr>
          <w:bCs/>
          <w:lang w:eastAsia="en-GB"/>
        </w:rPr>
        <w:t>Dėl</w:t>
      </w:r>
      <w:r>
        <w:rPr>
          <w:bCs/>
          <w:lang w:eastAsia="en-GB"/>
        </w:rPr>
        <w:t xml:space="preserve"> uždarosios akcinės bendrovės „I</w:t>
      </w:r>
      <w:r w:rsidRPr="001B6180">
        <w:rPr>
          <w:bCs/>
          <w:lang w:eastAsia="en-GB"/>
        </w:rPr>
        <w:t>nvesticijų ir verslo garantijos“ veiklos</w:t>
      </w:r>
      <w:r>
        <w:rPr>
          <w:bCs/>
          <w:lang w:eastAsia="en-GB"/>
        </w:rPr>
        <w:t>“ 2.1.6 papunkčiu pavedė</w:t>
      </w:r>
      <w:r w:rsidRPr="001D0673">
        <w:rPr>
          <w:bCs/>
          <w:lang w:eastAsia="en-GB"/>
        </w:rPr>
        <w:t xml:space="preserve"> </w:t>
      </w:r>
      <w:r>
        <w:rPr>
          <w:bCs/>
          <w:lang w:eastAsia="en-GB"/>
        </w:rPr>
        <w:t>INVEGA</w:t>
      </w:r>
      <w:r w:rsidR="00632162">
        <w:rPr>
          <w:bCs/>
          <w:lang w:eastAsia="en-GB"/>
        </w:rPr>
        <w:t>I</w:t>
      </w:r>
      <w:r w:rsidRPr="001D0673">
        <w:rPr>
          <w:bCs/>
          <w:lang w:eastAsia="en-GB"/>
        </w:rPr>
        <w:t xml:space="preserve"> įgyvendinti finansinės paramos verslui priemones ir valdyti fondų fondus.</w:t>
      </w:r>
    </w:p>
    <w:p w14:paraId="3C2DD9BE" w14:textId="54EE7CA0" w:rsidR="00CA43D8" w:rsidRDefault="00CA43D8">
      <w:pPr>
        <w:ind w:firstLine="720"/>
        <w:jc w:val="both"/>
        <w:rPr>
          <w:lang w:eastAsia="lt-LT"/>
        </w:rPr>
      </w:pPr>
      <w:r>
        <w:rPr>
          <w:lang w:eastAsia="lt-LT"/>
        </w:rPr>
        <w:t xml:space="preserve">Siekiama </w:t>
      </w:r>
      <w:r w:rsidRPr="00D40C0A">
        <w:rPr>
          <w:lang w:eastAsia="lt-LT"/>
        </w:rPr>
        <w:t>vystyti</w:t>
      </w:r>
      <w:r w:rsidR="00D53C46">
        <w:rPr>
          <w:lang w:eastAsia="lt-LT"/>
        </w:rPr>
        <w:t xml:space="preserve"> Lietuvos Respublikos</w:t>
      </w:r>
      <w:r w:rsidRPr="00D40C0A">
        <w:rPr>
          <w:lang w:eastAsia="lt-LT"/>
        </w:rPr>
        <w:t xml:space="preserve"> gynybos ir saugumo pramonę, didinti jos konkurencingumą,</w:t>
      </w:r>
      <w:r>
        <w:rPr>
          <w:lang w:eastAsia="lt-LT"/>
        </w:rPr>
        <w:t xml:space="preserve"> todėl atsiranda</w:t>
      </w:r>
      <w:r w:rsidRPr="00D40C0A">
        <w:rPr>
          <w:lang w:eastAsia="lt-LT"/>
        </w:rPr>
        <w:t xml:space="preserve"> poreikis finansuoti gynybos ir saugumo srities technologijas ir inovacijas, jų vystymą, tobulinti ginkluotę, karinę techniką, diegiant pažangias technologijas</w:t>
      </w:r>
      <w:r>
        <w:rPr>
          <w:lang w:eastAsia="lt-LT"/>
        </w:rPr>
        <w:t>,</w:t>
      </w:r>
      <w:r w:rsidRPr="00D40C0A">
        <w:rPr>
          <w:lang w:eastAsia="lt-LT"/>
        </w:rPr>
        <w:t xml:space="preserve"> ir stiprinti NATO, E</w:t>
      </w:r>
      <w:r>
        <w:rPr>
          <w:lang w:eastAsia="lt-LT"/>
        </w:rPr>
        <w:t xml:space="preserve">uropos </w:t>
      </w:r>
      <w:r w:rsidRPr="00D40C0A">
        <w:rPr>
          <w:lang w:eastAsia="lt-LT"/>
        </w:rPr>
        <w:t>S</w:t>
      </w:r>
      <w:r>
        <w:rPr>
          <w:lang w:eastAsia="lt-LT"/>
        </w:rPr>
        <w:t>ąjungos</w:t>
      </w:r>
      <w:r w:rsidRPr="00D40C0A">
        <w:rPr>
          <w:lang w:eastAsia="lt-LT"/>
        </w:rPr>
        <w:t>, Lietuvos kariuomenės gynybinį pajėgumą.</w:t>
      </w:r>
    </w:p>
    <w:p w14:paraId="46071A4D" w14:textId="6D3082C9" w:rsidR="00CA43D8" w:rsidRPr="00D40C0A" w:rsidRDefault="00CA43D8">
      <w:pPr>
        <w:ind w:firstLine="720"/>
        <w:jc w:val="both"/>
        <w:rPr>
          <w:lang w:eastAsia="lt-LT"/>
        </w:rPr>
      </w:pPr>
      <w:r w:rsidRPr="00D40C0A">
        <w:rPr>
          <w:lang w:eastAsia="lt-LT"/>
        </w:rPr>
        <w:t>Europos gynybos agentūros 2018 m. spalio 25 d. pranešime Nr.</w:t>
      </w:r>
      <w:r>
        <w:rPr>
          <w:lang w:eastAsia="lt-LT"/>
        </w:rPr>
        <w:t xml:space="preserve"> </w:t>
      </w:r>
      <w:r w:rsidRPr="00D40C0A">
        <w:rPr>
          <w:lang w:eastAsia="lt-LT"/>
        </w:rPr>
        <w:t>EDA201810186 nustatyti ginkluotės ir</w:t>
      </w:r>
      <w:r>
        <w:rPr>
          <w:lang w:eastAsia="lt-LT"/>
        </w:rPr>
        <w:t xml:space="preserve"> karinės technikos techniniai-operaciniai reikalavimai,</w:t>
      </w:r>
      <w:r w:rsidRPr="00D40C0A">
        <w:rPr>
          <w:lang w:eastAsia="lt-LT"/>
        </w:rPr>
        <w:t xml:space="preserve"> siekis tobulinti ginkluotę, karinę techniką, pasitelkiant pažangias technologijas (integruota programinė įranga, skaitmeninės technologijos, pažangesnių medžiagų gamyboje naudojimas, integruotas maskuotės, sekimo val</w:t>
      </w:r>
      <w:r>
        <w:rPr>
          <w:lang w:eastAsia="lt-LT"/>
        </w:rPr>
        <w:t>dymas elektroninėmis bangomis</w:t>
      </w:r>
      <w:r w:rsidRPr="00D40C0A">
        <w:rPr>
          <w:lang w:eastAsia="lt-LT"/>
        </w:rPr>
        <w:t xml:space="preserve"> ir kitos pažangios technologijos). NATO 2016 m. yra nustačiusi, kad NATO planavimo procese pirmenybę teiks </w:t>
      </w:r>
      <w:proofErr w:type="spellStart"/>
      <w:r w:rsidRPr="00D40C0A">
        <w:rPr>
          <w:lang w:eastAsia="lt-LT"/>
        </w:rPr>
        <w:t>inovatyvių</w:t>
      </w:r>
      <w:proofErr w:type="spellEnd"/>
      <w:r w:rsidRPr="00D40C0A">
        <w:rPr>
          <w:lang w:eastAsia="lt-LT"/>
        </w:rPr>
        <w:t xml:space="preserve"> ir pažangių technologijų diegimui, kompleksiškai įvertinus įvairių mokslo sričių pasiekimus, kuriant tokią ginkluotę ir karinę techniką, kuri užtikrintų tikslius kovos veiksmus, tikslų duomenų rinkimą ir valdymą, pažangių sistemų integravimą ir kitas sritis, </w:t>
      </w:r>
      <w:r>
        <w:rPr>
          <w:lang w:eastAsia="lt-LT"/>
        </w:rPr>
        <w:t xml:space="preserve">susijusias su NATO gynybinių </w:t>
      </w:r>
      <w:proofErr w:type="spellStart"/>
      <w:r>
        <w:rPr>
          <w:lang w:eastAsia="lt-LT"/>
        </w:rPr>
        <w:t>paj</w:t>
      </w:r>
      <w:r w:rsidRPr="00D40C0A">
        <w:rPr>
          <w:lang w:eastAsia="lt-LT"/>
        </w:rPr>
        <w:t>ėgumų</w:t>
      </w:r>
      <w:proofErr w:type="spellEnd"/>
      <w:r w:rsidRPr="00D40C0A">
        <w:rPr>
          <w:lang w:eastAsia="lt-LT"/>
        </w:rPr>
        <w:t xml:space="preserve"> stiprinimu.</w:t>
      </w:r>
    </w:p>
    <w:p w14:paraId="1988D25E" w14:textId="626F869D" w:rsidR="00CA43D8" w:rsidRPr="00D40C0A" w:rsidRDefault="00CA43D8">
      <w:pPr>
        <w:ind w:firstLine="720"/>
        <w:jc w:val="both"/>
        <w:rPr>
          <w:lang w:eastAsia="lt-LT"/>
        </w:rPr>
      </w:pPr>
      <w:r w:rsidRPr="00D40C0A">
        <w:rPr>
          <w:lang w:eastAsia="lt-LT"/>
        </w:rPr>
        <w:t>Nacionalinio saugumo strategijos, patvirtintos Lietuvos Respublikos Seimo 2002 m. gegužės 28 d. nutarimu Nr. IX-907 „Dėl Nacionalinio saugumo strategijos patvirtinimo“, vienas iš Lietuvos Respublikos nacionalinio saugumo politikos prioritetų ir uždavinių, numatytų 18 punkte</w:t>
      </w:r>
      <w:r w:rsidR="00632162">
        <w:rPr>
          <w:lang w:eastAsia="lt-LT"/>
        </w:rPr>
        <w:t>,</w:t>
      </w:r>
      <w:r w:rsidRPr="00D40C0A">
        <w:rPr>
          <w:lang w:eastAsia="lt-LT"/>
        </w:rPr>
        <w:t xml:space="preserve"> – </w:t>
      </w:r>
      <w:r w:rsidRPr="00D40C0A">
        <w:rPr>
          <w:lang w:eastAsia="lt-LT"/>
        </w:rPr>
        <w:lastRenderedPageBreak/>
        <w:t xml:space="preserve">nacionalinių gynybos </w:t>
      </w:r>
      <w:proofErr w:type="spellStart"/>
      <w:r w:rsidRPr="00D40C0A">
        <w:rPr>
          <w:lang w:eastAsia="lt-LT"/>
        </w:rPr>
        <w:t>pajėgumų</w:t>
      </w:r>
      <w:proofErr w:type="spellEnd"/>
      <w:r w:rsidRPr="00D40C0A">
        <w:rPr>
          <w:lang w:eastAsia="lt-LT"/>
        </w:rPr>
        <w:t xml:space="preserve"> stiprinimas. Siekiant stiprinti Lietuvos kariuomenės gynybinius </w:t>
      </w:r>
      <w:proofErr w:type="spellStart"/>
      <w:r w:rsidRPr="00D40C0A">
        <w:rPr>
          <w:lang w:eastAsia="lt-LT"/>
        </w:rPr>
        <w:t>pajėgumus</w:t>
      </w:r>
      <w:proofErr w:type="spellEnd"/>
      <w:r>
        <w:rPr>
          <w:lang w:eastAsia="lt-LT"/>
        </w:rPr>
        <w:t>,</w:t>
      </w:r>
      <w:r w:rsidRPr="00D40C0A">
        <w:rPr>
          <w:lang w:eastAsia="lt-LT"/>
        </w:rPr>
        <w:t xml:space="preserve"> būtina finansuoti gynybos ir saugumo srities technologijas, inovacijas ir jų vystymąsi.</w:t>
      </w:r>
    </w:p>
    <w:p w14:paraId="0F18448D" w14:textId="5A2BA968" w:rsidR="00EB4ADA" w:rsidRDefault="00CA43D8" w:rsidP="00FB6D42">
      <w:pPr>
        <w:ind w:firstLine="720"/>
        <w:jc w:val="both"/>
        <w:rPr>
          <w:lang w:eastAsia="lt-LT"/>
        </w:rPr>
      </w:pPr>
      <w:r w:rsidRPr="00D40C0A">
        <w:rPr>
          <w:lang w:eastAsia="lt-LT"/>
        </w:rPr>
        <w:t>Gynybos pramonės konkurencingumas nepaprastai svarbus siekiant kuriamos bendros NATO, E</w:t>
      </w:r>
      <w:r>
        <w:rPr>
          <w:lang w:eastAsia="lt-LT"/>
        </w:rPr>
        <w:t xml:space="preserve">uropos </w:t>
      </w:r>
      <w:r w:rsidRPr="00D40C0A">
        <w:rPr>
          <w:lang w:eastAsia="lt-LT"/>
        </w:rPr>
        <w:t>S</w:t>
      </w:r>
      <w:r>
        <w:rPr>
          <w:lang w:eastAsia="lt-LT"/>
        </w:rPr>
        <w:t>ąjungos</w:t>
      </w:r>
      <w:r w:rsidRPr="00D40C0A">
        <w:rPr>
          <w:lang w:eastAsia="lt-LT"/>
        </w:rPr>
        <w:t xml:space="preserve"> saugumo ir gynybos politikos patikimumo. Lietuvos Respublikos ekonomikos ir inovacijų ministro 2018 m. birželio 6 d. patvirtintų Lietuvos gynybos i</w:t>
      </w:r>
      <w:r>
        <w:rPr>
          <w:lang w:eastAsia="lt-LT"/>
        </w:rPr>
        <w:t>r saugumo pramonės plėtros 2018–</w:t>
      </w:r>
      <w:r w:rsidRPr="00D40C0A">
        <w:rPr>
          <w:lang w:eastAsia="lt-LT"/>
        </w:rPr>
        <w:t xml:space="preserve">2026 metais gairių 7 punkte numatyta, kad bus siekiama skatinti gynybos ir saugumo pramonės vystymąsi – sukurti reikiamą teisinę bazę, skirti finansavimą gynybos ir dvigubos paskirties produktams tobulinti, moksliniams tyrimams, inovacijoms ir eksperimentinei plėtrai, atsižvelgiant į Lietuvos gynybos ir saugumo </w:t>
      </w:r>
      <w:proofErr w:type="spellStart"/>
      <w:r w:rsidRPr="00D40C0A">
        <w:rPr>
          <w:lang w:eastAsia="lt-LT"/>
        </w:rPr>
        <w:t>pajėgumų</w:t>
      </w:r>
      <w:proofErr w:type="spellEnd"/>
      <w:r w:rsidRPr="00D40C0A">
        <w:rPr>
          <w:lang w:eastAsia="lt-LT"/>
        </w:rPr>
        <w:t xml:space="preserve"> plėtros planus. Siekiant nustatytų tikslų būtų tikslinga </w:t>
      </w:r>
      <w:r w:rsidR="003F75FE">
        <w:rPr>
          <w:lang w:eastAsia="lt-LT"/>
        </w:rPr>
        <w:t>KAM</w:t>
      </w:r>
      <w:r w:rsidRPr="00D40C0A">
        <w:rPr>
          <w:lang w:eastAsia="lt-LT"/>
        </w:rPr>
        <w:t xml:space="preserve"> finansuoti gynybos ir saugumo srities technologijas, inovacijas, jų vystymąsi ir tokiu būdu skatinti smulkaus ir vidutinio verslo plėtrą gynybos ir saugumo srityje.</w:t>
      </w:r>
    </w:p>
    <w:p w14:paraId="4997835F" w14:textId="77777777" w:rsidR="00CA0B2D" w:rsidRPr="001A617E" w:rsidRDefault="00CA0B2D" w:rsidP="00CA0B2D">
      <w:pPr>
        <w:ind w:firstLine="720"/>
        <w:jc w:val="both"/>
        <w:rPr>
          <w:b/>
          <w:lang w:eastAsia="lt-LT"/>
        </w:rPr>
      </w:pPr>
      <w:r>
        <w:rPr>
          <w:lang w:eastAsia="lt-LT"/>
        </w:rPr>
        <w:t xml:space="preserve">3.3. </w:t>
      </w:r>
      <w:r w:rsidRPr="00614F9A">
        <w:rPr>
          <w:lang w:eastAsia="lt-LT"/>
        </w:rPr>
        <w:t>Dėl atostogų</w:t>
      </w:r>
    </w:p>
    <w:p w14:paraId="5497A602" w14:textId="69939805" w:rsidR="00CA0B2D" w:rsidRDefault="00CA0B2D" w:rsidP="00CA0B2D">
      <w:pPr>
        <w:ind w:firstLine="720"/>
        <w:jc w:val="both"/>
      </w:pPr>
      <w:r>
        <w:t xml:space="preserve">KASOKTĮ 59 straipsnio 11 dalyje kariams savanoriams ir kitiems savanoriškos nenuolatinės karo tarnybos kariams tarptautinės operacijos metu nustatyta 15 kalendorinių dienų atostogų garantija </w:t>
      </w:r>
      <w:r w:rsidR="00EF2D7E">
        <w:t xml:space="preserve">nesiejama </w:t>
      </w:r>
      <w:r>
        <w:t xml:space="preserve">su </w:t>
      </w:r>
      <w:r w:rsidR="0015095E">
        <w:t xml:space="preserve">tarnybos tarptautinėje operacijoje </w:t>
      </w:r>
      <w:r>
        <w:t>trukme</w:t>
      </w:r>
      <w:r w:rsidR="0015095E">
        <w:t>.</w:t>
      </w:r>
      <w:r>
        <w:t xml:space="preserve"> Esant tokiam reglamentavimui susidaro situacijų, kai karys per 12 mėnesių trukmės tarptautinę operaciją gauna tas pačias 15 kalendorinių dienų atostogas, kaip kitas karys per 6 mėnesių tarptautinę operaciją</w:t>
      </w:r>
      <w:r w:rsidR="00CC3D0C">
        <w:t>.</w:t>
      </w:r>
      <w:r>
        <w:t xml:space="preserve"> Taip pat nėra numatyti nepanaudotų atostogų kompensavimo mechanizmai, kai dėl tarptautinės operacijos specifikos nėra galimybės karį išleisti atostogų. </w:t>
      </w:r>
    </w:p>
    <w:p w14:paraId="51C5FC6C" w14:textId="16ED2EB5" w:rsidR="00CA0B2D" w:rsidRDefault="00CA0B2D" w:rsidP="00CA0B2D">
      <w:pPr>
        <w:ind w:firstLine="720"/>
        <w:jc w:val="both"/>
        <w:rPr>
          <w:lang w:eastAsia="lt-LT"/>
        </w:rPr>
      </w:pPr>
      <w:r>
        <w:t>Nenumatyta galimybė kariams savanoriams ir kitiems savanoriškos nenuolatinės karo tarnybos kariams tarptautinės operacijos metu išeiti atostogų dėl šeiminių aplinkybių. Tarptautinės operacijos metu gali įvykti įvyki</w:t>
      </w:r>
      <w:r w:rsidR="00B12B5A">
        <w:t>ų</w:t>
      </w:r>
      <w:r>
        <w:t xml:space="preserve"> šeimoje (pvz., mirti šeimos narys), kuriuose negalėdamas dalyvauti karys patirtų didelių emocinių išgyvenimų, todėl reik</w:t>
      </w:r>
      <w:r w:rsidR="00B12B5A">
        <w:t>ia</w:t>
      </w:r>
      <w:r>
        <w:t xml:space="preserve"> numatyti tikslinių atostogų</w:t>
      </w:r>
      <w:r w:rsidR="00B12B5A">
        <w:t xml:space="preserve"> galimybę.</w:t>
      </w:r>
    </w:p>
    <w:p w14:paraId="2EF42167" w14:textId="24258F13" w:rsidR="00C52EF9" w:rsidRDefault="00C52EF9" w:rsidP="00C52EF9">
      <w:pPr>
        <w:ind w:firstLine="720"/>
        <w:jc w:val="both"/>
        <w:rPr>
          <w:lang w:eastAsia="lt-LT"/>
        </w:rPr>
      </w:pPr>
      <w:r>
        <w:rPr>
          <w:lang w:eastAsia="lt-LT"/>
        </w:rPr>
        <w:t>3.</w:t>
      </w:r>
      <w:r w:rsidR="00CA0B2D">
        <w:rPr>
          <w:lang w:eastAsia="lt-LT"/>
        </w:rPr>
        <w:t>4</w:t>
      </w:r>
      <w:r>
        <w:rPr>
          <w:lang w:eastAsia="lt-LT"/>
        </w:rPr>
        <w:t>. Dėl KASOKTĮ 69 straipsnio</w:t>
      </w:r>
    </w:p>
    <w:p w14:paraId="08964DE0" w14:textId="79165506" w:rsidR="00C52EF9" w:rsidRDefault="00C52EF9" w:rsidP="00C52EF9">
      <w:pPr>
        <w:ind w:firstLine="720"/>
        <w:jc w:val="both"/>
        <w:rPr>
          <w:lang w:eastAsia="lt-LT"/>
        </w:rPr>
      </w:pPr>
      <w:r w:rsidRPr="00C52EF9">
        <w:rPr>
          <w:lang w:eastAsia="lt-LT"/>
        </w:rPr>
        <w:t xml:space="preserve">2019 m. gruodžio 12 d. </w:t>
      </w:r>
      <w:r>
        <w:rPr>
          <w:lang w:eastAsia="lt-LT"/>
        </w:rPr>
        <w:t>Lietuvos Respublikos krašto apsaugos sistemos organizavimo ir karo tarnybos įstatymo Nr. VIII-723 2, 8, 10, 10</w:t>
      </w:r>
      <w:r w:rsidRPr="00CA0B2D">
        <w:rPr>
          <w:vertAlign w:val="superscript"/>
          <w:lang w:eastAsia="lt-LT"/>
        </w:rPr>
        <w:t>1</w:t>
      </w:r>
      <w:r>
        <w:rPr>
          <w:lang w:eastAsia="lt-LT"/>
        </w:rPr>
        <w:t>, 13, 21, 22, 23, 28, 29, 32</w:t>
      </w:r>
      <w:r w:rsidRPr="00CA0B2D">
        <w:rPr>
          <w:vertAlign w:val="superscript"/>
          <w:lang w:eastAsia="lt-LT"/>
        </w:rPr>
        <w:t>1</w:t>
      </w:r>
      <w:r>
        <w:rPr>
          <w:lang w:eastAsia="lt-LT"/>
        </w:rPr>
        <w:t>, 34, 35, 36, 37, 38, 43, 44, 48, 49, 50, 54, 55, 59, 60, 61, 61</w:t>
      </w:r>
      <w:r w:rsidRPr="00CA0B2D">
        <w:rPr>
          <w:vertAlign w:val="superscript"/>
          <w:lang w:eastAsia="lt-LT"/>
        </w:rPr>
        <w:t>1</w:t>
      </w:r>
      <w:r>
        <w:rPr>
          <w:lang w:eastAsia="lt-LT"/>
        </w:rPr>
        <w:t xml:space="preserve">, 63, 64, 65, 68, 69 straipsnių pakeitimo ir </w:t>
      </w:r>
      <w:r w:rsidR="00632162">
        <w:rPr>
          <w:lang w:eastAsia="lt-LT"/>
        </w:rPr>
        <w:t>Į</w:t>
      </w:r>
      <w:r>
        <w:rPr>
          <w:lang w:eastAsia="lt-LT"/>
        </w:rPr>
        <w:t xml:space="preserve">statymo papildymo 322 straipsniu įstatyme Nr. </w:t>
      </w:r>
      <w:r w:rsidRPr="00C52EF9">
        <w:rPr>
          <w:lang w:eastAsia="lt-LT"/>
        </w:rPr>
        <w:t>XIII-2671</w:t>
      </w:r>
      <w:r>
        <w:rPr>
          <w:lang w:eastAsia="lt-LT"/>
        </w:rPr>
        <w:t xml:space="preserve">, kuris įsigalioja 2020 m liepos 1 d., KASOKTĮ 69 straipsnis </w:t>
      </w:r>
      <w:r w:rsidR="00AE111D">
        <w:rPr>
          <w:lang w:eastAsia="lt-LT"/>
        </w:rPr>
        <w:t xml:space="preserve">dėl techninės klaidos </w:t>
      </w:r>
      <w:r>
        <w:rPr>
          <w:lang w:eastAsia="lt-LT"/>
        </w:rPr>
        <w:t>nauja redakcija</w:t>
      </w:r>
      <w:r w:rsidR="00AE111D">
        <w:rPr>
          <w:lang w:eastAsia="lt-LT"/>
        </w:rPr>
        <w:t xml:space="preserve"> išdėstytas</w:t>
      </w:r>
      <w:r>
        <w:rPr>
          <w:lang w:eastAsia="lt-LT"/>
        </w:rPr>
        <w:t xml:space="preserve"> be </w:t>
      </w:r>
      <w:r w:rsidR="00AE111D">
        <w:rPr>
          <w:lang w:eastAsia="lt-LT"/>
        </w:rPr>
        <w:t xml:space="preserve">galiojančios 3 </w:t>
      </w:r>
      <w:r>
        <w:rPr>
          <w:lang w:eastAsia="lt-LT"/>
        </w:rPr>
        <w:t xml:space="preserve">dalies. </w:t>
      </w:r>
      <w:r w:rsidR="00B105DD">
        <w:rPr>
          <w:lang w:eastAsia="lt-LT"/>
        </w:rPr>
        <w:t>Siūlytina klaidą ištaisyti.</w:t>
      </w:r>
    </w:p>
    <w:p w14:paraId="77888027" w14:textId="77777777" w:rsidR="00066F09" w:rsidRDefault="00066F09" w:rsidP="001A617E">
      <w:pPr>
        <w:ind w:firstLine="720"/>
        <w:jc w:val="both"/>
        <w:rPr>
          <w:b/>
        </w:rPr>
      </w:pPr>
    </w:p>
    <w:p w14:paraId="3B81E6EB" w14:textId="47249EF4" w:rsidR="00D17435" w:rsidRDefault="0048573F" w:rsidP="00C43C22">
      <w:pPr>
        <w:ind w:firstLine="720"/>
        <w:jc w:val="both"/>
        <w:rPr>
          <w:b/>
          <w:bCs/>
        </w:rPr>
      </w:pPr>
      <w:r w:rsidRPr="00C33FA7">
        <w:rPr>
          <w:b/>
        </w:rPr>
        <w:t>4.</w:t>
      </w:r>
      <w:r w:rsidR="00180CE7" w:rsidRPr="00C33FA7">
        <w:rPr>
          <w:b/>
        </w:rPr>
        <w:t xml:space="preserve"> </w:t>
      </w:r>
      <w:r w:rsidR="003938FB" w:rsidRPr="00C33FA7">
        <w:rPr>
          <w:b/>
          <w:bCs/>
        </w:rPr>
        <w:t xml:space="preserve">Siūlomos naujos teisinio reguliavimo </w:t>
      </w:r>
      <w:r w:rsidR="003938FB" w:rsidRPr="00A32A64">
        <w:rPr>
          <w:b/>
          <w:bCs/>
        </w:rPr>
        <w:t>nuostatos ir kokių teigiamų rezultatų laukiama</w:t>
      </w:r>
    </w:p>
    <w:p w14:paraId="70FA1698" w14:textId="1C8D8ABA" w:rsidR="00D17435" w:rsidRPr="00995744" w:rsidRDefault="00BF0FC7">
      <w:pPr>
        <w:ind w:firstLine="720"/>
        <w:jc w:val="both"/>
        <w:rPr>
          <w:bCs/>
        </w:rPr>
      </w:pPr>
      <w:r w:rsidRPr="00995744">
        <w:rPr>
          <w:bCs/>
        </w:rPr>
        <w:t xml:space="preserve">4.1. </w:t>
      </w:r>
      <w:r w:rsidR="00D17435" w:rsidRPr="00995744">
        <w:rPr>
          <w:bCs/>
        </w:rPr>
        <w:t>Dėl užsienio valstybių, Europos Sąjungos, NATO ar kitų tarptautinių organizacijų neplatintinos, krašto apsaugos sistemos tarnybinės informacijos apsaugos</w:t>
      </w:r>
    </w:p>
    <w:p w14:paraId="4541BE3A" w14:textId="77777777" w:rsidR="00D17435" w:rsidRDefault="00D17435">
      <w:pPr>
        <w:ind w:firstLine="720"/>
        <w:jc w:val="both"/>
      </w:pPr>
      <w:r>
        <w:t xml:space="preserve">KASOKTĮ </w:t>
      </w:r>
      <w:r w:rsidRPr="00F308B8">
        <w:t xml:space="preserve">3 straipsnio 2 dalį </w:t>
      </w:r>
      <w:r>
        <w:t xml:space="preserve">siūloma </w:t>
      </w:r>
      <w:r w:rsidRPr="00F308B8">
        <w:t>papildyti 5</w:t>
      </w:r>
      <w:r w:rsidRPr="00F308B8">
        <w:rPr>
          <w:vertAlign w:val="superscript"/>
        </w:rPr>
        <w:t>1</w:t>
      </w:r>
      <w:r w:rsidRPr="00F308B8">
        <w:t xml:space="preserve"> punktu ir numatyti įsipareigojimą užtikrinti užsienio valstybių, Europos Sąjungos, NATO ar kitų tarptautinių organizacijų informacijos, kurios teikimas ar platinimas yra ribojamas, apsaugą, taikant užsienio valstybių, Europos Sąjungos ar tarptautinių organizacijų nustatytus informacijos apsaugos standartus ir taisykles.</w:t>
      </w:r>
    </w:p>
    <w:p w14:paraId="062B9E66" w14:textId="77777777" w:rsidR="00D17435" w:rsidRDefault="00D17435">
      <w:pPr>
        <w:ind w:firstLine="720"/>
        <w:jc w:val="both"/>
      </w:pPr>
      <w:r>
        <w:t xml:space="preserve">KASOKTĮ siūloma papildyti </w:t>
      </w:r>
      <w:r w:rsidRPr="00B549FB">
        <w:t>10</w:t>
      </w:r>
      <w:r w:rsidRPr="00B549FB">
        <w:rPr>
          <w:vertAlign w:val="superscript"/>
        </w:rPr>
        <w:t>2</w:t>
      </w:r>
      <w:r w:rsidRPr="00B549FB">
        <w:t xml:space="preserve"> straipsniu</w:t>
      </w:r>
      <w:r>
        <w:t xml:space="preserve">, reguliuojančiu </w:t>
      </w:r>
      <w:r w:rsidRPr="00E5309F">
        <w:rPr>
          <w:bCs/>
          <w:lang w:eastAsia="en-GB"/>
        </w:rPr>
        <w:t xml:space="preserve">krašto apsaugos sistemos </w:t>
      </w:r>
      <w:r w:rsidRPr="00B549FB">
        <w:t>tarnybinės informacijos</w:t>
      </w:r>
      <w:r>
        <w:t xml:space="preserve"> institutą.</w:t>
      </w:r>
    </w:p>
    <w:p w14:paraId="52687509" w14:textId="77777777" w:rsidR="00D17435" w:rsidRDefault="00D17435">
      <w:pPr>
        <w:ind w:firstLine="720"/>
        <w:jc w:val="both"/>
      </w:pPr>
      <w:r>
        <w:t xml:space="preserve">Krašto apsaugos sistemos tarnybine informacija siūloma pripažinti valstybės ir tarnybos paslapties nesudarančią informaciją apie: </w:t>
      </w:r>
    </w:p>
    <w:p w14:paraId="0C5ECD23" w14:textId="62F2D1D4" w:rsidR="00D17435" w:rsidRDefault="00D17435" w:rsidP="00995744">
      <w:pPr>
        <w:pStyle w:val="ListParagraph"/>
        <w:numPr>
          <w:ilvl w:val="0"/>
          <w:numId w:val="31"/>
        </w:numPr>
        <w:tabs>
          <w:tab w:val="left" w:pos="993"/>
        </w:tabs>
        <w:ind w:left="0" w:firstLine="720"/>
        <w:jc w:val="both"/>
      </w:pPr>
      <w:r>
        <w:t xml:space="preserve">karinius </w:t>
      </w:r>
      <w:proofErr w:type="spellStart"/>
      <w:r>
        <w:t>pajėgumus</w:t>
      </w:r>
      <w:proofErr w:type="spellEnd"/>
      <w:r>
        <w:t xml:space="preserve"> ir jų vystymą, </w:t>
      </w:r>
    </w:p>
    <w:p w14:paraId="2BF07CA7" w14:textId="18688E08" w:rsidR="00D17435" w:rsidRDefault="00D17435" w:rsidP="00995744">
      <w:pPr>
        <w:pStyle w:val="ListParagraph"/>
        <w:numPr>
          <w:ilvl w:val="0"/>
          <w:numId w:val="31"/>
        </w:numPr>
        <w:tabs>
          <w:tab w:val="left" w:pos="993"/>
        </w:tabs>
        <w:ind w:left="0" w:firstLine="720"/>
        <w:jc w:val="both"/>
      </w:pPr>
      <w:r>
        <w:t xml:space="preserve">tarptautinį karinį bendradarbiavimą, </w:t>
      </w:r>
    </w:p>
    <w:p w14:paraId="43EACA57" w14:textId="7E1D7E7A" w:rsidR="00D17435" w:rsidRDefault="00D17435" w:rsidP="00995744">
      <w:pPr>
        <w:pStyle w:val="ListParagraph"/>
        <w:numPr>
          <w:ilvl w:val="0"/>
          <w:numId w:val="31"/>
        </w:numPr>
        <w:tabs>
          <w:tab w:val="left" w:pos="993"/>
        </w:tabs>
        <w:ind w:left="0" w:firstLine="720"/>
        <w:jc w:val="both"/>
      </w:pPr>
      <w:r>
        <w:t xml:space="preserve">karinių teritorijų saugumo organizavimą. </w:t>
      </w:r>
    </w:p>
    <w:p w14:paraId="216143E0" w14:textId="4DBF39D7" w:rsidR="00D17435" w:rsidRDefault="00D17435">
      <w:pPr>
        <w:ind w:firstLine="720"/>
        <w:jc w:val="both"/>
      </w:pPr>
      <w:r>
        <w:t>Aukščiau išvard</w:t>
      </w:r>
      <w:r w:rsidR="00DC15DF">
        <w:t>y</w:t>
      </w:r>
      <w:r>
        <w:t>ta informacija galėtų būti laikoma krašto apsaugos sistemos tarnybine informacija tik įvertinus ją laiko ir galimos žalos požiūriu, t.</w:t>
      </w:r>
      <w:r w:rsidR="004F62F7">
        <w:t xml:space="preserve"> </w:t>
      </w:r>
      <w:r>
        <w:t xml:space="preserve">y. tik tol, kol jos praradimas arba atskleidimas </w:t>
      </w:r>
      <w:r w:rsidR="004F62F7">
        <w:t xml:space="preserve">gali </w:t>
      </w:r>
      <w:r>
        <w:t>pakenkt</w:t>
      </w:r>
      <w:r w:rsidR="004F62F7">
        <w:t>i</w:t>
      </w:r>
      <w:r>
        <w:t xml:space="preserve"> valstybės saugumo ir gynybos interesams. </w:t>
      </w:r>
    </w:p>
    <w:p w14:paraId="2B759ACE" w14:textId="1F3E5CE6" w:rsidR="00D17435" w:rsidRDefault="00D17435">
      <w:pPr>
        <w:ind w:firstLine="720"/>
        <w:jc w:val="both"/>
      </w:pPr>
      <w:r>
        <w:t>Krašto apsaugos sistemos tarnybine informacija galės būti pripažįstam</w:t>
      </w:r>
      <w:r w:rsidR="004F62F7">
        <w:t>a</w:t>
      </w:r>
      <w:r>
        <w:t xml:space="preserve">, pavyzdžiui, atskirų karinių padalinių </w:t>
      </w:r>
      <w:proofErr w:type="spellStart"/>
      <w:r>
        <w:t>pajėgumų</w:t>
      </w:r>
      <w:proofErr w:type="spellEnd"/>
      <w:r>
        <w:t xml:space="preserve"> analizė, </w:t>
      </w:r>
      <w:proofErr w:type="spellStart"/>
      <w:r>
        <w:t>pajėgumų</w:t>
      </w:r>
      <w:proofErr w:type="spellEnd"/>
      <w:r>
        <w:t xml:space="preserve"> įgyvendinimo studija; KAM Gynybos resursų tarybos posėdžių medžiaga; tezės ir kita medžiaga KAM vadovybės ir kariuomenės vado susitikimams su užsienio šalių institucijų ir tarptautinių organizacijų atstovais; atmintinės iš neviešų tarptautinio bendradarbiavimo renginių, derybų; karinių teritorijų apsaugos instrukcijos apsaugos darbuotojams; </w:t>
      </w:r>
      <w:r>
        <w:lastRenderedPageBreak/>
        <w:t xml:space="preserve">informacija apie karinėje teritorijoje taikomas priemones įvedus aukštesnį nei „Įprastinis“ budrumo lygį ir pan. </w:t>
      </w:r>
    </w:p>
    <w:p w14:paraId="59C08DAD" w14:textId="3524260A" w:rsidR="00D17435" w:rsidRDefault="00D17435">
      <w:pPr>
        <w:ind w:firstLine="720"/>
        <w:jc w:val="both"/>
      </w:pPr>
      <w:r>
        <w:t xml:space="preserve">Siūloma numatyti, kad </w:t>
      </w:r>
      <w:r w:rsidRPr="00E5309F">
        <w:rPr>
          <w:bCs/>
          <w:lang w:eastAsia="en-GB"/>
        </w:rPr>
        <w:t xml:space="preserve">krašto apsaugos sistemos </w:t>
      </w:r>
      <w:r>
        <w:t xml:space="preserve">tarnybinio naudojimo informacija gali būti teikiama ir prieinama tik asmenims, kuriems vykdant tarnybines funkcijas būtina su ja dirbti ar susipažinti, </w:t>
      </w:r>
      <w:r w:rsidRPr="00B549FB">
        <w:t>kitiems asmenims teikiama</w:t>
      </w:r>
      <w:r w:rsidR="004F62F7">
        <w:t>,</w:t>
      </w:r>
      <w:r w:rsidRPr="00B549FB">
        <w:t xml:space="preserve"> jeigu pareiga teikti šią informaciją yra numatyta įstatymuose ar jų pagrindu priimtuose kituose norminiuose teisės aktuose.</w:t>
      </w:r>
    </w:p>
    <w:p w14:paraId="18C26CE4" w14:textId="4C8A09A7" w:rsidR="00D17435" w:rsidRPr="00A32A64" w:rsidRDefault="00D17435">
      <w:pPr>
        <w:ind w:firstLine="720"/>
        <w:jc w:val="both"/>
        <w:rPr>
          <w:b/>
        </w:rPr>
      </w:pPr>
      <w:r>
        <w:t>Procedūrines krašto apsaugos sistemos tarnybinio naudojimo informacijos administravimo sąlygas ir tvarką (kaip informacija yra žymima, kaip administruojama, kas kiek laiko atliekamas jos vertinimas ir pan.) siūloma palikti nustatyti krašto apsaugos ministrui.</w:t>
      </w:r>
    </w:p>
    <w:p w14:paraId="77888029" w14:textId="7D82219B" w:rsidR="00066F09" w:rsidRPr="00995744" w:rsidRDefault="00BF0FC7" w:rsidP="00995744">
      <w:pPr>
        <w:pStyle w:val="ListParagraph"/>
        <w:ind w:left="0" w:firstLine="720"/>
        <w:jc w:val="both"/>
        <w:rPr>
          <w:bCs/>
          <w:lang w:eastAsia="lt-LT"/>
        </w:rPr>
      </w:pPr>
      <w:r w:rsidRPr="00995744">
        <w:rPr>
          <w:bCs/>
          <w:lang w:eastAsia="lt-LT"/>
        </w:rPr>
        <w:t xml:space="preserve">4.2. </w:t>
      </w:r>
      <w:r w:rsidR="00066F09" w:rsidRPr="00995744">
        <w:rPr>
          <w:bCs/>
          <w:lang w:eastAsia="lt-LT"/>
        </w:rPr>
        <w:t>Dėl gynybos ir saugumo srities technologijų ir inovacijų finansavimo</w:t>
      </w:r>
    </w:p>
    <w:p w14:paraId="7788802A" w14:textId="0D430A1E" w:rsidR="0027514A" w:rsidRPr="00286C3B" w:rsidRDefault="0027514A">
      <w:pPr>
        <w:ind w:firstLine="720"/>
        <w:contextualSpacing/>
        <w:jc w:val="both"/>
        <w:rPr>
          <w:color w:val="FF0000"/>
        </w:rPr>
      </w:pPr>
      <w:r>
        <w:rPr>
          <w:lang w:eastAsia="lt-LT"/>
        </w:rPr>
        <w:t>Įstatymo projekt</w:t>
      </w:r>
      <w:r w:rsidR="00066F09">
        <w:rPr>
          <w:lang w:eastAsia="lt-LT"/>
        </w:rPr>
        <w:t xml:space="preserve">u KASOKTĮ </w:t>
      </w:r>
      <w:r>
        <w:t xml:space="preserve"> 9 straipsnio 3 dalies 6 punkte </w:t>
      </w:r>
      <w:r w:rsidR="00066F09">
        <w:t xml:space="preserve">siūloma </w:t>
      </w:r>
      <w:r>
        <w:t>nustatyt</w:t>
      </w:r>
      <w:r w:rsidR="00066F09">
        <w:t>i</w:t>
      </w:r>
      <w:r>
        <w:t xml:space="preserve">, kad  KAM </w:t>
      </w:r>
      <w:r w:rsidRPr="002E0964">
        <w:t xml:space="preserve">administruoja kariuomenės ir kitų krašto apsaugos sistemos institucijų bendradarbiavimą su </w:t>
      </w:r>
      <w:r>
        <w:t xml:space="preserve">Lietuvos Respublikos </w:t>
      </w:r>
      <w:r w:rsidRPr="002E0964">
        <w:t>juridiniais asmenims</w:t>
      </w:r>
      <w:r w:rsidR="001E45AB">
        <w:t xml:space="preserve"> ir organizacijomis</w:t>
      </w:r>
      <w:r w:rsidRPr="002E0964">
        <w:t>,</w:t>
      </w:r>
      <w:r w:rsidRPr="001002EA">
        <w:t xml:space="preserve"> tiesiogiai prisidedančiais prie NATO, E</w:t>
      </w:r>
      <w:r w:rsidR="00632162">
        <w:t xml:space="preserve">uropos </w:t>
      </w:r>
      <w:r w:rsidRPr="001002EA">
        <w:t>S</w:t>
      </w:r>
      <w:r w:rsidR="00632162">
        <w:t>ąjungos</w:t>
      </w:r>
      <w:r w:rsidRPr="001002EA">
        <w:t xml:space="preserve">, Lietuvos kariuomenės gynybinių </w:t>
      </w:r>
      <w:proofErr w:type="spellStart"/>
      <w:r w:rsidRPr="001002EA">
        <w:t>pajėgumų</w:t>
      </w:r>
      <w:proofErr w:type="spellEnd"/>
      <w:r w:rsidRPr="001002EA">
        <w:t xml:space="preserve">  stiprinimo.</w:t>
      </w:r>
    </w:p>
    <w:p w14:paraId="7788802B" w14:textId="68C8B8B2" w:rsidR="0027514A" w:rsidRDefault="0027514A">
      <w:pPr>
        <w:ind w:firstLine="720"/>
        <w:contextualSpacing/>
        <w:jc w:val="both"/>
      </w:pPr>
      <w:r>
        <w:rPr>
          <w:lang w:eastAsia="lt-LT"/>
        </w:rPr>
        <w:t>Įstatymo projekt</w:t>
      </w:r>
      <w:r w:rsidR="00066F09">
        <w:rPr>
          <w:lang w:eastAsia="lt-LT"/>
        </w:rPr>
        <w:t>u</w:t>
      </w:r>
      <w:r w:rsidR="00066F09" w:rsidRPr="00066F09">
        <w:rPr>
          <w:lang w:eastAsia="lt-LT"/>
        </w:rPr>
        <w:t xml:space="preserve"> </w:t>
      </w:r>
      <w:r w:rsidR="00066F09">
        <w:rPr>
          <w:lang w:eastAsia="lt-LT"/>
        </w:rPr>
        <w:t>KASOKTĮ</w:t>
      </w:r>
      <w:r>
        <w:t xml:space="preserve"> 9 straipsnio 4 dalies 10 punkte </w:t>
      </w:r>
      <w:r w:rsidR="00066F09">
        <w:t>siūloma numatyti</w:t>
      </w:r>
      <w:r>
        <w:t xml:space="preserve"> galimyb</w:t>
      </w:r>
      <w:r w:rsidR="004F62F7">
        <w:t>ę</w:t>
      </w:r>
      <w:r>
        <w:t xml:space="preserve"> KAM finansuoti gynybos ir saugumo pramonę </w:t>
      </w:r>
      <w:r w:rsidRPr="00BE48E2">
        <w:t>–</w:t>
      </w:r>
      <w:r>
        <w:t xml:space="preserve"> </w:t>
      </w:r>
      <w:r w:rsidR="00C43C22" w:rsidRPr="00FE6B53">
        <w:t xml:space="preserve">eksperimentinę plėtrą ir inovacinę veiklą gynybos ir saugumo srityje  </w:t>
      </w:r>
      <w:r w:rsidR="00C43C22" w:rsidRPr="0010510F">
        <w:t>Lietuvos Respublikos technologijų ir inovacijų įstatymo ir Lietuvos Respublikos nacionalinių plėtros įstaigų įstatymo nustatyta tvarka</w:t>
      </w:r>
      <w:r>
        <w:t>, siekiama sudaryti galimybę</w:t>
      </w:r>
      <w:r w:rsidRPr="00BE4E53">
        <w:t xml:space="preserve"> gauti reikiamą finansavimą </w:t>
      </w:r>
      <w:r w:rsidR="00D53C46">
        <w:t xml:space="preserve">Lietuvos Respublikos </w:t>
      </w:r>
      <w:r w:rsidRPr="00BE4E53">
        <w:t xml:space="preserve">gynybos </w:t>
      </w:r>
      <w:r>
        <w:t xml:space="preserve">ir saugumo </w:t>
      </w:r>
      <w:r w:rsidRPr="00BE4E53">
        <w:t xml:space="preserve">pramonės </w:t>
      </w:r>
      <w:r w:rsidRPr="001002EA">
        <w:t>smulkaus ir vidutinio verslo  ar ūkio subjektų veiklo</w:t>
      </w:r>
      <w:r>
        <w:t>s pradžiai, vykdymui ar plėtrai</w:t>
      </w:r>
      <w:r w:rsidRPr="001002EA">
        <w:t>, kurių</w:t>
      </w:r>
      <w:r w:rsidRPr="00BE4E53">
        <w:t xml:space="preserve"> kuria</w:t>
      </w:r>
      <w:r>
        <w:t xml:space="preserve">mi produktai gali būti skirti </w:t>
      </w:r>
      <w:r w:rsidRPr="005A6CE7">
        <w:t>NATO, E</w:t>
      </w:r>
      <w:r w:rsidR="000E1B83">
        <w:t xml:space="preserve">uropos </w:t>
      </w:r>
      <w:r w:rsidRPr="005A6CE7">
        <w:t>S</w:t>
      </w:r>
      <w:r w:rsidR="000E1B83">
        <w:t>ąjungos</w:t>
      </w:r>
      <w:r w:rsidRPr="005A6CE7">
        <w:t xml:space="preserve"> ir Lietuvos gy</w:t>
      </w:r>
      <w:r>
        <w:t xml:space="preserve">nybiniams </w:t>
      </w:r>
      <w:proofErr w:type="spellStart"/>
      <w:r>
        <w:t>pajėgumams</w:t>
      </w:r>
      <w:proofErr w:type="spellEnd"/>
      <w:r>
        <w:t xml:space="preserve"> stiprinti. Vadovaujantis Nacionalinių plėtros įstaigos skatinamojo finansavimo poreikio vertinimo tvarkos aprašu, patvirtint</w:t>
      </w:r>
      <w:r w:rsidR="004F62F7">
        <w:t>u</w:t>
      </w:r>
      <w:r>
        <w:t xml:space="preserve"> Lietuvos Respublikos Vyriausybės 2018 m. rugsėjo 12 d. nutarimu Nr.</w:t>
      </w:r>
      <w:r w:rsidR="00066F09">
        <w:t xml:space="preserve"> </w:t>
      </w:r>
      <w:r>
        <w:t>910 „Dėl Lietuvos Respublikos n</w:t>
      </w:r>
      <w:r w:rsidRPr="0071540F">
        <w:t>acionalinių plėtros įstaigos</w:t>
      </w:r>
      <w:r>
        <w:t xml:space="preserve"> įstatymo įgyvendinimo“</w:t>
      </w:r>
      <w:r w:rsidR="004F62F7">
        <w:t>,</w:t>
      </w:r>
      <w:r>
        <w:t xml:space="preserve"> bus atliekamas </w:t>
      </w:r>
      <w:r w:rsidRPr="00DA728B">
        <w:t>skatinamoj</w:t>
      </w:r>
      <w:r>
        <w:t>o finansavimo poreikio vertinimas</w:t>
      </w:r>
      <w:r w:rsidRPr="00DA728B">
        <w:t xml:space="preserve"> ir </w:t>
      </w:r>
      <w:r>
        <w:t>nustatoma, ar</w:t>
      </w:r>
      <w:r w:rsidRPr="00DA728B">
        <w:t xml:space="preserve"> tam tikroms gynybos</w:t>
      </w:r>
      <w:r>
        <w:t xml:space="preserve"> ir saugumo</w:t>
      </w:r>
      <w:r w:rsidRPr="00DA728B">
        <w:t xml:space="preserve"> pramonės š</w:t>
      </w:r>
      <w:r>
        <w:t>akoms finansavimas nepakankamas. Jei bus nustat</w:t>
      </w:r>
      <w:r w:rsidR="004F62F7">
        <w:t>yt</w:t>
      </w:r>
      <w:r>
        <w:t>a, kad finansavimas nepakankamas,</w:t>
      </w:r>
      <w:r w:rsidRPr="00DA728B">
        <w:t xml:space="preserve"> bus </w:t>
      </w:r>
      <w:r w:rsidRPr="001002EA">
        <w:t>sprendžiama, kokios skatinamosios finansinės priemonės galėtų būti siūlomos, pvz., galės būti steigiami rizikos kapitalo fondai, kurie finansuos smulkaus ir vidutinio verslo ar ūkio subjektų veiklos pradžios, vykdymo ar plėtros projektus, kuriais siekiama tobulinti ar  kurti pažangią ginkluotę ir karinę techniką</w:t>
      </w:r>
      <w:r>
        <w:t>, teikiamos subsidijos ar kt.)</w:t>
      </w:r>
      <w:r w:rsidR="004F62F7">
        <w:t>.</w:t>
      </w:r>
      <w:r>
        <w:t xml:space="preserve"> </w:t>
      </w:r>
      <w:r w:rsidRPr="001002EA">
        <w:t xml:space="preserve">Jei bus nuspręsta steigti atitinkamus </w:t>
      </w:r>
      <w:r>
        <w:t xml:space="preserve">fondus, </w:t>
      </w:r>
      <w:r w:rsidR="003F75FE">
        <w:t>KAM</w:t>
      </w:r>
      <w:r>
        <w:t xml:space="preserve"> į juos galės pervesti jai skirtus valstybės biudžeto </w:t>
      </w:r>
      <w:proofErr w:type="spellStart"/>
      <w:r>
        <w:t>asignavimus</w:t>
      </w:r>
      <w:proofErr w:type="spellEnd"/>
      <w:r>
        <w:t>, kuriais bus finansuojam</w:t>
      </w:r>
      <w:r w:rsidR="004F62F7">
        <w:t>a</w:t>
      </w:r>
      <w:r>
        <w:t xml:space="preserve"> gynybos ir saugumo srities ūkio subjektų veiklos pradžia, vykdymas, plėtra, </w:t>
      </w:r>
      <w:r w:rsidR="004F62F7">
        <w:t>kartu</w:t>
      </w:r>
      <w:r>
        <w:t xml:space="preserve"> siekiant finansuoti gynybos ir saugumo srities technologijas, inovacijas, jų vystymąsi i</w:t>
      </w:r>
      <w:r w:rsidRPr="00DA728B">
        <w:t>r komerc</w:t>
      </w:r>
      <w:r>
        <w:t>inį pritaikymą. T</w:t>
      </w:r>
      <w:r w:rsidR="004F62F7">
        <w:t>aip</w:t>
      </w:r>
      <w:r>
        <w:t xml:space="preserve"> bus skatinamas gynybos ir saugumo pramonės Lietuvoje vystymasis, stiprinami NATO, E</w:t>
      </w:r>
      <w:r w:rsidR="004F62F7">
        <w:t xml:space="preserve">uropos </w:t>
      </w:r>
      <w:r>
        <w:t>S</w:t>
      </w:r>
      <w:r w:rsidR="004F62F7">
        <w:t>ąjungos</w:t>
      </w:r>
      <w:r>
        <w:t xml:space="preserve"> ir Lietuvos kariuomenės gynybiniai </w:t>
      </w:r>
      <w:proofErr w:type="spellStart"/>
      <w:r>
        <w:t>pajėgumai</w:t>
      </w:r>
      <w:proofErr w:type="spellEnd"/>
      <w:r>
        <w:t>.</w:t>
      </w:r>
      <w:r w:rsidR="00C43C22">
        <w:t xml:space="preserve"> Siūlomu reguliavimu taip pat bus suteikta teisė </w:t>
      </w:r>
      <w:r w:rsidR="003F75FE">
        <w:t>KAM</w:t>
      </w:r>
      <w:r w:rsidR="00C43C22" w:rsidRPr="0010510F">
        <w:t xml:space="preserve"> rengti ir (ar) koordinuoti KAM valdymo srities taikomųjų  mokslinių tyrimų, eksperimentinės plėtros ir inovacinės veiklos programas ir užtikrinti joms reikalingą finansavimą</w:t>
      </w:r>
      <w:r w:rsidR="00C43C22">
        <w:t>.</w:t>
      </w:r>
      <w:r w:rsidR="00D53C46">
        <w:t xml:space="preserve"> </w:t>
      </w:r>
    </w:p>
    <w:p w14:paraId="7788802F" w14:textId="776265B1" w:rsidR="00B147AC" w:rsidRDefault="008B0ED5" w:rsidP="00995744">
      <w:pPr>
        <w:ind w:firstLine="720"/>
        <w:contextualSpacing/>
        <w:jc w:val="both"/>
        <w:rPr>
          <w:lang w:eastAsia="lt-LT"/>
        </w:rPr>
      </w:pPr>
      <w:r>
        <w:t>Numatoma, kad t</w:t>
      </w:r>
      <w:r w:rsidR="00BA0C0D">
        <w:t>aip</w:t>
      </w:r>
      <w:r>
        <w:t xml:space="preserve"> bus </w:t>
      </w:r>
      <w:r>
        <w:rPr>
          <w:lang w:eastAsia="lt-LT"/>
        </w:rPr>
        <w:t>vystoma</w:t>
      </w:r>
      <w:r w:rsidRPr="00D40C0A">
        <w:rPr>
          <w:lang w:eastAsia="lt-LT"/>
        </w:rPr>
        <w:t xml:space="preserve"> gynybos ir saugumo pramon</w:t>
      </w:r>
      <w:r w:rsidR="004F62F7">
        <w:rPr>
          <w:lang w:eastAsia="lt-LT"/>
        </w:rPr>
        <w:t>ė</w:t>
      </w:r>
      <w:r w:rsidRPr="00D40C0A">
        <w:rPr>
          <w:lang w:eastAsia="lt-LT"/>
        </w:rPr>
        <w:t>, didin</w:t>
      </w:r>
      <w:r>
        <w:rPr>
          <w:lang w:eastAsia="lt-LT"/>
        </w:rPr>
        <w:t>amas</w:t>
      </w:r>
      <w:r w:rsidRPr="00D40C0A">
        <w:rPr>
          <w:lang w:eastAsia="lt-LT"/>
        </w:rPr>
        <w:t xml:space="preserve"> jos konkurencingum</w:t>
      </w:r>
      <w:r>
        <w:rPr>
          <w:lang w:eastAsia="lt-LT"/>
        </w:rPr>
        <w:t>as.</w:t>
      </w:r>
    </w:p>
    <w:p w14:paraId="2B137DE1" w14:textId="127B9E11" w:rsidR="00CA0B2D" w:rsidRDefault="00CA0B2D" w:rsidP="00CA0B2D">
      <w:pPr>
        <w:ind w:firstLine="720"/>
        <w:jc w:val="both"/>
        <w:rPr>
          <w:lang w:eastAsia="lt-LT"/>
        </w:rPr>
      </w:pPr>
      <w:r>
        <w:rPr>
          <w:lang w:eastAsia="lt-LT"/>
        </w:rPr>
        <w:t>4.3.</w:t>
      </w:r>
      <w:r w:rsidRPr="007679F8">
        <w:rPr>
          <w:lang w:eastAsia="lt-LT"/>
        </w:rPr>
        <w:t xml:space="preserve"> </w:t>
      </w:r>
      <w:r w:rsidRPr="00493D45">
        <w:rPr>
          <w:lang w:eastAsia="lt-LT"/>
        </w:rPr>
        <w:t>Įstatymo projektu</w:t>
      </w:r>
      <w:r>
        <w:rPr>
          <w:lang w:eastAsia="lt-LT"/>
        </w:rPr>
        <w:t xml:space="preserve"> KASOKTĮ 59 straipsnio 11 dalyje</w:t>
      </w:r>
      <w:r w:rsidRPr="00493D45">
        <w:rPr>
          <w:lang w:eastAsia="lt-LT"/>
        </w:rPr>
        <w:t xml:space="preserve"> siūloma nustatyti</w:t>
      </w:r>
      <w:r>
        <w:rPr>
          <w:lang w:eastAsia="lt-LT"/>
        </w:rPr>
        <w:t>, kad k</w:t>
      </w:r>
      <w:r w:rsidRPr="00493D45">
        <w:rPr>
          <w:lang w:eastAsia="lt-LT"/>
        </w:rPr>
        <w:t>ariams savanoriams ir kitiems savanoriškos nenuolatinės karo tarnybos kariams</w:t>
      </w:r>
      <w:r>
        <w:rPr>
          <w:lang w:eastAsia="lt-LT"/>
        </w:rPr>
        <w:t>,</w:t>
      </w:r>
      <w:r w:rsidRPr="00493D45">
        <w:rPr>
          <w:lang w:eastAsia="lt-LT"/>
        </w:rPr>
        <w:t xml:space="preserve"> nepertraukiamai dalyvaujantiems tarptautinėje karinėje operacijoje 6 mėnesius, </w:t>
      </w:r>
      <w:r>
        <w:rPr>
          <w:lang w:eastAsia="lt-LT"/>
        </w:rPr>
        <w:t xml:space="preserve">būtų </w:t>
      </w:r>
      <w:r w:rsidRPr="00493D45">
        <w:rPr>
          <w:lang w:eastAsia="lt-LT"/>
        </w:rPr>
        <w:t xml:space="preserve">suteikiamos 15 kalendorinių dienų atostogos, o už kiekvienus </w:t>
      </w:r>
      <w:r>
        <w:rPr>
          <w:lang w:eastAsia="lt-LT"/>
        </w:rPr>
        <w:t>du</w:t>
      </w:r>
      <w:r w:rsidRPr="00493D45">
        <w:rPr>
          <w:lang w:eastAsia="lt-LT"/>
        </w:rPr>
        <w:t xml:space="preserve"> paskesnius nepertraukiamo dalyvavimo tarptautinėje operacijoje mėnesius papildomai suteikiamos 5 kalendorinės dienos atostogų</w:t>
      </w:r>
      <w:r>
        <w:rPr>
          <w:lang w:eastAsia="lt-LT"/>
        </w:rPr>
        <w:t xml:space="preserve">, </w:t>
      </w:r>
      <w:r w:rsidRPr="00493D45">
        <w:rPr>
          <w:lang w:eastAsia="lt-LT"/>
        </w:rPr>
        <w:t>bendra</w:t>
      </w:r>
      <w:r>
        <w:rPr>
          <w:lang w:eastAsia="lt-LT"/>
        </w:rPr>
        <w:t>i</w:t>
      </w:r>
      <w:r w:rsidRPr="00493D45">
        <w:rPr>
          <w:lang w:eastAsia="lt-LT"/>
        </w:rPr>
        <w:t xml:space="preserve"> šių atostogų trukm</w:t>
      </w:r>
      <w:r>
        <w:rPr>
          <w:lang w:eastAsia="lt-LT"/>
        </w:rPr>
        <w:t>ei</w:t>
      </w:r>
      <w:r w:rsidRPr="00493D45">
        <w:rPr>
          <w:lang w:eastAsia="lt-LT"/>
        </w:rPr>
        <w:t xml:space="preserve"> negal</w:t>
      </w:r>
      <w:r>
        <w:rPr>
          <w:lang w:eastAsia="lt-LT"/>
        </w:rPr>
        <w:t>int</w:t>
      </w:r>
      <w:r w:rsidRPr="00493D45">
        <w:rPr>
          <w:lang w:eastAsia="lt-LT"/>
        </w:rPr>
        <w:t xml:space="preserve"> būti ilgesn</w:t>
      </w:r>
      <w:r>
        <w:rPr>
          <w:lang w:eastAsia="lt-LT"/>
        </w:rPr>
        <w:t>ei</w:t>
      </w:r>
      <w:r w:rsidRPr="00493D45">
        <w:rPr>
          <w:lang w:eastAsia="lt-LT"/>
        </w:rPr>
        <w:t xml:space="preserve"> </w:t>
      </w:r>
      <w:r>
        <w:rPr>
          <w:lang w:eastAsia="lt-LT"/>
        </w:rPr>
        <w:t>nei</w:t>
      </w:r>
      <w:r w:rsidRPr="00493D45">
        <w:rPr>
          <w:lang w:eastAsia="lt-LT"/>
        </w:rPr>
        <w:t xml:space="preserve"> 30 kalendorinių dienų per metus.</w:t>
      </w:r>
      <w:r w:rsidRPr="00AA7963">
        <w:rPr>
          <w:lang w:eastAsia="lt-LT"/>
        </w:rPr>
        <w:t xml:space="preserve"> </w:t>
      </w:r>
      <w:bookmarkStart w:id="0" w:name="_GoBack"/>
      <w:r>
        <w:rPr>
          <w:lang w:eastAsia="lt-LT"/>
        </w:rPr>
        <w:t xml:space="preserve">Jeigu dėl tarptautinės operacijos specifikos nėra galimybės suteikti atostogų, numatoma kompensuoti nepanaudotas atostogas. </w:t>
      </w:r>
      <w:bookmarkEnd w:id="0"/>
      <w:r w:rsidRPr="00AA7963">
        <w:rPr>
          <w:lang w:eastAsia="lt-LT"/>
        </w:rPr>
        <w:t xml:space="preserve">Taip pat siūloma nustatyti, kad kariams savanoriams ir kitiems savanoriškos nenuolatinės karo tarnybos kariams tarnybos tarptautinėje operacijoje metu krašto apsaugos ministro nustatyta tvarka suteikiamos iki 15 kalendorinių dienų atostogos dėl šeiminių aplinkybių. Tokiu teisiniu reguliavimu </w:t>
      </w:r>
      <w:r w:rsidR="00CC3D0C" w:rsidRPr="00AA7963">
        <w:rPr>
          <w:lang w:eastAsia="lt-LT"/>
        </w:rPr>
        <w:t xml:space="preserve">šiai karių grupei </w:t>
      </w:r>
      <w:r w:rsidRPr="00AA7963">
        <w:rPr>
          <w:lang w:eastAsia="lt-LT"/>
        </w:rPr>
        <w:t>sukur</w:t>
      </w:r>
      <w:r>
        <w:rPr>
          <w:lang w:eastAsia="lt-LT"/>
        </w:rPr>
        <w:t>iamos</w:t>
      </w:r>
      <w:r w:rsidRPr="00AA7963">
        <w:rPr>
          <w:lang w:eastAsia="lt-LT"/>
        </w:rPr>
        <w:t xml:space="preserve"> </w:t>
      </w:r>
      <w:r w:rsidR="00CC3D0C">
        <w:rPr>
          <w:lang w:eastAsia="lt-LT"/>
        </w:rPr>
        <w:t>tokios pačios atostogų rūšys ir jų suteikimo trukmė, kaip ir profesinės karo tarnybos kariams.</w:t>
      </w:r>
      <w:r w:rsidRPr="00AA7963">
        <w:rPr>
          <w:lang w:eastAsia="lt-LT"/>
        </w:rPr>
        <w:t xml:space="preserve">   </w:t>
      </w:r>
    </w:p>
    <w:p w14:paraId="6F0AFAED" w14:textId="11171EAC" w:rsidR="00C52EF9" w:rsidRDefault="00C52EF9" w:rsidP="00995744">
      <w:pPr>
        <w:ind w:firstLine="720"/>
        <w:contextualSpacing/>
        <w:jc w:val="both"/>
        <w:rPr>
          <w:lang w:eastAsia="lt-LT"/>
        </w:rPr>
      </w:pPr>
      <w:r>
        <w:rPr>
          <w:lang w:eastAsia="lt-LT"/>
        </w:rPr>
        <w:t>4.</w:t>
      </w:r>
      <w:r w:rsidR="00CA0B2D">
        <w:rPr>
          <w:lang w:eastAsia="lt-LT"/>
        </w:rPr>
        <w:t>4</w:t>
      </w:r>
      <w:r>
        <w:rPr>
          <w:lang w:eastAsia="lt-LT"/>
        </w:rPr>
        <w:t xml:space="preserve">. </w:t>
      </w:r>
      <w:r w:rsidR="00B105DD">
        <w:rPr>
          <w:lang w:eastAsia="lt-LT"/>
        </w:rPr>
        <w:t>Dėl KASOKTĮ 69 straipsnio</w:t>
      </w:r>
    </w:p>
    <w:p w14:paraId="63F92914" w14:textId="687218CD" w:rsidR="00B105DD" w:rsidRPr="00092035" w:rsidRDefault="00B105DD" w:rsidP="00995744">
      <w:pPr>
        <w:ind w:firstLine="720"/>
        <w:contextualSpacing/>
        <w:jc w:val="both"/>
        <w:rPr>
          <w:i/>
          <w:lang w:eastAsia="lt-LT"/>
        </w:rPr>
      </w:pPr>
      <w:r>
        <w:rPr>
          <w:lang w:eastAsia="lt-LT"/>
        </w:rPr>
        <w:lastRenderedPageBreak/>
        <w:t>Siūloma KASOKTĮ 69 straipsnį išdėstyti nauja redakcija ir šiuo metu galiojančią KASOKTĮ 69 straipsnio 3 dalį laikyti 2 dalimi.</w:t>
      </w:r>
    </w:p>
    <w:p w14:paraId="7788804A" w14:textId="77777777" w:rsidR="008469DC" w:rsidRPr="00C33FA7" w:rsidRDefault="008469DC" w:rsidP="001A617E">
      <w:pPr>
        <w:ind w:firstLine="720"/>
        <w:jc w:val="both"/>
      </w:pPr>
    </w:p>
    <w:p w14:paraId="7788804B" w14:textId="7FBCAA98" w:rsidR="006C3265" w:rsidRPr="00C33FA7" w:rsidRDefault="0048573F" w:rsidP="001A617E">
      <w:pPr>
        <w:ind w:firstLine="720"/>
        <w:jc w:val="both"/>
        <w:rPr>
          <w:b/>
        </w:rPr>
      </w:pPr>
      <w:r w:rsidRPr="00C33FA7">
        <w:rPr>
          <w:b/>
        </w:rPr>
        <w:t xml:space="preserve">5. </w:t>
      </w:r>
      <w:r w:rsidR="003938FB" w:rsidRPr="00C33FA7">
        <w:rPr>
          <w:b/>
          <w:bCs/>
        </w:rPr>
        <w:t>Numatomo teisinio reguliavimo poveikio vertinimo rezultatai, galimos neigiamos priimt</w:t>
      </w:r>
      <w:r w:rsidR="00BB106A">
        <w:rPr>
          <w:b/>
          <w:bCs/>
        </w:rPr>
        <w:t>o</w:t>
      </w:r>
      <w:r w:rsidR="003938FB" w:rsidRPr="00C33FA7">
        <w:rPr>
          <w:b/>
          <w:bCs/>
        </w:rPr>
        <w:t xml:space="preserve"> įstatym</w:t>
      </w:r>
      <w:r w:rsidR="00BB106A">
        <w:rPr>
          <w:b/>
          <w:bCs/>
        </w:rPr>
        <w:t>o</w:t>
      </w:r>
      <w:r w:rsidR="003938FB" w:rsidRPr="00C33FA7">
        <w:rPr>
          <w:b/>
          <w:bCs/>
        </w:rPr>
        <w:t xml:space="preserve"> pasekmės ir kokių priemonių reikėtų imtis, kad tokių pasekmių būtų išvengta</w:t>
      </w:r>
    </w:p>
    <w:p w14:paraId="7788804C" w14:textId="77777777" w:rsidR="0027514A" w:rsidRDefault="0027514A" w:rsidP="001A617E">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lt-LT"/>
        </w:rPr>
      </w:pPr>
      <w:r w:rsidRPr="00131845">
        <w:rPr>
          <w:lang w:eastAsia="lt-LT"/>
        </w:rPr>
        <w:t xml:space="preserve">Teikiamu Įstatymo projektu teisinis reguliavimas nekeičiamas iš esmės, Įstatymo projektu nesiekiama reglamentuoti iki šiol nereglamentuotų santykių, todėl, vadovaujantis Lietuvos Respublikos teisėkūros pagrindų įstatymo 15 straipsnio 1 dalimi, Numatomo teisinio reguliavimo poveikio vertinimo metodikos, patvirtintos Lietuvos Respublikos Vyriausybės 2003 m. vasario 26 d. nutarimu Nr. 276 „Dėl Numatomo teisinio reguliavimo poveikio vertinimo metodikos patvirtinimo“, 4 punktu, numatomo teisinio reguliavimo poveikio vertinimas neatliekamas. </w:t>
      </w:r>
    </w:p>
    <w:p w14:paraId="7788804D" w14:textId="77777777" w:rsidR="009664C0" w:rsidRPr="00C33FA7" w:rsidRDefault="003938FB" w:rsidP="001A617E">
      <w:pPr>
        <w:ind w:firstLine="720"/>
        <w:jc w:val="both"/>
      </w:pPr>
      <w:r w:rsidRPr="00C33FA7">
        <w:t>Galimų neigiamų pasekmių nenumatoma.</w:t>
      </w:r>
    </w:p>
    <w:p w14:paraId="7788804E" w14:textId="77777777" w:rsidR="0048573F" w:rsidRPr="00C33FA7" w:rsidRDefault="0048573F" w:rsidP="001A617E">
      <w:pPr>
        <w:ind w:firstLine="720"/>
        <w:jc w:val="both"/>
      </w:pPr>
    </w:p>
    <w:p w14:paraId="7788804F" w14:textId="7A7A8B7F" w:rsidR="006C3265" w:rsidRPr="00C33FA7" w:rsidRDefault="0048573F" w:rsidP="001A617E">
      <w:pPr>
        <w:ind w:firstLine="720"/>
        <w:jc w:val="both"/>
        <w:rPr>
          <w:b/>
        </w:rPr>
      </w:pPr>
      <w:r w:rsidRPr="00C33FA7">
        <w:rPr>
          <w:b/>
        </w:rPr>
        <w:t xml:space="preserve">6. </w:t>
      </w:r>
      <w:r w:rsidR="003938FB" w:rsidRPr="00C33FA7">
        <w:rPr>
          <w:b/>
          <w:bCs/>
        </w:rPr>
        <w:t>Galima priimt</w:t>
      </w:r>
      <w:r w:rsidR="001E039C">
        <w:rPr>
          <w:b/>
          <w:bCs/>
        </w:rPr>
        <w:t>o</w:t>
      </w:r>
      <w:r w:rsidR="003938FB" w:rsidRPr="00C33FA7">
        <w:rPr>
          <w:b/>
          <w:bCs/>
        </w:rPr>
        <w:t xml:space="preserve"> įstatym</w:t>
      </w:r>
      <w:r w:rsidR="001E039C">
        <w:rPr>
          <w:b/>
          <w:bCs/>
        </w:rPr>
        <w:t>o</w:t>
      </w:r>
      <w:r w:rsidR="003938FB" w:rsidRPr="00C33FA7">
        <w:rPr>
          <w:b/>
          <w:bCs/>
        </w:rPr>
        <w:t xml:space="preserve"> įtaka kriminogeninei situacijai, korupcijai</w:t>
      </w:r>
    </w:p>
    <w:p w14:paraId="77888050" w14:textId="77777777" w:rsidR="0048573F" w:rsidRDefault="0027514A" w:rsidP="001A617E">
      <w:pPr>
        <w:ind w:firstLine="720"/>
        <w:jc w:val="both"/>
      </w:pPr>
      <w:r w:rsidRPr="00131845">
        <w:t>Priimtas įstatymas neturės įtakos kriminogeninei situacijai ir korupcijai.</w:t>
      </w:r>
    </w:p>
    <w:p w14:paraId="77888051" w14:textId="77777777" w:rsidR="0027514A" w:rsidRPr="00C33FA7" w:rsidRDefault="0027514A" w:rsidP="001A617E">
      <w:pPr>
        <w:ind w:firstLine="720"/>
        <w:jc w:val="both"/>
      </w:pPr>
    </w:p>
    <w:p w14:paraId="77888052" w14:textId="0FFC382F" w:rsidR="006C3265" w:rsidRPr="00C33FA7" w:rsidRDefault="0048573F" w:rsidP="001A617E">
      <w:pPr>
        <w:ind w:firstLine="720"/>
        <w:jc w:val="both"/>
        <w:rPr>
          <w:b/>
        </w:rPr>
      </w:pPr>
      <w:r w:rsidRPr="00C33FA7">
        <w:rPr>
          <w:b/>
        </w:rPr>
        <w:t xml:space="preserve">7. </w:t>
      </w:r>
      <w:r w:rsidR="003938FB" w:rsidRPr="00C33FA7">
        <w:rPr>
          <w:b/>
          <w:bCs/>
        </w:rPr>
        <w:t>Galima priimt</w:t>
      </w:r>
      <w:r w:rsidR="001E039C">
        <w:rPr>
          <w:b/>
          <w:bCs/>
        </w:rPr>
        <w:t>o</w:t>
      </w:r>
      <w:r w:rsidR="003938FB" w:rsidRPr="00C33FA7">
        <w:rPr>
          <w:b/>
          <w:bCs/>
        </w:rPr>
        <w:t xml:space="preserve"> įstatym</w:t>
      </w:r>
      <w:r w:rsidR="001E039C">
        <w:rPr>
          <w:b/>
          <w:bCs/>
        </w:rPr>
        <w:t>o</w:t>
      </w:r>
      <w:r w:rsidR="003938FB" w:rsidRPr="00C33FA7">
        <w:rPr>
          <w:b/>
          <w:bCs/>
        </w:rPr>
        <w:t xml:space="preserve"> įtaka verslo sąlygoms ir jo plėtrai</w:t>
      </w:r>
    </w:p>
    <w:p w14:paraId="77888053" w14:textId="77777777" w:rsidR="0027514A" w:rsidRPr="00131845" w:rsidRDefault="0027514A" w:rsidP="001A617E">
      <w:pPr>
        <w:ind w:firstLine="720"/>
        <w:jc w:val="both"/>
        <w:rPr>
          <w:bCs/>
        </w:rPr>
      </w:pPr>
      <w:r w:rsidRPr="00131845">
        <w:rPr>
          <w:bCs/>
        </w:rPr>
        <w:t xml:space="preserve">Teikiamo Įstatymo projekto įgyvendinimas sudarys palankesnes sąlygas gynybos ir saugumo pramonės vystymuisi ir plėtrai. </w:t>
      </w:r>
    </w:p>
    <w:p w14:paraId="77888054" w14:textId="77777777" w:rsidR="0048573F" w:rsidRPr="00C33FA7" w:rsidRDefault="0048573F" w:rsidP="001A617E">
      <w:pPr>
        <w:ind w:firstLine="720"/>
        <w:jc w:val="both"/>
      </w:pPr>
    </w:p>
    <w:p w14:paraId="77888055" w14:textId="77777777" w:rsidR="0027514A" w:rsidRPr="0027514A" w:rsidRDefault="0048573F" w:rsidP="001A617E">
      <w:pPr>
        <w:ind w:firstLine="720"/>
        <w:jc w:val="both"/>
        <w:rPr>
          <w:b/>
          <w:bCs/>
        </w:rPr>
      </w:pPr>
      <w:r w:rsidRPr="00C33FA7">
        <w:rPr>
          <w:b/>
        </w:rPr>
        <w:t xml:space="preserve">8. </w:t>
      </w:r>
      <w:r w:rsidR="001E7D0C" w:rsidRPr="00C33FA7">
        <w:rPr>
          <w:b/>
          <w:bCs/>
        </w:rPr>
        <w:t>Įstatymo inkorporavimas į teisinę sistemą, kokius teisės aktus būtina priimti, kokius galiojančius teisės aktus reikia pakeisti ar pripažinti netekusiais galios</w:t>
      </w:r>
    </w:p>
    <w:p w14:paraId="7788805D" w14:textId="14E4401F" w:rsidR="00084459" w:rsidRPr="00C33FA7" w:rsidRDefault="00AF30D8" w:rsidP="001A617E">
      <w:pPr>
        <w:ind w:firstLine="720"/>
        <w:jc w:val="both"/>
        <w:rPr>
          <w:b/>
        </w:rPr>
      </w:pPr>
      <w:r>
        <w:rPr>
          <w:bCs/>
          <w:lang w:eastAsia="en-GB"/>
        </w:rPr>
        <w:t xml:space="preserve">Priėmus </w:t>
      </w:r>
      <w:r w:rsidR="00BA0C0D">
        <w:rPr>
          <w:bCs/>
          <w:lang w:eastAsia="en-GB"/>
        </w:rPr>
        <w:t>į</w:t>
      </w:r>
      <w:r>
        <w:rPr>
          <w:bCs/>
          <w:lang w:eastAsia="en-GB"/>
        </w:rPr>
        <w:t>statymą, kitų įstatymų priimti ar keisti nereikės.</w:t>
      </w:r>
    </w:p>
    <w:p w14:paraId="7D2943D6" w14:textId="77777777" w:rsidR="001E039C" w:rsidRDefault="001E039C" w:rsidP="001A617E">
      <w:pPr>
        <w:ind w:firstLine="720"/>
        <w:jc w:val="both"/>
        <w:rPr>
          <w:b/>
        </w:rPr>
      </w:pPr>
    </w:p>
    <w:p w14:paraId="7788805E" w14:textId="6B7CFE66" w:rsidR="006C3265" w:rsidRPr="00C33FA7" w:rsidRDefault="0048573F" w:rsidP="001A617E">
      <w:pPr>
        <w:ind w:firstLine="720"/>
        <w:jc w:val="both"/>
        <w:rPr>
          <w:b/>
        </w:rPr>
      </w:pPr>
      <w:r w:rsidRPr="00C33FA7">
        <w:rPr>
          <w:b/>
        </w:rPr>
        <w:t xml:space="preserve">9. </w:t>
      </w:r>
      <w:r w:rsidR="003938FB" w:rsidRPr="00C33FA7">
        <w:rPr>
          <w:b/>
          <w:bCs/>
        </w:rPr>
        <w:t>Įstatym</w:t>
      </w:r>
      <w:r w:rsidR="001E039C">
        <w:rPr>
          <w:b/>
          <w:bCs/>
        </w:rPr>
        <w:t>o</w:t>
      </w:r>
      <w:r w:rsidR="003938FB" w:rsidRPr="00C33FA7">
        <w:rPr>
          <w:b/>
          <w:bCs/>
        </w:rPr>
        <w:t xml:space="preserve"> projekt</w:t>
      </w:r>
      <w:r w:rsidR="001E039C">
        <w:rPr>
          <w:b/>
          <w:bCs/>
        </w:rPr>
        <w:t>o</w:t>
      </w:r>
      <w:r w:rsidR="003938FB" w:rsidRPr="00C33FA7">
        <w:rPr>
          <w:b/>
          <w:bCs/>
        </w:rPr>
        <w:t xml:space="preserve"> atitiktis Valstybinės kalbos, Teisėkūros pagrindų įstatymų reikalavimams, sąvokų ir terminų įvertinimas</w:t>
      </w:r>
    </w:p>
    <w:p w14:paraId="7788805F" w14:textId="77777777" w:rsidR="00F91706" w:rsidRPr="00C33FA7" w:rsidRDefault="003938FB" w:rsidP="001A617E">
      <w:pPr>
        <w:ind w:firstLine="720"/>
        <w:jc w:val="both"/>
      </w:pPr>
      <w:r w:rsidRPr="00C33FA7">
        <w:t xml:space="preserve">Įstatymo projektas parengtas laikantis Valstybinės kalbos ir Teisėkūros pagrindų įstatymų reikalavimų. </w:t>
      </w:r>
    </w:p>
    <w:p w14:paraId="77888060" w14:textId="77777777" w:rsidR="005F73AA" w:rsidRPr="00C33FA7" w:rsidRDefault="005F73AA" w:rsidP="001A617E">
      <w:pPr>
        <w:pStyle w:val="ListParagraph"/>
        <w:ind w:left="0" w:firstLine="720"/>
        <w:jc w:val="both"/>
      </w:pPr>
    </w:p>
    <w:p w14:paraId="77888061" w14:textId="53B7A159" w:rsidR="006C3265" w:rsidRPr="00C33FA7" w:rsidRDefault="0048573F" w:rsidP="001A617E">
      <w:pPr>
        <w:ind w:firstLine="720"/>
        <w:jc w:val="both"/>
        <w:rPr>
          <w:b/>
        </w:rPr>
      </w:pPr>
      <w:r w:rsidRPr="00C33FA7">
        <w:rPr>
          <w:b/>
        </w:rPr>
        <w:t xml:space="preserve">10. </w:t>
      </w:r>
      <w:r w:rsidR="00D70396" w:rsidRPr="00C33FA7">
        <w:rPr>
          <w:b/>
          <w:bCs/>
        </w:rPr>
        <w:t>Įstatym</w:t>
      </w:r>
      <w:r w:rsidR="001E039C">
        <w:rPr>
          <w:b/>
          <w:bCs/>
        </w:rPr>
        <w:t>o</w:t>
      </w:r>
      <w:r w:rsidR="00D70396" w:rsidRPr="00C33FA7">
        <w:rPr>
          <w:b/>
          <w:bCs/>
        </w:rPr>
        <w:t xml:space="preserve"> projekt</w:t>
      </w:r>
      <w:r w:rsidR="001E039C">
        <w:rPr>
          <w:b/>
          <w:bCs/>
        </w:rPr>
        <w:t>o</w:t>
      </w:r>
      <w:r w:rsidR="00D70396" w:rsidRPr="00C33FA7">
        <w:rPr>
          <w:b/>
          <w:bCs/>
        </w:rPr>
        <w:t xml:space="preserve"> atitiktis Žmogaus teisių ir pagrindinių laisvių apsaugos konvencijos nuostatoms ir Europos Sąjungos teisei</w:t>
      </w:r>
    </w:p>
    <w:p w14:paraId="77888062" w14:textId="77777777" w:rsidR="00E91280" w:rsidRPr="00C33FA7" w:rsidRDefault="0001555F" w:rsidP="001A617E">
      <w:pPr>
        <w:ind w:firstLine="720"/>
        <w:jc w:val="both"/>
        <w:rPr>
          <w:lang w:eastAsia="lt-LT"/>
        </w:rPr>
      </w:pPr>
      <w:r w:rsidRPr="00C33FA7">
        <w:t xml:space="preserve">Įstatymo </w:t>
      </w:r>
      <w:r w:rsidR="00BA2DAC">
        <w:t>p</w:t>
      </w:r>
      <w:r w:rsidRPr="00C33FA7">
        <w:t>rojektas neprieštarauja Žmogaus teisių ir pagrindinių laisvių apsaugos konvencijos nuostatoms ir Europos Sąjungos teisei.</w:t>
      </w:r>
      <w:r w:rsidR="00E91280" w:rsidRPr="00C33FA7">
        <w:rPr>
          <w:lang w:eastAsia="lt-LT"/>
        </w:rPr>
        <w:t xml:space="preserve"> </w:t>
      </w:r>
    </w:p>
    <w:p w14:paraId="77888063" w14:textId="77777777" w:rsidR="0048573F" w:rsidRPr="00C33FA7" w:rsidRDefault="0048573F" w:rsidP="001A617E">
      <w:pPr>
        <w:ind w:firstLine="720"/>
        <w:jc w:val="both"/>
        <w:rPr>
          <w:lang w:eastAsia="lt-LT"/>
        </w:rPr>
      </w:pPr>
    </w:p>
    <w:p w14:paraId="67631011" w14:textId="2697CEAC" w:rsidR="00AF30D8" w:rsidRPr="00FB6D42" w:rsidRDefault="00180CE7" w:rsidP="00FB6D42">
      <w:pPr>
        <w:tabs>
          <w:tab w:val="left" w:pos="1260"/>
        </w:tabs>
        <w:ind w:firstLine="720"/>
        <w:jc w:val="both"/>
        <w:rPr>
          <w:b/>
          <w:bCs/>
        </w:rPr>
      </w:pPr>
      <w:r w:rsidRPr="00C33FA7">
        <w:rPr>
          <w:b/>
        </w:rPr>
        <w:t xml:space="preserve">11. </w:t>
      </w:r>
      <w:r w:rsidR="00D70396" w:rsidRPr="00C33FA7">
        <w:rPr>
          <w:b/>
          <w:bCs/>
        </w:rPr>
        <w:t>Įstatym</w:t>
      </w:r>
      <w:r w:rsidR="00446E8B">
        <w:rPr>
          <w:b/>
          <w:bCs/>
        </w:rPr>
        <w:t>ui</w:t>
      </w:r>
      <w:r w:rsidR="00D70396" w:rsidRPr="00C33FA7">
        <w:rPr>
          <w:b/>
          <w:bCs/>
        </w:rPr>
        <w:t xml:space="preserve"> įgyvendinti reikalingi įgyvendinamieji teisės aktai, juos priimti turintys subjektai</w:t>
      </w:r>
    </w:p>
    <w:p w14:paraId="09F38F7F" w14:textId="6D70B761" w:rsidR="00DE4F1B" w:rsidRDefault="00974BC3" w:rsidP="001A617E">
      <w:pPr>
        <w:ind w:firstLine="720"/>
        <w:jc w:val="both"/>
        <w:rPr>
          <w:bCs/>
          <w:lang w:eastAsia="en-GB"/>
        </w:rPr>
      </w:pPr>
      <w:r>
        <w:rPr>
          <w:bCs/>
          <w:lang w:eastAsia="en-GB"/>
        </w:rPr>
        <w:t xml:space="preserve">Iki </w:t>
      </w:r>
      <w:r w:rsidR="00446E8B">
        <w:rPr>
          <w:bCs/>
          <w:lang w:eastAsia="en-GB"/>
        </w:rPr>
        <w:t>Į</w:t>
      </w:r>
      <w:r>
        <w:rPr>
          <w:bCs/>
          <w:lang w:eastAsia="en-GB"/>
        </w:rPr>
        <w:t>statymo įsigaliojimo turės būti p</w:t>
      </w:r>
      <w:r w:rsidR="0027514A" w:rsidRPr="00131845">
        <w:rPr>
          <w:bCs/>
          <w:lang w:eastAsia="en-GB"/>
        </w:rPr>
        <w:t>riimt</w:t>
      </w:r>
      <w:r w:rsidR="00DE4F1B">
        <w:rPr>
          <w:bCs/>
          <w:lang w:eastAsia="en-GB"/>
        </w:rPr>
        <w:t>i:</w:t>
      </w:r>
    </w:p>
    <w:p w14:paraId="77888065" w14:textId="3525B754" w:rsidR="0027514A" w:rsidRDefault="00DE4F1B" w:rsidP="001A617E">
      <w:pPr>
        <w:ind w:firstLine="720"/>
        <w:jc w:val="both"/>
        <w:rPr>
          <w:bCs/>
          <w:lang w:eastAsia="en-GB"/>
        </w:rPr>
      </w:pPr>
      <w:r>
        <w:rPr>
          <w:bCs/>
          <w:lang w:eastAsia="en-GB"/>
        </w:rPr>
        <w:t>1)</w:t>
      </w:r>
      <w:r w:rsidR="0027514A" w:rsidRPr="00131845">
        <w:rPr>
          <w:bCs/>
          <w:lang w:eastAsia="en-GB"/>
        </w:rPr>
        <w:t xml:space="preserve"> </w:t>
      </w:r>
      <w:r w:rsidR="00CA0B2D">
        <w:rPr>
          <w:bCs/>
          <w:lang w:eastAsia="en-GB"/>
        </w:rPr>
        <w:t xml:space="preserve">Lietuvos Respublikos Vyriausybės nutarimas, nustatantis vienkartines išmokas už tarptautinės operacijos metu nepanaudotas </w:t>
      </w:r>
      <w:r w:rsidR="00CA0B2D">
        <w:rPr>
          <w:lang w:eastAsia="lt-LT"/>
        </w:rPr>
        <w:t>k</w:t>
      </w:r>
      <w:r w:rsidR="00CA0B2D" w:rsidRPr="00493D45">
        <w:rPr>
          <w:lang w:eastAsia="lt-LT"/>
        </w:rPr>
        <w:t>ari</w:t>
      </w:r>
      <w:r w:rsidR="00CA0B2D">
        <w:rPr>
          <w:lang w:eastAsia="lt-LT"/>
        </w:rPr>
        <w:t>ų</w:t>
      </w:r>
      <w:r w:rsidR="00CA0B2D" w:rsidRPr="00493D45">
        <w:rPr>
          <w:lang w:eastAsia="lt-LT"/>
        </w:rPr>
        <w:t xml:space="preserve"> savanori</w:t>
      </w:r>
      <w:r w:rsidR="00CA0B2D">
        <w:rPr>
          <w:lang w:eastAsia="lt-LT"/>
        </w:rPr>
        <w:t>ų</w:t>
      </w:r>
      <w:r w:rsidR="00CA0B2D" w:rsidRPr="00493D45">
        <w:rPr>
          <w:lang w:eastAsia="lt-LT"/>
        </w:rPr>
        <w:t xml:space="preserve"> ir kit</w:t>
      </w:r>
      <w:r w:rsidR="00CA0B2D">
        <w:rPr>
          <w:lang w:eastAsia="lt-LT"/>
        </w:rPr>
        <w:t>ų</w:t>
      </w:r>
      <w:r w:rsidR="00CA0B2D" w:rsidRPr="00493D45">
        <w:rPr>
          <w:lang w:eastAsia="lt-LT"/>
        </w:rPr>
        <w:t xml:space="preserve"> savanoriškos nenuolatinės karo tarnybos kari</w:t>
      </w:r>
      <w:r w:rsidR="00CA0B2D">
        <w:rPr>
          <w:lang w:eastAsia="lt-LT"/>
        </w:rPr>
        <w:t>ų atostogas</w:t>
      </w:r>
      <w:r>
        <w:rPr>
          <w:bCs/>
          <w:lang w:eastAsia="en-GB"/>
        </w:rPr>
        <w:t>;</w:t>
      </w:r>
    </w:p>
    <w:p w14:paraId="4FFEE9BE" w14:textId="1A21F741" w:rsidR="00DE4F1B" w:rsidRDefault="00DE4F1B" w:rsidP="001A617E">
      <w:pPr>
        <w:ind w:firstLine="720"/>
        <w:jc w:val="both"/>
        <w:rPr>
          <w:bCs/>
          <w:lang w:eastAsia="en-GB"/>
        </w:rPr>
      </w:pPr>
      <w:r>
        <w:rPr>
          <w:bCs/>
          <w:lang w:eastAsia="en-GB"/>
        </w:rPr>
        <w:t xml:space="preserve">2) </w:t>
      </w:r>
      <w:r w:rsidRPr="00131845">
        <w:rPr>
          <w:bCs/>
          <w:lang w:eastAsia="en-GB"/>
        </w:rPr>
        <w:t xml:space="preserve">krašto apsaugos ministro įsakymas dėl </w:t>
      </w:r>
      <w:r>
        <w:rPr>
          <w:bCs/>
          <w:lang w:eastAsia="en-GB"/>
        </w:rPr>
        <w:t>k</w:t>
      </w:r>
      <w:r w:rsidRPr="00DE4F1B">
        <w:rPr>
          <w:bCs/>
          <w:lang w:eastAsia="en-GB"/>
        </w:rPr>
        <w:t>rašto apsaugos sistemos tarnybinio naudojimo informacijos administravimo sąlyg</w:t>
      </w:r>
      <w:r>
        <w:rPr>
          <w:bCs/>
          <w:lang w:eastAsia="en-GB"/>
        </w:rPr>
        <w:t>ų</w:t>
      </w:r>
      <w:r w:rsidRPr="00DE4F1B">
        <w:rPr>
          <w:bCs/>
          <w:lang w:eastAsia="en-GB"/>
        </w:rPr>
        <w:t xml:space="preserve"> ir tvark</w:t>
      </w:r>
      <w:r>
        <w:rPr>
          <w:bCs/>
          <w:lang w:eastAsia="en-GB"/>
        </w:rPr>
        <w:t>os.</w:t>
      </w:r>
    </w:p>
    <w:p w14:paraId="77888066" w14:textId="77777777" w:rsidR="00F50788" w:rsidRPr="00C33FA7" w:rsidRDefault="00F50788" w:rsidP="001A617E">
      <w:pPr>
        <w:tabs>
          <w:tab w:val="left" w:pos="742"/>
        </w:tabs>
        <w:spacing w:after="200"/>
        <w:ind w:firstLine="720"/>
        <w:contextualSpacing/>
        <w:jc w:val="both"/>
        <w:rPr>
          <w:b/>
        </w:rPr>
      </w:pPr>
    </w:p>
    <w:p w14:paraId="77888067" w14:textId="3E1F198C" w:rsidR="00D45E19" w:rsidRPr="00C33FA7" w:rsidRDefault="0048573F" w:rsidP="001A617E">
      <w:pPr>
        <w:tabs>
          <w:tab w:val="left" w:pos="1260"/>
        </w:tabs>
        <w:ind w:firstLine="720"/>
        <w:jc w:val="both"/>
        <w:rPr>
          <w:b/>
        </w:rPr>
      </w:pPr>
      <w:r w:rsidRPr="00C33FA7">
        <w:rPr>
          <w:b/>
        </w:rPr>
        <w:t>1</w:t>
      </w:r>
      <w:r w:rsidR="00180CE7" w:rsidRPr="00C33FA7">
        <w:rPr>
          <w:b/>
        </w:rPr>
        <w:t>2</w:t>
      </w:r>
      <w:r w:rsidRPr="00C33FA7">
        <w:rPr>
          <w:b/>
        </w:rPr>
        <w:t xml:space="preserve">. </w:t>
      </w:r>
      <w:r w:rsidR="00EA49D1" w:rsidRPr="00C33FA7">
        <w:rPr>
          <w:b/>
          <w:bCs/>
        </w:rPr>
        <w:t>Kiek valstybės, savivaldybių biudžetų ir kitų valstybės įsteigtų fondų lėšų prireiks įstatym</w:t>
      </w:r>
      <w:r w:rsidR="00446E8B">
        <w:rPr>
          <w:b/>
          <w:bCs/>
        </w:rPr>
        <w:t>ui</w:t>
      </w:r>
      <w:r w:rsidR="00EA49D1" w:rsidRPr="00C33FA7">
        <w:rPr>
          <w:b/>
          <w:bCs/>
        </w:rPr>
        <w:t xml:space="preserve"> įgyvendinti, ar bus galima sutaupyti</w:t>
      </w:r>
    </w:p>
    <w:p w14:paraId="5C736EF7" w14:textId="49A619DC" w:rsidR="006A5C50" w:rsidRDefault="006A5C50" w:rsidP="00446E8B">
      <w:pPr>
        <w:ind w:firstLine="720"/>
        <w:jc w:val="both"/>
      </w:pPr>
      <w:r>
        <w:t xml:space="preserve">Įstatymo projektas bus įgyvendinamas iš bendrų </w:t>
      </w:r>
      <w:r w:rsidR="003F75FE">
        <w:t>KAM</w:t>
      </w:r>
      <w:r>
        <w:t xml:space="preserve"> skirtų asignavimų. </w:t>
      </w:r>
    </w:p>
    <w:p w14:paraId="5374D2BF" w14:textId="77777777" w:rsidR="006A5C50" w:rsidRDefault="006A5C50" w:rsidP="00235EB1">
      <w:pPr>
        <w:ind w:firstLine="720"/>
        <w:jc w:val="both"/>
        <w:rPr>
          <w:rFonts w:asciiTheme="minorHAnsi" w:eastAsiaTheme="minorHAnsi" w:hAnsiTheme="minorHAnsi" w:cstheme="minorBidi"/>
        </w:rPr>
      </w:pPr>
      <w:r>
        <w:t xml:space="preserve">Lėšų poreikis siūlomiems KASOKTĮ 9 straipsnio pakeitimams įgyvendinti priklausys nuo priimtų sprendimų dėl </w:t>
      </w:r>
      <w:r>
        <w:rPr>
          <w:lang w:eastAsia="lt-LT"/>
        </w:rPr>
        <w:t xml:space="preserve">gynybos ir saugumo srities technologijų ir inovacijų </w:t>
      </w:r>
      <w:r>
        <w:t>finansavimo</w:t>
      </w:r>
      <w:r>
        <w:rPr>
          <w:lang w:eastAsia="lt-LT"/>
        </w:rPr>
        <w:t xml:space="preserve">. </w:t>
      </w:r>
    </w:p>
    <w:p w14:paraId="77888069" w14:textId="77777777" w:rsidR="00C85AF8" w:rsidRPr="00C33FA7" w:rsidRDefault="00C85AF8" w:rsidP="001A617E">
      <w:pPr>
        <w:tabs>
          <w:tab w:val="left" w:pos="1260"/>
        </w:tabs>
        <w:ind w:firstLine="720"/>
        <w:jc w:val="both"/>
      </w:pPr>
    </w:p>
    <w:p w14:paraId="7788806A" w14:textId="77777777" w:rsidR="006C3265" w:rsidRPr="00C33FA7" w:rsidRDefault="0048573F" w:rsidP="001A617E">
      <w:pPr>
        <w:tabs>
          <w:tab w:val="left" w:pos="1260"/>
        </w:tabs>
        <w:ind w:firstLine="720"/>
        <w:jc w:val="both"/>
        <w:rPr>
          <w:b/>
        </w:rPr>
      </w:pPr>
      <w:r w:rsidRPr="00C33FA7">
        <w:rPr>
          <w:b/>
        </w:rPr>
        <w:t>1</w:t>
      </w:r>
      <w:r w:rsidR="00180CE7" w:rsidRPr="00C33FA7">
        <w:rPr>
          <w:b/>
        </w:rPr>
        <w:t>3</w:t>
      </w:r>
      <w:r w:rsidRPr="00C33FA7">
        <w:rPr>
          <w:b/>
        </w:rPr>
        <w:t xml:space="preserve">. </w:t>
      </w:r>
      <w:r w:rsidR="00EA49D1" w:rsidRPr="00C33FA7">
        <w:rPr>
          <w:b/>
        </w:rPr>
        <w:t>Įstatymo projekto rengimo metu gauti specialistų vertinimai ir išvados</w:t>
      </w:r>
    </w:p>
    <w:p w14:paraId="7788806B" w14:textId="77777777" w:rsidR="00403041" w:rsidRPr="00C33FA7" w:rsidRDefault="0001555F" w:rsidP="001A617E">
      <w:pPr>
        <w:pStyle w:val="ListParagraph"/>
        <w:tabs>
          <w:tab w:val="left" w:pos="1260"/>
        </w:tabs>
        <w:ind w:left="0" w:firstLine="720"/>
        <w:jc w:val="both"/>
      </w:pPr>
      <w:r w:rsidRPr="00C33FA7">
        <w:t>Įstatymo p</w:t>
      </w:r>
      <w:r w:rsidR="005D1F44" w:rsidRPr="00C33FA7">
        <w:t>rojekt</w:t>
      </w:r>
      <w:r w:rsidRPr="00C33FA7">
        <w:t>o</w:t>
      </w:r>
      <w:r w:rsidR="005D1F44" w:rsidRPr="00C33FA7">
        <w:t xml:space="preserve"> </w:t>
      </w:r>
      <w:r w:rsidR="001F5B52" w:rsidRPr="00C33FA7">
        <w:t>rengimo metu specialistų vertinimų, rekomendacijų ir išvadų nebuvo gauta.</w:t>
      </w:r>
    </w:p>
    <w:p w14:paraId="7788806C" w14:textId="77777777" w:rsidR="0048573F" w:rsidRPr="00C33FA7" w:rsidRDefault="0048573F" w:rsidP="001A617E">
      <w:pPr>
        <w:tabs>
          <w:tab w:val="left" w:pos="1260"/>
        </w:tabs>
        <w:ind w:firstLine="720"/>
        <w:jc w:val="both"/>
      </w:pPr>
    </w:p>
    <w:p w14:paraId="7788806D" w14:textId="77777777" w:rsidR="00F91706" w:rsidRPr="00C33FA7" w:rsidRDefault="00F91706" w:rsidP="001A617E">
      <w:pPr>
        <w:tabs>
          <w:tab w:val="left" w:pos="1260"/>
        </w:tabs>
        <w:ind w:firstLine="720"/>
        <w:jc w:val="both"/>
        <w:rPr>
          <w:b/>
          <w:bCs/>
        </w:rPr>
      </w:pPr>
      <w:r w:rsidRPr="00C33FA7">
        <w:rPr>
          <w:b/>
        </w:rPr>
        <w:lastRenderedPageBreak/>
        <w:t xml:space="preserve">14. </w:t>
      </w:r>
      <w:r w:rsidRPr="00C33FA7">
        <w:rPr>
          <w:b/>
          <w:bCs/>
        </w:rPr>
        <w:t>Reikšminiai žodžiai, kurių reikia šiam projektui įtraukti į kompiuterinę paieškos sistemą, įskaitant Europos žodyno „</w:t>
      </w:r>
      <w:proofErr w:type="spellStart"/>
      <w:r w:rsidRPr="00C33FA7">
        <w:rPr>
          <w:b/>
          <w:bCs/>
        </w:rPr>
        <w:t>Eurovoc</w:t>
      </w:r>
      <w:proofErr w:type="spellEnd"/>
      <w:r w:rsidRPr="00C33FA7">
        <w:rPr>
          <w:b/>
          <w:bCs/>
        </w:rPr>
        <w:t xml:space="preserve">“ terminus, temas bei sritis </w:t>
      </w:r>
    </w:p>
    <w:p w14:paraId="77888070" w14:textId="07436DB7" w:rsidR="00180CE7" w:rsidRPr="00C33FA7" w:rsidRDefault="00C9470A" w:rsidP="00927793">
      <w:pPr>
        <w:ind w:firstLine="720"/>
        <w:jc w:val="both"/>
      </w:pPr>
      <w:r>
        <w:t xml:space="preserve">„Informacijos apsauga“, </w:t>
      </w:r>
      <w:r w:rsidR="0027514A" w:rsidRPr="00131845">
        <w:t>„</w:t>
      </w:r>
      <w:r>
        <w:t>i</w:t>
      </w:r>
      <w:r w:rsidR="0027514A" w:rsidRPr="00131845">
        <w:t>nvesticijos“, „gynybos ir saugumo</w:t>
      </w:r>
      <w:r w:rsidR="00927793">
        <w:t xml:space="preserve"> pramonė“</w:t>
      </w:r>
      <w:r w:rsidR="00FB6D42">
        <w:t>.</w:t>
      </w:r>
    </w:p>
    <w:p w14:paraId="77888071" w14:textId="77777777" w:rsidR="00F91706" w:rsidRPr="00C33FA7" w:rsidRDefault="00F91706" w:rsidP="001A617E">
      <w:pPr>
        <w:tabs>
          <w:tab w:val="left" w:pos="1260"/>
        </w:tabs>
        <w:ind w:firstLine="720"/>
        <w:jc w:val="both"/>
      </w:pPr>
    </w:p>
    <w:p w14:paraId="77888072" w14:textId="77777777" w:rsidR="00463EC9" w:rsidRPr="00C33FA7" w:rsidRDefault="00F91706" w:rsidP="001A617E">
      <w:pPr>
        <w:ind w:firstLine="720"/>
        <w:jc w:val="both"/>
        <w:rPr>
          <w:b/>
          <w:bCs/>
          <w:lang w:eastAsia="lt-LT"/>
        </w:rPr>
      </w:pPr>
      <w:r w:rsidRPr="00C33FA7">
        <w:rPr>
          <w:b/>
          <w:bCs/>
          <w:lang w:eastAsia="lt-LT"/>
        </w:rPr>
        <w:t>15. Kiti, iniciatorių nuomone, reikalingi pagrindimai ir paaiškinimai</w:t>
      </w:r>
    </w:p>
    <w:p w14:paraId="77888073" w14:textId="77777777" w:rsidR="00F91706" w:rsidRPr="008570A8" w:rsidRDefault="00581176" w:rsidP="001A617E">
      <w:pPr>
        <w:ind w:firstLine="720"/>
        <w:jc w:val="both"/>
        <w:rPr>
          <w:b/>
          <w:bCs/>
          <w:lang w:eastAsia="lt-LT"/>
        </w:rPr>
      </w:pPr>
      <w:r w:rsidRPr="00C33FA7">
        <w:rPr>
          <w:lang w:eastAsia="lt-LT"/>
        </w:rPr>
        <w:t>Nėra.</w:t>
      </w:r>
      <w:r w:rsidRPr="008570A8">
        <w:rPr>
          <w:lang w:eastAsia="lt-LT"/>
        </w:rPr>
        <w:t xml:space="preserve"> </w:t>
      </w:r>
    </w:p>
    <w:p w14:paraId="77888074" w14:textId="77777777" w:rsidR="009F41B5" w:rsidRDefault="00842B31" w:rsidP="00EA49D1">
      <w:pPr>
        <w:tabs>
          <w:tab w:val="left" w:pos="1260"/>
        </w:tabs>
        <w:ind w:left="-567" w:firstLine="720"/>
        <w:jc w:val="center"/>
      </w:pPr>
      <w:r w:rsidRPr="008570A8">
        <w:t>____________________________</w:t>
      </w:r>
    </w:p>
    <w:sectPr w:rsidR="009F41B5" w:rsidSect="00066F3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F2894" w14:textId="77777777" w:rsidR="006F7758" w:rsidRDefault="006F7758" w:rsidP="00A70AD4">
      <w:r>
        <w:separator/>
      </w:r>
    </w:p>
  </w:endnote>
  <w:endnote w:type="continuationSeparator" w:id="0">
    <w:p w14:paraId="2CFC15BE" w14:textId="77777777" w:rsidR="006F7758" w:rsidRDefault="006F7758" w:rsidP="00A7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B73FE" w14:textId="77777777" w:rsidR="006F7758" w:rsidRDefault="006F7758" w:rsidP="00A70AD4">
      <w:r>
        <w:separator/>
      </w:r>
    </w:p>
  </w:footnote>
  <w:footnote w:type="continuationSeparator" w:id="0">
    <w:p w14:paraId="67FAED60" w14:textId="77777777" w:rsidR="006F7758" w:rsidRDefault="006F7758" w:rsidP="00A70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8079" w14:textId="67C90799" w:rsidR="00B21DED" w:rsidRDefault="00B21DED">
    <w:pPr>
      <w:pStyle w:val="Header"/>
      <w:jc w:val="center"/>
    </w:pPr>
    <w:r>
      <w:fldChar w:fldCharType="begin"/>
    </w:r>
    <w:r>
      <w:instrText>PAGE   \* MERGEFORMAT</w:instrText>
    </w:r>
    <w:r>
      <w:fldChar w:fldCharType="separate"/>
    </w:r>
    <w:r w:rsidR="000B1821">
      <w:rPr>
        <w:noProof/>
      </w:rPr>
      <w:t>2</w:t>
    </w:r>
    <w:r>
      <w:fldChar w:fldCharType="end"/>
    </w:r>
  </w:p>
  <w:p w14:paraId="7788807A" w14:textId="77777777" w:rsidR="00B21DED" w:rsidRDefault="00B21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3493"/>
    <w:multiLevelType w:val="hybridMultilevel"/>
    <w:tmpl w:val="514EA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A83938"/>
    <w:multiLevelType w:val="multilevel"/>
    <w:tmpl w:val="BB788B80"/>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B04257"/>
    <w:multiLevelType w:val="hybridMultilevel"/>
    <w:tmpl w:val="72AA51E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A7084E"/>
    <w:multiLevelType w:val="hybridMultilevel"/>
    <w:tmpl w:val="866A358C"/>
    <w:lvl w:ilvl="0" w:tplc="04090011">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5D661E2"/>
    <w:multiLevelType w:val="hybridMultilevel"/>
    <w:tmpl w:val="B650C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7F0E51"/>
    <w:multiLevelType w:val="hybridMultilevel"/>
    <w:tmpl w:val="6F2A2526"/>
    <w:lvl w:ilvl="0" w:tplc="5C163E88">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C0932B1"/>
    <w:multiLevelType w:val="multilevel"/>
    <w:tmpl w:val="A8A076B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9131B3"/>
    <w:multiLevelType w:val="multilevel"/>
    <w:tmpl w:val="F2043E9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9627AD"/>
    <w:multiLevelType w:val="hybridMultilevel"/>
    <w:tmpl w:val="4154AC98"/>
    <w:lvl w:ilvl="0" w:tplc="EFAAD6F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DE6E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A02C05"/>
    <w:multiLevelType w:val="multilevel"/>
    <w:tmpl w:val="A8A076B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3B54A9"/>
    <w:multiLevelType w:val="hybridMultilevel"/>
    <w:tmpl w:val="C59EE080"/>
    <w:lvl w:ilvl="0" w:tplc="20A26302">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2A2CCC"/>
    <w:multiLevelType w:val="multilevel"/>
    <w:tmpl w:val="A8A076B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BB524A"/>
    <w:multiLevelType w:val="hybridMultilevel"/>
    <w:tmpl w:val="4DB8F4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73574"/>
    <w:multiLevelType w:val="multilevel"/>
    <w:tmpl w:val="CAEA0510"/>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967757"/>
    <w:multiLevelType w:val="multilevel"/>
    <w:tmpl w:val="36DA9988"/>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AC1A87"/>
    <w:multiLevelType w:val="multilevel"/>
    <w:tmpl w:val="A8A076B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E3DFC"/>
    <w:multiLevelType w:val="hybridMultilevel"/>
    <w:tmpl w:val="AD0ACE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F77F35"/>
    <w:multiLevelType w:val="hybridMultilevel"/>
    <w:tmpl w:val="EE888874"/>
    <w:lvl w:ilvl="0" w:tplc="51B03FD8">
      <w:start w:val="1"/>
      <w:numFmt w:val="bullet"/>
      <w:lvlText w:val="-"/>
      <w:lvlJc w:val="left"/>
      <w:pPr>
        <w:tabs>
          <w:tab w:val="num" w:pos="720"/>
        </w:tabs>
        <w:ind w:left="720" w:hanging="360"/>
      </w:pPr>
      <w:rPr>
        <w:rFonts w:ascii="Times New Roman" w:hAnsi="Times New Roman" w:hint="default"/>
      </w:rPr>
    </w:lvl>
    <w:lvl w:ilvl="1" w:tplc="D6FC1166" w:tentative="1">
      <w:start w:val="1"/>
      <w:numFmt w:val="bullet"/>
      <w:lvlText w:val="-"/>
      <w:lvlJc w:val="left"/>
      <w:pPr>
        <w:tabs>
          <w:tab w:val="num" w:pos="1440"/>
        </w:tabs>
        <w:ind w:left="1440" w:hanging="360"/>
      </w:pPr>
      <w:rPr>
        <w:rFonts w:ascii="Times New Roman" w:hAnsi="Times New Roman" w:hint="default"/>
      </w:rPr>
    </w:lvl>
    <w:lvl w:ilvl="2" w:tplc="C05616B0" w:tentative="1">
      <w:start w:val="1"/>
      <w:numFmt w:val="bullet"/>
      <w:lvlText w:val="-"/>
      <w:lvlJc w:val="left"/>
      <w:pPr>
        <w:tabs>
          <w:tab w:val="num" w:pos="2160"/>
        </w:tabs>
        <w:ind w:left="2160" w:hanging="360"/>
      </w:pPr>
      <w:rPr>
        <w:rFonts w:ascii="Times New Roman" w:hAnsi="Times New Roman" w:hint="default"/>
      </w:rPr>
    </w:lvl>
    <w:lvl w:ilvl="3" w:tplc="DFC04D0E" w:tentative="1">
      <w:start w:val="1"/>
      <w:numFmt w:val="bullet"/>
      <w:lvlText w:val="-"/>
      <w:lvlJc w:val="left"/>
      <w:pPr>
        <w:tabs>
          <w:tab w:val="num" w:pos="2880"/>
        </w:tabs>
        <w:ind w:left="2880" w:hanging="360"/>
      </w:pPr>
      <w:rPr>
        <w:rFonts w:ascii="Times New Roman" w:hAnsi="Times New Roman" w:hint="default"/>
      </w:rPr>
    </w:lvl>
    <w:lvl w:ilvl="4" w:tplc="9398B70C" w:tentative="1">
      <w:start w:val="1"/>
      <w:numFmt w:val="bullet"/>
      <w:lvlText w:val="-"/>
      <w:lvlJc w:val="left"/>
      <w:pPr>
        <w:tabs>
          <w:tab w:val="num" w:pos="3600"/>
        </w:tabs>
        <w:ind w:left="3600" w:hanging="360"/>
      </w:pPr>
      <w:rPr>
        <w:rFonts w:ascii="Times New Roman" w:hAnsi="Times New Roman" w:hint="default"/>
      </w:rPr>
    </w:lvl>
    <w:lvl w:ilvl="5" w:tplc="C5F4CE14" w:tentative="1">
      <w:start w:val="1"/>
      <w:numFmt w:val="bullet"/>
      <w:lvlText w:val="-"/>
      <w:lvlJc w:val="left"/>
      <w:pPr>
        <w:tabs>
          <w:tab w:val="num" w:pos="4320"/>
        </w:tabs>
        <w:ind w:left="4320" w:hanging="360"/>
      </w:pPr>
      <w:rPr>
        <w:rFonts w:ascii="Times New Roman" w:hAnsi="Times New Roman" w:hint="default"/>
      </w:rPr>
    </w:lvl>
    <w:lvl w:ilvl="6" w:tplc="8D08E892" w:tentative="1">
      <w:start w:val="1"/>
      <w:numFmt w:val="bullet"/>
      <w:lvlText w:val="-"/>
      <w:lvlJc w:val="left"/>
      <w:pPr>
        <w:tabs>
          <w:tab w:val="num" w:pos="5040"/>
        </w:tabs>
        <w:ind w:left="5040" w:hanging="360"/>
      </w:pPr>
      <w:rPr>
        <w:rFonts w:ascii="Times New Roman" w:hAnsi="Times New Roman" w:hint="default"/>
      </w:rPr>
    </w:lvl>
    <w:lvl w:ilvl="7" w:tplc="E01C2042" w:tentative="1">
      <w:start w:val="1"/>
      <w:numFmt w:val="bullet"/>
      <w:lvlText w:val="-"/>
      <w:lvlJc w:val="left"/>
      <w:pPr>
        <w:tabs>
          <w:tab w:val="num" w:pos="5760"/>
        </w:tabs>
        <w:ind w:left="5760" w:hanging="360"/>
      </w:pPr>
      <w:rPr>
        <w:rFonts w:ascii="Times New Roman" w:hAnsi="Times New Roman" w:hint="default"/>
      </w:rPr>
    </w:lvl>
    <w:lvl w:ilvl="8" w:tplc="EC2E4FC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1A46435"/>
    <w:multiLevelType w:val="hybridMultilevel"/>
    <w:tmpl w:val="52365AA0"/>
    <w:lvl w:ilvl="0" w:tplc="C8A88852">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0" w15:restartNumberingAfterBreak="0">
    <w:nsid w:val="51B8503F"/>
    <w:multiLevelType w:val="hybridMultilevel"/>
    <w:tmpl w:val="C20A71E4"/>
    <w:lvl w:ilvl="0" w:tplc="1D0CC57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69C73FD"/>
    <w:multiLevelType w:val="hybridMultilevel"/>
    <w:tmpl w:val="94108CAA"/>
    <w:lvl w:ilvl="0" w:tplc="6D9A3E0A">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61374CBD"/>
    <w:multiLevelType w:val="hybridMultilevel"/>
    <w:tmpl w:val="28D262D2"/>
    <w:lvl w:ilvl="0" w:tplc="BDF26F1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4A5DF9"/>
    <w:multiLevelType w:val="hybridMultilevel"/>
    <w:tmpl w:val="5AA00336"/>
    <w:lvl w:ilvl="0" w:tplc="7F7C5E68">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3917E47"/>
    <w:multiLevelType w:val="multilevel"/>
    <w:tmpl w:val="6338F8D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DF08A3"/>
    <w:multiLevelType w:val="hybridMultilevel"/>
    <w:tmpl w:val="90349BD6"/>
    <w:lvl w:ilvl="0" w:tplc="0B2A864C">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8A021E"/>
    <w:multiLevelType w:val="hybridMultilevel"/>
    <w:tmpl w:val="E23CA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CB40AF8"/>
    <w:multiLevelType w:val="hybridMultilevel"/>
    <w:tmpl w:val="420044B6"/>
    <w:lvl w:ilvl="0" w:tplc="92429A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6E5C0783"/>
    <w:multiLevelType w:val="hybridMultilevel"/>
    <w:tmpl w:val="24427C82"/>
    <w:lvl w:ilvl="0" w:tplc="05422852">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29" w15:restartNumberingAfterBreak="0">
    <w:nsid w:val="6F0F7127"/>
    <w:multiLevelType w:val="hybridMultilevel"/>
    <w:tmpl w:val="55C02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F14AF4"/>
    <w:multiLevelType w:val="multilevel"/>
    <w:tmpl w:val="A8A076B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FB3737"/>
    <w:multiLevelType w:val="hybridMultilevel"/>
    <w:tmpl w:val="FB30F85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2" w15:restartNumberingAfterBreak="0">
    <w:nsid w:val="796A29C2"/>
    <w:multiLevelType w:val="hybridMultilevel"/>
    <w:tmpl w:val="8884930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BAF422A"/>
    <w:multiLevelType w:val="hybridMultilevel"/>
    <w:tmpl w:val="F334B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0E605B"/>
    <w:multiLevelType w:val="multilevel"/>
    <w:tmpl w:val="A8A076B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D7D7C0B"/>
    <w:multiLevelType w:val="hybridMultilevel"/>
    <w:tmpl w:val="F9A84B5C"/>
    <w:lvl w:ilvl="0" w:tplc="701A2EBC">
      <w:start w:val="1"/>
      <w:numFmt w:val="bullet"/>
      <w:lvlText w:val=""/>
      <w:lvlJc w:val="left"/>
      <w:pPr>
        <w:tabs>
          <w:tab w:val="num" w:pos="720"/>
        </w:tabs>
        <w:ind w:left="720" w:hanging="360"/>
      </w:pPr>
      <w:rPr>
        <w:rFonts w:ascii="Wingdings 3" w:hAnsi="Wingdings 3" w:hint="default"/>
      </w:rPr>
    </w:lvl>
    <w:lvl w:ilvl="1" w:tplc="28EAFF6A" w:tentative="1">
      <w:start w:val="1"/>
      <w:numFmt w:val="bullet"/>
      <w:lvlText w:val=""/>
      <w:lvlJc w:val="left"/>
      <w:pPr>
        <w:tabs>
          <w:tab w:val="num" w:pos="1440"/>
        </w:tabs>
        <w:ind w:left="1440" w:hanging="360"/>
      </w:pPr>
      <w:rPr>
        <w:rFonts w:ascii="Wingdings 3" w:hAnsi="Wingdings 3" w:hint="default"/>
      </w:rPr>
    </w:lvl>
    <w:lvl w:ilvl="2" w:tplc="306031CC" w:tentative="1">
      <w:start w:val="1"/>
      <w:numFmt w:val="bullet"/>
      <w:lvlText w:val=""/>
      <w:lvlJc w:val="left"/>
      <w:pPr>
        <w:tabs>
          <w:tab w:val="num" w:pos="2160"/>
        </w:tabs>
        <w:ind w:left="2160" w:hanging="360"/>
      </w:pPr>
      <w:rPr>
        <w:rFonts w:ascii="Wingdings 3" w:hAnsi="Wingdings 3" w:hint="default"/>
      </w:rPr>
    </w:lvl>
    <w:lvl w:ilvl="3" w:tplc="B92C747E" w:tentative="1">
      <w:start w:val="1"/>
      <w:numFmt w:val="bullet"/>
      <w:lvlText w:val=""/>
      <w:lvlJc w:val="left"/>
      <w:pPr>
        <w:tabs>
          <w:tab w:val="num" w:pos="2880"/>
        </w:tabs>
        <w:ind w:left="2880" w:hanging="360"/>
      </w:pPr>
      <w:rPr>
        <w:rFonts w:ascii="Wingdings 3" w:hAnsi="Wingdings 3" w:hint="default"/>
      </w:rPr>
    </w:lvl>
    <w:lvl w:ilvl="4" w:tplc="833C27B0" w:tentative="1">
      <w:start w:val="1"/>
      <w:numFmt w:val="bullet"/>
      <w:lvlText w:val=""/>
      <w:lvlJc w:val="left"/>
      <w:pPr>
        <w:tabs>
          <w:tab w:val="num" w:pos="3600"/>
        </w:tabs>
        <w:ind w:left="3600" w:hanging="360"/>
      </w:pPr>
      <w:rPr>
        <w:rFonts w:ascii="Wingdings 3" w:hAnsi="Wingdings 3" w:hint="default"/>
      </w:rPr>
    </w:lvl>
    <w:lvl w:ilvl="5" w:tplc="F39C43B6" w:tentative="1">
      <w:start w:val="1"/>
      <w:numFmt w:val="bullet"/>
      <w:lvlText w:val=""/>
      <w:lvlJc w:val="left"/>
      <w:pPr>
        <w:tabs>
          <w:tab w:val="num" w:pos="4320"/>
        </w:tabs>
        <w:ind w:left="4320" w:hanging="360"/>
      </w:pPr>
      <w:rPr>
        <w:rFonts w:ascii="Wingdings 3" w:hAnsi="Wingdings 3" w:hint="default"/>
      </w:rPr>
    </w:lvl>
    <w:lvl w:ilvl="6" w:tplc="25D81642" w:tentative="1">
      <w:start w:val="1"/>
      <w:numFmt w:val="bullet"/>
      <w:lvlText w:val=""/>
      <w:lvlJc w:val="left"/>
      <w:pPr>
        <w:tabs>
          <w:tab w:val="num" w:pos="5040"/>
        </w:tabs>
        <w:ind w:left="5040" w:hanging="360"/>
      </w:pPr>
      <w:rPr>
        <w:rFonts w:ascii="Wingdings 3" w:hAnsi="Wingdings 3" w:hint="default"/>
      </w:rPr>
    </w:lvl>
    <w:lvl w:ilvl="7" w:tplc="5A20EF42" w:tentative="1">
      <w:start w:val="1"/>
      <w:numFmt w:val="bullet"/>
      <w:lvlText w:val=""/>
      <w:lvlJc w:val="left"/>
      <w:pPr>
        <w:tabs>
          <w:tab w:val="num" w:pos="5760"/>
        </w:tabs>
        <w:ind w:left="5760" w:hanging="360"/>
      </w:pPr>
      <w:rPr>
        <w:rFonts w:ascii="Wingdings 3" w:hAnsi="Wingdings 3" w:hint="default"/>
      </w:rPr>
    </w:lvl>
    <w:lvl w:ilvl="8" w:tplc="49D8450C" w:tentative="1">
      <w:start w:val="1"/>
      <w:numFmt w:val="bullet"/>
      <w:lvlText w:val=""/>
      <w:lvlJc w:val="left"/>
      <w:pPr>
        <w:tabs>
          <w:tab w:val="num" w:pos="6480"/>
        </w:tabs>
        <w:ind w:left="6480" w:hanging="360"/>
      </w:pPr>
      <w:rPr>
        <w:rFonts w:ascii="Wingdings 3" w:hAnsi="Wingdings 3" w:hint="default"/>
      </w:rPr>
    </w:lvl>
  </w:abstractNum>
  <w:num w:numId="1">
    <w:abstractNumId w:val="32"/>
  </w:num>
  <w:num w:numId="2">
    <w:abstractNumId w:val="23"/>
  </w:num>
  <w:num w:numId="3">
    <w:abstractNumId w:val="2"/>
  </w:num>
  <w:num w:numId="4">
    <w:abstractNumId w:val="25"/>
  </w:num>
  <w:num w:numId="5">
    <w:abstractNumId w:val="35"/>
  </w:num>
  <w:num w:numId="6">
    <w:abstractNumId w:val="8"/>
  </w:num>
  <w:num w:numId="7">
    <w:abstractNumId w:val="22"/>
  </w:num>
  <w:num w:numId="8">
    <w:abstractNumId w:val="11"/>
  </w:num>
  <w:num w:numId="9">
    <w:abstractNumId w:val="28"/>
  </w:num>
  <w:num w:numId="10">
    <w:abstractNumId w:val="21"/>
  </w:num>
  <w:num w:numId="11">
    <w:abstractNumId w:val="17"/>
  </w:num>
  <w:num w:numId="12">
    <w:abstractNumId w:val="18"/>
  </w:num>
  <w:num w:numId="13">
    <w:abstractNumId w:val="3"/>
  </w:num>
  <w:num w:numId="14">
    <w:abstractNumId w:val="19"/>
  </w:num>
  <w:num w:numId="15">
    <w:abstractNumId w:val="31"/>
  </w:num>
  <w:num w:numId="16">
    <w:abstractNumId w:val="5"/>
  </w:num>
  <w:num w:numId="17">
    <w:abstractNumId w:val="27"/>
  </w:num>
  <w:num w:numId="18">
    <w:abstractNumId w:val="26"/>
  </w:num>
  <w:num w:numId="19">
    <w:abstractNumId w:val="33"/>
  </w:num>
  <w:num w:numId="20">
    <w:abstractNumId w:val="4"/>
  </w:num>
  <w:num w:numId="21">
    <w:abstractNumId w:val="0"/>
  </w:num>
  <w:num w:numId="22">
    <w:abstractNumId w:val="13"/>
  </w:num>
  <w:num w:numId="23">
    <w:abstractNumId w:val="29"/>
  </w:num>
  <w:num w:numId="24">
    <w:abstractNumId w:val="9"/>
  </w:num>
  <w:num w:numId="25">
    <w:abstractNumId w:val="7"/>
  </w:num>
  <w:num w:numId="26">
    <w:abstractNumId w:val="12"/>
  </w:num>
  <w:num w:numId="27">
    <w:abstractNumId w:val="16"/>
  </w:num>
  <w:num w:numId="28">
    <w:abstractNumId w:val="34"/>
  </w:num>
  <w:num w:numId="29">
    <w:abstractNumId w:val="20"/>
  </w:num>
  <w:num w:numId="30">
    <w:abstractNumId w:val="14"/>
  </w:num>
  <w:num w:numId="31">
    <w:abstractNumId w:val="1"/>
  </w:num>
  <w:num w:numId="32">
    <w:abstractNumId w:val="24"/>
  </w:num>
  <w:num w:numId="33">
    <w:abstractNumId w:val="30"/>
  </w:num>
  <w:num w:numId="34">
    <w:abstractNumId w:val="6"/>
  </w:num>
  <w:num w:numId="35">
    <w:abstractNumId w:val="1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D3"/>
    <w:rsid w:val="000005DC"/>
    <w:rsid w:val="00000797"/>
    <w:rsid w:val="00002375"/>
    <w:rsid w:val="00002842"/>
    <w:rsid w:val="00003E6B"/>
    <w:rsid w:val="00004DA0"/>
    <w:rsid w:val="00004E2C"/>
    <w:rsid w:val="000053E8"/>
    <w:rsid w:val="00005777"/>
    <w:rsid w:val="00005A29"/>
    <w:rsid w:val="00005BEE"/>
    <w:rsid w:val="00007CF9"/>
    <w:rsid w:val="00007F1E"/>
    <w:rsid w:val="00010F5F"/>
    <w:rsid w:val="00011CA4"/>
    <w:rsid w:val="000125B4"/>
    <w:rsid w:val="00013842"/>
    <w:rsid w:val="00013871"/>
    <w:rsid w:val="00014ABA"/>
    <w:rsid w:val="0001555F"/>
    <w:rsid w:val="00015DE5"/>
    <w:rsid w:val="00016518"/>
    <w:rsid w:val="00017D14"/>
    <w:rsid w:val="00020369"/>
    <w:rsid w:val="0002079C"/>
    <w:rsid w:val="000208D8"/>
    <w:rsid w:val="00020C40"/>
    <w:rsid w:val="000212D3"/>
    <w:rsid w:val="00022D1B"/>
    <w:rsid w:val="0002480C"/>
    <w:rsid w:val="00025E24"/>
    <w:rsid w:val="000269F6"/>
    <w:rsid w:val="00026B6A"/>
    <w:rsid w:val="000272CC"/>
    <w:rsid w:val="0003002F"/>
    <w:rsid w:val="000304DA"/>
    <w:rsid w:val="00030C10"/>
    <w:rsid w:val="00030C99"/>
    <w:rsid w:val="00030E77"/>
    <w:rsid w:val="000313EC"/>
    <w:rsid w:val="000315E3"/>
    <w:rsid w:val="00031C06"/>
    <w:rsid w:val="00031CCB"/>
    <w:rsid w:val="00031DDF"/>
    <w:rsid w:val="000329EE"/>
    <w:rsid w:val="00034087"/>
    <w:rsid w:val="0003481A"/>
    <w:rsid w:val="000407A5"/>
    <w:rsid w:val="00041A28"/>
    <w:rsid w:val="000439CD"/>
    <w:rsid w:val="00044029"/>
    <w:rsid w:val="000449EE"/>
    <w:rsid w:val="00044C09"/>
    <w:rsid w:val="00045E43"/>
    <w:rsid w:val="00046C12"/>
    <w:rsid w:val="00047AB7"/>
    <w:rsid w:val="000516AD"/>
    <w:rsid w:val="0005530A"/>
    <w:rsid w:val="0005611D"/>
    <w:rsid w:val="0005676D"/>
    <w:rsid w:val="0005790C"/>
    <w:rsid w:val="000605CD"/>
    <w:rsid w:val="00060B26"/>
    <w:rsid w:val="00060E7C"/>
    <w:rsid w:val="00061AE6"/>
    <w:rsid w:val="0006209E"/>
    <w:rsid w:val="0006226C"/>
    <w:rsid w:val="00062AC1"/>
    <w:rsid w:val="00062C00"/>
    <w:rsid w:val="000631A6"/>
    <w:rsid w:val="00063E41"/>
    <w:rsid w:val="00064316"/>
    <w:rsid w:val="00066567"/>
    <w:rsid w:val="00066A68"/>
    <w:rsid w:val="00066F09"/>
    <w:rsid w:val="00066F37"/>
    <w:rsid w:val="000673EE"/>
    <w:rsid w:val="00070E0C"/>
    <w:rsid w:val="00071CC7"/>
    <w:rsid w:val="00071E36"/>
    <w:rsid w:val="000733E9"/>
    <w:rsid w:val="00076255"/>
    <w:rsid w:val="0007645D"/>
    <w:rsid w:val="000773EC"/>
    <w:rsid w:val="00080830"/>
    <w:rsid w:val="00081234"/>
    <w:rsid w:val="00081F93"/>
    <w:rsid w:val="000821CA"/>
    <w:rsid w:val="00083EB5"/>
    <w:rsid w:val="00084459"/>
    <w:rsid w:val="000849B3"/>
    <w:rsid w:val="00084BE3"/>
    <w:rsid w:val="00085D5F"/>
    <w:rsid w:val="00086BDE"/>
    <w:rsid w:val="000872A3"/>
    <w:rsid w:val="00087B60"/>
    <w:rsid w:val="000905C7"/>
    <w:rsid w:val="00092035"/>
    <w:rsid w:val="00092E49"/>
    <w:rsid w:val="0009423C"/>
    <w:rsid w:val="00094325"/>
    <w:rsid w:val="0009469C"/>
    <w:rsid w:val="00095614"/>
    <w:rsid w:val="00095A4A"/>
    <w:rsid w:val="0009669B"/>
    <w:rsid w:val="0009742F"/>
    <w:rsid w:val="000A13FA"/>
    <w:rsid w:val="000A36A5"/>
    <w:rsid w:val="000A3B26"/>
    <w:rsid w:val="000A54F1"/>
    <w:rsid w:val="000A5864"/>
    <w:rsid w:val="000A5951"/>
    <w:rsid w:val="000A7105"/>
    <w:rsid w:val="000A74AF"/>
    <w:rsid w:val="000B13AD"/>
    <w:rsid w:val="000B1821"/>
    <w:rsid w:val="000B3560"/>
    <w:rsid w:val="000B392C"/>
    <w:rsid w:val="000B5679"/>
    <w:rsid w:val="000B6ABF"/>
    <w:rsid w:val="000C0991"/>
    <w:rsid w:val="000C0C91"/>
    <w:rsid w:val="000C0F79"/>
    <w:rsid w:val="000C115B"/>
    <w:rsid w:val="000C16EA"/>
    <w:rsid w:val="000C2243"/>
    <w:rsid w:val="000C2523"/>
    <w:rsid w:val="000C3C94"/>
    <w:rsid w:val="000C4346"/>
    <w:rsid w:val="000C4423"/>
    <w:rsid w:val="000C49E2"/>
    <w:rsid w:val="000C4B49"/>
    <w:rsid w:val="000C5030"/>
    <w:rsid w:val="000C5C46"/>
    <w:rsid w:val="000C66D7"/>
    <w:rsid w:val="000C7142"/>
    <w:rsid w:val="000D3325"/>
    <w:rsid w:val="000D35FA"/>
    <w:rsid w:val="000D3F9C"/>
    <w:rsid w:val="000D5DAE"/>
    <w:rsid w:val="000D622D"/>
    <w:rsid w:val="000E00B5"/>
    <w:rsid w:val="000E0CDC"/>
    <w:rsid w:val="000E1B83"/>
    <w:rsid w:val="000E2495"/>
    <w:rsid w:val="000E2F51"/>
    <w:rsid w:val="000E3419"/>
    <w:rsid w:val="000E47D4"/>
    <w:rsid w:val="000E480C"/>
    <w:rsid w:val="000E49EB"/>
    <w:rsid w:val="000E50DE"/>
    <w:rsid w:val="000F212F"/>
    <w:rsid w:val="000F3133"/>
    <w:rsid w:val="000F3338"/>
    <w:rsid w:val="000F3CA3"/>
    <w:rsid w:val="000F43C5"/>
    <w:rsid w:val="000F5C96"/>
    <w:rsid w:val="000F7A8A"/>
    <w:rsid w:val="001005E4"/>
    <w:rsid w:val="00102E15"/>
    <w:rsid w:val="00103364"/>
    <w:rsid w:val="00104389"/>
    <w:rsid w:val="001050C8"/>
    <w:rsid w:val="0010530B"/>
    <w:rsid w:val="0010634D"/>
    <w:rsid w:val="00106ED1"/>
    <w:rsid w:val="00107854"/>
    <w:rsid w:val="00110018"/>
    <w:rsid w:val="0011053F"/>
    <w:rsid w:val="00111ECB"/>
    <w:rsid w:val="00113119"/>
    <w:rsid w:val="00114400"/>
    <w:rsid w:val="00114B6F"/>
    <w:rsid w:val="00114C4B"/>
    <w:rsid w:val="00115E61"/>
    <w:rsid w:val="0011609D"/>
    <w:rsid w:val="001162C8"/>
    <w:rsid w:val="0011695F"/>
    <w:rsid w:val="0011788F"/>
    <w:rsid w:val="001206BE"/>
    <w:rsid w:val="0012127C"/>
    <w:rsid w:val="00122609"/>
    <w:rsid w:val="00124E54"/>
    <w:rsid w:val="00125077"/>
    <w:rsid w:val="0012565B"/>
    <w:rsid w:val="00126476"/>
    <w:rsid w:val="001267C4"/>
    <w:rsid w:val="00130638"/>
    <w:rsid w:val="0013181B"/>
    <w:rsid w:val="00131AD1"/>
    <w:rsid w:val="00131F6F"/>
    <w:rsid w:val="00133260"/>
    <w:rsid w:val="001336B0"/>
    <w:rsid w:val="00133AC0"/>
    <w:rsid w:val="00133F43"/>
    <w:rsid w:val="001348EF"/>
    <w:rsid w:val="001351BB"/>
    <w:rsid w:val="00135225"/>
    <w:rsid w:val="00135E14"/>
    <w:rsid w:val="00136278"/>
    <w:rsid w:val="001364F5"/>
    <w:rsid w:val="00137275"/>
    <w:rsid w:val="00137DD6"/>
    <w:rsid w:val="00137FE2"/>
    <w:rsid w:val="00140AF1"/>
    <w:rsid w:val="00140DC7"/>
    <w:rsid w:val="0014125D"/>
    <w:rsid w:val="00143C6F"/>
    <w:rsid w:val="00143F7A"/>
    <w:rsid w:val="00144DDC"/>
    <w:rsid w:val="00145537"/>
    <w:rsid w:val="001459D0"/>
    <w:rsid w:val="001463AF"/>
    <w:rsid w:val="00147996"/>
    <w:rsid w:val="00147C17"/>
    <w:rsid w:val="00150080"/>
    <w:rsid w:val="0015080E"/>
    <w:rsid w:val="0015089D"/>
    <w:rsid w:val="0015095E"/>
    <w:rsid w:val="00150AD3"/>
    <w:rsid w:val="00150CFB"/>
    <w:rsid w:val="001515A7"/>
    <w:rsid w:val="00152A58"/>
    <w:rsid w:val="001538F8"/>
    <w:rsid w:val="00153EED"/>
    <w:rsid w:val="00154B9A"/>
    <w:rsid w:val="00154F31"/>
    <w:rsid w:val="001562D3"/>
    <w:rsid w:val="00156D72"/>
    <w:rsid w:val="001604E9"/>
    <w:rsid w:val="00160610"/>
    <w:rsid w:val="00160A49"/>
    <w:rsid w:val="00162EFE"/>
    <w:rsid w:val="00162FAA"/>
    <w:rsid w:val="00163B52"/>
    <w:rsid w:val="00164407"/>
    <w:rsid w:val="00164998"/>
    <w:rsid w:val="00164AA8"/>
    <w:rsid w:val="00164E6C"/>
    <w:rsid w:val="00165116"/>
    <w:rsid w:val="001652D2"/>
    <w:rsid w:val="00166225"/>
    <w:rsid w:val="001667B3"/>
    <w:rsid w:val="00170348"/>
    <w:rsid w:val="0017096E"/>
    <w:rsid w:val="00170CA4"/>
    <w:rsid w:val="00170EF6"/>
    <w:rsid w:val="00170F5B"/>
    <w:rsid w:val="00171668"/>
    <w:rsid w:val="001716D5"/>
    <w:rsid w:val="001719B1"/>
    <w:rsid w:val="001728CC"/>
    <w:rsid w:val="00172BBD"/>
    <w:rsid w:val="00173498"/>
    <w:rsid w:val="001734A5"/>
    <w:rsid w:val="00173D76"/>
    <w:rsid w:val="00174902"/>
    <w:rsid w:val="00175576"/>
    <w:rsid w:val="00177042"/>
    <w:rsid w:val="001774E7"/>
    <w:rsid w:val="00180645"/>
    <w:rsid w:val="00180B6E"/>
    <w:rsid w:val="00180CE7"/>
    <w:rsid w:val="0018277D"/>
    <w:rsid w:val="00182F2D"/>
    <w:rsid w:val="001838DF"/>
    <w:rsid w:val="00183A66"/>
    <w:rsid w:val="001842C3"/>
    <w:rsid w:val="00184588"/>
    <w:rsid w:val="001854E0"/>
    <w:rsid w:val="001856AA"/>
    <w:rsid w:val="00185970"/>
    <w:rsid w:val="00185F6F"/>
    <w:rsid w:val="00186D6D"/>
    <w:rsid w:val="00187282"/>
    <w:rsid w:val="001873B1"/>
    <w:rsid w:val="001879E2"/>
    <w:rsid w:val="001903D1"/>
    <w:rsid w:val="001909C1"/>
    <w:rsid w:val="00191210"/>
    <w:rsid w:val="00191380"/>
    <w:rsid w:val="001917D1"/>
    <w:rsid w:val="0019207D"/>
    <w:rsid w:val="00192E96"/>
    <w:rsid w:val="00194102"/>
    <w:rsid w:val="00194F7C"/>
    <w:rsid w:val="00194FDD"/>
    <w:rsid w:val="001961FA"/>
    <w:rsid w:val="00196366"/>
    <w:rsid w:val="00197006"/>
    <w:rsid w:val="001978AC"/>
    <w:rsid w:val="00197B88"/>
    <w:rsid w:val="00197E2B"/>
    <w:rsid w:val="001A0F68"/>
    <w:rsid w:val="001A10B3"/>
    <w:rsid w:val="001A1BA6"/>
    <w:rsid w:val="001A2BA9"/>
    <w:rsid w:val="001A3359"/>
    <w:rsid w:val="001A4220"/>
    <w:rsid w:val="001A4373"/>
    <w:rsid w:val="001A4488"/>
    <w:rsid w:val="001A52C1"/>
    <w:rsid w:val="001A5602"/>
    <w:rsid w:val="001A5633"/>
    <w:rsid w:val="001A5C25"/>
    <w:rsid w:val="001A617E"/>
    <w:rsid w:val="001A6443"/>
    <w:rsid w:val="001B2401"/>
    <w:rsid w:val="001B28D3"/>
    <w:rsid w:val="001B3617"/>
    <w:rsid w:val="001B4134"/>
    <w:rsid w:val="001B4F10"/>
    <w:rsid w:val="001B5624"/>
    <w:rsid w:val="001B7278"/>
    <w:rsid w:val="001B7C50"/>
    <w:rsid w:val="001B7FC7"/>
    <w:rsid w:val="001C11CC"/>
    <w:rsid w:val="001C120F"/>
    <w:rsid w:val="001C28D5"/>
    <w:rsid w:val="001C29E7"/>
    <w:rsid w:val="001C3631"/>
    <w:rsid w:val="001C4483"/>
    <w:rsid w:val="001C4EFC"/>
    <w:rsid w:val="001C5F66"/>
    <w:rsid w:val="001C646F"/>
    <w:rsid w:val="001D0A07"/>
    <w:rsid w:val="001D1C91"/>
    <w:rsid w:val="001D2924"/>
    <w:rsid w:val="001D2B66"/>
    <w:rsid w:val="001D33F6"/>
    <w:rsid w:val="001D3582"/>
    <w:rsid w:val="001D3662"/>
    <w:rsid w:val="001E0039"/>
    <w:rsid w:val="001E039C"/>
    <w:rsid w:val="001E45AB"/>
    <w:rsid w:val="001E5987"/>
    <w:rsid w:val="001E618F"/>
    <w:rsid w:val="001E6778"/>
    <w:rsid w:val="001E6E98"/>
    <w:rsid w:val="001E7D0C"/>
    <w:rsid w:val="001F0799"/>
    <w:rsid w:val="001F1116"/>
    <w:rsid w:val="001F137D"/>
    <w:rsid w:val="001F1FC3"/>
    <w:rsid w:val="001F2541"/>
    <w:rsid w:val="001F462D"/>
    <w:rsid w:val="001F4720"/>
    <w:rsid w:val="001F484E"/>
    <w:rsid w:val="001F4A3A"/>
    <w:rsid w:val="001F509D"/>
    <w:rsid w:val="001F5B52"/>
    <w:rsid w:val="001F632F"/>
    <w:rsid w:val="001F67EA"/>
    <w:rsid w:val="001F6F81"/>
    <w:rsid w:val="00201A08"/>
    <w:rsid w:val="002024D9"/>
    <w:rsid w:val="0020263C"/>
    <w:rsid w:val="00202AD5"/>
    <w:rsid w:val="00203304"/>
    <w:rsid w:val="00203646"/>
    <w:rsid w:val="002056A8"/>
    <w:rsid w:val="00205945"/>
    <w:rsid w:val="002075BF"/>
    <w:rsid w:val="002077F1"/>
    <w:rsid w:val="002106D1"/>
    <w:rsid w:val="00210E11"/>
    <w:rsid w:val="0021118C"/>
    <w:rsid w:val="00211392"/>
    <w:rsid w:val="00211ADB"/>
    <w:rsid w:val="0021546A"/>
    <w:rsid w:val="00217CC9"/>
    <w:rsid w:val="0022006A"/>
    <w:rsid w:val="002214E6"/>
    <w:rsid w:val="00221F51"/>
    <w:rsid w:val="002225AF"/>
    <w:rsid w:val="00223DFA"/>
    <w:rsid w:val="002246CE"/>
    <w:rsid w:val="002248A4"/>
    <w:rsid w:val="002254CE"/>
    <w:rsid w:val="002255B4"/>
    <w:rsid w:val="00225E53"/>
    <w:rsid w:val="00231398"/>
    <w:rsid w:val="00232AB3"/>
    <w:rsid w:val="00232E42"/>
    <w:rsid w:val="00234180"/>
    <w:rsid w:val="00234786"/>
    <w:rsid w:val="00235B4D"/>
    <w:rsid w:val="00235EB1"/>
    <w:rsid w:val="002365ED"/>
    <w:rsid w:val="002372E6"/>
    <w:rsid w:val="002418E9"/>
    <w:rsid w:val="0024207D"/>
    <w:rsid w:val="002422BB"/>
    <w:rsid w:val="002425B0"/>
    <w:rsid w:val="00243112"/>
    <w:rsid w:val="00243CB2"/>
    <w:rsid w:val="0024499D"/>
    <w:rsid w:val="00244A8E"/>
    <w:rsid w:val="002452EB"/>
    <w:rsid w:val="00245487"/>
    <w:rsid w:val="00246779"/>
    <w:rsid w:val="00246F46"/>
    <w:rsid w:val="0024720F"/>
    <w:rsid w:val="00247A5E"/>
    <w:rsid w:val="002503E6"/>
    <w:rsid w:val="00250E78"/>
    <w:rsid w:val="00250EE7"/>
    <w:rsid w:val="0025145C"/>
    <w:rsid w:val="00252032"/>
    <w:rsid w:val="00253AE1"/>
    <w:rsid w:val="00253EAC"/>
    <w:rsid w:val="00256318"/>
    <w:rsid w:val="00257AE8"/>
    <w:rsid w:val="00262252"/>
    <w:rsid w:val="00262C09"/>
    <w:rsid w:val="00263916"/>
    <w:rsid w:val="002644C6"/>
    <w:rsid w:val="00264610"/>
    <w:rsid w:val="00264817"/>
    <w:rsid w:val="002649F6"/>
    <w:rsid w:val="00266C6A"/>
    <w:rsid w:val="00266CC3"/>
    <w:rsid w:val="00267DA2"/>
    <w:rsid w:val="00270180"/>
    <w:rsid w:val="0027171D"/>
    <w:rsid w:val="00272EF2"/>
    <w:rsid w:val="00274815"/>
    <w:rsid w:val="002749AF"/>
    <w:rsid w:val="0027514A"/>
    <w:rsid w:val="002756FC"/>
    <w:rsid w:val="00275D97"/>
    <w:rsid w:val="00275ED1"/>
    <w:rsid w:val="0027658E"/>
    <w:rsid w:val="00276E9C"/>
    <w:rsid w:val="00276ECF"/>
    <w:rsid w:val="002808D2"/>
    <w:rsid w:val="00283403"/>
    <w:rsid w:val="00283594"/>
    <w:rsid w:val="0028388E"/>
    <w:rsid w:val="0028550B"/>
    <w:rsid w:val="002859B8"/>
    <w:rsid w:val="00286014"/>
    <w:rsid w:val="002864D5"/>
    <w:rsid w:val="00286A9C"/>
    <w:rsid w:val="00286B91"/>
    <w:rsid w:val="00290521"/>
    <w:rsid w:val="00290605"/>
    <w:rsid w:val="00291203"/>
    <w:rsid w:val="0029144E"/>
    <w:rsid w:val="0029206A"/>
    <w:rsid w:val="00292ACC"/>
    <w:rsid w:val="0029330F"/>
    <w:rsid w:val="002933FA"/>
    <w:rsid w:val="0029442D"/>
    <w:rsid w:val="00294E20"/>
    <w:rsid w:val="00295E15"/>
    <w:rsid w:val="0029610F"/>
    <w:rsid w:val="0029635F"/>
    <w:rsid w:val="002A0D07"/>
    <w:rsid w:val="002A1F62"/>
    <w:rsid w:val="002A2CD0"/>
    <w:rsid w:val="002A657F"/>
    <w:rsid w:val="002A669B"/>
    <w:rsid w:val="002A6F34"/>
    <w:rsid w:val="002A7EAE"/>
    <w:rsid w:val="002B0116"/>
    <w:rsid w:val="002B189B"/>
    <w:rsid w:val="002B2545"/>
    <w:rsid w:val="002B2949"/>
    <w:rsid w:val="002B3460"/>
    <w:rsid w:val="002B3BC9"/>
    <w:rsid w:val="002B3F94"/>
    <w:rsid w:val="002B6950"/>
    <w:rsid w:val="002B6FE3"/>
    <w:rsid w:val="002B71D4"/>
    <w:rsid w:val="002B77B9"/>
    <w:rsid w:val="002C05B5"/>
    <w:rsid w:val="002C07E8"/>
    <w:rsid w:val="002C148B"/>
    <w:rsid w:val="002C1FD3"/>
    <w:rsid w:val="002C23F1"/>
    <w:rsid w:val="002C3613"/>
    <w:rsid w:val="002C3634"/>
    <w:rsid w:val="002C3C85"/>
    <w:rsid w:val="002C4BCF"/>
    <w:rsid w:val="002C4D83"/>
    <w:rsid w:val="002C5B26"/>
    <w:rsid w:val="002C5B51"/>
    <w:rsid w:val="002C70A4"/>
    <w:rsid w:val="002D0687"/>
    <w:rsid w:val="002D0A07"/>
    <w:rsid w:val="002D119A"/>
    <w:rsid w:val="002D11DA"/>
    <w:rsid w:val="002D19FF"/>
    <w:rsid w:val="002D2ED6"/>
    <w:rsid w:val="002D2FD1"/>
    <w:rsid w:val="002D3235"/>
    <w:rsid w:val="002D42CF"/>
    <w:rsid w:val="002D4537"/>
    <w:rsid w:val="002E319A"/>
    <w:rsid w:val="002E31EC"/>
    <w:rsid w:val="002E73D1"/>
    <w:rsid w:val="002E73EC"/>
    <w:rsid w:val="002E7C9A"/>
    <w:rsid w:val="002F0D9A"/>
    <w:rsid w:val="002F1B28"/>
    <w:rsid w:val="002F24E0"/>
    <w:rsid w:val="002F31FA"/>
    <w:rsid w:val="002F39D0"/>
    <w:rsid w:val="002F4711"/>
    <w:rsid w:val="002F489C"/>
    <w:rsid w:val="002F4E59"/>
    <w:rsid w:val="002F4FF7"/>
    <w:rsid w:val="002F707D"/>
    <w:rsid w:val="00302927"/>
    <w:rsid w:val="00303086"/>
    <w:rsid w:val="003032FE"/>
    <w:rsid w:val="003036C1"/>
    <w:rsid w:val="003037A0"/>
    <w:rsid w:val="00303F93"/>
    <w:rsid w:val="003045F6"/>
    <w:rsid w:val="003045FF"/>
    <w:rsid w:val="00305900"/>
    <w:rsid w:val="00306EF0"/>
    <w:rsid w:val="0030708C"/>
    <w:rsid w:val="00310168"/>
    <w:rsid w:val="00310527"/>
    <w:rsid w:val="003116E7"/>
    <w:rsid w:val="00312A91"/>
    <w:rsid w:val="0031322B"/>
    <w:rsid w:val="00313597"/>
    <w:rsid w:val="00314A67"/>
    <w:rsid w:val="00314DED"/>
    <w:rsid w:val="00314DF5"/>
    <w:rsid w:val="0031670F"/>
    <w:rsid w:val="00317465"/>
    <w:rsid w:val="003206C5"/>
    <w:rsid w:val="00321073"/>
    <w:rsid w:val="003215B9"/>
    <w:rsid w:val="00321C52"/>
    <w:rsid w:val="003236F9"/>
    <w:rsid w:val="003239F4"/>
    <w:rsid w:val="0032480E"/>
    <w:rsid w:val="0032596D"/>
    <w:rsid w:val="00325E25"/>
    <w:rsid w:val="0033052C"/>
    <w:rsid w:val="00331621"/>
    <w:rsid w:val="00331633"/>
    <w:rsid w:val="00334165"/>
    <w:rsid w:val="0033457B"/>
    <w:rsid w:val="00335DC6"/>
    <w:rsid w:val="0034029A"/>
    <w:rsid w:val="00340487"/>
    <w:rsid w:val="003417AA"/>
    <w:rsid w:val="003417AB"/>
    <w:rsid w:val="003417D2"/>
    <w:rsid w:val="00342E3F"/>
    <w:rsid w:val="003430A4"/>
    <w:rsid w:val="00344B6D"/>
    <w:rsid w:val="00344F4D"/>
    <w:rsid w:val="003457F3"/>
    <w:rsid w:val="00346366"/>
    <w:rsid w:val="0035010D"/>
    <w:rsid w:val="00350223"/>
    <w:rsid w:val="00350D7B"/>
    <w:rsid w:val="00350EC2"/>
    <w:rsid w:val="00351012"/>
    <w:rsid w:val="00351BE5"/>
    <w:rsid w:val="00352437"/>
    <w:rsid w:val="003574DD"/>
    <w:rsid w:val="00357CD3"/>
    <w:rsid w:val="003601BD"/>
    <w:rsid w:val="00360E18"/>
    <w:rsid w:val="00361383"/>
    <w:rsid w:val="00361B57"/>
    <w:rsid w:val="00362F81"/>
    <w:rsid w:val="00363405"/>
    <w:rsid w:val="00363560"/>
    <w:rsid w:val="003639D7"/>
    <w:rsid w:val="00363FC9"/>
    <w:rsid w:val="003643A9"/>
    <w:rsid w:val="00365140"/>
    <w:rsid w:val="00365E25"/>
    <w:rsid w:val="00366FA7"/>
    <w:rsid w:val="003721B8"/>
    <w:rsid w:val="0037234C"/>
    <w:rsid w:val="003725FC"/>
    <w:rsid w:val="00373388"/>
    <w:rsid w:val="00373F75"/>
    <w:rsid w:val="0037609E"/>
    <w:rsid w:val="003768C8"/>
    <w:rsid w:val="00376CD3"/>
    <w:rsid w:val="00376E73"/>
    <w:rsid w:val="003773B8"/>
    <w:rsid w:val="00380203"/>
    <w:rsid w:val="0038098E"/>
    <w:rsid w:val="003819A0"/>
    <w:rsid w:val="00382FA4"/>
    <w:rsid w:val="0038421E"/>
    <w:rsid w:val="003844BC"/>
    <w:rsid w:val="003850B0"/>
    <w:rsid w:val="00385822"/>
    <w:rsid w:val="00385BB4"/>
    <w:rsid w:val="00385C9B"/>
    <w:rsid w:val="00385EDB"/>
    <w:rsid w:val="003868B8"/>
    <w:rsid w:val="00386D81"/>
    <w:rsid w:val="00387ACF"/>
    <w:rsid w:val="00390260"/>
    <w:rsid w:val="00390CE9"/>
    <w:rsid w:val="00391BEA"/>
    <w:rsid w:val="00392433"/>
    <w:rsid w:val="00392BA6"/>
    <w:rsid w:val="003938FB"/>
    <w:rsid w:val="00393AC9"/>
    <w:rsid w:val="003947E8"/>
    <w:rsid w:val="00394ABA"/>
    <w:rsid w:val="00394CB3"/>
    <w:rsid w:val="003956AA"/>
    <w:rsid w:val="00395BCC"/>
    <w:rsid w:val="00396C4E"/>
    <w:rsid w:val="00397125"/>
    <w:rsid w:val="00397216"/>
    <w:rsid w:val="003A0C36"/>
    <w:rsid w:val="003A227F"/>
    <w:rsid w:val="003A2D48"/>
    <w:rsid w:val="003A67FD"/>
    <w:rsid w:val="003A7503"/>
    <w:rsid w:val="003A7DA0"/>
    <w:rsid w:val="003B16D0"/>
    <w:rsid w:val="003B17E0"/>
    <w:rsid w:val="003B201C"/>
    <w:rsid w:val="003B205D"/>
    <w:rsid w:val="003B21FB"/>
    <w:rsid w:val="003B247B"/>
    <w:rsid w:val="003B436B"/>
    <w:rsid w:val="003B48B1"/>
    <w:rsid w:val="003B4E13"/>
    <w:rsid w:val="003B5C22"/>
    <w:rsid w:val="003B6F63"/>
    <w:rsid w:val="003B72B0"/>
    <w:rsid w:val="003B7A64"/>
    <w:rsid w:val="003C0341"/>
    <w:rsid w:val="003C0D15"/>
    <w:rsid w:val="003C32F5"/>
    <w:rsid w:val="003C3C3F"/>
    <w:rsid w:val="003C5A17"/>
    <w:rsid w:val="003C5D72"/>
    <w:rsid w:val="003C641F"/>
    <w:rsid w:val="003C67FF"/>
    <w:rsid w:val="003C68A7"/>
    <w:rsid w:val="003C6D17"/>
    <w:rsid w:val="003C7159"/>
    <w:rsid w:val="003C7EEB"/>
    <w:rsid w:val="003D0340"/>
    <w:rsid w:val="003D0983"/>
    <w:rsid w:val="003D16FF"/>
    <w:rsid w:val="003D2B48"/>
    <w:rsid w:val="003D2E35"/>
    <w:rsid w:val="003D326E"/>
    <w:rsid w:val="003D4102"/>
    <w:rsid w:val="003D45D7"/>
    <w:rsid w:val="003D5578"/>
    <w:rsid w:val="003D7214"/>
    <w:rsid w:val="003D7B10"/>
    <w:rsid w:val="003E01C0"/>
    <w:rsid w:val="003E01D1"/>
    <w:rsid w:val="003E2FAA"/>
    <w:rsid w:val="003E3D12"/>
    <w:rsid w:val="003E4905"/>
    <w:rsid w:val="003E4C4F"/>
    <w:rsid w:val="003E4E61"/>
    <w:rsid w:val="003E68F3"/>
    <w:rsid w:val="003E6ECC"/>
    <w:rsid w:val="003E788B"/>
    <w:rsid w:val="003F03B7"/>
    <w:rsid w:val="003F0DE3"/>
    <w:rsid w:val="003F0FEE"/>
    <w:rsid w:val="003F33B3"/>
    <w:rsid w:val="003F3449"/>
    <w:rsid w:val="003F5112"/>
    <w:rsid w:val="003F75FE"/>
    <w:rsid w:val="003F7782"/>
    <w:rsid w:val="0040137C"/>
    <w:rsid w:val="004022A9"/>
    <w:rsid w:val="0040297A"/>
    <w:rsid w:val="00403041"/>
    <w:rsid w:val="00403270"/>
    <w:rsid w:val="00403B18"/>
    <w:rsid w:val="00404032"/>
    <w:rsid w:val="00405620"/>
    <w:rsid w:val="00405B89"/>
    <w:rsid w:val="00407008"/>
    <w:rsid w:val="00407205"/>
    <w:rsid w:val="004107F0"/>
    <w:rsid w:val="004109A6"/>
    <w:rsid w:val="0041329E"/>
    <w:rsid w:val="004157C6"/>
    <w:rsid w:val="0041603F"/>
    <w:rsid w:val="0042039E"/>
    <w:rsid w:val="004203D6"/>
    <w:rsid w:val="004209DE"/>
    <w:rsid w:val="00420D38"/>
    <w:rsid w:val="00420EF5"/>
    <w:rsid w:val="004222A4"/>
    <w:rsid w:val="00422A62"/>
    <w:rsid w:val="00423348"/>
    <w:rsid w:val="00423601"/>
    <w:rsid w:val="004241F0"/>
    <w:rsid w:val="0042465C"/>
    <w:rsid w:val="00424CE9"/>
    <w:rsid w:val="004265C7"/>
    <w:rsid w:val="00426F5D"/>
    <w:rsid w:val="00427BD4"/>
    <w:rsid w:val="00427FBC"/>
    <w:rsid w:val="0043067B"/>
    <w:rsid w:val="00430727"/>
    <w:rsid w:val="00430EBE"/>
    <w:rsid w:val="00430F30"/>
    <w:rsid w:val="00431160"/>
    <w:rsid w:val="00431C30"/>
    <w:rsid w:val="00432B60"/>
    <w:rsid w:val="00432D2C"/>
    <w:rsid w:val="004330A0"/>
    <w:rsid w:val="00433A6F"/>
    <w:rsid w:val="00435200"/>
    <w:rsid w:val="00436055"/>
    <w:rsid w:val="004377E7"/>
    <w:rsid w:val="004378D3"/>
    <w:rsid w:val="00441493"/>
    <w:rsid w:val="0044169E"/>
    <w:rsid w:val="004418A4"/>
    <w:rsid w:val="00442A13"/>
    <w:rsid w:val="00444EF3"/>
    <w:rsid w:val="00446CFE"/>
    <w:rsid w:val="00446E8B"/>
    <w:rsid w:val="004504C5"/>
    <w:rsid w:val="00450D92"/>
    <w:rsid w:val="00452CAA"/>
    <w:rsid w:val="004547A3"/>
    <w:rsid w:val="00454C39"/>
    <w:rsid w:val="00456185"/>
    <w:rsid w:val="0045640F"/>
    <w:rsid w:val="00456F4D"/>
    <w:rsid w:val="00457086"/>
    <w:rsid w:val="0045712A"/>
    <w:rsid w:val="004572FC"/>
    <w:rsid w:val="0045763A"/>
    <w:rsid w:val="0046054B"/>
    <w:rsid w:val="00461574"/>
    <w:rsid w:val="004617AC"/>
    <w:rsid w:val="00462B9F"/>
    <w:rsid w:val="004633FE"/>
    <w:rsid w:val="00463AF2"/>
    <w:rsid w:val="00463EC9"/>
    <w:rsid w:val="00464C95"/>
    <w:rsid w:val="004651B5"/>
    <w:rsid w:val="004658A0"/>
    <w:rsid w:val="004663EA"/>
    <w:rsid w:val="00466B52"/>
    <w:rsid w:val="00467FAB"/>
    <w:rsid w:val="00470763"/>
    <w:rsid w:val="00470F56"/>
    <w:rsid w:val="0047165D"/>
    <w:rsid w:val="00471CBF"/>
    <w:rsid w:val="004738D2"/>
    <w:rsid w:val="00473C09"/>
    <w:rsid w:val="004744FA"/>
    <w:rsid w:val="004749FE"/>
    <w:rsid w:val="00474DF1"/>
    <w:rsid w:val="00475312"/>
    <w:rsid w:val="0047619D"/>
    <w:rsid w:val="00477BA4"/>
    <w:rsid w:val="00480124"/>
    <w:rsid w:val="0048126F"/>
    <w:rsid w:val="00482912"/>
    <w:rsid w:val="00482F49"/>
    <w:rsid w:val="00483E78"/>
    <w:rsid w:val="00484EF7"/>
    <w:rsid w:val="004855A5"/>
    <w:rsid w:val="0048573F"/>
    <w:rsid w:val="004860DD"/>
    <w:rsid w:val="00487C2E"/>
    <w:rsid w:val="00487E2E"/>
    <w:rsid w:val="00490657"/>
    <w:rsid w:val="004918D5"/>
    <w:rsid w:val="004918FA"/>
    <w:rsid w:val="00493D45"/>
    <w:rsid w:val="00493F14"/>
    <w:rsid w:val="004942B0"/>
    <w:rsid w:val="00494300"/>
    <w:rsid w:val="00494377"/>
    <w:rsid w:val="00494F40"/>
    <w:rsid w:val="004950A8"/>
    <w:rsid w:val="0049548A"/>
    <w:rsid w:val="00495FDF"/>
    <w:rsid w:val="00497146"/>
    <w:rsid w:val="004971C6"/>
    <w:rsid w:val="004A0293"/>
    <w:rsid w:val="004A08C0"/>
    <w:rsid w:val="004A0AEE"/>
    <w:rsid w:val="004A1964"/>
    <w:rsid w:val="004A2109"/>
    <w:rsid w:val="004A3208"/>
    <w:rsid w:val="004A38B5"/>
    <w:rsid w:val="004A47A8"/>
    <w:rsid w:val="004A481F"/>
    <w:rsid w:val="004A4852"/>
    <w:rsid w:val="004A6A51"/>
    <w:rsid w:val="004A6AD5"/>
    <w:rsid w:val="004B00BA"/>
    <w:rsid w:val="004B1BBD"/>
    <w:rsid w:val="004B3083"/>
    <w:rsid w:val="004B41B1"/>
    <w:rsid w:val="004B4705"/>
    <w:rsid w:val="004B586C"/>
    <w:rsid w:val="004B6BF2"/>
    <w:rsid w:val="004C0540"/>
    <w:rsid w:val="004C15BC"/>
    <w:rsid w:val="004C2572"/>
    <w:rsid w:val="004C264D"/>
    <w:rsid w:val="004C2D00"/>
    <w:rsid w:val="004C2DF2"/>
    <w:rsid w:val="004C313B"/>
    <w:rsid w:val="004C3157"/>
    <w:rsid w:val="004C3259"/>
    <w:rsid w:val="004C680F"/>
    <w:rsid w:val="004D010E"/>
    <w:rsid w:val="004D059C"/>
    <w:rsid w:val="004D1413"/>
    <w:rsid w:val="004D255D"/>
    <w:rsid w:val="004D2892"/>
    <w:rsid w:val="004D2C63"/>
    <w:rsid w:val="004D2E0B"/>
    <w:rsid w:val="004D377F"/>
    <w:rsid w:val="004D394C"/>
    <w:rsid w:val="004D3C6A"/>
    <w:rsid w:val="004D3E6E"/>
    <w:rsid w:val="004D5BF5"/>
    <w:rsid w:val="004D7CD5"/>
    <w:rsid w:val="004D7F84"/>
    <w:rsid w:val="004E1930"/>
    <w:rsid w:val="004E3499"/>
    <w:rsid w:val="004E3DF5"/>
    <w:rsid w:val="004E3F54"/>
    <w:rsid w:val="004E5CD1"/>
    <w:rsid w:val="004E6066"/>
    <w:rsid w:val="004F30B8"/>
    <w:rsid w:val="004F392F"/>
    <w:rsid w:val="004F43E8"/>
    <w:rsid w:val="004F4AF5"/>
    <w:rsid w:val="004F508C"/>
    <w:rsid w:val="004F62F7"/>
    <w:rsid w:val="004F63C0"/>
    <w:rsid w:val="00501684"/>
    <w:rsid w:val="00501999"/>
    <w:rsid w:val="00501D0D"/>
    <w:rsid w:val="00501E9D"/>
    <w:rsid w:val="00502303"/>
    <w:rsid w:val="005025B7"/>
    <w:rsid w:val="005027F2"/>
    <w:rsid w:val="00502CE0"/>
    <w:rsid w:val="00503F3D"/>
    <w:rsid w:val="005047AB"/>
    <w:rsid w:val="00504B2D"/>
    <w:rsid w:val="00504BED"/>
    <w:rsid w:val="00506120"/>
    <w:rsid w:val="00506945"/>
    <w:rsid w:val="00507058"/>
    <w:rsid w:val="005079E4"/>
    <w:rsid w:val="005109B0"/>
    <w:rsid w:val="00510ABE"/>
    <w:rsid w:val="00511D45"/>
    <w:rsid w:val="00513898"/>
    <w:rsid w:val="005144CF"/>
    <w:rsid w:val="005154F6"/>
    <w:rsid w:val="00515BA0"/>
    <w:rsid w:val="00515CB4"/>
    <w:rsid w:val="0052006C"/>
    <w:rsid w:val="00522B8B"/>
    <w:rsid w:val="00523B51"/>
    <w:rsid w:val="00523E5A"/>
    <w:rsid w:val="00524222"/>
    <w:rsid w:val="00525831"/>
    <w:rsid w:val="00526808"/>
    <w:rsid w:val="00526930"/>
    <w:rsid w:val="00526ACC"/>
    <w:rsid w:val="00527A30"/>
    <w:rsid w:val="00530426"/>
    <w:rsid w:val="005304B0"/>
    <w:rsid w:val="0053149D"/>
    <w:rsid w:val="005319D4"/>
    <w:rsid w:val="00532E9F"/>
    <w:rsid w:val="005330A9"/>
    <w:rsid w:val="00535A91"/>
    <w:rsid w:val="00537585"/>
    <w:rsid w:val="00537E83"/>
    <w:rsid w:val="005404E6"/>
    <w:rsid w:val="00540752"/>
    <w:rsid w:val="0054335C"/>
    <w:rsid w:val="00543370"/>
    <w:rsid w:val="0054349D"/>
    <w:rsid w:val="00544D5D"/>
    <w:rsid w:val="0054581B"/>
    <w:rsid w:val="00546997"/>
    <w:rsid w:val="00551AB6"/>
    <w:rsid w:val="005522B1"/>
    <w:rsid w:val="005558DB"/>
    <w:rsid w:val="00556149"/>
    <w:rsid w:val="00556503"/>
    <w:rsid w:val="00556C24"/>
    <w:rsid w:val="0055783E"/>
    <w:rsid w:val="00557E00"/>
    <w:rsid w:val="0056076E"/>
    <w:rsid w:val="00560E2A"/>
    <w:rsid w:val="00560F09"/>
    <w:rsid w:val="00561559"/>
    <w:rsid w:val="00562412"/>
    <w:rsid w:val="005630F2"/>
    <w:rsid w:val="00563F13"/>
    <w:rsid w:val="0056477A"/>
    <w:rsid w:val="00566098"/>
    <w:rsid w:val="0056618C"/>
    <w:rsid w:val="0056692D"/>
    <w:rsid w:val="00566BD8"/>
    <w:rsid w:val="005671CD"/>
    <w:rsid w:val="005675C6"/>
    <w:rsid w:val="0057052F"/>
    <w:rsid w:val="005715BB"/>
    <w:rsid w:val="005729A1"/>
    <w:rsid w:val="005733E2"/>
    <w:rsid w:val="005735DC"/>
    <w:rsid w:val="0057406A"/>
    <w:rsid w:val="005746A9"/>
    <w:rsid w:val="00574A51"/>
    <w:rsid w:val="00577978"/>
    <w:rsid w:val="00581176"/>
    <w:rsid w:val="005811D2"/>
    <w:rsid w:val="00581A08"/>
    <w:rsid w:val="00581F1C"/>
    <w:rsid w:val="00581F68"/>
    <w:rsid w:val="00582529"/>
    <w:rsid w:val="00582806"/>
    <w:rsid w:val="00582C2E"/>
    <w:rsid w:val="005835DB"/>
    <w:rsid w:val="0058393C"/>
    <w:rsid w:val="00584534"/>
    <w:rsid w:val="0058459C"/>
    <w:rsid w:val="0058479B"/>
    <w:rsid w:val="00584AA1"/>
    <w:rsid w:val="00585879"/>
    <w:rsid w:val="0058597A"/>
    <w:rsid w:val="005879FB"/>
    <w:rsid w:val="0059069F"/>
    <w:rsid w:val="00590A0C"/>
    <w:rsid w:val="00591628"/>
    <w:rsid w:val="00591664"/>
    <w:rsid w:val="00593867"/>
    <w:rsid w:val="005938E9"/>
    <w:rsid w:val="0059493E"/>
    <w:rsid w:val="00595E7A"/>
    <w:rsid w:val="0059793A"/>
    <w:rsid w:val="005A0F30"/>
    <w:rsid w:val="005A27D0"/>
    <w:rsid w:val="005A368E"/>
    <w:rsid w:val="005A3E47"/>
    <w:rsid w:val="005A4BAB"/>
    <w:rsid w:val="005A6770"/>
    <w:rsid w:val="005A69C0"/>
    <w:rsid w:val="005A6EAB"/>
    <w:rsid w:val="005A6FA0"/>
    <w:rsid w:val="005A726B"/>
    <w:rsid w:val="005A790F"/>
    <w:rsid w:val="005B06A2"/>
    <w:rsid w:val="005B0E08"/>
    <w:rsid w:val="005B1A31"/>
    <w:rsid w:val="005B1E3B"/>
    <w:rsid w:val="005B218A"/>
    <w:rsid w:val="005B2985"/>
    <w:rsid w:val="005B3284"/>
    <w:rsid w:val="005B629E"/>
    <w:rsid w:val="005B781A"/>
    <w:rsid w:val="005C1D56"/>
    <w:rsid w:val="005C3B80"/>
    <w:rsid w:val="005C4825"/>
    <w:rsid w:val="005C4A90"/>
    <w:rsid w:val="005C5E0A"/>
    <w:rsid w:val="005C6EA5"/>
    <w:rsid w:val="005D1B99"/>
    <w:rsid w:val="005D1F44"/>
    <w:rsid w:val="005D2802"/>
    <w:rsid w:val="005D37A0"/>
    <w:rsid w:val="005D4CB4"/>
    <w:rsid w:val="005D4F13"/>
    <w:rsid w:val="005D7315"/>
    <w:rsid w:val="005D7472"/>
    <w:rsid w:val="005E0FC2"/>
    <w:rsid w:val="005E132C"/>
    <w:rsid w:val="005E18C8"/>
    <w:rsid w:val="005E1E68"/>
    <w:rsid w:val="005E283F"/>
    <w:rsid w:val="005E292B"/>
    <w:rsid w:val="005E5B29"/>
    <w:rsid w:val="005E5FF8"/>
    <w:rsid w:val="005E61DB"/>
    <w:rsid w:val="005E6F66"/>
    <w:rsid w:val="005F0255"/>
    <w:rsid w:val="005F1AB6"/>
    <w:rsid w:val="005F1E16"/>
    <w:rsid w:val="005F258B"/>
    <w:rsid w:val="005F25D1"/>
    <w:rsid w:val="005F3580"/>
    <w:rsid w:val="005F38F4"/>
    <w:rsid w:val="005F45B5"/>
    <w:rsid w:val="005F52B2"/>
    <w:rsid w:val="005F6CAC"/>
    <w:rsid w:val="005F73AA"/>
    <w:rsid w:val="005F743E"/>
    <w:rsid w:val="005F7B14"/>
    <w:rsid w:val="0060170B"/>
    <w:rsid w:val="00602F5B"/>
    <w:rsid w:val="0060301D"/>
    <w:rsid w:val="0060427B"/>
    <w:rsid w:val="006045A0"/>
    <w:rsid w:val="00604FFA"/>
    <w:rsid w:val="0060562B"/>
    <w:rsid w:val="0060602E"/>
    <w:rsid w:val="00606293"/>
    <w:rsid w:val="00606B77"/>
    <w:rsid w:val="0060725C"/>
    <w:rsid w:val="006073F1"/>
    <w:rsid w:val="00607948"/>
    <w:rsid w:val="006112C7"/>
    <w:rsid w:val="00611A8E"/>
    <w:rsid w:val="00611DEF"/>
    <w:rsid w:val="00613440"/>
    <w:rsid w:val="006142BB"/>
    <w:rsid w:val="00615F24"/>
    <w:rsid w:val="00616689"/>
    <w:rsid w:val="00616BA9"/>
    <w:rsid w:val="00616C1F"/>
    <w:rsid w:val="00616D6C"/>
    <w:rsid w:val="006202D6"/>
    <w:rsid w:val="0062053E"/>
    <w:rsid w:val="00620B98"/>
    <w:rsid w:val="00620D6D"/>
    <w:rsid w:val="00621240"/>
    <w:rsid w:val="00622DBC"/>
    <w:rsid w:val="00624B84"/>
    <w:rsid w:val="00624E8B"/>
    <w:rsid w:val="00625F18"/>
    <w:rsid w:val="00626C76"/>
    <w:rsid w:val="00627589"/>
    <w:rsid w:val="00630898"/>
    <w:rsid w:val="00630E19"/>
    <w:rsid w:val="00631201"/>
    <w:rsid w:val="0063142A"/>
    <w:rsid w:val="00632162"/>
    <w:rsid w:val="00632345"/>
    <w:rsid w:val="00632825"/>
    <w:rsid w:val="00636326"/>
    <w:rsid w:val="00641635"/>
    <w:rsid w:val="00642281"/>
    <w:rsid w:val="00642CA1"/>
    <w:rsid w:val="006434CC"/>
    <w:rsid w:val="00646580"/>
    <w:rsid w:val="006469C6"/>
    <w:rsid w:val="00646A63"/>
    <w:rsid w:val="00646B09"/>
    <w:rsid w:val="00646F19"/>
    <w:rsid w:val="00647537"/>
    <w:rsid w:val="00647C8F"/>
    <w:rsid w:val="00650D0F"/>
    <w:rsid w:val="006516B3"/>
    <w:rsid w:val="00651BFC"/>
    <w:rsid w:val="00651FE4"/>
    <w:rsid w:val="006527FC"/>
    <w:rsid w:val="00652E56"/>
    <w:rsid w:val="00652FB2"/>
    <w:rsid w:val="0065516B"/>
    <w:rsid w:val="0065576F"/>
    <w:rsid w:val="00655DB0"/>
    <w:rsid w:val="00655F70"/>
    <w:rsid w:val="00657241"/>
    <w:rsid w:val="00657842"/>
    <w:rsid w:val="00657ECB"/>
    <w:rsid w:val="0066042D"/>
    <w:rsid w:val="006608F4"/>
    <w:rsid w:val="00661640"/>
    <w:rsid w:val="00662059"/>
    <w:rsid w:val="00662A86"/>
    <w:rsid w:val="00663A33"/>
    <w:rsid w:val="00663EAA"/>
    <w:rsid w:val="00664ADC"/>
    <w:rsid w:val="006650A1"/>
    <w:rsid w:val="00665770"/>
    <w:rsid w:val="00665AD2"/>
    <w:rsid w:val="006676F7"/>
    <w:rsid w:val="00667E6F"/>
    <w:rsid w:val="00670252"/>
    <w:rsid w:val="00670436"/>
    <w:rsid w:val="0067238F"/>
    <w:rsid w:val="00673E4C"/>
    <w:rsid w:val="006751A6"/>
    <w:rsid w:val="006766A2"/>
    <w:rsid w:val="00677F14"/>
    <w:rsid w:val="00677F85"/>
    <w:rsid w:val="00681B24"/>
    <w:rsid w:val="00681E27"/>
    <w:rsid w:val="00683862"/>
    <w:rsid w:val="00683966"/>
    <w:rsid w:val="00683CD4"/>
    <w:rsid w:val="00685850"/>
    <w:rsid w:val="00686CAC"/>
    <w:rsid w:val="006873EF"/>
    <w:rsid w:val="00690E04"/>
    <w:rsid w:val="00691CDE"/>
    <w:rsid w:val="00692C8C"/>
    <w:rsid w:val="00693613"/>
    <w:rsid w:val="00693A6D"/>
    <w:rsid w:val="00694C2F"/>
    <w:rsid w:val="00694C99"/>
    <w:rsid w:val="006959BB"/>
    <w:rsid w:val="00695A5A"/>
    <w:rsid w:val="00696319"/>
    <w:rsid w:val="00696EFE"/>
    <w:rsid w:val="006A07E7"/>
    <w:rsid w:val="006A0E78"/>
    <w:rsid w:val="006A0FE2"/>
    <w:rsid w:val="006A1E8B"/>
    <w:rsid w:val="006A1FDB"/>
    <w:rsid w:val="006A22D8"/>
    <w:rsid w:val="006A2D21"/>
    <w:rsid w:val="006A322C"/>
    <w:rsid w:val="006A3760"/>
    <w:rsid w:val="006A3838"/>
    <w:rsid w:val="006A4FAC"/>
    <w:rsid w:val="006A563C"/>
    <w:rsid w:val="006A5C50"/>
    <w:rsid w:val="006A6B1F"/>
    <w:rsid w:val="006A6D8B"/>
    <w:rsid w:val="006B1573"/>
    <w:rsid w:val="006B1B46"/>
    <w:rsid w:val="006B2EE7"/>
    <w:rsid w:val="006B3F0D"/>
    <w:rsid w:val="006B5F39"/>
    <w:rsid w:val="006B7E3A"/>
    <w:rsid w:val="006C05FE"/>
    <w:rsid w:val="006C0611"/>
    <w:rsid w:val="006C17F4"/>
    <w:rsid w:val="006C2FE2"/>
    <w:rsid w:val="006C3265"/>
    <w:rsid w:val="006C4154"/>
    <w:rsid w:val="006C5506"/>
    <w:rsid w:val="006C7329"/>
    <w:rsid w:val="006C7EF0"/>
    <w:rsid w:val="006D08A0"/>
    <w:rsid w:val="006D120F"/>
    <w:rsid w:val="006D2B1F"/>
    <w:rsid w:val="006D2CB6"/>
    <w:rsid w:val="006D3700"/>
    <w:rsid w:val="006D3A44"/>
    <w:rsid w:val="006D51B0"/>
    <w:rsid w:val="006D5557"/>
    <w:rsid w:val="006D5832"/>
    <w:rsid w:val="006D5DC2"/>
    <w:rsid w:val="006D6C7D"/>
    <w:rsid w:val="006E0DE6"/>
    <w:rsid w:val="006E0E7B"/>
    <w:rsid w:val="006E157D"/>
    <w:rsid w:val="006E1CD0"/>
    <w:rsid w:val="006E2DBE"/>
    <w:rsid w:val="006E2E68"/>
    <w:rsid w:val="006E3B2A"/>
    <w:rsid w:val="006E4495"/>
    <w:rsid w:val="006E64FA"/>
    <w:rsid w:val="006E679B"/>
    <w:rsid w:val="006E69D3"/>
    <w:rsid w:val="006E6A3E"/>
    <w:rsid w:val="006F068B"/>
    <w:rsid w:val="006F077C"/>
    <w:rsid w:val="006F18CC"/>
    <w:rsid w:val="006F192D"/>
    <w:rsid w:val="006F21F2"/>
    <w:rsid w:val="006F2F62"/>
    <w:rsid w:val="006F4FD5"/>
    <w:rsid w:val="006F56AA"/>
    <w:rsid w:val="006F5BB0"/>
    <w:rsid w:val="006F6286"/>
    <w:rsid w:val="006F64A0"/>
    <w:rsid w:val="006F68A0"/>
    <w:rsid w:val="006F7758"/>
    <w:rsid w:val="007000BC"/>
    <w:rsid w:val="00700446"/>
    <w:rsid w:val="00700761"/>
    <w:rsid w:val="00700C54"/>
    <w:rsid w:val="007016D0"/>
    <w:rsid w:val="00701F9F"/>
    <w:rsid w:val="00702849"/>
    <w:rsid w:val="007042FE"/>
    <w:rsid w:val="00704A0B"/>
    <w:rsid w:val="00705065"/>
    <w:rsid w:val="00705D29"/>
    <w:rsid w:val="00705D7A"/>
    <w:rsid w:val="0071004A"/>
    <w:rsid w:val="00710772"/>
    <w:rsid w:val="00714133"/>
    <w:rsid w:val="00714CAA"/>
    <w:rsid w:val="007150F3"/>
    <w:rsid w:val="00715FC2"/>
    <w:rsid w:val="007164FF"/>
    <w:rsid w:val="0071655E"/>
    <w:rsid w:val="00716749"/>
    <w:rsid w:val="00716C7F"/>
    <w:rsid w:val="00716ECD"/>
    <w:rsid w:val="0071717C"/>
    <w:rsid w:val="007178AF"/>
    <w:rsid w:val="007203E7"/>
    <w:rsid w:val="00721AE3"/>
    <w:rsid w:val="00721CF7"/>
    <w:rsid w:val="00721E8D"/>
    <w:rsid w:val="00724404"/>
    <w:rsid w:val="00726563"/>
    <w:rsid w:val="007273A5"/>
    <w:rsid w:val="00727B0F"/>
    <w:rsid w:val="00727F29"/>
    <w:rsid w:val="00731597"/>
    <w:rsid w:val="00733B8B"/>
    <w:rsid w:val="00734A85"/>
    <w:rsid w:val="0073583D"/>
    <w:rsid w:val="00735938"/>
    <w:rsid w:val="00736C90"/>
    <w:rsid w:val="0073743B"/>
    <w:rsid w:val="00737503"/>
    <w:rsid w:val="00737B53"/>
    <w:rsid w:val="00740BFB"/>
    <w:rsid w:val="007417D7"/>
    <w:rsid w:val="00741AE3"/>
    <w:rsid w:val="00743A4A"/>
    <w:rsid w:val="00743E8A"/>
    <w:rsid w:val="00745C0C"/>
    <w:rsid w:val="00747BAE"/>
    <w:rsid w:val="007505C8"/>
    <w:rsid w:val="00750EAD"/>
    <w:rsid w:val="007524FE"/>
    <w:rsid w:val="00752745"/>
    <w:rsid w:val="007527AF"/>
    <w:rsid w:val="00753115"/>
    <w:rsid w:val="00753F99"/>
    <w:rsid w:val="00755768"/>
    <w:rsid w:val="00755AA2"/>
    <w:rsid w:val="00756E90"/>
    <w:rsid w:val="00756FD8"/>
    <w:rsid w:val="00757A68"/>
    <w:rsid w:val="00757AFA"/>
    <w:rsid w:val="00760C86"/>
    <w:rsid w:val="00761573"/>
    <w:rsid w:val="007626B7"/>
    <w:rsid w:val="0076276F"/>
    <w:rsid w:val="00762924"/>
    <w:rsid w:val="00763A74"/>
    <w:rsid w:val="00763F09"/>
    <w:rsid w:val="00764B7A"/>
    <w:rsid w:val="00765A9E"/>
    <w:rsid w:val="00767A38"/>
    <w:rsid w:val="00767BE4"/>
    <w:rsid w:val="00770CD1"/>
    <w:rsid w:val="007716A1"/>
    <w:rsid w:val="00771767"/>
    <w:rsid w:val="007733FA"/>
    <w:rsid w:val="00773787"/>
    <w:rsid w:val="00774453"/>
    <w:rsid w:val="00774CC1"/>
    <w:rsid w:val="0077554F"/>
    <w:rsid w:val="0077567C"/>
    <w:rsid w:val="00775A19"/>
    <w:rsid w:val="00775C9C"/>
    <w:rsid w:val="007764E3"/>
    <w:rsid w:val="007765AA"/>
    <w:rsid w:val="007774B3"/>
    <w:rsid w:val="00777609"/>
    <w:rsid w:val="00777CCB"/>
    <w:rsid w:val="00777E22"/>
    <w:rsid w:val="007804C1"/>
    <w:rsid w:val="007808EB"/>
    <w:rsid w:val="00780989"/>
    <w:rsid w:val="00780C0B"/>
    <w:rsid w:val="00780E9B"/>
    <w:rsid w:val="00784C0A"/>
    <w:rsid w:val="00784DD1"/>
    <w:rsid w:val="00784F99"/>
    <w:rsid w:val="00785B87"/>
    <w:rsid w:val="0078661B"/>
    <w:rsid w:val="0078753C"/>
    <w:rsid w:val="0079081F"/>
    <w:rsid w:val="007920F3"/>
    <w:rsid w:val="00792270"/>
    <w:rsid w:val="007927EA"/>
    <w:rsid w:val="007945AF"/>
    <w:rsid w:val="007955EE"/>
    <w:rsid w:val="00796215"/>
    <w:rsid w:val="00796A28"/>
    <w:rsid w:val="00796F26"/>
    <w:rsid w:val="00797099"/>
    <w:rsid w:val="007970CB"/>
    <w:rsid w:val="007971FA"/>
    <w:rsid w:val="007A0B40"/>
    <w:rsid w:val="007A1FEF"/>
    <w:rsid w:val="007A2C7F"/>
    <w:rsid w:val="007A3DD7"/>
    <w:rsid w:val="007A4A3D"/>
    <w:rsid w:val="007A4CFD"/>
    <w:rsid w:val="007A6F45"/>
    <w:rsid w:val="007B0A33"/>
    <w:rsid w:val="007B0F9F"/>
    <w:rsid w:val="007B1CA1"/>
    <w:rsid w:val="007B3B47"/>
    <w:rsid w:val="007B435A"/>
    <w:rsid w:val="007B7922"/>
    <w:rsid w:val="007C02E1"/>
    <w:rsid w:val="007C064D"/>
    <w:rsid w:val="007C149C"/>
    <w:rsid w:val="007C20C3"/>
    <w:rsid w:val="007C6B3A"/>
    <w:rsid w:val="007C7009"/>
    <w:rsid w:val="007C756F"/>
    <w:rsid w:val="007C7F36"/>
    <w:rsid w:val="007D045C"/>
    <w:rsid w:val="007D19A0"/>
    <w:rsid w:val="007D2797"/>
    <w:rsid w:val="007D285A"/>
    <w:rsid w:val="007D2C01"/>
    <w:rsid w:val="007D4A9D"/>
    <w:rsid w:val="007D55B0"/>
    <w:rsid w:val="007D560E"/>
    <w:rsid w:val="007D603A"/>
    <w:rsid w:val="007D6047"/>
    <w:rsid w:val="007D6057"/>
    <w:rsid w:val="007E07C1"/>
    <w:rsid w:val="007E0C50"/>
    <w:rsid w:val="007E2162"/>
    <w:rsid w:val="007E342D"/>
    <w:rsid w:val="007E4045"/>
    <w:rsid w:val="007E42D7"/>
    <w:rsid w:val="007E4611"/>
    <w:rsid w:val="007E49FC"/>
    <w:rsid w:val="007F0396"/>
    <w:rsid w:val="007F0827"/>
    <w:rsid w:val="007F1038"/>
    <w:rsid w:val="007F2E4D"/>
    <w:rsid w:val="007F470B"/>
    <w:rsid w:val="007F6594"/>
    <w:rsid w:val="007F66CC"/>
    <w:rsid w:val="007F713B"/>
    <w:rsid w:val="007F731E"/>
    <w:rsid w:val="007F7600"/>
    <w:rsid w:val="007F7DB0"/>
    <w:rsid w:val="008005A4"/>
    <w:rsid w:val="00800C9C"/>
    <w:rsid w:val="00801507"/>
    <w:rsid w:val="00801747"/>
    <w:rsid w:val="00801960"/>
    <w:rsid w:val="00801C57"/>
    <w:rsid w:val="008027BD"/>
    <w:rsid w:val="008027FE"/>
    <w:rsid w:val="00802942"/>
    <w:rsid w:val="008039D7"/>
    <w:rsid w:val="008040DC"/>
    <w:rsid w:val="00805BFF"/>
    <w:rsid w:val="008064BC"/>
    <w:rsid w:val="00806B8E"/>
    <w:rsid w:val="008103F5"/>
    <w:rsid w:val="00811B4D"/>
    <w:rsid w:val="0081306B"/>
    <w:rsid w:val="00813ADE"/>
    <w:rsid w:val="00814A38"/>
    <w:rsid w:val="00815E0C"/>
    <w:rsid w:val="00816788"/>
    <w:rsid w:val="00817D7E"/>
    <w:rsid w:val="0082084B"/>
    <w:rsid w:val="00821E20"/>
    <w:rsid w:val="0082303E"/>
    <w:rsid w:val="00824790"/>
    <w:rsid w:val="00825D07"/>
    <w:rsid w:val="00830010"/>
    <w:rsid w:val="00830070"/>
    <w:rsid w:val="00832F80"/>
    <w:rsid w:val="00833E47"/>
    <w:rsid w:val="00834717"/>
    <w:rsid w:val="00837255"/>
    <w:rsid w:val="0083746C"/>
    <w:rsid w:val="00841271"/>
    <w:rsid w:val="008414CB"/>
    <w:rsid w:val="00841AC8"/>
    <w:rsid w:val="00842184"/>
    <w:rsid w:val="00842B31"/>
    <w:rsid w:val="008469DC"/>
    <w:rsid w:val="00847487"/>
    <w:rsid w:val="00850DF5"/>
    <w:rsid w:val="00851936"/>
    <w:rsid w:val="00851E89"/>
    <w:rsid w:val="00856CBA"/>
    <w:rsid w:val="008570A8"/>
    <w:rsid w:val="008571DD"/>
    <w:rsid w:val="00857C44"/>
    <w:rsid w:val="00861810"/>
    <w:rsid w:val="00861972"/>
    <w:rsid w:val="00861D98"/>
    <w:rsid w:val="0086276F"/>
    <w:rsid w:val="0086281F"/>
    <w:rsid w:val="00863980"/>
    <w:rsid w:val="00864331"/>
    <w:rsid w:val="008643A2"/>
    <w:rsid w:val="00865DC5"/>
    <w:rsid w:val="00866323"/>
    <w:rsid w:val="00870626"/>
    <w:rsid w:val="008712E3"/>
    <w:rsid w:val="008712FF"/>
    <w:rsid w:val="00871D17"/>
    <w:rsid w:val="00872130"/>
    <w:rsid w:val="00872813"/>
    <w:rsid w:val="00872D61"/>
    <w:rsid w:val="00873DBA"/>
    <w:rsid w:val="00873E7A"/>
    <w:rsid w:val="00874890"/>
    <w:rsid w:val="0087554F"/>
    <w:rsid w:val="008763D1"/>
    <w:rsid w:val="00876F2D"/>
    <w:rsid w:val="00876F9E"/>
    <w:rsid w:val="00882871"/>
    <w:rsid w:val="00883615"/>
    <w:rsid w:val="00883752"/>
    <w:rsid w:val="0088381B"/>
    <w:rsid w:val="00883CEC"/>
    <w:rsid w:val="00884435"/>
    <w:rsid w:val="0088475B"/>
    <w:rsid w:val="0088481D"/>
    <w:rsid w:val="008849AE"/>
    <w:rsid w:val="00884BE1"/>
    <w:rsid w:val="00884C9C"/>
    <w:rsid w:val="008850B0"/>
    <w:rsid w:val="00885560"/>
    <w:rsid w:val="00886306"/>
    <w:rsid w:val="00887A79"/>
    <w:rsid w:val="00887B9D"/>
    <w:rsid w:val="00887F1C"/>
    <w:rsid w:val="00890FC6"/>
    <w:rsid w:val="00891231"/>
    <w:rsid w:val="0089124B"/>
    <w:rsid w:val="0089125C"/>
    <w:rsid w:val="00892DFE"/>
    <w:rsid w:val="00893FE0"/>
    <w:rsid w:val="00894191"/>
    <w:rsid w:val="00894563"/>
    <w:rsid w:val="00896627"/>
    <w:rsid w:val="0089685A"/>
    <w:rsid w:val="00896944"/>
    <w:rsid w:val="00897025"/>
    <w:rsid w:val="00897604"/>
    <w:rsid w:val="00897773"/>
    <w:rsid w:val="008A118B"/>
    <w:rsid w:val="008A1B16"/>
    <w:rsid w:val="008A1E45"/>
    <w:rsid w:val="008A31EF"/>
    <w:rsid w:val="008A386C"/>
    <w:rsid w:val="008A5CE4"/>
    <w:rsid w:val="008A70A1"/>
    <w:rsid w:val="008A776B"/>
    <w:rsid w:val="008B063D"/>
    <w:rsid w:val="008B071E"/>
    <w:rsid w:val="008B09AD"/>
    <w:rsid w:val="008B0D11"/>
    <w:rsid w:val="008B0ED5"/>
    <w:rsid w:val="008B186C"/>
    <w:rsid w:val="008B230B"/>
    <w:rsid w:val="008B2CF7"/>
    <w:rsid w:val="008B4151"/>
    <w:rsid w:val="008B43FE"/>
    <w:rsid w:val="008B5DE0"/>
    <w:rsid w:val="008B5EC5"/>
    <w:rsid w:val="008B6B39"/>
    <w:rsid w:val="008C08E7"/>
    <w:rsid w:val="008C1231"/>
    <w:rsid w:val="008C1BA0"/>
    <w:rsid w:val="008C1F00"/>
    <w:rsid w:val="008C3D3F"/>
    <w:rsid w:val="008C449C"/>
    <w:rsid w:val="008C581F"/>
    <w:rsid w:val="008C5BFF"/>
    <w:rsid w:val="008C6C46"/>
    <w:rsid w:val="008C7C77"/>
    <w:rsid w:val="008C7F17"/>
    <w:rsid w:val="008D33B2"/>
    <w:rsid w:val="008D44CB"/>
    <w:rsid w:val="008D45F0"/>
    <w:rsid w:val="008D4A1E"/>
    <w:rsid w:val="008D5BF3"/>
    <w:rsid w:val="008D65CE"/>
    <w:rsid w:val="008D6A80"/>
    <w:rsid w:val="008D738C"/>
    <w:rsid w:val="008E20E8"/>
    <w:rsid w:val="008E3F3A"/>
    <w:rsid w:val="008E4B2F"/>
    <w:rsid w:val="008E6664"/>
    <w:rsid w:val="008E74BB"/>
    <w:rsid w:val="008E74FD"/>
    <w:rsid w:val="008E7650"/>
    <w:rsid w:val="008F0ED6"/>
    <w:rsid w:val="008F10F3"/>
    <w:rsid w:val="008F2DEE"/>
    <w:rsid w:val="008F3203"/>
    <w:rsid w:val="008F3235"/>
    <w:rsid w:val="008F35E5"/>
    <w:rsid w:val="008F388A"/>
    <w:rsid w:val="008F39A9"/>
    <w:rsid w:val="008F3D17"/>
    <w:rsid w:val="008F4590"/>
    <w:rsid w:val="008F58F1"/>
    <w:rsid w:val="008F5B8A"/>
    <w:rsid w:val="008F754D"/>
    <w:rsid w:val="008F76FE"/>
    <w:rsid w:val="00900175"/>
    <w:rsid w:val="0090159D"/>
    <w:rsid w:val="009015D0"/>
    <w:rsid w:val="00902894"/>
    <w:rsid w:val="009036AC"/>
    <w:rsid w:val="009039FF"/>
    <w:rsid w:val="009042D8"/>
    <w:rsid w:val="00905A33"/>
    <w:rsid w:val="00905F6F"/>
    <w:rsid w:val="009077F4"/>
    <w:rsid w:val="009121D9"/>
    <w:rsid w:val="00912AB1"/>
    <w:rsid w:val="00912E4E"/>
    <w:rsid w:val="00913846"/>
    <w:rsid w:val="00913AE9"/>
    <w:rsid w:val="00914068"/>
    <w:rsid w:val="00914824"/>
    <w:rsid w:val="009149D5"/>
    <w:rsid w:val="00915CEB"/>
    <w:rsid w:val="00916786"/>
    <w:rsid w:val="00916A3F"/>
    <w:rsid w:val="00916F78"/>
    <w:rsid w:val="0092078C"/>
    <w:rsid w:val="00922A8A"/>
    <w:rsid w:val="00924331"/>
    <w:rsid w:val="009252B1"/>
    <w:rsid w:val="009268CF"/>
    <w:rsid w:val="00926F97"/>
    <w:rsid w:val="00927793"/>
    <w:rsid w:val="00930749"/>
    <w:rsid w:val="00932759"/>
    <w:rsid w:val="00933583"/>
    <w:rsid w:val="009335E3"/>
    <w:rsid w:val="00933C7A"/>
    <w:rsid w:val="00934977"/>
    <w:rsid w:val="00934E02"/>
    <w:rsid w:val="00936CC2"/>
    <w:rsid w:val="00936E83"/>
    <w:rsid w:val="00937B66"/>
    <w:rsid w:val="00940391"/>
    <w:rsid w:val="00941AEF"/>
    <w:rsid w:val="00944855"/>
    <w:rsid w:val="0094566C"/>
    <w:rsid w:val="0094598E"/>
    <w:rsid w:val="00946746"/>
    <w:rsid w:val="00946BB0"/>
    <w:rsid w:val="00950518"/>
    <w:rsid w:val="00950E52"/>
    <w:rsid w:val="00951DF9"/>
    <w:rsid w:val="00952703"/>
    <w:rsid w:val="00952AD7"/>
    <w:rsid w:val="009537F4"/>
    <w:rsid w:val="00954ECA"/>
    <w:rsid w:val="009556C4"/>
    <w:rsid w:val="00955F7C"/>
    <w:rsid w:val="00956E09"/>
    <w:rsid w:val="00957909"/>
    <w:rsid w:val="00957DFE"/>
    <w:rsid w:val="00960C69"/>
    <w:rsid w:val="00960E55"/>
    <w:rsid w:val="00960EFE"/>
    <w:rsid w:val="00961AA2"/>
    <w:rsid w:val="00961EA7"/>
    <w:rsid w:val="00963ADE"/>
    <w:rsid w:val="00963B3A"/>
    <w:rsid w:val="0096446C"/>
    <w:rsid w:val="009649DA"/>
    <w:rsid w:val="009664C0"/>
    <w:rsid w:val="00966C77"/>
    <w:rsid w:val="00966FF5"/>
    <w:rsid w:val="009706B8"/>
    <w:rsid w:val="00970AB4"/>
    <w:rsid w:val="0097343D"/>
    <w:rsid w:val="00974BC3"/>
    <w:rsid w:val="00974C89"/>
    <w:rsid w:val="009757CB"/>
    <w:rsid w:val="00975F19"/>
    <w:rsid w:val="00975FFF"/>
    <w:rsid w:val="009813E6"/>
    <w:rsid w:val="00982990"/>
    <w:rsid w:val="00982EFD"/>
    <w:rsid w:val="0098420C"/>
    <w:rsid w:val="00985202"/>
    <w:rsid w:val="00986891"/>
    <w:rsid w:val="009879B1"/>
    <w:rsid w:val="00987CA2"/>
    <w:rsid w:val="00990DB2"/>
    <w:rsid w:val="0099270D"/>
    <w:rsid w:val="009931CC"/>
    <w:rsid w:val="00993430"/>
    <w:rsid w:val="00993C8C"/>
    <w:rsid w:val="009943EF"/>
    <w:rsid w:val="0099451C"/>
    <w:rsid w:val="009946AC"/>
    <w:rsid w:val="00995744"/>
    <w:rsid w:val="00995A1C"/>
    <w:rsid w:val="00995D25"/>
    <w:rsid w:val="00996F7A"/>
    <w:rsid w:val="00997615"/>
    <w:rsid w:val="00997902"/>
    <w:rsid w:val="00997A95"/>
    <w:rsid w:val="00997F04"/>
    <w:rsid w:val="009A0758"/>
    <w:rsid w:val="009A0942"/>
    <w:rsid w:val="009A0D8F"/>
    <w:rsid w:val="009A1019"/>
    <w:rsid w:val="009A1852"/>
    <w:rsid w:val="009A2046"/>
    <w:rsid w:val="009A2533"/>
    <w:rsid w:val="009A3001"/>
    <w:rsid w:val="009A4186"/>
    <w:rsid w:val="009A525A"/>
    <w:rsid w:val="009A5F8C"/>
    <w:rsid w:val="009A7897"/>
    <w:rsid w:val="009A7D54"/>
    <w:rsid w:val="009B12F4"/>
    <w:rsid w:val="009B1AD1"/>
    <w:rsid w:val="009B28A8"/>
    <w:rsid w:val="009B3747"/>
    <w:rsid w:val="009B3E7D"/>
    <w:rsid w:val="009B41D8"/>
    <w:rsid w:val="009B465C"/>
    <w:rsid w:val="009B51D2"/>
    <w:rsid w:val="009B53D0"/>
    <w:rsid w:val="009B6ABB"/>
    <w:rsid w:val="009B7540"/>
    <w:rsid w:val="009C0006"/>
    <w:rsid w:val="009C0A58"/>
    <w:rsid w:val="009C14BA"/>
    <w:rsid w:val="009C2804"/>
    <w:rsid w:val="009C2B48"/>
    <w:rsid w:val="009C4BA1"/>
    <w:rsid w:val="009C569D"/>
    <w:rsid w:val="009C58B0"/>
    <w:rsid w:val="009C690F"/>
    <w:rsid w:val="009C6D4B"/>
    <w:rsid w:val="009D11FC"/>
    <w:rsid w:val="009D2234"/>
    <w:rsid w:val="009D317C"/>
    <w:rsid w:val="009D4200"/>
    <w:rsid w:val="009D5BDA"/>
    <w:rsid w:val="009D6AA7"/>
    <w:rsid w:val="009D7348"/>
    <w:rsid w:val="009E0AA5"/>
    <w:rsid w:val="009E0BB3"/>
    <w:rsid w:val="009E0C5C"/>
    <w:rsid w:val="009E1322"/>
    <w:rsid w:val="009E1803"/>
    <w:rsid w:val="009E1B52"/>
    <w:rsid w:val="009E2115"/>
    <w:rsid w:val="009E218F"/>
    <w:rsid w:val="009E25BB"/>
    <w:rsid w:val="009E2E7E"/>
    <w:rsid w:val="009E3469"/>
    <w:rsid w:val="009E3C28"/>
    <w:rsid w:val="009E50E9"/>
    <w:rsid w:val="009E572C"/>
    <w:rsid w:val="009E6127"/>
    <w:rsid w:val="009E70D8"/>
    <w:rsid w:val="009E7173"/>
    <w:rsid w:val="009E72D1"/>
    <w:rsid w:val="009E7633"/>
    <w:rsid w:val="009F0137"/>
    <w:rsid w:val="009F076F"/>
    <w:rsid w:val="009F1113"/>
    <w:rsid w:val="009F3604"/>
    <w:rsid w:val="009F41B5"/>
    <w:rsid w:val="009F47B7"/>
    <w:rsid w:val="009F4B4A"/>
    <w:rsid w:val="009F6853"/>
    <w:rsid w:val="009F6DD4"/>
    <w:rsid w:val="009F761E"/>
    <w:rsid w:val="009F7BD4"/>
    <w:rsid w:val="00A00F25"/>
    <w:rsid w:val="00A01CB4"/>
    <w:rsid w:val="00A028A6"/>
    <w:rsid w:val="00A0290E"/>
    <w:rsid w:val="00A03788"/>
    <w:rsid w:val="00A038DA"/>
    <w:rsid w:val="00A05201"/>
    <w:rsid w:val="00A0759A"/>
    <w:rsid w:val="00A109FD"/>
    <w:rsid w:val="00A134E9"/>
    <w:rsid w:val="00A1446E"/>
    <w:rsid w:val="00A14687"/>
    <w:rsid w:val="00A20082"/>
    <w:rsid w:val="00A200A7"/>
    <w:rsid w:val="00A208B2"/>
    <w:rsid w:val="00A210F3"/>
    <w:rsid w:val="00A21564"/>
    <w:rsid w:val="00A217EF"/>
    <w:rsid w:val="00A2345D"/>
    <w:rsid w:val="00A24056"/>
    <w:rsid w:val="00A26AD6"/>
    <w:rsid w:val="00A2711B"/>
    <w:rsid w:val="00A27384"/>
    <w:rsid w:val="00A27ACC"/>
    <w:rsid w:val="00A3283F"/>
    <w:rsid w:val="00A32A64"/>
    <w:rsid w:val="00A3444C"/>
    <w:rsid w:val="00A35340"/>
    <w:rsid w:val="00A35554"/>
    <w:rsid w:val="00A3670F"/>
    <w:rsid w:val="00A36C5D"/>
    <w:rsid w:val="00A371FB"/>
    <w:rsid w:val="00A379FF"/>
    <w:rsid w:val="00A37C62"/>
    <w:rsid w:val="00A40470"/>
    <w:rsid w:val="00A425B1"/>
    <w:rsid w:val="00A4444F"/>
    <w:rsid w:val="00A46034"/>
    <w:rsid w:val="00A46263"/>
    <w:rsid w:val="00A504E0"/>
    <w:rsid w:val="00A508A1"/>
    <w:rsid w:val="00A51093"/>
    <w:rsid w:val="00A51CF5"/>
    <w:rsid w:val="00A53FA3"/>
    <w:rsid w:val="00A55E4B"/>
    <w:rsid w:val="00A600BD"/>
    <w:rsid w:val="00A602A6"/>
    <w:rsid w:val="00A6359A"/>
    <w:rsid w:val="00A637D8"/>
    <w:rsid w:val="00A63A2A"/>
    <w:rsid w:val="00A65C4E"/>
    <w:rsid w:val="00A65F43"/>
    <w:rsid w:val="00A66186"/>
    <w:rsid w:val="00A66CED"/>
    <w:rsid w:val="00A672B6"/>
    <w:rsid w:val="00A67C97"/>
    <w:rsid w:val="00A70AD4"/>
    <w:rsid w:val="00A70D17"/>
    <w:rsid w:val="00A721E6"/>
    <w:rsid w:val="00A7228A"/>
    <w:rsid w:val="00A7265A"/>
    <w:rsid w:val="00A736B7"/>
    <w:rsid w:val="00A73E74"/>
    <w:rsid w:val="00A749D3"/>
    <w:rsid w:val="00A7544F"/>
    <w:rsid w:val="00A768F6"/>
    <w:rsid w:val="00A7720D"/>
    <w:rsid w:val="00A779B2"/>
    <w:rsid w:val="00A801B6"/>
    <w:rsid w:val="00A82CF6"/>
    <w:rsid w:val="00A83A16"/>
    <w:rsid w:val="00A83EDF"/>
    <w:rsid w:val="00A84092"/>
    <w:rsid w:val="00A84BAF"/>
    <w:rsid w:val="00A84CA0"/>
    <w:rsid w:val="00A85BAF"/>
    <w:rsid w:val="00A861AB"/>
    <w:rsid w:val="00A866F5"/>
    <w:rsid w:val="00A91291"/>
    <w:rsid w:val="00A91457"/>
    <w:rsid w:val="00A920C0"/>
    <w:rsid w:val="00A92BBC"/>
    <w:rsid w:val="00A931A0"/>
    <w:rsid w:val="00A93693"/>
    <w:rsid w:val="00A948A2"/>
    <w:rsid w:val="00A94CA8"/>
    <w:rsid w:val="00A94CD5"/>
    <w:rsid w:val="00A95EAB"/>
    <w:rsid w:val="00A96391"/>
    <w:rsid w:val="00A96D56"/>
    <w:rsid w:val="00A97A43"/>
    <w:rsid w:val="00AA025E"/>
    <w:rsid w:val="00AA11F0"/>
    <w:rsid w:val="00AA1455"/>
    <w:rsid w:val="00AA18DF"/>
    <w:rsid w:val="00AA250B"/>
    <w:rsid w:val="00AA2EF2"/>
    <w:rsid w:val="00AA3DB8"/>
    <w:rsid w:val="00AA4E51"/>
    <w:rsid w:val="00AA5D4C"/>
    <w:rsid w:val="00AA742B"/>
    <w:rsid w:val="00AA7963"/>
    <w:rsid w:val="00AB0C9F"/>
    <w:rsid w:val="00AB1717"/>
    <w:rsid w:val="00AB2D90"/>
    <w:rsid w:val="00AB407F"/>
    <w:rsid w:val="00AB49A8"/>
    <w:rsid w:val="00AB4C56"/>
    <w:rsid w:val="00AB4E3D"/>
    <w:rsid w:val="00AB67D6"/>
    <w:rsid w:val="00AB75A9"/>
    <w:rsid w:val="00AB7A6B"/>
    <w:rsid w:val="00AC14DD"/>
    <w:rsid w:val="00AC1E72"/>
    <w:rsid w:val="00AC334C"/>
    <w:rsid w:val="00AC391B"/>
    <w:rsid w:val="00AC3C3E"/>
    <w:rsid w:val="00AC4B23"/>
    <w:rsid w:val="00AC4B69"/>
    <w:rsid w:val="00AC5147"/>
    <w:rsid w:val="00AC5242"/>
    <w:rsid w:val="00AC58AD"/>
    <w:rsid w:val="00AC6473"/>
    <w:rsid w:val="00AC7A9D"/>
    <w:rsid w:val="00AD1484"/>
    <w:rsid w:val="00AD1FB3"/>
    <w:rsid w:val="00AD22DA"/>
    <w:rsid w:val="00AD2E94"/>
    <w:rsid w:val="00AD3F88"/>
    <w:rsid w:val="00AD4A7A"/>
    <w:rsid w:val="00AD52D4"/>
    <w:rsid w:val="00AD67D8"/>
    <w:rsid w:val="00AD75DD"/>
    <w:rsid w:val="00AD7687"/>
    <w:rsid w:val="00AE07E0"/>
    <w:rsid w:val="00AE111D"/>
    <w:rsid w:val="00AE370E"/>
    <w:rsid w:val="00AE6555"/>
    <w:rsid w:val="00AE700F"/>
    <w:rsid w:val="00AF09CC"/>
    <w:rsid w:val="00AF115A"/>
    <w:rsid w:val="00AF1918"/>
    <w:rsid w:val="00AF1966"/>
    <w:rsid w:val="00AF26F3"/>
    <w:rsid w:val="00AF294C"/>
    <w:rsid w:val="00AF2D03"/>
    <w:rsid w:val="00AF30D8"/>
    <w:rsid w:val="00AF53FB"/>
    <w:rsid w:val="00AF64CE"/>
    <w:rsid w:val="00AF6815"/>
    <w:rsid w:val="00AF690C"/>
    <w:rsid w:val="00B0080B"/>
    <w:rsid w:val="00B0172C"/>
    <w:rsid w:val="00B01DA1"/>
    <w:rsid w:val="00B04349"/>
    <w:rsid w:val="00B04680"/>
    <w:rsid w:val="00B063C4"/>
    <w:rsid w:val="00B066C9"/>
    <w:rsid w:val="00B06876"/>
    <w:rsid w:val="00B105DD"/>
    <w:rsid w:val="00B12978"/>
    <w:rsid w:val="00B12B5A"/>
    <w:rsid w:val="00B146F3"/>
    <w:rsid w:val="00B147AC"/>
    <w:rsid w:val="00B15095"/>
    <w:rsid w:val="00B15113"/>
    <w:rsid w:val="00B153DE"/>
    <w:rsid w:val="00B15E20"/>
    <w:rsid w:val="00B1676A"/>
    <w:rsid w:val="00B1699D"/>
    <w:rsid w:val="00B17A21"/>
    <w:rsid w:val="00B20096"/>
    <w:rsid w:val="00B21C4B"/>
    <w:rsid w:val="00B21DED"/>
    <w:rsid w:val="00B22386"/>
    <w:rsid w:val="00B23606"/>
    <w:rsid w:val="00B23ECC"/>
    <w:rsid w:val="00B24DBF"/>
    <w:rsid w:val="00B256A8"/>
    <w:rsid w:val="00B27C52"/>
    <w:rsid w:val="00B31533"/>
    <w:rsid w:val="00B31601"/>
    <w:rsid w:val="00B31A9C"/>
    <w:rsid w:val="00B31F90"/>
    <w:rsid w:val="00B33C33"/>
    <w:rsid w:val="00B345AC"/>
    <w:rsid w:val="00B35DE0"/>
    <w:rsid w:val="00B35EE9"/>
    <w:rsid w:val="00B368EE"/>
    <w:rsid w:val="00B37BFC"/>
    <w:rsid w:val="00B4119A"/>
    <w:rsid w:val="00B41974"/>
    <w:rsid w:val="00B43786"/>
    <w:rsid w:val="00B4530C"/>
    <w:rsid w:val="00B45466"/>
    <w:rsid w:val="00B45F20"/>
    <w:rsid w:val="00B467E6"/>
    <w:rsid w:val="00B46ED9"/>
    <w:rsid w:val="00B47C52"/>
    <w:rsid w:val="00B47E87"/>
    <w:rsid w:val="00B501B9"/>
    <w:rsid w:val="00B506E0"/>
    <w:rsid w:val="00B5171C"/>
    <w:rsid w:val="00B51E01"/>
    <w:rsid w:val="00B526D0"/>
    <w:rsid w:val="00B53BF5"/>
    <w:rsid w:val="00B5450E"/>
    <w:rsid w:val="00B54575"/>
    <w:rsid w:val="00B54AA3"/>
    <w:rsid w:val="00B55D21"/>
    <w:rsid w:val="00B5632D"/>
    <w:rsid w:val="00B56BBF"/>
    <w:rsid w:val="00B57798"/>
    <w:rsid w:val="00B57837"/>
    <w:rsid w:val="00B5790E"/>
    <w:rsid w:val="00B61A65"/>
    <w:rsid w:val="00B62202"/>
    <w:rsid w:val="00B64450"/>
    <w:rsid w:val="00B652F8"/>
    <w:rsid w:val="00B65729"/>
    <w:rsid w:val="00B65B7E"/>
    <w:rsid w:val="00B6628A"/>
    <w:rsid w:val="00B66480"/>
    <w:rsid w:val="00B66E2E"/>
    <w:rsid w:val="00B674F0"/>
    <w:rsid w:val="00B7107A"/>
    <w:rsid w:val="00B7249C"/>
    <w:rsid w:val="00B72E50"/>
    <w:rsid w:val="00B735FD"/>
    <w:rsid w:val="00B741A0"/>
    <w:rsid w:val="00B74478"/>
    <w:rsid w:val="00B744EC"/>
    <w:rsid w:val="00B748C5"/>
    <w:rsid w:val="00B7583E"/>
    <w:rsid w:val="00B75F3E"/>
    <w:rsid w:val="00B75F9F"/>
    <w:rsid w:val="00B7632E"/>
    <w:rsid w:val="00B7634D"/>
    <w:rsid w:val="00B76FC2"/>
    <w:rsid w:val="00B770E5"/>
    <w:rsid w:val="00B77E07"/>
    <w:rsid w:val="00B77E18"/>
    <w:rsid w:val="00B80A87"/>
    <w:rsid w:val="00B82D20"/>
    <w:rsid w:val="00B8356C"/>
    <w:rsid w:val="00B83D84"/>
    <w:rsid w:val="00B84124"/>
    <w:rsid w:val="00B84571"/>
    <w:rsid w:val="00B84991"/>
    <w:rsid w:val="00B85804"/>
    <w:rsid w:val="00B85857"/>
    <w:rsid w:val="00B86C80"/>
    <w:rsid w:val="00B86EE1"/>
    <w:rsid w:val="00B87E1F"/>
    <w:rsid w:val="00B91245"/>
    <w:rsid w:val="00B91BB8"/>
    <w:rsid w:val="00B92624"/>
    <w:rsid w:val="00B93D87"/>
    <w:rsid w:val="00B94447"/>
    <w:rsid w:val="00B947A0"/>
    <w:rsid w:val="00B954E1"/>
    <w:rsid w:val="00B955D8"/>
    <w:rsid w:val="00B9623F"/>
    <w:rsid w:val="00B96469"/>
    <w:rsid w:val="00B96B1D"/>
    <w:rsid w:val="00B9777C"/>
    <w:rsid w:val="00BA0062"/>
    <w:rsid w:val="00BA0504"/>
    <w:rsid w:val="00BA0C0D"/>
    <w:rsid w:val="00BA0DAC"/>
    <w:rsid w:val="00BA170E"/>
    <w:rsid w:val="00BA1886"/>
    <w:rsid w:val="00BA2CDC"/>
    <w:rsid w:val="00BA2DAC"/>
    <w:rsid w:val="00BA399E"/>
    <w:rsid w:val="00BA58E3"/>
    <w:rsid w:val="00BA669D"/>
    <w:rsid w:val="00BA768E"/>
    <w:rsid w:val="00BB0ED2"/>
    <w:rsid w:val="00BB0FEC"/>
    <w:rsid w:val="00BB106A"/>
    <w:rsid w:val="00BB1090"/>
    <w:rsid w:val="00BB1466"/>
    <w:rsid w:val="00BB22BC"/>
    <w:rsid w:val="00BB25B7"/>
    <w:rsid w:val="00BB271A"/>
    <w:rsid w:val="00BB3093"/>
    <w:rsid w:val="00BB335B"/>
    <w:rsid w:val="00BB47F6"/>
    <w:rsid w:val="00BB4B48"/>
    <w:rsid w:val="00BB4CD7"/>
    <w:rsid w:val="00BB62AF"/>
    <w:rsid w:val="00BB676C"/>
    <w:rsid w:val="00BB67BE"/>
    <w:rsid w:val="00BB70A8"/>
    <w:rsid w:val="00BB75EE"/>
    <w:rsid w:val="00BB7B03"/>
    <w:rsid w:val="00BC0AD8"/>
    <w:rsid w:val="00BC1D77"/>
    <w:rsid w:val="00BC287E"/>
    <w:rsid w:val="00BC35C2"/>
    <w:rsid w:val="00BC41A4"/>
    <w:rsid w:val="00BC41F4"/>
    <w:rsid w:val="00BC5A7A"/>
    <w:rsid w:val="00BC5C2F"/>
    <w:rsid w:val="00BC6AAE"/>
    <w:rsid w:val="00BC7168"/>
    <w:rsid w:val="00BC73C3"/>
    <w:rsid w:val="00BC7BA9"/>
    <w:rsid w:val="00BD1125"/>
    <w:rsid w:val="00BD125C"/>
    <w:rsid w:val="00BD2A17"/>
    <w:rsid w:val="00BD3036"/>
    <w:rsid w:val="00BD35FF"/>
    <w:rsid w:val="00BD3F2F"/>
    <w:rsid w:val="00BD4599"/>
    <w:rsid w:val="00BD64A9"/>
    <w:rsid w:val="00BD6DE1"/>
    <w:rsid w:val="00BD75C9"/>
    <w:rsid w:val="00BD7929"/>
    <w:rsid w:val="00BD7F4E"/>
    <w:rsid w:val="00BE0E4F"/>
    <w:rsid w:val="00BE11F6"/>
    <w:rsid w:val="00BE16F5"/>
    <w:rsid w:val="00BE18CD"/>
    <w:rsid w:val="00BE2570"/>
    <w:rsid w:val="00BE2AC7"/>
    <w:rsid w:val="00BE2D6D"/>
    <w:rsid w:val="00BE2D8E"/>
    <w:rsid w:val="00BE3168"/>
    <w:rsid w:val="00BE361F"/>
    <w:rsid w:val="00BE3B3F"/>
    <w:rsid w:val="00BE41D1"/>
    <w:rsid w:val="00BE62FD"/>
    <w:rsid w:val="00BE69C4"/>
    <w:rsid w:val="00BE6EEA"/>
    <w:rsid w:val="00BE71B1"/>
    <w:rsid w:val="00BE7CBF"/>
    <w:rsid w:val="00BE7EEE"/>
    <w:rsid w:val="00BE7F50"/>
    <w:rsid w:val="00BF0A16"/>
    <w:rsid w:val="00BF0FC7"/>
    <w:rsid w:val="00BF183C"/>
    <w:rsid w:val="00BF30C2"/>
    <w:rsid w:val="00BF31D3"/>
    <w:rsid w:val="00BF3429"/>
    <w:rsid w:val="00BF41DB"/>
    <w:rsid w:val="00BF61D2"/>
    <w:rsid w:val="00BF64BD"/>
    <w:rsid w:val="00BF6BFE"/>
    <w:rsid w:val="00BF719C"/>
    <w:rsid w:val="00C00E3A"/>
    <w:rsid w:val="00C0344A"/>
    <w:rsid w:val="00C042F2"/>
    <w:rsid w:val="00C04BCB"/>
    <w:rsid w:val="00C05293"/>
    <w:rsid w:val="00C0572F"/>
    <w:rsid w:val="00C05C15"/>
    <w:rsid w:val="00C10E20"/>
    <w:rsid w:val="00C12BB7"/>
    <w:rsid w:val="00C12E6C"/>
    <w:rsid w:val="00C14254"/>
    <w:rsid w:val="00C152D5"/>
    <w:rsid w:val="00C158FF"/>
    <w:rsid w:val="00C15961"/>
    <w:rsid w:val="00C163D1"/>
    <w:rsid w:val="00C16A14"/>
    <w:rsid w:val="00C16D1F"/>
    <w:rsid w:val="00C205AC"/>
    <w:rsid w:val="00C2142A"/>
    <w:rsid w:val="00C2149F"/>
    <w:rsid w:val="00C233F6"/>
    <w:rsid w:val="00C23A76"/>
    <w:rsid w:val="00C23B78"/>
    <w:rsid w:val="00C24300"/>
    <w:rsid w:val="00C2493E"/>
    <w:rsid w:val="00C25227"/>
    <w:rsid w:val="00C253F1"/>
    <w:rsid w:val="00C26500"/>
    <w:rsid w:val="00C279AA"/>
    <w:rsid w:val="00C27A3D"/>
    <w:rsid w:val="00C30618"/>
    <w:rsid w:val="00C30774"/>
    <w:rsid w:val="00C3177C"/>
    <w:rsid w:val="00C31B6E"/>
    <w:rsid w:val="00C31C1F"/>
    <w:rsid w:val="00C324B9"/>
    <w:rsid w:val="00C32819"/>
    <w:rsid w:val="00C3296C"/>
    <w:rsid w:val="00C32A49"/>
    <w:rsid w:val="00C3338E"/>
    <w:rsid w:val="00C33FA7"/>
    <w:rsid w:val="00C34851"/>
    <w:rsid w:val="00C34FA2"/>
    <w:rsid w:val="00C35140"/>
    <w:rsid w:val="00C354B6"/>
    <w:rsid w:val="00C36764"/>
    <w:rsid w:val="00C375B2"/>
    <w:rsid w:val="00C377C4"/>
    <w:rsid w:val="00C40AFD"/>
    <w:rsid w:val="00C41A30"/>
    <w:rsid w:val="00C42016"/>
    <w:rsid w:val="00C423AA"/>
    <w:rsid w:val="00C42807"/>
    <w:rsid w:val="00C439DD"/>
    <w:rsid w:val="00C43A4F"/>
    <w:rsid w:val="00C43A9F"/>
    <w:rsid w:val="00C43C22"/>
    <w:rsid w:val="00C4439D"/>
    <w:rsid w:val="00C45146"/>
    <w:rsid w:val="00C4573A"/>
    <w:rsid w:val="00C45DE6"/>
    <w:rsid w:val="00C4692B"/>
    <w:rsid w:val="00C4768F"/>
    <w:rsid w:val="00C47E02"/>
    <w:rsid w:val="00C502BF"/>
    <w:rsid w:val="00C5036B"/>
    <w:rsid w:val="00C506DD"/>
    <w:rsid w:val="00C52175"/>
    <w:rsid w:val="00C52AB3"/>
    <w:rsid w:val="00C52EF9"/>
    <w:rsid w:val="00C5306F"/>
    <w:rsid w:val="00C54E4A"/>
    <w:rsid w:val="00C553A5"/>
    <w:rsid w:val="00C553C2"/>
    <w:rsid w:val="00C55E00"/>
    <w:rsid w:val="00C560F5"/>
    <w:rsid w:val="00C56160"/>
    <w:rsid w:val="00C56B9C"/>
    <w:rsid w:val="00C570B4"/>
    <w:rsid w:val="00C572F1"/>
    <w:rsid w:val="00C578A2"/>
    <w:rsid w:val="00C607B8"/>
    <w:rsid w:val="00C6092C"/>
    <w:rsid w:val="00C61C70"/>
    <w:rsid w:val="00C627AA"/>
    <w:rsid w:val="00C6346A"/>
    <w:rsid w:val="00C63B6D"/>
    <w:rsid w:val="00C64A8F"/>
    <w:rsid w:val="00C66053"/>
    <w:rsid w:val="00C706B0"/>
    <w:rsid w:val="00C70BA8"/>
    <w:rsid w:val="00C70DFC"/>
    <w:rsid w:val="00C70F7F"/>
    <w:rsid w:val="00C71799"/>
    <w:rsid w:val="00C7186E"/>
    <w:rsid w:val="00C71A6D"/>
    <w:rsid w:val="00C74706"/>
    <w:rsid w:val="00C74E62"/>
    <w:rsid w:val="00C76FAB"/>
    <w:rsid w:val="00C81B37"/>
    <w:rsid w:val="00C82117"/>
    <w:rsid w:val="00C82667"/>
    <w:rsid w:val="00C83650"/>
    <w:rsid w:val="00C8421A"/>
    <w:rsid w:val="00C85372"/>
    <w:rsid w:val="00C857A9"/>
    <w:rsid w:val="00C85AF8"/>
    <w:rsid w:val="00C86025"/>
    <w:rsid w:val="00C873CC"/>
    <w:rsid w:val="00C8779E"/>
    <w:rsid w:val="00C87B4F"/>
    <w:rsid w:val="00C917F0"/>
    <w:rsid w:val="00C92FF4"/>
    <w:rsid w:val="00C94462"/>
    <w:rsid w:val="00C9470A"/>
    <w:rsid w:val="00C94CFF"/>
    <w:rsid w:val="00C95ACC"/>
    <w:rsid w:val="00CA02DB"/>
    <w:rsid w:val="00CA09A9"/>
    <w:rsid w:val="00CA0B2D"/>
    <w:rsid w:val="00CA0F37"/>
    <w:rsid w:val="00CA1D6B"/>
    <w:rsid w:val="00CA1E5E"/>
    <w:rsid w:val="00CA24CE"/>
    <w:rsid w:val="00CA26FA"/>
    <w:rsid w:val="00CA2D80"/>
    <w:rsid w:val="00CA357A"/>
    <w:rsid w:val="00CA3881"/>
    <w:rsid w:val="00CA43D8"/>
    <w:rsid w:val="00CA47DE"/>
    <w:rsid w:val="00CA5105"/>
    <w:rsid w:val="00CA6FE0"/>
    <w:rsid w:val="00CA7069"/>
    <w:rsid w:val="00CB0A79"/>
    <w:rsid w:val="00CB1D04"/>
    <w:rsid w:val="00CB1F76"/>
    <w:rsid w:val="00CB22AB"/>
    <w:rsid w:val="00CB3543"/>
    <w:rsid w:val="00CB3AE7"/>
    <w:rsid w:val="00CB4A8B"/>
    <w:rsid w:val="00CB4FEF"/>
    <w:rsid w:val="00CB51D6"/>
    <w:rsid w:val="00CB5F11"/>
    <w:rsid w:val="00CB646F"/>
    <w:rsid w:val="00CB658C"/>
    <w:rsid w:val="00CB6754"/>
    <w:rsid w:val="00CB6886"/>
    <w:rsid w:val="00CC17CD"/>
    <w:rsid w:val="00CC2B32"/>
    <w:rsid w:val="00CC3343"/>
    <w:rsid w:val="00CC3A22"/>
    <w:rsid w:val="00CC3D0C"/>
    <w:rsid w:val="00CC413D"/>
    <w:rsid w:val="00CC4DE3"/>
    <w:rsid w:val="00CC5AE8"/>
    <w:rsid w:val="00CC60D0"/>
    <w:rsid w:val="00CC71C7"/>
    <w:rsid w:val="00CC7FC4"/>
    <w:rsid w:val="00CD083E"/>
    <w:rsid w:val="00CD0DCF"/>
    <w:rsid w:val="00CD219C"/>
    <w:rsid w:val="00CD5296"/>
    <w:rsid w:val="00CD580E"/>
    <w:rsid w:val="00CD59C4"/>
    <w:rsid w:val="00CD6D23"/>
    <w:rsid w:val="00CE0109"/>
    <w:rsid w:val="00CE024E"/>
    <w:rsid w:val="00CE23BF"/>
    <w:rsid w:val="00CE2957"/>
    <w:rsid w:val="00CE48C5"/>
    <w:rsid w:val="00CE494D"/>
    <w:rsid w:val="00CE4E56"/>
    <w:rsid w:val="00CE5AEB"/>
    <w:rsid w:val="00CE634C"/>
    <w:rsid w:val="00CE7940"/>
    <w:rsid w:val="00CE7F6E"/>
    <w:rsid w:val="00CF0C9B"/>
    <w:rsid w:val="00CF11A9"/>
    <w:rsid w:val="00CF13B6"/>
    <w:rsid w:val="00CF1D23"/>
    <w:rsid w:val="00CF29A0"/>
    <w:rsid w:val="00CF2AB1"/>
    <w:rsid w:val="00CF3338"/>
    <w:rsid w:val="00CF3E1E"/>
    <w:rsid w:val="00CF447A"/>
    <w:rsid w:val="00CF4787"/>
    <w:rsid w:val="00CF6032"/>
    <w:rsid w:val="00CF6355"/>
    <w:rsid w:val="00D0028E"/>
    <w:rsid w:val="00D0197D"/>
    <w:rsid w:val="00D0348B"/>
    <w:rsid w:val="00D06862"/>
    <w:rsid w:val="00D111B1"/>
    <w:rsid w:val="00D11407"/>
    <w:rsid w:val="00D1296D"/>
    <w:rsid w:val="00D134B1"/>
    <w:rsid w:val="00D147E6"/>
    <w:rsid w:val="00D16B0E"/>
    <w:rsid w:val="00D16BFB"/>
    <w:rsid w:val="00D16E0C"/>
    <w:rsid w:val="00D17435"/>
    <w:rsid w:val="00D20060"/>
    <w:rsid w:val="00D209EB"/>
    <w:rsid w:val="00D2178B"/>
    <w:rsid w:val="00D2288E"/>
    <w:rsid w:val="00D244D1"/>
    <w:rsid w:val="00D26377"/>
    <w:rsid w:val="00D31F90"/>
    <w:rsid w:val="00D32067"/>
    <w:rsid w:val="00D349A0"/>
    <w:rsid w:val="00D34BD1"/>
    <w:rsid w:val="00D35B85"/>
    <w:rsid w:val="00D401E9"/>
    <w:rsid w:val="00D404EC"/>
    <w:rsid w:val="00D41C5B"/>
    <w:rsid w:val="00D4222E"/>
    <w:rsid w:val="00D455D0"/>
    <w:rsid w:val="00D45E19"/>
    <w:rsid w:val="00D46555"/>
    <w:rsid w:val="00D50053"/>
    <w:rsid w:val="00D50101"/>
    <w:rsid w:val="00D50492"/>
    <w:rsid w:val="00D51250"/>
    <w:rsid w:val="00D51656"/>
    <w:rsid w:val="00D52C5F"/>
    <w:rsid w:val="00D52F9D"/>
    <w:rsid w:val="00D53762"/>
    <w:rsid w:val="00D53B28"/>
    <w:rsid w:val="00D53B4D"/>
    <w:rsid w:val="00D53C46"/>
    <w:rsid w:val="00D54D58"/>
    <w:rsid w:val="00D555B3"/>
    <w:rsid w:val="00D555D5"/>
    <w:rsid w:val="00D55B11"/>
    <w:rsid w:val="00D5604E"/>
    <w:rsid w:val="00D57341"/>
    <w:rsid w:val="00D57445"/>
    <w:rsid w:val="00D574C3"/>
    <w:rsid w:val="00D60B76"/>
    <w:rsid w:val="00D629D1"/>
    <w:rsid w:val="00D639A8"/>
    <w:rsid w:val="00D64772"/>
    <w:rsid w:val="00D66226"/>
    <w:rsid w:val="00D70396"/>
    <w:rsid w:val="00D71752"/>
    <w:rsid w:val="00D71A7D"/>
    <w:rsid w:val="00D72580"/>
    <w:rsid w:val="00D72EC4"/>
    <w:rsid w:val="00D73101"/>
    <w:rsid w:val="00D7343B"/>
    <w:rsid w:val="00D738B5"/>
    <w:rsid w:val="00D75359"/>
    <w:rsid w:val="00D757CE"/>
    <w:rsid w:val="00D761EF"/>
    <w:rsid w:val="00D76446"/>
    <w:rsid w:val="00D76E54"/>
    <w:rsid w:val="00D8018B"/>
    <w:rsid w:val="00D80EB7"/>
    <w:rsid w:val="00D8110B"/>
    <w:rsid w:val="00D81182"/>
    <w:rsid w:val="00D820E6"/>
    <w:rsid w:val="00D823A7"/>
    <w:rsid w:val="00D82BD1"/>
    <w:rsid w:val="00D82CC7"/>
    <w:rsid w:val="00D838F8"/>
    <w:rsid w:val="00D84C06"/>
    <w:rsid w:val="00D8636E"/>
    <w:rsid w:val="00D910A2"/>
    <w:rsid w:val="00D92588"/>
    <w:rsid w:val="00D93073"/>
    <w:rsid w:val="00D9320C"/>
    <w:rsid w:val="00D94AB5"/>
    <w:rsid w:val="00D94B7D"/>
    <w:rsid w:val="00D9643D"/>
    <w:rsid w:val="00D971CE"/>
    <w:rsid w:val="00D97641"/>
    <w:rsid w:val="00D97DFD"/>
    <w:rsid w:val="00DA0231"/>
    <w:rsid w:val="00DA03EA"/>
    <w:rsid w:val="00DA0A92"/>
    <w:rsid w:val="00DA137A"/>
    <w:rsid w:val="00DA19E4"/>
    <w:rsid w:val="00DA29B8"/>
    <w:rsid w:val="00DA47D5"/>
    <w:rsid w:val="00DA4A7A"/>
    <w:rsid w:val="00DA59CE"/>
    <w:rsid w:val="00DA64EF"/>
    <w:rsid w:val="00DA7589"/>
    <w:rsid w:val="00DA7B0A"/>
    <w:rsid w:val="00DB254F"/>
    <w:rsid w:val="00DB2624"/>
    <w:rsid w:val="00DB37F1"/>
    <w:rsid w:val="00DB4338"/>
    <w:rsid w:val="00DB5599"/>
    <w:rsid w:val="00DB62A5"/>
    <w:rsid w:val="00DB6EEF"/>
    <w:rsid w:val="00DB7283"/>
    <w:rsid w:val="00DC02E7"/>
    <w:rsid w:val="00DC05A4"/>
    <w:rsid w:val="00DC0CE1"/>
    <w:rsid w:val="00DC15DF"/>
    <w:rsid w:val="00DC1C76"/>
    <w:rsid w:val="00DC2348"/>
    <w:rsid w:val="00DC2B22"/>
    <w:rsid w:val="00DC373F"/>
    <w:rsid w:val="00DC4666"/>
    <w:rsid w:val="00DC48D9"/>
    <w:rsid w:val="00DC5B9D"/>
    <w:rsid w:val="00DC7103"/>
    <w:rsid w:val="00DD1110"/>
    <w:rsid w:val="00DD228D"/>
    <w:rsid w:val="00DD2553"/>
    <w:rsid w:val="00DD3053"/>
    <w:rsid w:val="00DD33E4"/>
    <w:rsid w:val="00DD7185"/>
    <w:rsid w:val="00DE0007"/>
    <w:rsid w:val="00DE0B64"/>
    <w:rsid w:val="00DE28A8"/>
    <w:rsid w:val="00DE2F5C"/>
    <w:rsid w:val="00DE3E75"/>
    <w:rsid w:val="00DE43D7"/>
    <w:rsid w:val="00DE4414"/>
    <w:rsid w:val="00DE4613"/>
    <w:rsid w:val="00DE4687"/>
    <w:rsid w:val="00DE4ED6"/>
    <w:rsid w:val="00DE4F1B"/>
    <w:rsid w:val="00DE53ED"/>
    <w:rsid w:val="00DE61C7"/>
    <w:rsid w:val="00DE77F0"/>
    <w:rsid w:val="00DF0265"/>
    <w:rsid w:val="00DF1084"/>
    <w:rsid w:val="00DF3032"/>
    <w:rsid w:val="00DF38B1"/>
    <w:rsid w:val="00DF5FF2"/>
    <w:rsid w:val="00DF6051"/>
    <w:rsid w:val="00DF66DB"/>
    <w:rsid w:val="00DF7452"/>
    <w:rsid w:val="00E00A32"/>
    <w:rsid w:val="00E00B75"/>
    <w:rsid w:val="00E011F2"/>
    <w:rsid w:val="00E01959"/>
    <w:rsid w:val="00E01EB6"/>
    <w:rsid w:val="00E03AD4"/>
    <w:rsid w:val="00E06080"/>
    <w:rsid w:val="00E0762F"/>
    <w:rsid w:val="00E1060D"/>
    <w:rsid w:val="00E12C5B"/>
    <w:rsid w:val="00E141D3"/>
    <w:rsid w:val="00E15508"/>
    <w:rsid w:val="00E155EC"/>
    <w:rsid w:val="00E16AFF"/>
    <w:rsid w:val="00E1737C"/>
    <w:rsid w:val="00E17A9D"/>
    <w:rsid w:val="00E2040C"/>
    <w:rsid w:val="00E20816"/>
    <w:rsid w:val="00E21314"/>
    <w:rsid w:val="00E224FD"/>
    <w:rsid w:val="00E24195"/>
    <w:rsid w:val="00E245EE"/>
    <w:rsid w:val="00E24A18"/>
    <w:rsid w:val="00E25393"/>
    <w:rsid w:val="00E25A1F"/>
    <w:rsid w:val="00E25D1E"/>
    <w:rsid w:val="00E266C1"/>
    <w:rsid w:val="00E270CF"/>
    <w:rsid w:val="00E2772C"/>
    <w:rsid w:val="00E27F62"/>
    <w:rsid w:val="00E30FE5"/>
    <w:rsid w:val="00E319FB"/>
    <w:rsid w:val="00E319FE"/>
    <w:rsid w:val="00E31E4F"/>
    <w:rsid w:val="00E31E80"/>
    <w:rsid w:val="00E322FE"/>
    <w:rsid w:val="00E32C81"/>
    <w:rsid w:val="00E33FC6"/>
    <w:rsid w:val="00E34577"/>
    <w:rsid w:val="00E34618"/>
    <w:rsid w:val="00E3495D"/>
    <w:rsid w:val="00E34D74"/>
    <w:rsid w:val="00E366CF"/>
    <w:rsid w:val="00E36EB9"/>
    <w:rsid w:val="00E374CA"/>
    <w:rsid w:val="00E407F8"/>
    <w:rsid w:val="00E41AFE"/>
    <w:rsid w:val="00E426E6"/>
    <w:rsid w:val="00E43B8F"/>
    <w:rsid w:val="00E440FF"/>
    <w:rsid w:val="00E45127"/>
    <w:rsid w:val="00E457EF"/>
    <w:rsid w:val="00E463FD"/>
    <w:rsid w:val="00E475F4"/>
    <w:rsid w:val="00E510CC"/>
    <w:rsid w:val="00E51C13"/>
    <w:rsid w:val="00E52149"/>
    <w:rsid w:val="00E52A28"/>
    <w:rsid w:val="00E5308A"/>
    <w:rsid w:val="00E5470F"/>
    <w:rsid w:val="00E54BA6"/>
    <w:rsid w:val="00E55C06"/>
    <w:rsid w:val="00E57603"/>
    <w:rsid w:val="00E60B1E"/>
    <w:rsid w:val="00E61085"/>
    <w:rsid w:val="00E61D46"/>
    <w:rsid w:val="00E61F15"/>
    <w:rsid w:val="00E62DC2"/>
    <w:rsid w:val="00E6392B"/>
    <w:rsid w:val="00E64222"/>
    <w:rsid w:val="00E643BF"/>
    <w:rsid w:val="00E655D5"/>
    <w:rsid w:val="00E6668E"/>
    <w:rsid w:val="00E66843"/>
    <w:rsid w:val="00E66BEB"/>
    <w:rsid w:val="00E67123"/>
    <w:rsid w:val="00E67AC8"/>
    <w:rsid w:val="00E67B82"/>
    <w:rsid w:val="00E67C69"/>
    <w:rsid w:val="00E70874"/>
    <w:rsid w:val="00E7088D"/>
    <w:rsid w:val="00E71C7F"/>
    <w:rsid w:val="00E729A6"/>
    <w:rsid w:val="00E72B76"/>
    <w:rsid w:val="00E72CBC"/>
    <w:rsid w:val="00E739D8"/>
    <w:rsid w:val="00E73EA5"/>
    <w:rsid w:val="00E745CC"/>
    <w:rsid w:val="00E74C95"/>
    <w:rsid w:val="00E75633"/>
    <w:rsid w:val="00E762FB"/>
    <w:rsid w:val="00E766FC"/>
    <w:rsid w:val="00E7761A"/>
    <w:rsid w:val="00E77B18"/>
    <w:rsid w:val="00E8089C"/>
    <w:rsid w:val="00E81166"/>
    <w:rsid w:val="00E815A1"/>
    <w:rsid w:val="00E82FDE"/>
    <w:rsid w:val="00E849AD"/>
    <w:rsid w:val="00E8533F"/>
    <w:rsid w:val="00E86CD1"/>
    <w:rsid w:val="00E8788E"/>
    <w:rsid w:val="00E87AB8"/>
    <w:rsid w:val="00E91280"/>
    <w:rsid w:val="00E91A60"/>
    <w:rsid w:val="00E91BAC"/>
    <w:rsid w:val="00E9201C"/>
    <w:rsid w:val="00E92F7B"/>
    <w:rsid w:val="00E9308F"/>
    <w:rsid w:val="00E95599"/>
    <w:rsid w:val="00E959C8"/>
    <w:rsid w:val="00EA03D3"/>
    <w:rsid w:val="00EA06E2"/>
    <w:rsid w:val="00EA0E99"/>
    <w:rsid w:val="00EA3424"/>
    <w:rsid w:val="00EA3DE1"/>
    <w:rsid w:val="00EA3F47"/>
    <w:rsid w:val="00EA4664"/>
    <w:rsid w:val="00EA49D1"/>
    <w:rsid w:val="00EA60B8"/>
    <w:rsid w:val="00EA63C8"/>
    <w:rsid w:val="00EA65E4"/>
    <w:rsid w:val="00EA76B3"/>
    <w:rsid w:val="00EB1475"/>
    <w:rsid w:val="00EB1657"/>
    <w:rsid w:val="00EB27F0"/>
    <w:rsid w:val="00EB2E5E"/>
    <w:rsid w:val="00EB325E"/>
    <w:rsid w:val="00EB4577"/>
    <w:rsid w:val="00EB4ADA"/>
    <w:rsid w:val="00EB6A38"/>
    <w:rsid w:val="00EC172E"/>
    <w:rsid w:val="00EC19D6"/>
    <w:rsid w:val="00EC37BC"/>
    <w:rsid w:val="00EC3DB4"/>
    <w:rsid w:val="00EC5067"/>
    <w:rsid w:val="00EC760C"/>
    <w:rsid w:val="00ED09C1"/>
    <w:rsid w:val="00ED0AB5"/>
    <w:rsid w:val="00ED118F"/>
    <w:rsid w:val="00ED291A"/>
    <w:rsid w:val="00ED31FC"/>
    <w:rsid w:val="00ED405D"/>
    <w:rsid w:val="00ED40E5"/>
    <w:rsid w:val="00ED453E"/>
    <w:rsid w:val="00ED5B93"/>
    <w:rsid w:val="00ED5EA1"/>
    <w:rsid w:val="00ED6D87"/>
    <w:rsid w:val="00ED7115"/>
    <w:rsid w:val="00EE0500"/>
    <w:rsid w:val="00EE0562"/>
    <w:rsid w:val="00EE10E9"/>
    <w:rsid w:val="00EE240F"/>
    <w:rsid w:val="00EE30A2"/>
    <w:rsid w:val="00EE4109"/>
    <w:rsid w:val="00EE5A7B"/>
    <w:rsid w:val="00EE64D1"/>
    <w:rsid w:val="00EE78EC"/>
    <w:rsid w:val="00EF135B"/>
    <w:rsid w:val="00EF280A"/>
    <w:rsid w:val="00EF2D5C"/>
    <w:rsid w:val="00EF2D7E"/>
    <w:rsid w:val="00EF329F"/>
    <w:rsid w:val="00EF3BF7"/>
    <w:rsid w:val="00EF4482"/>
    <w:rsid w:val="00EF4E9F"/>
    <w:rsid w:val="00EF4FDC"/>
    <w:rsid w:val="00EF652E"/>
    <w:rsid w:val="00EF658F"/>
    <w:rsid w:val="00EF65C3"/>
    <w:rsid w:val="00EF7383"/>
    <w:rsid w:val="00EF7931"/>
    <w:rsid w:val="00F00646"/>
    <w:rsid w:val="00F00820"/>
    <w:rsid w:val="00F00C82"/>
    <w:rsid w:val="00F012FC"/>
    <w:rsid w:val="00F0312B"/>
    <w:rsid w:val="00F03519"/>
    <w:rsid w:val="00F0360F"/>
    <w:rsid w:val="00F03DB6"/>
    <w:rsid w:val="00F04DEF"/>
    <w:rsid w:val="00F05228"/>
    <w:rsid w:val="00F06FC1"/>
    <w:rsid w:val="00F12308"/>
    <w:rsid w:val="00F12910"/>
    <w:rsid w:val="00F13BF6"/>
    <w:rsid w:val="00F1476F"/>
    <w:rsid w:val="00F15AF5"/>
    <w:rsid w:val="00F17C39"/>
    <w:rsid w:val="00F2152B"/>
    <w:rsid w:val="00F216B1"/>
    <w:rsid w:val="00F21AF8"/>
    <w:rsid w:val="00F22354"/>
    <w:rsid w:val="00F238B6"/>
    <w:rsid w:val="00F23BA1"/>
    <w:rsid w:val="00F23EE0"/>
    <w:rsid w:val="00F240ED"/>
    <w:rsid w:val="00F25543"/>
    <w:rsid w:val="00F25A4E"/>
    <w:rsid w:val="00F27D09"/>
    <w:rsid w:val="00F30128"/>
    <w:rsid w:val="00F30470"/>
    <w:rsid w:val="00F3058F"/>
    <w:rsid w:val="00F30842"/>
    <w:rsid w:val="00F30B75"/>
    <w:rsid w:val="00F31717"/>
    <w:rsid w:val="00F318BA"/>
    <w:rsid w:val="00F321AF"/>
    <w:rsid w:val="00F32992"/>
    <w:rsid w:val="00F32B67"/>
    <w:rsid w:val="00F33885"/>
    <w:rsid w:val="00F344C6"/>
    <w:rsid w:val="00F35D56"/>
    <w:rsid w:val="00F35E3D"/>
    <w:rsid w:val="00F3738C"/>
    <w:rsid w:val="00F41CE6"/>
    <w:rsid w:val="00F43A8B"/>
    <w:rsid w:val="00F43ABA"/>
    <w:rsid w:val="00F44AF1"/>
    <w:rsid w:val="00F44DD1"/>
    <w:rsid w:val="00F45598"/>
    <w:rsid w:val="00F47BBD"/>
    <w:rsid w:val="00F50788"/>
    <w:rsid w:val="00F52D8F"/>
    <w:rsid w:val="00F535FF"/>
    <w:rsid w:val="00F53622"/>
    <w:rsid w:val="00F54057"/>
    <w:rsid w:val="00F5425E"/>
    <w:rsid w:val="00F55C72"/>
    <w:rsid w:val="00F5751B"/>
    <w:rsid w:val="00F60658"/>
    <w:rsid w:val="00F615A2"/>
    <w:rsid w:val="00F62D98"/>
    <w:rsid w:val="00F63A2B"/>
    <w:rsid w:val="00F65009"/>
    <w:rsid w:val="00F654AB"/>
    <w:rsid w:val="00F666D9"/>
    <w:rsid w:val="00F66749"/>
    <w:rsid w:val="00F67BE8"/>
    <w:rsid w:val="00F67C0D"/>
    <w:rsid w:val="00F67FB7"/>
    <w:rsid w:val="00F70D63"/>
    <w:rsid w:val="00F721FA"/>
    <w:rsid w:val="00F73422"/>
    <w:rsid w:val="00F73519"/>
    <w:rsid w:val="00F738FD"/>
    <w:rsid w:val="00F758CC"/>
    <w:rsid w:val="00F77922"/>
    <w:rsid w:val="00F81121"/>
    <w:rsid w:val="00F85055"/>
    <w:rsid w:val="00F854DB"/>
    <w:rsid w:val="00F860D8"/>
    <w:rsid w:val="00F86445"/>
    <w:rsid w:val="00F86AD8"/>
    <w:rsid w:val="00F87DFF"/>
    <w:rsid w:val="00F90525"/>
    <w:rsid w:val="00F90EC4"/>
    <w:rsid w:val="00F91706"/>
    <w:rsid w:val="00F920A9"/>
    <w:rsid w:val="00F93C4A"/>
    <w:rsid w:val="00F93F8C"/>
    <w:rsid w:val="00F97369"/>
    <w:rsid w:val="00F977B4"/>
    <w:rsid w:val="00F97973"/>
    <w:rsid w:val="00FA1748"/>
    <w:rsid w:val="00FA3093"/>
    <w:rsid w:val="00FA3531"/>
    <w:rsid w:val="00FA56E4"/>
    <w:rsid w:val="00FA5F6D"/>
    <w:rsid w:val="00FA760D"/>
    <w:rsid w:val="00FB0189"/>
    <w:rsid w:val="00FB07C5"/>
    <w:rsid w:val="00FB0B59"/>
    <w:rsid w:val="00FB31E9"/>
    <w:rsid w:val="00FB3F30"/>
    <w:rsid w:val="00FB50EF"/>
    <w:rsid w:val="00FB58CF"/>
    <w:rsid w:val="00FB6D42"/>
    <w:rsid w:val="00FB741B"/>
    <w:rsid w:val="00FB7EF7"/>
    <w:rsid w:val="00FC0635"/>
    <w:rsid w:val="00FC16B2"/>
    <w:rsid w:val="00FC2426"/>
    <w:rsid w:val="00FC2795"/>
    <w:rsid w:val="00FC3C93"/>
    <w:rsid w:val="00FC4AFA"/>
    <w:rsid w:val="00FC4B97"/>
    <w:rsid w:val="00FC6026"/>
    <w:rsid w:val="00FC61A4"/>
    <w:rsid w:val="00FC77FF"/>
    <w:rsid w:val="00FC78F0"/>
    <w:rsid w:val="00FD0CD5"/>
    <w:rsid w:val="00FD1098"/>
    <w:rsid w:val="00FD10B7"/>
    <w:rsid w:val="00FD175F"/>
    <w:rsid w:val="00FD24CC"/>
    <w:rsid w:val="00FD41CB"/>
    <w:rsid w:val="00FD52FF"/>
    <w:rsid w:val="00FD61D7"/>
    <w:rsid w:val="00FD7273"/>
    <w:rsid w:val="00FD7B0A"/>
    <w:rsid w:val="00FD7ECD"/>
    <w:rsid w:val="00FE1232"/>
    <w:rsid w:val="00FE1E0E"/>
    <w:rsid w:val="00FE1F29"/>
    <w:rsid w:val="00FE1F7A"/>
    <w:rsid w:val="00FE300D"/>
    <w:rsid w:val="00FE37B8"/>
    <w:rsid w:val="00FE3FF6"/>
    <w:rsid w:val="00FE503C"/>
    <w:rsid w:val="00FE5248"/>
    <w:rsid w:val="00FE5EB6"/>
    <w:rsid w:val="00FF03E2"/>
    <w:rsid w:val="00FF093B"/>
    <w:rsid w:val="00FF16CD"/>
    <w:rsid w:val="00FF1B71"/>
    <w:rsid w:val="00FF1F50"/>
    <w:rsid w:val="00FF2E4C"/>
    <w:rsid w:val="00FF31CA"/>
    <w:rsid w:val="00FF3447"/>
    <w:rsid w:val="00FF39DF"/>
    <w:rsid w:val="00FF4A6D"/>
    <w:rsid w:val="00FF69D9"/>
    <w:rsid w:val="00FF6EB5"/>
    <w:rsid w:val="586935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87FDF"/>
  <w15:docId w15:val="{507E90C5-11CE-4505-B397-83387B7A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9D3"/>
    <w:rPr>
      <w:rFonts w:eastAsia="Times New Roman"/>
      <w:sz w:val="24"/>
      <w:szCs w:val="24"/>
      <w:lang w:eastAsia="en-US"/>
    </w:rPr>
  </w:style>
  <w:style w:type="paragraph" w:styleId="Heading1">
    <w:name w:val="heading 1"/>
    <w:basedOn w:val="Normal"/>
    <w:next w:val="Normal"/>
    <w:link w:val="Heading1Char"/>
    <w:qFormat/>
    <w:rsid w:val="00BC35C2"/>
    <w:pPr>
      <w:keepNext/>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2A0D07"/>
    <w:rPr>
      <w:rFonts w:ascii="Tahoma" w:hAnsi="Tahoma" w:cs="Tahoma"/>
      <w:sz w:val="16"/>
      <w:szCs w:val="16"/>
    </w:rPr>
  </w:style>
  <w:style w:type="character" w:customStyle="1" w:styleId="Heading1Char">
    <w:name w:val="Heading 1 Char"/>
    <w:link w:val="Heading1"/>
    <w:rsid w:val="00BC35C2"/>
    <w:rPr>
      <w:rFonts w:eastAsia="Times New Roman"/>
      <w:b/>
      <w:bCs/>
      <w:sz w:val="24"/>
      <w:szCs w:val="24"/>
    </w:rPr>
  </w:style>
  <w:style w:type="paragraph" w:styleId="ListParagraph">
    <w:name w:val="List Paragraph"/>
    <w:basedOn w:val="Normal"/>
    <w:uiPriority w:val="34"/>
    <w:qFormat/>
    <w:rsid w:val="00403041"/>
    <w:pPr>
      <w:ind w:left="720"/>
    </w:pPr>
  </w:style>
  <w:style w:type="character" w:styleId="Hyperlink">
    <w:name w:val="Hyperlink"/>
    <w:rsid w:val="00201A08"/>
    <w:rPr>
      <w:color w:val="0000FF"/>
      <w:u w:val="single"/>
    </w:rPr>
  </w:style>
  <w:style w:type="paragraph" w:styleId="Header">
    <w:name w:val="header"/>
    <w:basedOn w:val="Normal"/>
    <w:link w:val="HeaderChar"/>
    <w:rsid w:val="00A70AD4"/>
    <w:pPr>
      <w:tabs>
        <w:tab w:val="center" w:pos="4819"/>
        <w:tab w:val="right" w:pos="9638"/>
      </w:tabs>
    </w:pPr>
  </w:style>
  <w:style w:type="character" w:customStyle="1" w:styleId="HeaderChar">
    <w:name w:val="Header Char"/>
    <w:link w:val="Header"/>
    <w:uiPriority w:val="99"/>
    <w:rsid w:val="00A70AD4"/>
    <w:rPr>
      <w:rFonts w:eastAsia="Times New Roman"/>
      <w:sz w:val="24"/>
      <w:szCs w:val="24"/>
      <w:lang w:eastAsia="en-US"/>
    </w:rPr>
  </w:style>
  <w:style w:type="paragraph" w:styleId="Footer">
    <w:name w:val="footer"/>
    <w:basedOn w:val="Normal"/>
    <w:link w:val="FooterChar"/>
    <w:rsid w:val="00A70AD4"/>
    <w:pPr>
      <w:tabs>
        <w:tab w:val="center" w:pos="4819"/>
        <w:tab w:val="right" w:pos="9638"/>
      </w:tabs>
    </w:pPr>
  </w:style>
  <w:style w:type="character" w:customStyle="1" w:styleId="FooterChar">
    <w:name w:val="Footer Char"/>
    <w:link w:val="Footer"/>
    <w:rsid w:val="00A70AD4"/>
    <w:rPr>
      <w:rFonts w:eastAsia="Times New Roman"/>
      <w:sz w:val="24"/>
      <w:szCs w:val="24"/>
      <w:lang w:eastAsia="en-US"/>
    </w:rPr>
  </w:style>
  <w:style w:type="paragraph" w:customStyle="1" w:styleId="centrbold">
    <w:name w:val="centrbold"/>
    <w:basedOn w:val="Normal"/>
    <w:rsid w:val="001C29E7"/>
    <w:pPr>
      <w:spacing w:before="100" w:beforeAutospacing="1" w:after="100" w:afterAutospacing="1"/>
    </w:pPr>
    <w:rPr>
      <w:lang w:eastAsia="lt-LT"/>
    </w:rPr>
  </w:style>
  <w:style w:type="paragraph" w:styleId="BodyTextIndent2">
    <w:name w:val="Body Text Indent 2"/>
    <w:basedOn w:val="Normal"/>
    <w:link w:val="BodyTextIndent2Char"/>
    <w:rsid w:val="008F76FE"/>
    <w:pPr>
      <w:ind w:left="5760"/>
    </w:pPr>
    <w:rPr>
      <w:color w:val="000000"/>
      <w:szCs w:val="20"/>
      <w:lang w:eastAsia="lt-LT"/>
    </w:rPr>
  </w:style>
  <w:style w:type="character" w:customStyle="1" w:styleId="BodyTextIndent2Char">
    <w:name w:val="Body Text Indent 2 Char"/>
    <w:link w:val="BodyTextIndent2"/>
    <w:rsid w:val="008F76FE"/>
    <w:rPr>
      <w:rFonts w:eastAsia="Times New Roman"/>
      <w:color w:val="000000"/>
      <w:sz w:val="24"/>
    </w:rPr>
  </w:style>
  <w:style w:type="character" w:customStyle="1" w:styleId="typewriter">
    <w:name w:val="typewriter"/>
    <w:basedOn w:val="DefaultParagraphFont"/>
    <w:rsid w:val="001F5B52"/>
  </w:style>
  <w:style w:type="paragraph" w:styleId="CommentText">
    <w:name w:val="annotation text"/>
    <w:basedOn w:val="Normal"/>
    <w:link w:val="CommentTextChar"/>
    <w:rsid w:val="00D9320C"/>
    <w:rPr>
      <w:sz w:val="20"/>
      <w:szCs w:val="20"/>
    </w:rPr>
  </w:style>
  <w:style w:type="character" w:customStyle="1" w:styleId="CommentTextChar">
    <w:name w:val="Comment Text Char"/>
    <w:link w:val="CommentText"/>
    <w:rsid w:val="00D9320C"/>
    <w:rPr>
      <w:rFonts w:eastAsia="Times New Roman"/>
      <w:lang w:eastAsia="en-US"/>
    </w:rPr>
  </w:style>
  <w:style w:type="character" w:styleId="FollowedHyperlink">
    <w:name w:val="FollowedHyperlink"/>
    <w:rsid w:val="0078753C"/>
    <w:rPr>
      <w:color w:val="800080"/>
      <w:u w:val="single"/>
    </w:rPr>
  </w:style>
  <w:style w:type="character" w:styleId="CommentReference">
    <w:name w:val="annotation reference"/>
    <w:rsid w:val="009F7BD4"/>
    <w:rPr>
      <w:sz w:val="16"/>
      <w:szCs w:val="16"/>
    </w:rPr>
  </w:style>
  <w:style w:type="paragraph" w:styleId="CommentSubject">
    <w:name w:val="annotation subject"/>
    <w:basedOn w:val="CommentText"/>
    <w:next w:val="CommentText"/>
    <w:link w:val="CommentSubjectChar"/>
    <w:rsid w:val="009F7BD4"/>
    <w:rPr>
      <w:b/>
      <w:bCs/>
    </w:rPr>
  </w:style>
  <w:style w:type="character" w:customStyle="1" w:styleId="CommentSubjectChar">
    <w:name w:val="Comment Subject Char"/>
    <w:link w:val="CommentSubject"/>
    <w:rsid w:val="009F7BD4"/>
    <w:rPr>
      <w:rFonts w:eastAsia="Times New Roman"/>
      <w:b/>
      <w:bCs/>
      <w:lang w:eastAsia="en-US"/>
    </w:rPr>
  </w:style>
  <w:style w:type="paragraph" w:customStyle="1" w:styleId="statymopavad">
    <w:name w:val="statymopavad"/>
    <w:basedOn w:val="Normal"/>
    <w:rsid w:val="00CF6032"/>
    <w:pPr>
      <w:spacing w:before="100" w:beforeAutospacing="1" w:after="100" w:afterAutospacing="1"/>
    </w:pPr>
    <w:rPr>
      <w:lang w:eastAsia="lt-LT"/>
    </w:rPr>
  </w:style>
  <w:style w:type="character" w:customStyle="1" w:styleId="statymonr">
    <w:name w:val="statymonr"/>
    <w:rsid w:val="00CF6032"/>
  </w:style>
  <w:style w:type="character" w:customStyle="1" w:styleId="pareigos">
    <w:name w:val="pareigos"/>
    <w:rsid w:val="00CF6032"/>
  </w:style>
  <w:style w:type="paragraph" w:styleId="PlainText">
    <w:name w:val="Plain Text"/>
    <w:basedOn w:val="Normal"/>
    <w:link w:val="PlainTextChar"/>
    <w:uiPriority w:val="99"/>
    <w:unhideWhenUsed/>
    <w:rsid w:val="00CF6032"/>
    <w:pPr>
      <w:spacing w:before="100" w:beforeAutospacing="1" w:after="100" w:afterAutospacing="1"/>
    </w:pPr>
    <w:rPr>
      <w:lang w:eastAsia="lt-LT"/>
    </w:rPr>
  </w:style>
  <w:style w:type="character" w:customStyle="1" w:styleId="PlainTextChar">
    <w:name w:val="Plain Text Char"/>
    <w:link w:val="PlainText"/>
    <w:uiPriority w:val="99"/>
    <w:rsid w:val="00CF6032"/>
    <w:rPr>
      <w:rFonts w:eastAsia="Times New Roman"/>
      <w:sz w:val="24"/>
      <w:szCs w:val="24"/>
    </w:rPr>
  </w:style>
  <w:style w:type="paragraph" w:customStyle="1" w:styleId="Preformatted">
    <w:name w:val="Preformatted"/>
    <w:basedOn w:val="Normal"/>
    <w:rsid w:val="00CF603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NoSpacing">
    <w:name w:val="No Spacing"/>
    <w:uiPriority w:val="1"/>
    <w:qFormat/>
    <w:rsid w:val="004D1413"/>
    <w:rPr>
      <w:rFonts w:eastAsia="Times New Roman"/>
      <w:sz w:val="24"/>
      <w:szCs w:val="24"/>
      <w:lang w:eastAsia="en-US"/>
    </w:rPr>
  </w:style>
  <w:style w:type="paragraph" w:customStyle="1" w:styleId="Pasiulymai">
    <w:name w:val="Pasiulymai"/>
    <w:basedOn w:val="Normal"/>
    <w:qFormat/>
    <w:rsid w:val="00166225"/>
    <w:pPr>
      <w:jc w:val="both"/>
    </w:pPr>
    <w:rPr>
      <w:bCs/>
    </w:rPr>
  </w:style>
  <w:style w:type="character" w:customStyle="1" w:styleId="apple-converted-space">
    <w:name w:val="apple-converted-space"/>
    <w:rsid w:val="00D349A0"/>
  </w:style>
  <w:style w:type="paragraph" w:styleId="NormalWeb">
    <w:name w:val="Normal (Web)"/>
    <w:basedOn w:val="Normal"/>
    <w:rsid w:val="00535A91"/>
  </w:style>
  <w:style w:type="character" w:customStyle="1" w:styleId="BalloonTextChar">
    <w:name w:val="Balloon Text Char"/>
    <w:link w:val="BalloonText"/>
    <w:semiHidden/>
    <w:rsid w:val="00FC61A4"/>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372">
      <w:bodyDiv w:val="1"/>
      <w:marLeft w:val="0"/>
      <w:marRight w:val="0"/>
      <w:marTop w:val="0"/>
      <w:marBottom w:val="0"/>
      <w:divBdr>
        <w:top w:val="none" w:sz="0" w:space="0" w:color="auto"/>
        <w:left w:val="none" w:sz="0" w:space="0" w:color="auto"/>
        <w:bottom w:val="none" w:sz="0" w:space="0" w:color="auto"/>
        <w:right w:val="none" w:sz="0" w:space="0" w:color="auto"/>
      </w:divBdr>
    </w:div>
    <w:div w:id="8604774">
      <w:bodyDiv w:val="1"/>
      <w:marLeft w:val="0"/>
      <w:marRight w:val="0"/>
      <w:marTop w:val="0"/>
      <w:marBottom w:val="0"/>
      <w:divBdr>
        <w:top w:val="none" w:sz="0" w:space="0" w:color="auto"/>
        <w:left w:val="none" w:sz="0" w:space="0" w:color="auto"/>
        <w:bottom w:val="none" w:sz="0" w:space="0" w:color="auto"/>
        <w:right w:val="none" w:sz="0" w:space="0" w:color="auto"/>
      </w:divBdr>
      <w:divsChild>
        <w:div w:id="1919712401">
          <w:marLeft w:val="274"/>
          <w:marRight w:val="0"/>
          <w:marTop w:val="0"/>
          <w:marBottom w:val="120"/>
          <w:divBdr>
            <w:top w:val="none" w:sz="0" w:space="0" w:color="auto"/>
            <w:left w:val="none" w:sz="0" w:space="0" w:color="auto"/>
            <w:bottom w:val="none" w:sz="0" w:space="0" w:color="auto"/>
            <w:right w:val="none" w:sz="0" w:space="0" w:color="auto"/>
          </w:divBdr>
        </w:div>
      </w:divsChild>
    </w:div>
    <w:div w:id="22177832">
      <w:bodyDiv w:val="1"/>
      <w:marLeft w:val="0"/>
      <w:marRight w:val="0"/>
      <w:marTop w:val="0"/>
      <w:marBottom w:val="0"/>
      <w:divBdr>
        <w:top w:val="none" w:sz="0" w:space="0" w:color="auto"/>
        <w:left w:val="none" w:sz="0" w:space="0" w:color="auto"/>
        <w:bottom w:val="none" w:sz="0" w:space="0" w:color="auto"/>
        <w:right w:val="none" w:sz="0" w:space="0" w:color="auto"/>
      </w:divBdr>
    </w:div>
    <w:div w:id="41254192">
      <w:bodyDiv w:val="1"/>
      <w:marLeft w:val="0"/>
      <w:marRight w:val="0"/>
      <w:marTop w:val="0"/>
      <w:marBottom w:val="0"/>
      <w:divBdr>
        <w:top w:val="none" w:sz="0" w:space="0" w:color="auto"/>
        <w:left w:val="none" w:sz="0" w:space="0" w:color="auto"/>
        <w:bottom w:val="none" w:sz="0" w:space="0" w:color="auto"/>
        <w:right w:val="none" w:sz="0" w:space="0" w:color="auto"/>
      </w:divBdr>
    </w:div>
    <w:div w:id="85807034">
      <w:bodyDiv w:val="1"/>
      <w:marLeft w:val="0"/>
      <w:marRight w:val="0"/>
      <w:marTop w:val="0"/>
      <w:marBottom w:val="0"/>
      <w:divBdr>
        <w:top w:val="none" w:sz="0" w:space="0" w:color="auto"/>
        <w:left w:val="none" w:sz="0" w:space="0" w:color="auto"/>
        <w:bottom w:val="none" w:sz="0" w:space="0" w:color="auto"/>
        <w:right w:val="none" w:sz="0" w:space="0" w:color="auto"/>
      </w:divBdr>
    </w:div>
    <w:div w:id="93140207">
      <w:bodyDiv w:val="1"/>
      <w:marLeft w:val="0"/>
      <w:marRight w:val="0"/>
      <w:marTop w:val="0"/>
      <w:marBottom w:val="0"/>
      <w:divBdr>
        <w:top w:val="none" w:sz="0" w:space="0" w:color="auto"/>
        <w:left w:val="none" w:sz="0" w:space="0" w:color="auto"/>
        <w:bottom w:val="none" w:sz="0" w:space="0" w:color="auto"/>
        <w:right w:val="none" w:sz="0" w:space="0" w:color="auto"/>
      </w:divBdr>
      <w:divsChild>
        <w:div w:id="519705915">
          <w:marLeft w:val="0"/>
          <w:marRight w:val="0"/>
          <w:marTop w:val="0"/>
          <w:marBottom w:val="0"/>
          <w:divBdr>
            <w:top w:val="none" w:sz="0" w:space="0" w:color="auto"/>
            <w:left w:val="none" w:sz="0" w:space="0" w:color="auto"/>
            <w:bottom w:val="none" w:sz="0" w:space="0" w:color="auto"/>
            <w:right w:val="none" w:sz="0" w:space="0" w:color="auto"/>
          </w:divBdr>
          <w:divsChild>
            <w:div w:id="1195576829">
              <w:marLeft w:val="0"/>
              <w:marRight w:val="0"/>
              <w:marTop w:val="0"/>
              <w:marBottom w:val="0"/>
              <w:divBdr>
                <w:top w:val="none" w:sz="0" w:space="0" w:color="auto"/>
                <w:left w:val="none" w:sz="0" w:space="0" w:color="auto"/>
                <w:bottom w:val="none" w:sz="0" w:space="0" w:color="auto"/>
                <w:right w:val="none" w:sz="0" w:space="0" w:color="auto"/>
              </w:divBdr>
              <w:divsChild>
                <w:div w:id="908350165">
                  <w:marLeft w:val="0"/>
                  <w:marRight w:val="0"/>
                  <w:marTop w:val="0"/>
                  <w:marBottom w:val="0"/>
                  <w:divBdr>
                    <w:top w:val="none" w:sz="0" w:space="0" w:color="auto"/>
                    <w:left w:val="none" w:sz="0" w:space="0" w:color="auto"/>
                    <w:bottom w:val="none" w:sz="0" w:space="0" w:color="auto"/>
                    <w:right w:val="none" w:sz="0" w:space="0" w:color="auto"/>
                  </w:divBdr>
                  <w:divsChild>
                    <w:div w:id="1987852836">
                      <w:marLeft w:val="0"/>
                      <w:marRight w:val="0"/>
                      <w:marTop w:val="0"/>
                      <w:marBottom w:val="0"/>
                      <w:divBdr>
                        <w:top w:val="none" w:sz="0" w:space="0" w:color="auto"/>
                        <w:left w:val="none" w:sz="0" w:space="0" w:color="auto"/>
                        <w:bottom w:val="none" w:sz="0" w:space="0" w:color="auto"/>
                        <w:right w:val="none" w:sz="0" w:space="0" w:color="auto"/>
                      </w:divBdr>
                    </w:div>
                    <w:div w:id="4939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5470">
      <w:bodyDiv w:val="1"/>
      <w:marLeft w:val="0"/>
      <w:marRight w:val="0"/>
      <w:marTop w:val="0"/>
      <w:marBottom w:val="0"/>
      <w:divBdr>
        <w:top w:val="none" w:sz="0" w:space="0" w:color="auto"/>
        <w:left w:val="none" w:sz="0" w:space="0" w:color="auto"/>
        <w:bottom w:val="none" w:sz="0" w:space="0" w:color="auto"/>
        <w:right w:val="none" w:sz="0" w:space="0" w:color="auto"/>
      </w:divBdr>
    </w:div>
    <w:div w:id="109322924">
      <w:bodyDiv w:val="1"/>
      <w:marLeft w:val="0"/>
      <w:marRight w:val="0"/>
      <w:marTop w:val="0"/>
      <w:marBottom w:val="0"/>
      <w:divBdr>
        <w:top w:val="none" w:sz="0" w:space="0" w:color="auto"/>
        <w:left w:val="none" w:sz="0" w:space="0" w:color="auto"/>
        <w:bottom w:val="none" w:sz="0" w:space="0" w:color="auto"/>
        <w:right w:val="none" w:sz="0" w:space="0" w:color="auto"/>
      </w:divBdr>
      <w:divsChild>
        <w:div w:id="505364831">
          <w:marLeft w:val="0"/>
          <w:marRight w:val="0"/>
          <w:marTop w:val="0"/>
          <w:marBottom w:val="0"/>
          <w:divBdr>
            <w:top w:val="none" w:sz="0" w:space="0" w:color="auto"/>
            <w:left w:val="none" w:sz="0" w:space="0" w:color="auto"/>
            <w:bottom w:val="none" w:sz="0" w:space="0" w:color="auto"/>
            <w:right w:val="none" w:sz="0" w:space="0" w:color="auto"/>
          </w:divBdr>
          <w:divsChild>
            <w:div w:id="1841044366">
              <w:marLeft w:val="0"/>
              <w:marRight w:val="0"/>
              <w:marTop w:val="0"/>
              <w:marBottom w:val="0"/>
              <w:divBdr>
                <w:top w:val="none" w:sz="0" w:space="0" w:color="auto"/>
                <w:left w:val="none" w:sz="0" w:space="0" w:color="auto"/>
                <w:bottom w:val="none" w:sz="0" w:space="0" w:color="auto"/>
                <w:right w:val="none" w:sz="0" w:space="0" w:color="auto"/>
              </w:divBdr>
              <w:divsChild>
                <w:div w:id="77679100">
                  <w:marLeft w:val="0"/>
                  <w:marRight w:val="0"/>
                  <w:marTop w:val="0"/>
                  <w:marBottom w:val="0"/>
                  <w:divBdr>
                    <w:top w:val="none" w:sz="0" w:space="0" w:color="auto"/>
                    <w:left w:val="none" w:sz="0" w:space="0" w:color="auto"/>
                    <w:bottom w:val="none" w:sz="0" w:space="0" w:color="auto"/>
                    <w:right w:val="none" w:sz="0" w:space="0" w:color="auto"/>
                  </w:divBdr>
                  <w:divsChild>
                    <w:div w:id="1287539494">
                      <w:marLeft w:val="0"/>
                      <w:marRight w:val="0"/>
                      <w:marTop w:val="0"/>
                      <w:marBottom w:val="0"/>
                      <w:divBdr>
                        <w:top w:val="none" w:sz="0" w:space="0" w:color="auto"/>
                        <w:left w:val="none" w:sz="0" w:space="0" w:color="auto"/>
                        <w:bottom w:val="none" w:sz="0" w:space="0" w:color="auto"/>
                        <w:right w:val="none" w:sz="0" w:space="0" w:color="auto"/>
                      </w:divBdr>
                      <w:divsChild>
                        <w:div w:id="1746369804">
                          <w:marLeft w:val="0"/>
                          <w:marRight w:val="0"/>
                          <w:marTop w:val="0"/>
                          <w:marBottom w:val="0"/>
                          <w:divBdr>
                            <w:top w:val="none" w:sz="0" w:space="0" w:color="auto"/>
                            <w:left w:val="none" w:sz="0" w:space="0" w:color="auto"/>
                            <w:bottom w:val="none" w:sz="0" w:space="0" w:color="auto"/>
                            <w:right w:val="none" w:sz="0" w:space="0" w:color="auto"/>
                          </w:divBdr>
                        </w:div>
                        <w:div w:id="1701736194">
                          <w:marLeft w:val="0"/>
                          <w:marRight w:val="0"/>
                          <w:marTop w:val="0"/>
                          <w:marBottom w:val="0"/>
                          <w:divBdr>
                            <w:top w:val="none" w:sz="0" w:space="0" w:color="auto"/>
                            <w:left w:val="none" w:sz="0" w:space="0" w:color="auto"/>
                            <w:bottom w:val="none" w:sz="0" w:space="0" w:color="auto"/>
                            <w:right w:val="none" w:sz="0" w:space="0" w:color="auto"/>
                          </w:divBdr>
                        </w:div>
                        <w:div w:id="1406031271">
                          <w:marLeft w:val="0"/>
                          <w:marRight w:val="0"/>
                          <w:marTop w:val="0"/>
                          <w:marBottom w:val="0"/>
                          <w:divBdr>
                            <w:top w:val="none" w:sz="0" w:space="0" w:color="auto"/>
                            <w:left w:val="none" w:sz="0" w:space="0" w:color="auto"/>
                            <w:bottom w:val="none" w:sz="0" w:space="0" w:color="auto"/>
                            <w:right w:val="none" w:sz="0" w:space="0" w:color="auto"/>
                          </w:divBdr>
                        </w:div>
                        <w:div w:id="2136747666">
                          <w:marLeft w:val="0"/>
                          <w:marRight w:val="0"/>
                          <w:marTop w:val="0"/>
                          <w:marBottom w:val="0"/>
                          <w:divBdr>
                            <w:top w:val="none" w:sz="0" w:space="0" w:color="auto"/>
                            <w:left w:val="none" w:sz="0" w:space="0" w:color="auto"/>
                            <w:bottom w:val="none" w:sz="0" w:space="0" w:color="auto"/>
                            <w:right w:val="none" w:sz="0" w:space="0" w:color="auto"/>
                          </w:divBdr>
                        </w:div>
                        <w:div w:id="7340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620545">
      <w:bodyDiv w:val="1"/>
      <w:marLeft w:val="0"/>
      <w:marRight w:val="0"/>
      <w:marTop w:val="0"/>
      <w:marBottom w:val="0"/>
      <w:divBdr>
        <w:top w:val="none" w:sz="0" w:space="0" w:color="auto"/>
        <w:left w:val="none" w:sz="0" w:space="0" w:color="auto"/>
        <w:bottom w:val="none" w:sz="0" w:space="0" w:color="auto"/>
        <w:right w:val="none" w:sz="0" w:space="0" w:color="auto"/>
      </w:divBdr>
    </w:div>
    <w:div w:id="371812895">
      <w:bodyDiv w:val="1"/>
      <w:marLeft w:val="0"/>
      <w:marRight w:val="0"/>
      <w:marTop w:val="0"/>
      <w:marBottom w:val="0"/>
      <w:divBdr>
        <w:top w:val="none" w:sz="0" w:space="0" w:color="auto"/>
        <w:left w:val="none" w:sz="0" w:space="0" w:color="auto"/>
        <w:bottom w:val="none" w:sz="0" w:space="0" w:color="auto"/>
        <w:right w:val="none" w:sz="0" w:space="0" w:color="auto"/>
      </w:divBdr>
    </w:div>
    <w:div w:id="505681081">
      <w:bodyDiv w:val="1"/>
      <w:marLeft w:val="0"/>
      <w:marRight w:val="0"/>
      <w:marTop w:val="0"/>
      <w:marBottom w:val="0"/>
      <w:divBdr>
        <w:top w:val="none" w:sz="0" w:space="0" w:color="auto"/>
        <w:left w:val="none" w:sz="0" w:space="0" w:color="auto"/>
        <w:bottom w:val="none" w:sz="0" w:space="0" w:color="auto"/>
        <w:right w:val="none" w:sz="0" w:space="0" w:color="auto"/>
      </w:divBdr>
    </w:div>
    <w:div w:id="512064882">
      <w:bodyDiv w:val="1"/>
      <w:marLeft w:val="0"/>
      <w:marRight w:val="0"/>
      <w:marTop w:val="0"/>
      <w:marBottom w:val="0"/>
      <w:divBdr>
        <w:top w:val="none" w:sz="0" w:space="0" w:color="auto"/>
        <w:left w:val="none" w:sz="0" w:space="0" w:color="auto"/>
        <w:bottom w:val="none" w:sz="0" w:space="0" w:color="auto"/>
        <w:right w:val="none" w:sz="0" w:space="0" w:color="auto"/>
      </w:divBdr>
    </w:div>
    <w:div w:id="574244742">
      <w:bodyDiv w:val="1"/>
      <w:marLeft w:val="0"/>
      <w:marRight w:val="0"/>
      <w:marTop w:val="0"/>
      <w:marBottom w:val="0"/>
      <w:divBdr>
        <w:top w:val="none" w:sz="0" w:space="0" w:color="auto"/>
        <w:left w:val="none" w:sz="0" w:space="0" w:color="auto"/>
        <w:bottom w:val="none" w:sz="0" w:space="0" w:color="auto"/>
        <w:right w:val="none" w:sz="0" w:space="0" w:color="auto"/>
      </w:divBdr>
    </w:div>
    <w:div w:id="603419731">
      <w:bodyDiv w:val="1"/>
      <w:marLeft w:val="0"/>
      <w:marRight w:val="0"/>
      <w:marTop w:val="0"/>
      <w:marBottom w:val="0"/>
      <w:divBdr>
        <w:top w:val="none" w:sz="0" w:space="0" w:color="auto"/>
        <w:left w:val="none" w:sz="0" w:space="0" w:color="auto"/>
        <w:bottom w:val="none" w:sz="0" w:space="0" w:color="auto"/>
        <w:right w:val="none" w:sz="0" w:space="0" w:color="auto"/>
      </w:divBdr>
    </w:div>
    <w:div w:id="606733957">
      <w:bodyDiv w:val="1"/>
      <w:marLeft w:val="0"/>
      <w:marRight w:val="0"/>
      <w:marTop w:val="0"/>
      <w:marBottom w:val="0"/>
      <w:divBdr>
        <w:top w:val="none" w:sz="0" w:space="0" w:color="auto"/>
        <w:left w:val="none" w:sz="0" w:space="0" w:color="auto"/>
        <w:bottom w:val="none" w:sz="0" w:space="0" w:color="auto"/>
        <w:right w:val="none" w:sz="0" w:space="0" w:color="auto"/>
      </w:divBdr>
    </w:div>
    <w:div w:id="659580627">
      <w:bodyDiv w:val="1"/>
      <w:marLeft w:val="0"/>
      <w:marRight w:val="0"/>
      <w:marTop w:val="0"/>
      <w:marBottom w:val="0"/>
      <w:divBdr>
        <w:top w:val="none" w:sz="0" w:space="0" w:color="auto"/>
        <w:left w:val="none" w:sz="0" w:space="0" w:color="auto"/>
        <w:bottom w:val="none" w:sz="0" w:space="0" w:color="auto"/>
        <w:right w:val="none" w:sz="0" w:space="0" w:color="auto"/>
      </w:divBdr>
    </w:div>
    <w:div w:id="669063515">
      <w:bodyDiv w:val="1"/>
      <w:marLeft w:val="0"/>
      <w:marRight w:val="0"/>
      <w:marTop w:val="0"/>
      <w:marBottom w:val="0"/>
      <w:divBdr>
        <w:top w:val="none" w:sz="0" w:space="0" w:color="auto"/>
        <w:left w:val="none" w:sz="0" w:space="0" w:color="auto"/>
        <w:bottom w:val="none" w:sz="0" w:space="0" w:color="auto"/>
        <w:right w:val="none" w:sz="0" w:space="0" w:color="auto"/>
      </w:divBdr>
    </w:div>
    <w:div w:id="739251042">
      <w:bodyDiv w:val="1"/>
      <w:marLeft w:val="0"/>
      <w:marRight w:val="0"/>
      <w:marTop w:val="0"/>
      <w:marBottom w:val="0"/>
      <w:divBdr>
        <w:top w:val="none" w:sz="0" w:space="0" w:color="auto"/>
        <w:left w:val="none" w:sz="0" w:space="0" w:color="auto"/>
        <w:bottom w:val="none" w:sz="0" w:space="0" w:color="auto"/>
        <w:right w:val="none" w:sz="0" w:space="0" w:color="auto"/>
      </w:divBdr>
      <w:divsChild>
        <w:div w:id="1336152987">
          <w:marLeft w:val="0"/>
          <w:marRight w:val="0"/>
          <w:marTop w:val="0"/>
          <w:marBottom w:val="0"/>
          <w:divBdr>
            <w:top w:val="none" w:sz="0" w:space="0" w:color="auto"/>
            <w:left w:val="none" w:sz="0" w:space="0" w:color="auto"/>
            <w:bottom w:val="none" w:sz="0" w:space="0" w:color="auto"/>
            <w:right w:val="none" w:sz="0" w:space="0" w:color="auto"/>
          </w:divBdr>
          <w:divsChild>
            <w:div w:id="456529273">
              <w:marLeft w:val="0"/>
              <w:marRight w:val="0"/>
              <w:marTop w:val="0"/>
              <w:marBottom w:val="0"/>
              <w:divBdr>
                <w:top w:val="none" w:sz="0" w:space="0" w:color="auto"/>
                <w:left w:val="none" w:sz="0" w:space="0" w:color="auto"/>
                <w:bottom w:val="none" w:sz="0" w:space="0" w:color="auto"/>
                <w:right w:val="none" w:sz="0" w:space="0" w:color="auto"/>
              </w:divBdr>
              <w:divsChild>
                <w:div w:id="1063912012">
                  <w:marLeft w:val="0"/>
                  <w:marRight w:val="0"/>
                  <w:marTop w:val="0"/>
                  <w:marBottom w:val="0"/>
                  <w:divBdr>
                    <w:top w:val="none" w:sz="0" w:space="0" w:color="auto"/>
                    <w:left w:val="none" w:sz="0" w:space="0" w:color="auto"/>
                    <w:bottom w:val="none" w:sz="0" w:space="0" w:color="auto"/>
                    <w:right w:val="none" w:sz="0" w:space="0" w:color="auto"/>
                  </w:divBdr>
                  <w:divsChild>
                    <w:div w:id="1843623152">
                      <w:marLeft w:val="0"/>
                      <w:marRight w:val="0"/>
                      <w:marTop w:val="0"/>
                      <w:marBottom w:val="0"/>
                      <w:divBdr>
                        <w:top w:val="none" w:sz="0" w:space="0" w:color="auto"/>
                        <w:left w:val="none" w:sz="0" w:space="0" w:color="auto"/>
                        <w:bottom w:val="none" w:sz="0" w:space="0" w:color="auto"/>
                        <w:right w:val="none" w:sz="0" w:space="0" w:color="auto"/>
                      </w:divBdr>
                      <w:divsChild>
                        <w:div w:id="1714504138">
                          <w:marLeft w:val="0"/>
                          <w:marRight w:val="0"/>
                          <w:marTop w:val="0"/>
                          <w:marBottom w:val="0"/>
                          <w:divBdr>
                            <w:top w:val="none" w:sz="0" w:space="0" w:color="auto"/>
                            <w:left w:val="none" w:sz="0" w:space="0" w:color="auto"/>
                            <w:bottom w:val="none" w:sz="0" w:space="0" w:color="auto"/>
                            <w:right w:val="none" w:sz="0" w:space="0" w:color="auto"/>
                          </w:divBdr>
                        </w:div>
                        <w:div w:id="2062437729">
                          <w:marLeft w:val="0"/>
                          <w:marRight w:val="0"/>
                          <w:marTop w:val="0"/>
                          <w:marBottom w:val="0"/>
                          <w:divBdr>
                            <w:top w:val="none" w:sz="0" w:space="0" w:color="auto"/>
                            <w:left w:val="none" w:sz="0" w:space="0" w:color="auto"/>
                            <w:bottom w:val="none" w:sz="0" w:space="0" w:color="auto"/>
                            <w:right w:val="none" w:sz="0" w:space="0" w:color="auto"/>
                          </w:divBdr>
                        </w:div>
                        <w:div w:id="685909801">
                          <w:marLeft w:val="0"/>
                          <w:marRight w:val="0"/>
                          <w:marTop w:val="0"/>
                          <w:marBottom w:val="0"/>
                          <w:divBdr>
                            <w:top w:val="none" w:sz="0" w:space="0" w:color="auto"/>
                            <w:left w:val="none" w:sz="0" w:space="0" w:color="auto"/>
                            <w:bottom w:val="none" w:sz="0" w:space="0" w:color="auto"/>
                            <w:right w:val="none" w:sz="0" w:space="0" w:color="auto"/>
                          </w:divBdr>
                        </w:div>
                        <w:div w:id="1568150968">
                          <w:marLeft w:val="0"/>
                          <w:marRight w:val="0"/>
                          <w:marTop w:val="0"/>
                          <w:marBottom w:val="0"/>
                          <w:divBdr>
                            <w:top w:val="none" w:sz="0" w:space="0" w:color="auto"/>
                            <w:left w:val="none" w:sz="0" w:space="0" w:color="auto"/>
                            <w:bottom w:val="none" w:sz="0" w:space="0" w:color="auto"/>
                            <w:right w:val="none" w:sz="0" w:space="0" w:color="auto"/>
                          </w:divBdr>
                        </w:div>
                        <w:div w:id="13968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995824">
      <w:bodyDiv w:val="1"/>
      <w:marLeft w:val="225"/>
      <w:marRight w:val="225"/>
      <w:marTop w:val="0"/>
      <w:marBottom w:val="0"/>
      <w:divBdr>
        <w:top w:val="none" w:sz="0" w:space="0" w:color="auto"/>
        <w:left w:val="none" w:sz="0" w:space="0" w:color="auto"/>
        <w:bottom w:val="none" w:sz="0" w:space="0" w:color="auto"/>
        <w:right w:val="none" w:sz="0" w:space="0" w:color="auto"/>
      </w:divBdr>
      <w:divsChild>
        <w:div w:id="513496778">
          <w:marLeft w:val="0"/>
          <w:marRight w:val="0"/>
          <w:marTop w:val="0"/>
          <w:marBottom w:val="0"/>
          <w:divBdr>
            <w:top w:val="none" w:sz="0" w:space="0" w:color="auto"/>
            <w:left w:val="none" w:sz="0" w:space="0" w:color="auto"/>
            <w:bottom w:val="none" w:sz="0" w:space="0" w:color="auto"/>
            <w:right w:val="none" w:sz="0" w:space="0" w:color="auto"/>
          </w:divBdr>
        </w:div>
      </w:divsChild>
    </w:div>
    <w:div w:id="1036008700">
      <w:bodyDiv w:val="1"/>
      <w:marLeft w:val="0"/>
      <w:marRight w:val="0"/>
      <w:marTop w:val="0"/>
      <w:marBottom w:val="0"/>
      <w:divBdr>
        <w:top w:val="none" w:sz="0" w:space="0" w:color="auto"/>
        <w:left w:val="none" w:sz="0" w:space="0" w:color="auto"/>
        <w:bottom w:val="none" w:sz="0" w:space="0" w:color="auto"/>
        <w:right w:val="none" w:sz="0" w:space="0" w:color="auto"/>
      </w:divBdr>
    </w:div>
    <w:div w:id="1093166485">
      <w:bodyDiv w:val="1"/>
      <w:marLeft w:val="0"/>
      <w:marRight w:val="0"/>
      <w:marTop w:val="0"/>
      <w:marBottom w:val="0"/>
      <w:divBdr>
        <w:top w:val="none" w:sz="0" w:space="0" w:color="auto"/>
        <w:left w:val="none" w:sz="0" w:space="0" w:color="auto"/>
        <w:bottom w:val="none" w:sz="0" w:space="0" w:color="auto"/>
        <w:right w:val="none" w:sz="0" w:space="0" w:color="auto"/>
      </w:divBdr>
    </w:div>
    <w:div w:id="1105155997">
      <w:bodyDiv w:val="1"/>
      <w:marLeft w:val="0"/>
      <w:marRight w:val="0"/>
      <w:marTop w:val="0"/>
      <w:marBottom w:val="0"/>
      <w:divBdr>
        <w:top w:val="none" w:sz="0" w:space="0" w:color="auto"/>
        <w:left w:val="none" w:sz="0" w:space="0" w:color="auto"/>
        <w:bottom w:val="none" w:sz="0" w:space="0" w:color="auto"/>
        <w:right w:val="none" w:sz="0" w:space="0" w:color="auto"/>
      </w:divBdr>
    </w:div>
    <w:div w:id="1118767255">
      <w:bodyDiv w:val="1"/>
      <w:marLeft w:val="0"/>
      <w:marRight w:val="0"/>
      <w:marTop w:val="0"/>
      <w:marBottom w:val="0"/>
      <w:divBdr>
        <w:top w:val="none" w:sz="0" w:space="0" w:color="auto"/>
        <w:left w:val="none" w:sz="0" w:space="0" w:color="auto"/>
        <w:bottom w:val="none" w:sz="0" w:space="0" w:color="auto"/>
        <w:right w:val="none" w:sz="0" w:space="0" w:color="auto"/>
      </w:divBdr>
      <w:divsChild>
        <w:div w:id="748818395">
          <w:marLeft w:val="0"/>
          <w:marRight w:val="0"/>
          <w:marTop w:val="0"/>
          <w:marBottom w:val="0"/>
          <w:divBdr>
            <w:top w:val="none" w:sz="0" w:space="0" w:color="auto"/>
            <w:left w:val="none" w:sz="0" w:space="0" w:color="auto"/>
            <w:bottom w:val="none" w:sz="0" w:space="0" w:color="auto"/>
            <w:right w:val="none" w:sz="0" w:space="0" w:color="auto"/>
          </w:divBdr>
          <w:divsChild>
            <w:div w:id="1232739288">
              <w:marLeft w:val="0"/>
              <w:marRight w:val="0"/>
              <w:marTop w:val="0"/>
              <w:marBottom w:val="0"/>
              <w:divBdr>
                <w:top w:val="none" w:sz="0" w:space="0" w:color="auto"/>
                <w:left w:val="none" w:sz="0" w:space="0" w:color="auto"/>
                <w:bottom w:val="none" w:sz="0" w:space="0" w:color="auto"/>
                <w:right w:val="none" w:sz="0" w:space="0" w:color="auto"/>
              </w:divBdr>
              <w:divsChild>
                <w:div w:id="1741751979">
                  <w:marLeft w:val="0"/>
                  <w:marRight w:val="0"/>
                  <w:marTop w:val="0"/>
                  <w:marBottom w:val="0"/>
                  <w:divBdr>
                    <w:top w:val="none" w:sz="0" w:space="0" w:color="auto"/>
                    <w:left w:val="none" w:sz="0" w:space="0" w:color="auto"/>
                    <w:bottom w:val="none" w:sz="0" w:space="0" w:color="auto"/>
                    <w:right w:val="none" w:sz="0" w:space="0" w:color="auto"/>
                  </w:divBdr>
                  <w:divsChild>
                    <w:div w:id="1802964662">
                      <w:marLeft w:val="0"/>
                      <w:marRight w:val="0"/>
                      <w:marTop w:val="0"/>
                      <w:marBottom w:val="0"/>
                      <w:divBdr>
                        <w:top w:val="none" w:sz="0" w:space="0" w:color="auto"/>
                        <w:left w:val="none" w:sz="0" w:space="0" w:color="auto"/>
                        <w:bottom w:val="none" w:sz="0" w:space="0" w:color="auto"/>
                        <w:right w:val="none" w:sz="0" w:space="0" w:color="auto"/>
                      </w:divBdr>
                      <w:divsChild>
                        <w:div w:id="278685380">
                          <w:marLeft w:val="0"/>
                          <w:marRight w:val="0"/>
                          <w:marTop w:val="0"/>
                          <w:marBottom w:val="0"/>
                          <w:divBdr>
                            <w:top w:val="none" w:sz="0" w:space="0" w:color="auto"/>
                            <w:left w:val="none" w:sz="0" w:space="0" w:color="auto"/>
                            <w:bottom w:val="none" w:sz="0" w:space="0" w:color="auto"/>
                            <w:right w:val="none" w:sz="0" w:space="0" w:color="auto"/>
                          </w:divBdr>
                        </w:div>
                        <w:div w:id="277614734">
                          <w:marLeft w:val="0"/>
                          <w:marRight w:val="0"/>
                          <w:marTop w:val="0"/>
                          <w:marBottom w:val="0"/>
                          <w:divBdr>
                            <w:top w:val="none" w:sz="0" w:space="0" w:color="auto"/>
                            <w:left w:val="none" w:sz="0" w:space="0" w:color="auto"/>
                            <w:bottom w:val="none" w:sz="0" w:space="0" w:color="auto"/>
                            <w:right w:val="none" w:sz="0" w:space="0" w:color="auto"/>
                          </w:divBdr>
                        </w:div>
                        <w:div w:id="346834911">
                          <w:marLeft w:val="0"/>
                          <w:marRight w:val="0"/>
                          <w:marTop w:val="0"/>
                          <w:marBottom w:val="0"/>
                          <w:divBdr>
                            <w:top w:val="none" w:sz="0" w:space="0" w:color="auto"/>
                            <w:left w:val="none" w:sz="0" w:space="0" w:color="auto"/>
                            <w:bottom w:val="none" w:sz="0" w:space="0" w:color="auto"/>
                            <w:right w:val="none" w:sz="0" w:space="0" w:color="auto"/>
                          </w:divBdr>
                        </w:div>
                        <w:div w:id="1313749224">
                          <w:marLeft w:val="0"/>
                          <w:marRight w:val="0"/>
                          <w:marTop w:val="0"/>
                          <w:marBottom w:val="0"/>
                          <w:divBdr>
                            <w:top w:val="none" w:sz="0" w:space="0" w:color="auto"/>
                            <w:left w:val="none" w:sz="0" w:space="0" w:color="auto"/>
                            <w:bottom w:val="none" w:sz="0" w:space="0" w:color="auto"/>
                            <w:right w:val="none" w:sz="0" w:space="0" w:color="auto"/>
                          </w:divBdr>
                        </w:div>
                        <w:div w:id="6756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43319">
      <w:bodyDiv w:val="1"/>
      <w:marLeft w:val="0"/>
      <w:marRight w:val="0"/>
      <w:marTop w:val="0"/>
      <w:marBottom w:val="0"/>
      <w:divBdr>
        <w:top w:val="none" w:sz="0" w:space="0" w:color="auto"/>
        <w:left w:val="none" w:sz="0" w:space="0" w:color="auto"/>
        <w:bottom w:val="none" w:sz="0" w:space="0" w:color="auto"/>
        <w:right w:val="none" w:sz="0" w:space="0" w:color="auto"/>
      </w:divBdr>
      <w:divsChild>
        <w:div w:id="250622604">
          <w:marLeft w:val="0"/>
          <w:marRight w:val="0"/>
          <w:marTop w:val="0"/>
          <w:marBottom w:val="0"/>
          <w:divBdr>
            <w:top w:val="none" w:sz="0" w:space="0" w:color="auto"/>
            <w:left w:val="none" w:sz="0" w:space="0" w:color="auto"/>
            <w:bottom w:val="none" w:sz="0" w:space="0" w:color="auto"/>
            <w:right w:val="none" w:sz="0" w:space="0" w:color="auto"/>
          </w:divBdr>
          <w:divsChild>
            <w:div w:id="1196888439">
              <w:marLeft w:val="0"/>
              <w:marRight w:val="0"/>
              <w:marTop w:val="0"/>
              <w:marBottom w:val="0"/>
              <w:divBdr>
                <w:top w:val="none" w:sz="0" w:space="0" w:color="auto"/>
                <w:left w:val="none" w:sz="0" w:space="0" w:color="auto"/>
                <w:bottom w:val="none" w:sz="0" w:space="0" w:color="auto"/>
                <w:right w:val="none" w:sz="0" w:space="0" w:color="auto"/>
              </w:divBdr>
              <w:divsChild>
                <w:div w:id="1474786000">
                  <w:marLeft w:val="0"/>
                  <w:marRight w:val="0"/>
                  <w:marTop w:val="0"/>
                  <w:marBottom w:val="0"/>
                  <w:divBdr>
                    <w:top w:val="none" w:sz="0" w:space="0" w:color="auto"/>
                    <w:left w:val="none" w:sz="0" w:space="0" w:color="auto"/>
                    <w:bottom w:val="none" w:sz="0" w:space="0" w:color="auto"/>
                    <w:right w:val="none" w:sz="0" w:space="0" w:color="auto"/>
                  </w:divBdr>
                  <w:divsChild>
                    <w:div w:id="1712612061">
                      <w:marLeft w:val="0"/>
                      <w:marRight w:val="0"/>
                      <w:marTop w:val="0"/>
                      <w:marBottom w:val="0"/>
                      <w:divBdr>
                        <w:top w:val="none" w:sz="0" w:space="0" w:color="auto"/>
                        <w:left w:val="none" w:sz="0" w:space="0" w:color="auto"/>
                        <w:bottom w:val="none" w:sz="0" w:space="0" w:color="auto"/>
                        <w:right w:val="none" w:sz="0" w:space="0" w:color="auto"/>
                      </w:divBdr>
                      <w:divsChild>
                        <w:div w:id="195508698">
                          <w:marLeft w:val="0"/>
                          <w:marRight w:val="0"/>
                          <w:marTop w:val="0"/>
                          <w:marBottom w:val="0"/>
                          <w:divBdr>
                            <w:top w:val="none" w:sz="0" w:space="0" w:color="auto"/>
                            <w:left w:val="none" w:sz="0" w:space="0" w:color="auto"/>
                            <w:bottom w:val="none" w:sz="0" w:space="0" w:color="auto"/>
                            <w:right w:val="none" w:sz="0" w:space="0" w:color="auto"/>
                          </w:divBdr>
                        </w:div>
                        <w:div w:id="1779988274">
                          <w:marLeft w:val="0"/>
                          <w:marRight w:val="0"/>
                          <w:marTop w:val="0"/>
                          <w:marBottom w:val="0"/>
                          <w:divBdr>
                            <w:top w:val="none" w:sz="0" w:space="0" w:color="auto"/>
                            <w:left w:val="none" w:sz="0" w:space="0" w:color="auto"/>
                            <w:bottom w:val="none" w:sz="0" w:space="0" w:color="auto"/>
                            <w:right w:val="none" w:sz="0" w:space="0" w:color="auto"/>
                          </w:divBdr>
                        </w:div>
                        <w:div w:id="1422334043">
                          <w:marLeft w:val="0"/>
                          <w:marRight w:val="0"/>
                          <w:marTop w:val="0"/>
                          <w:marBottom w:val="0"/>
                          <w:divBdr>
                            <w:top w:val="none" w:sz="0" w:space="0" w:color="auto"/>
                            <w:left w:val="none" w:sz="0" w:space="0" w:color="auto"/>
                            <w:bottom w:val="none" w:sz="0" w:space="0" w:color="auto"/>
                            <w:right w:val="none" w:sz="0" w:space="0" w:color="auto"/>
                          </w:divBdr>
                        </w:div>
                        <w:div w:id="1701322540">
                          <w:marLeft w:val="0"/>
                          <w:marRight w:val="0"/>
                          <w:marTop w:val="0"/>
                          <w:marBottom w:val="0"/>
                          <w:divBdr>
                            <w:top w:val="none" w:sz="0" w:space="0" w:color="auto"/>
                            <w:left w:val="none" w:sz="0" w:space="0" w:color="auto"/>
                            <w:bottom w:val="none" w:sz="0" w:space="0" w:color="auto"/>
                            <w:right w:val="none" w:sz="0" w:space="0" w:color="auto"/>
                          </w:divBdr>
                        </w:div>
                      </w:divsChild>
                    </w:div>
                    <w:div w:id="126596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53711">
      <w:bodyDiv w:val="1"/>
      <w:marLeft w:val="0"/>
      <w:marRight w:val="0"/>
      <w:marTop w:val="0"/>
      <w:marBottom w:val="0"/>
      <w:divBdr>
        <w:top w:val="none" w:sz="0" w:space="0" w:color="auto"/>
        <w:left w:val="none" w:sz="0" w:space="0" w:color="auto"/>
        <w:bottom w:val="none" w:sz="0" w:space="0" w:color="auto"/>
        <w:right w:val="none" w:sz="0" w:space="0" w:color="auto"/>
      </w:divBdr>
      <w:divsChild>
        <w:div w:id="1131442015">
          <w:marLeft w:val="0"/>
          <w:marRight w:val="0"/>
          <w:marTop w:val="0"/>
          <w:marBottom w:val="0"/>
          <w:divBdr>
            <w:top w:val="none" w:sz="0" w:space="0" w:color="auto"/>
            <w:left w:val="none" w:sz="0" w:space="0" w:color="auto"/>
            <w:bottom w:val="none" w:sz="0" w:space="0" w:color="auto"/>
            <w:right w:val="none" w:sz="0" w:space="0" w:color="auto"/>
          </w:divBdr>
          <w:divsChild>
            <w:div w:id="1337155028">
              <w:marLeft w:val="0"/>
              <w:marRight w:val="0"/>
              <w:marTop w:val="0"/>
              <w:marBottom w:val="0"/>
              <w:divBdr>
                <w:top w:val="none" w:sz="0" w:space="0" w:color="auto"/>
                <w:left w:val="none" w:sz="0" w:space="0" w:color="auto"/>
                <w:bottom w:val="none" w:sz="0" w:space="0" w:color="auto"/>
                <w:right w:val="none" w:sz="0" w:space="0" w:color="auto"/>
              </w:divBdr>
              <w:divsChild>
                <w:div w:id="1741100389">
                  <w:marLeft w:val="0"/>
                  <w:marRight w:val="0"/>
                  <w:marTop w:val="0"/>
                  <w:marBottom w:val="0"/>
                  <w:divBdr>
                    <w:top w:val="none" w:sz="0" w:space="0" w:color="auto"/>
                    <w:left w:val="none" w:sz="0" w:space="0" w:color="auto"/>
                    <w:bottom w:val="none" w:sz="0" w:space="0" w:color="auto"/>
                    <w:right w:val="none" w:sz="0" w:space="0" w:color="auto"/>
                  </w:divBdr>
                  <w:divsChild>
                    <w:div w:id="1244800639">
                      <w:marLeft w:val="0"/>
                      <w:marRight w:val="0"/>
                      <w:marTop w:val="0"/>
                      <w:marBottom w:val="0"/>
                      <w:divBdr>
                        <w:top w:val="none" w:sz="0" w:space="0" w:color="auto"/>
                        <w:left w:val="none" w:sz="0" w:space="0" w:color="auto"/>
                        <w:bottom w:val="none" w:sz="0" w:space="0" w:color="auto"/>
                        <w:right w:val="none" w:sz="0" w:space="0" w:color="auto"/>
                      </w:divBdr>
                    </w:div>
                    <w:div w:id="18278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69976">
      <w:bodyDiv w:val="1"/>
      <w:marLeft w:val="0"/>
      <w:marRight w:val="0"/>
      <w:marTop w:val="0"/>
      <w:marBottom w:val="0"/>
      <w:divBdr>
        <w:top w:val="none" w:sz="0" w:space="0" w:color="auto"/>
        <w:left w:val="none" w:sz="0" w:space="0" w:color="auto"/>
        <w:bottom w:val="none" w:sz="0" w:space="0" w:color="auto"/>
        <w:right w:val="none" w:sz="0" w:space="0" w:color="auto"/>
      </w:divBdr>
    </w:div>
    <w:div w:id="1283339834">
      <w:bodyDiv w:val="1"/>
      <w:marLeft w:val="0"/>
      <w:marRight w:val="0"/>
      <w:marTop w:val="0"/>
      <w:marBottom w:val="0"/>
      <w:divBdr>
        <w:top w:val="none" w:sz="0" w:space="0" w:color="auto"/>
        <w:left w:val="none" w:sz="0" w:space="0" w:color="auto"/>
        <w:bottom w:val="none" w:sz="0" w:space="0" w:color="auto"/>
        <w:right w:val="none" w:sz="0" w:space="0" w:color="auto"/>
      </w:divBdr>
      <w:divsChild>
        <w:div w:id="1325931913">
          <w:marLeft w:val="576"/>
          <w:marRight w:val="0"/>
          <w:marTop w:val="80"/>
          <w:marBottom w:val="0"/>
          <w:divBdr>
            <w:top w:val="none" w:sz="0" w:space="0" w:color="auto"/>
            <w:left w:val="none" w:sz="0" w:space="0" w:color="auto"/>
            <w:bottom w:val="none" w:sz="0" w:space="0" w:color="auto"/>
            <w:right w:val="none" w:sz="0" w:space="0" w:color="auto"/>
          </w:divBdr>
        </w:div>
        <w:div w:id="2140608699">
          <w:marLeft w:val="576"/>
          <w:marRight w:val="0"/>
          <w:marTop w:val="80"/>
          <w:marBottom w:val="0"/>
          <w:divBdr>
            <w:top w:val="none" w:sz="0" w:space="0" w:color="auto"/>
            <w:left w:val="none" w:sz="0" w:space="0" w:color="auto"/>
            <w:bottom w:val="none" w:sz="0" w:space="0" w:color="auto"/>
            <w:right w:val="none" w:sz="0" w:space="0" w:color="auto"/>
          </w:divBdr>
        </w:div>
      </w:divsChild>
    </w:div>
    <w:div w:id="1435830553">
      <w:bodyDiv w:val="1"/>
      <w:marLeft w:val="0"/>
      <w:marRight w:val="0"/>
      <w:marTop w:val="0"/>
      <w:marBottom w:val="0"/>
      <w:divBdr>
        <w:top w:val="none" w:sz="0" w:space="0" w:color="auto"/>
        <w:left w:val="none" w:sz="0" w:space="0" w:color="auto"/>
        <w:bottom w:val="none" w:sz="0" w:space="0" w:color="auto"/>
        <w:right w:val="none" w:sz="0" w:space="0" w:color="auto"/>
      </w:divBdr>
      <w:divsChild>
        <w:div w:id="420956894">
          <w:marLeft w:val="0"/>
          <w:marRight w:val="0"/>
          <w:marTop w:val="0"/>
          <w:marBottom w:val="0"/>
          <w:divBdr>
            <w:top w:val="none" w:sz="0" w:space="0" w:color="auto"/>
            <w:left w:val="none" w:sz="0" w:space="0" w:color="auto"/>
            <w:bottom w:val="none" w:sz="0" w:space="0" w:color="auto"/>
            <w:right w:val="none" w:sz="0" w:space="0" w:color="auto"/>
          </w:divBdr>
          <w:divsChild>
            <w:div w:id="1895847726">
              <w:marLeft w:val="0"/>
              <w:marRight w:val="0"/>
              <w:marTop w:val="0"/>
              <w:marBottom w:val="0"/>
              <w:divBdr>
                <w:top w:val="none" w:sz="0" w:space="0" w:color="auto"/>
                <w:left w:val="none" w:sz="0" w:space="0" w:color="auto"/>
                <w:bottom w:val="none" w:sz="0" w:space="0" w:color="auto"/>
                <w:right w:val="none" w:sz="0" w:space="0" w:color="auto"/>
              </w:divBdr>
              <w:divsChild>
                <w:div w:id="742606028">
                  <w:marLeft w:val="0"/>
                  <w:marRight w:val="0"/>
                  <w:marTop w:val="0"/>
                  <w:marBottom w:val="0"/>
                  <w:divBdr>
                    <w:top w:val="none" w:sz="0" w:space="0" w:color="auto"/>
                    <w:left w:val="none" w:sz="0" w:space="0" w:color="auto"/>
                    <w:bottom w:val="none" w:sz="0" w:space="0" w:color="auto"/>
                    <w:right w:val="none" w:sz="0" w:space="0" w:color="auto"/>
                  </w:divBdr>
                  <w:divsChild>
                    <w:div w:id="905720089">
                      <w:marLeft w:val="0"/>
                      <w:marRight w:val="0"/>
                      <w:marTop w:val="0"/>
                      <w:marBottom w:val="0"/>
                      <w:divBdr>
                        <w:top w:val="none" w:sz="0" w:space="0" w:color="auto"/>
                        <w:left w:val="none" w:sz="0" w:space="0" w:color="auto"/>
                        <w:bottom w:val="none" w:sz="0" w:space="0" w:color="auto"/>
                        <w:right w:val="none" w:sz="0" w:space="0" w:color="auto"/>
                      </w:divBdr>
                      <w:divsChild>
                        <w:div w:id="1979190915">
                          <w:marLeft w:val="0"/>
                          <w:marRight w:val="0"/>
                          <w:marTop w:val="0"/>
                          <w:marBottom w:val="0"/>
                          <w:divBdr>
                            <w:top w:val="none" w:sz="0" w:space="0" w:color="auto"/>
                            <w:left w:val="none" w:sz="0" w:space="0" w:color="auto"/>
                            <w:bottom w:val="none" w:sz="0" w:space="0" w:color="auto"/>
                            <w:right w:val="none" w:sz="0" w:space="0" w:color="auto"/>
                          </w:divBdr>
                        </w:div>
                        <w:div w:id="927271939">
                          <w:marLeft w:val="0"/>
                          <w:marRight w:val="0"/>
                          <w:marTop w:val="0"/>
                          <w:marBottom w:val="0"/>
                          <w:divBdr>
                            <w:top w:val="none" w:sz="0" w:space="0" w:color="auto"/>
                            <w:left w:val="none" w:sz="0" w:space="0" w:color="auto"/>
                            <w:bottom w:val="none" w:sz="0" w:space="0" w:color="auto"/>
                            <w:right w:val="none" w:sz="0" w:space="0" w:color="auto"/>
                          </w:divBdr>
                        </w:div>
                        <w:div w:id="1473137458">
                          <w:marLeft w:val="0"/>
                          <w:marRight w:val="0"/>
                          <w:marTop w:val="0"/>
                          <w:marBottom w:val="0"/>
                          <w:divBdr>
                            <w:top w:val="none" w:sz="0" w:space="0" w:color="auto"/>
                            <w:left w:val="none" w:sz="0" w:space="0" w:color="auto"/>
                            <w:bottom w:val="none" w:sz="0" w:space="0" w:color="auto"/>
                            <w:right w:val="none" w:sz="0" w:space="0" w:color="auto"/>
                          </w:divBdr>
                        </w:div>
                        <w:div w:id="1474516708">
                          <w:marLeft w:val="0"/>
                          <w:marRight w:val="0"/>
                          <w:marTop w:val="0"/>
                          <w:marBottom w:val="0"/>
                          <w:divBdr>
                            <w:top w:val="none" w:sz="0" w:space="0" w:color="auto"/>
                            <w:left w:val="none" w:sz="0" w:space="0" w:color="auto"/>
                            <w:bottom w:val="none" w:sz="0" w:space="0" w:color="auto"/>
                            <w:right w:val="none" w:sz="0" w:space="0" w:color="auto"/>
                          </w:divBdr>
                        </w:div>
                        <w:div w:id="110051355">
                          <w:marLeft w:val="0"/>
                          <w:marRight w:val="0"/>
                          <w:marTop w:val="0"/>
                          <w:marBottom w:val="0"/>
                          <w:divBdr>
                            <w:top w:val="none" w:sz="0" w:space="0" w:color="auto"/>
                            <w:left w:val="none" w:sz="0" w:space="0" w:color="auto"/>
                            <w:bottom w:val="none" w:sz="0" w:space="0" w:color="auto"/>
                            <w:right w:val="none" w:sz="0" w:space="0" w:color="auto"/>
                          </w:divBdr>
                        </w:div>
                        <w:div w:id="1513566678">
                          <w:marLeft w:val="0"/>
                          <w:marRight w:val="0"/>
                          <w:marTop w:val="0"/>
                          <w:marBottom w:val="0"/>
                          <w:divBdr>
                            <w:top w:val="none" w:sz="0" w:space="0" w:color="auto"/>
                            <w:left w:val="none" w:sz="0" w:space="0" w:color="auto"/>
                            <w:bottom w:val="none" w:sz="0" w:space="0" w:color="auto"/>
                            <w:right w:val="none" w:sz="0" w:space="0" w:color="auto"/>
                          </w:divBdr>
                        </w:div>
                        <w:div w:id="1319103">
                          <w:marLeft w:val="0"/>
                          <w:marRight w:val="0"/>
                          <w:marTop w:val="0"/>
                          <w:marBottom w:val="0"/>
                          <w:divBdr>
                            <w:top w:val="none" w:sz="0" w:space="0" w:color="auto"/>
                            <w:left w:val="none" w:sz="0" w:space="0" w:color="auto"/>
                            <w:bottom w:val="none" w:sz="0" w:space="0" w:color="auto"/>
                            <w:right w:val="none" w:sz="0" w:space="0" w:color="auto"/>
                          </w:divBdr>
                        </w:div>
                        <w:div w:id="1644114323">
                          <w:marLeft w:val="0"/>
                          <w:marRight w:val="0"/>
                          <w:marTop w:val="0"/>
                          <w:marBottom w:val="0"/>
                          <w:divBdr>
                            <w:top w:val="none" w:sz="0" w:space="0" w:color="auto"/>
                            <w:left w:val="none" w:sz="0" w:space="0" w:color="auto"/>
                            <w:bottom w:val="none" w:sz="0" w:space="0" w:color="auto"/>
                            <w:right w:val="none" w:sz="0" w:space="0" w:color="auto"/>
                          </w:divBdr>
                        </w:div>
                        <w:div w:id="18992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271653">
      <w:bodyDiv w:val="1"/>
      <w:marLeft w:val="0"/>
      <w:marRight w:val="0"/>
      <w:marTop w:val="0"/>
      <w:marBottom w:val="0"/>
      <w:divBdr>
        <w:top w:val="none" w:sz="0" w:space="0" w:color="auto"/>
        <w:left w:val="none" w:sz="0" w:space="0" w:color="auto"/>
        <w:bottom w:val="none" w:sz="0" w:space="0" w:color="auto"/>
        <w:right w:val="none" w:sz="0" w:space="0" w:color="auto"/>
      </w:divBdr>
    </w:div>
    <w:div w:id="1454252670">
      <w:bodyDiv w:val="1"/>
      <w:marLeft w:val="0"/>
      <w:marRight w:val="0"/>
      <w:marTop w:val="0"/>
      <w:marBottom w:val="0"/>
      <w:divBdr>
        <w:top w:val="none" w:sz="0" w:space="0" w:color="auto"/>
        <w:left w:val="none" w:sz="0" w:space="0" w:color="auto"/>
        <w:bottom w:val="none" w:sz="0" w:space="0" w:color="auto"/>
        <w:right w:val="none" w:sz="0" w:space="0" w:color="auto"/>
      </w:divBdr>
      <w:divsChild>
        <w:div w:id="1460802830">
          <w:marLeft w:val="0"/>
          <w:marRight w:val="0"/>
          <w:marTop w:val="0"/>
          <w:marBottom w:val="0"/>
          <w:divBdr>
            <w:top w:val="none" w:sz="0" w:space="0" w:color="auto"/>
            <w:left w:val="none" w:sz="0" w:space="0" w:color="auto"/>
            <w:bottom w:val="none" w:sz="0" w:space="0" w:color="auto"/>
            <w:right w:val="none" w:sz="0" w:space="0" w:color="auto"/>
          </w:divBdr>
          <w:divsChild>
            <w:div w:id="1457214999">
              <w:marLeft w:val="0"/>
              <w:marRight w:val="0"/>
              <w:marTop w:val="0"/>
              <w:marBottom w:val="0"/>
              <w:divBdr>
                <w:top w:val="none" w:sz="0" w:space="0" w:color="auto"/>
                <w:left w:val="none" w:sz="0" w:space="0" w:color="auto"/>
                <w:bottom w:val="none" w:sz="0" w:space="0" w:color="auto"/>
                <w:right w:val="none" w:sz="0" w:space="0" w:color="auto"/>
              </w:divBdr>
              <w:divsChild>
                <w:div w:id="1451320059">
                  <w:marLeft w:val="0"/>
                  <w:marRight w:val="0"/>
                  <w:marTop w:val="0"/>
                  <w:marBottom w:val="0"/>
                  <w:divBdr>
                    <w:top w:val="none" w:sz="0" w:space="0" w:color="auto"/>
                    <w:left w:val="none" w:sz="0" w:space="0" w:color="auto"/>
                    <w:bottom w:val="none" w:sz="0" w:space="0" w:color="auto"/>
                    <w:right w:val="none" w:sz="0" w:space="0" w:color="auto"/>
                  </w:divBdr>
                  <w:divsChild>
                    <w:div w:id="1314720227">
                      <w:marLeft w:val="0"/>
                      <w:marRight w:val="0"/>
                      <w:marTop w:val="0"/>
                      <w:marBottom w:val="0"/>
                      <w:divBdr>
                        <w:top w:val="none" w:sz="0" w:space="0" w:color="auto"/>
                        <w:left w:val="none" w:sz="0" w:space="0" w:color="auto"/>
                        <w:bottom w:val="none" w:sz="0" w:space="0" w:color="auto"/>
                        <w:right w:val="none" w:sz="0" w:space="0" w:color="auto"/>
                      </w:divBdr>
                      <w:divsChild>
                        <w:div w:id="2131774203">
                          <w:marLeft w:val="0"/>
                          <w:marRight w:val="0"/>
                          <w:marTop w:val="0"/>
                          <w:marBottom w:val="0"/>
                          <w:divBdr>
                            <w:top w:val="none" w:sz="0" w:space="0" w:color="auto"/>
                            <w:left w:val="none" w:sz="0" w:space="0" w:color="auto"/>
                            <w:bottom w:val="none" w:sz="0" w:space="0" w:color="auto"/>
                            <w:right w:val="none" w:sz="0" w:space="0" w:color="auto"/>
                          </w:divBdr>
                        </w:div>
                        <w:div w:id="546718315">
                          <w:marLeft w:val="0"/>
                          <w:marRight w:val="0"/>
                          <w:marTop w:val="0"/>
                          <w:marBottom w:val="0"/>
                          <w:divBdr>
                            <w:top w:val="none" w:sz="0" w:space="0" w:color="auto"/>
                            <w:left w:val="none" w:sz="0" w:space="0" w:color="auto"/>
                            <w:bottom w:val="none" w:sz="0" w:space="0" w:color="auto"/>
                            <w:right w:val="none" w:sz="0" w:space="0" w:color="auto"/>
                          </w:divBdr>
                        </w:div>
                        <w:div w:id="222251280">
                          <w:marLeft w:val="0"/>
                          <w:marRight w:val="0"/>
                          <w:marTop w:val="0"/>
                          <w:marBottom w:val="0"/>
                          <w:divBdr>
                            <w:top w:val="none" w:sz="0" w:space="0" w:color="auto"/>
                            <w:left w:val="none" w:sz="0" w:space="0" w:color="auto"/>
                            <w:bottom w:val="none" w:sz="0" w:space="0" w:color="auto"/>
                            <w:right w:val="none" w:sz="0" w:space="0" w:color="auto"/>
                          </w:divBdr>
                        </w:div>
                        <w:div w:id="388768625">
                          <w:marLeft w:val="0"/>
                          <w:marRight w:val="0"/>
                          <w:marTop w:val="0"/>
                          <w:marBottom w:val="0"/>
                          <w:divBdr>
                            <w:top w:val="none" w:sz="0" w:space="0" w:color="auto"/>
                            <w:left w:val="none" w:sz="0" w:space="0" w:color="auto"/>
                            <w:bottom w:val="none" w:sz="0" w:space="0" w:color="auto"/>
                            <w:right w:val="none" w:sz="0" w:space="0" w:color="auto"/>
                          </w:divBdr>
                        </w:div>
                        <w:div w:id="1262447274">
                          <w:marLeft w:val="0"/>
                          <w:marRight w:val="0"/>
                          <w:marTop w:val="0"/>
                          <w:marBottom w:val="0"/>
                          <w:divBdr>
                            <w:top w:val="none" w:sz="0" w:space="0" w:color="auto"/>
                            <w:left w:val="none" w:sz="0" w:space="0" w:color="auto"/>
                            <w:bottom w:val="none" w:sz="0" w:space="0" w:color="auto"/>
                            <w:right w:val="none" w:sz="0" w:space="0" w:color="auto"/>
                          </w:divBdr>
                        </w:div>
                        <w:div w:id="399138389">
                          <w:marLeft w:val="0"/>
                          <w:marRight w:val="0"/>
                          <w:marTop w:val="0"/>
                          <w:marBottom w:val="0"/>
                          <w:divBdr>
                            <w:top w:val="none" w:sz="0" w:space="0" w:color="auto"/>
                            <w:left w:val="none" w:sz="0" w:space="0" w:color="auto"/>
                            <w:bottom w:val="none" w:sz="0" w:space="0" w:color="auto"/>
                            <w:right w:val="none" w:sz="0" w:space="0" w:color="auto"/>
                          </w:divBdr>
                        </w:div>
                        <w:div w:id="1995526278">
                          <w:marLeft w:val="0"/>
                          <w:marRight w:val="0"/>
                          <w:marTop w:val="0"/>
                          <w:marBottom w:val="0"/>
                          <w:divBdr>
                            <w:top w:val="none" w:sz="0" w:space="0" w:color="auto"/>
                            <w:left w:val="none" w:sz="0" w:space="0" w:color="auto"/>
                            <w:bottom w:val="none" w:sz="0" w:space="0" w:color="auto"/>
                            <w:right w:val="none" w:sz="0" w:space="0" w:color="auto"/>
                          </w:divBdr>
                        </w:div>
                        <w:div w:id="1431195945">
                          <w:marLeft w:val="0"/>
                          <w:marRight w:val="0"/>
                          <w:marTop w:val="0"/>
                          <w:marBottom w:val="0"/>
                          <w:divBdr>
                            <w:top w:val="none" w:sz="0" w:space="0" w:color="auto"/>
                            <w:left w:val="none" w:sz="0" w:space="0" w:color="auto"/>
                            <w:bottom w:val="none" w:sz="0" w:space="0" w:color="auto"/>
                            <w:right w:val="none" w:sz="0" w:space="0" w:color="auto"/>
                          </w:divBdr>
                        </w:div>
                        <w:div w:id="61652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515198">
      <w:bodyDiv w:val="1"/>
      <w:marLeft w:val="0"/>
      <w:marRight w:val="0"/>
      <w:marTop w:val="0"/>
      <w:marBottom w:val="0"/>
      <w:divBdr>
        <w:top w:val="none" w:sz="0" w:space="0" w:color="auto"/>
        <w:left w:val="none" w:sz="0" w:space="0" w:color="auto"/>
        <w:bottom w:val="none" w:sz="0" w:space="0" w:color="auto"/>
        <w:right w:val="none" w:sz="0" w:space="0" w:color="auto"/>
      </w:divBdr>
    </w:div>
    <w:div w:id="1528521557">
      <w:bodyDiv w:val="1"/>
      <w:marLeft w:val="0"/>
      <w:marRight w:val="0"/>
      <w:marTop w:val="0"/>
      <w:marBottom w:val="0"/>
      <w:divBdr>
        <w:top w:val="none" w:sz="0" w:space="0" w:color="auto"/>
        <w:left w:val="none" w:sz="0" w:space="0" w:color="auto"/>
        <w:bottom w:val="none" w:sz="0" w:space="0" w:color="auto"/>
        <w:right w:val="none" w:sz="0" w:space="0" w:color="auto"/>
      </w:divBdr>
    </w:div>
    <w:div w:id="1698431758">
      <w:bodyDiv w:val="1"/>
      <w:marLeft w:val="0"/>
      <w:marRight w:val="0"/>
      <w:marTop w:val="0"/>
      <w:marBottom w:val="0"/>
      <w:divBdr>
        <w:top w:val="none" w:sz="0" w:space="0" w:color="auto"/>
        <w:left w:val="none" w:sz="0" w:space="0" w:color="auto"/>
        <w:bottom w:val="none" w:sz="0" w:space="0" w:color="auto"/>
        <w:right w:val="none" w:sz="0" w:space="0" w:color="auto"/>
      </w:divBdr>
    </w:div>
    <w:div w:id="1700086863">
      <w:bodyDiv w:val="1"/>
      <w:marLeft w:val="0"/>
      <w:marRight w:val="0"/>
      <w:marTop w:val="0"/>
      <w:marBottom w:val="0"/>
      <w:divBdr>
        <w:top w:val="none" w:sz="0" w:space="0" w:color="auto"/>
        <w:left w:val="none" w:sz="0" w:space="0" w:color="auto"/>
        <w:bottom w:val="none" w:sz="0" w:space="0" w:color="auto"/>
        <w:right w:val="none" w:sz="0" w:space="0" w:color="auto"/>
      </w:divBdr>
    </w:div>
    <w:div w:id="1767774687">
      <w:bodyDiv w:val="1"/>
      <w:marLeft w:val="0"/>
      <w:marRight w:val="0"/>
      <w:marTop w:val="0"/>
      <w:marBottom w:val="0"/>
      <w:divBdr>
        <w:top w:val="none" w:sz="0" w:space="0" w:color="auto"/>
        <w:left w:val="none" w:sz="0" w:space="0" w:color="auto"/>
        <w:bottom w:val="none" w:sz="0" w:space="0" w:color="auto"/>
        <w:right w:val="none" w:sz="0" w:space="0" w:color="auto"/>
      </w:divBdr>
    </w:div>
    <w:div w:id="1771196936">
      <w:bodyDiv w:val="1"/>
      <w:marLeft w:val="0"/>
      <w:marRight w:val="0"/>
      <w:marTop w:val="0"/>
      <w:marBottom w:val="0"/>
      <w:divBdr>
        <w:top w:val="none" w:sz="0" w:space="0" w:color="auto"/>
        <w:left w:val="none" w:sz="0" w:space="0" w:color="auto"/>
        <w:bottom w:val="none" w:sz="0" w:space="0" w:color="auto"/>
        <w:right w:val="none" w:sz="0" w:space="0" w:color="auto"/>
      </w:divBdr>
    </w:div>
    <w:div w:id="1874340431">
      <w:bodyDiv w:val="1"/>
      <w:marLeft w:val="225"/>
      <w:marRight w:val="225"/>
      <w:marTop w:val="0"/>
      <w:marBottom w:val="0"/>
      <w:divBdr>
        <w:top w:val="none" w:sz="0" w:space="0" w:color="auto"/>
        <w:left w:val="none" w:sz="0" w:space="0" w:color="auto"/>
        <w:bottom w:val="none" w:sz="0" w:space="0" w:color="auto"/>
        <w:right w:val="none" w:sz="0" w:space="0" w:color="auto"/>
      </w:divBdr>
      <w:divsChild>
        <w:div w:id="106659541">
          <w:marLeft w:val="0"/>
          <w:marRight w:val="0"/>
          <w:marTop w:val="0"/>
          <w:marBottom w:val="0"/>
          <w:divBdr>
            <w:top w:val="none" w:sz="0" w:space="0" w:color="auto"/>
            <w:left w:val="none" w:sz="0" w:space="0" w:color="auto"/>
            <w:bottom w:val="none" w:sz="0" w:space="0" w:color="auto"/>
            <w:right w:val="none" w:sz="0" w:space="0" w:color="auto"/>
          </w:divBdr>
        </w:div>
      </w:divsChild>
    </w:div>
    <w:div w:id="1986079136">
      <w:bodyDiv w:val="1"/>
      <w:marLeft w:val="173"/>
      <w:marRight w:val="173"/>
      <w:marTop w:val="0"/>
      <w:marBottom w:val="0"/>
      <w:divBdr>
        <w:top w:val="none" w:sz="0" w:space="0" w:color="auto"/>
        <w:left w:val="none" w:sz="0" w:space="0" w:color="auto"/>
        <w:bottom w:val="none" w:sz="0" w:space="0" w:color="auto"/>
        <w:right w:val="none" w:sz="0" w:space="0" w:color="auto"/>
      </w:divBdr>
      <w:divsChild>
        <w:div w:id="1736201935">
          <w:marLeft w:val="0"/>
          <w:marRight w:val="0"/>
          <w:marTop w:val="0"/>
          <w:marBottom w:val="0"/>
          <w:divBdr>
            <w:top w:val="none" w:sz="0" w:space="0" w:color="auto"/>
            <w:left w:val="none" w:sz="0" w:space="0" w:color="auto"/>
            <w:bottom w:val="none" w:sz="0" w:space="0" w:color="auto"/>
            <w:right w:val="none" w:sz="0" w:space="0" w:color="auto"/>
          </w:divBdr>
        </w:div>
      </w:divsChild>
    </w:div>
    <w:div w:id="2027246357">
      <w:bodyDiv w:val="1"/>
      <w:marLeft w:val="0"/>
      <w:marRight w:val="0"/>
      <w:marTop w:val="0"/>
      <w:marBottom w:val="0"/>
      <w:divBdr>
        <w:top w:val="none" w:sz="0" w:space="0" w:color="auto"/>
        <w:left w:val="none" w:sz="0" w:space="0" w:color="auto"/>
        <w:bottom w:val="none" w:sz="0" w:space="0" w:color="auto"/>
        <w:right w:val="none" w:sz="0" w:space="0" w:color="auto"/>
      </w:divBdr>
    </w:div>
    <w:div w:id="2044356932">
      <w:bodyDiv w:val="1"/>
      <w:marLeft w:val="225"/>
      <w:marRight w:val="225"/>
      <w:marTop w:val="0"/>
      <w:marBottom w:val="0"/>
      <w:divBdr>
        <w:top w:val="none" w:sz="0" w:space="0" w:color="auto"/>
        <w:left w:val="none" w:sz="0" w:space="0" w:color="auto"/>
        <w:bottom w:val="none" w:sz="0" w:space="0" w:color="auto"/>
        <w:right w:val="none" w:sz="0" w:space="0" w:color="auto"/>
      </w:divBdr>
      <w:divsChild>
        <w:div w:id="1846629869">
          <w:marLeft w:val="0"/>
          <w:marRight w:val="0"/>
          <w:marTop w:val="0"/>
          <w:marBottom w:val="0"/>
          <w:divBdr>
            <w:top w:val="none" w:sz="0" w:space="0" w:color="auto"/>
            <w:left w:val="none" w:sz="0" w:space="0" w:color="auto"/>
            <w:bottom w:val="none" w:sz="0" w:space="0" w:color="auto"/>
            <w:right w:val="none" w:sz="0" w:space="0" w:color="auto"/>
          </w:divBdr>
        </w:div>
      </w:divsChild>
    </w:div>
    <w:div w:id="2094936858">
      <w:bodyDiv w:val="1"/>
      <w:marLeft w:val="225"/>
      <w:marRight w:val="225"/>
      <w:marTop w:val="0"/>
      <w:marBottom w:val="0"/>
      <w:divBdr>
        <w:top w:val="none" w:sz="0" w:space="0" w:color="auto"/>
        <w:left w:val="none" w:sz="0" w:space="0" w:color="auto"/>
        <w:bottom w:val="none" w:sz="0" w:space="0" w:color="auto"/>
        <w:right w:val="none" w:sz="0" w:space="0" w:color="auto"/>
      </w:divBdr>
      <w:divsChild>
        <w:div w:id="1236667619">
          <w:marLeft w:val="0"/>
          <w:marRight w:val="0"/>
          <w:marTop w:val="0"/>
          <w:marBottom w:val="0"/>
          <w:divBdr>
            <w:top w:val="none" w:sz="0" w:space="0" w:color="auto"/>
            <w:left w:val="none" w:sz="0" w:space="0" w:color="auto"/>
            <w:bottom w:val="none" w:sz="0" w:space="0" w:color="auto"/>
            <w:right w:val="none" w:sz="0" w:space="0" w:color="auto"/>
          </w:divBdr>
        </w:div>
      </w:divsChild>
    </w:div>
    <w:div w:id="212402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6C1AB-2D3A-4B26-B9ED-C4CFFE8D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12989</Words>
  <Characters>7404</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Teisės aktų projektų tikslas – papildyti Diplomatinės tarnybos įstatymo 47 straipsnį nauju 17  punktu, jame įtvirtinant galimybę krašto apsaugos ministro prašymu išduoti diplomatinius pasus profesinės karo tarnybos kariams, turintiems ne žemesnį kaip pul</vt:lpstr>
    </vt:vector>
  </TitlesOfParts>
  <Company>KAM</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2020-05-19T08:42:00Z</dcterms:created>
  <dc:creator>Vartotojas</dc:creator>
  <cp:lastModifiedBy>Mantas Keliotis</cp:lastModifiedBy>
  <cp:lastPrinted>2020-02-21T15:16:00Z</cp:lastPrinted>
  <dcterms:modified xsi:type="dcterms:W3CDTF">2020-05-19T12:29:00Z</dcterms:modified>
  <cp:revision>3</cp:revision>
  <dc:title>Teisės aktų projektų tikslas – papildyti Diplomatinės tarnybos įstatymo 47 straipsnį nauju 17  punktu, jame įtvirtinant galimybę krašto apsaugos ministro prašymu išduoti diplomatinius pasus profesinės karo tarnybos kariams, turintiems ne žemesnį kaip pul</dc:title>
</cp:coreProperties>
</file>