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8E1B36" w:rsidP="00856C13">
      <w:pPr>
        <w:pStyle w:val="Heading1"/>
        <w:spacing w:before="0"/>
        <w:rPr>
          <w:b w:val="0"/>
          <w:caps w:val="0"/>
          <w:szCs w:val="24"/>
        </w:rPr>
      </w:pPr>
      <w:r>
        <w:rPr>
          <w:b w:val="0"/>
          <w:caps w:val="0"/>
          <w:szCs w:val="24"/>
        </w:rPr>
        <w:t>2015 m. lapkričio 11 d.</w:t>
      </w:r>
      <w:r w:rsidR="00BD7592" w:rsidRPr="005C4593">
        <w:rPr>
          <w:b w:val="0"/>
          <w:caps w:val="0"/>
          <w:szCs w:val="24"/>
        </w:rPr>
        <w:br/>
      </w:r>
    </w:p>
    <w:p w:rsidR="00BD7592" w:rsidRDefault="008E1B36">
      <w:pPr>
        <w:jc w:val="center"/>
        <w:rPr>
          <w:u w:val="single"/>
        </w:rPr>
      </w:pPr>
      <w:r>
        <w:rPr>
          <w:u w:val="single"/>
        </w:rPr>
        <w:t>13.30</w:t>
      </w:r>
      <w:r w:rsidR="00856C13">
        <w:rPr>
          <w:u w:val="single"/>
        </w:rPr>
        <w:t xml:space="preserve"> valandą</w:t>
      </w:r>
    </w:p>
    <w:p w:rsidR="00C26C6B" w:rsidRDefault="00C26C6B" w:rsidP="00C26C6B">
      <w:pPr>
        <w:pStyle w:val="BodyTextIndent2"/>
        <w:tabs>
          <w:tab w:val="left" w:pos="993"/>
        </w:tabs>
        <w:spacing w:before="0"/>
        <w:ind w:firstLine="0"/>
        <w:rPr>
          <w:rFonts w:ascii="Arial Black" w:hAnsi="Arial Black"/>
          <w:b/>
          <w:iCs/>
          <w:sz w:val="22"/>
          <w:szCs w:val="22"/>
          <w:u w:val="single"/>
        </w:rPr>
      </w:pPr>
    </w:p>
    <w:p w:rsidR="00767D5F" w:rsidRDefault="00767D5F" w:rsidP="00C26C6B">
      <w:pPr>
        <w:pStyle w:val="BodyTextIndent2"/>
        <w:tabs>
          <w:tab w:val="left" w:pos="993"/>
        </w:tabs>
        <w:spacing w:before="0"/>
        <w:ind w:firstLine="0"/>
        <w:rPr>
          <w:rFonts w:ascii="Arial Black" w:hAnsi="Arial Black"/>
          <w:b/>
          <w:iCs/>
          <w:sz w:val="22"/>
          <w:szCs w:val="22"/>
          <w:u w:val="single"/>
        </w:rPr>
      </w:pPr>
    </w:p>
    <w:p w:rsidR="00C26C6B" w:rsidRDefault="00C26C6B" w:rsidP="00C26C6B">
      <w:pPr>
        <w:pStyle w:val="BodyTextIndent2"/>
        <w:tabs>
          <w:tab w:val="left" w:pos="993"/>
        </w:tabs>
        <w:spacing w:before="0"/>
        <w:ind w:firstLine="0"/>
        <w:rPr>
          <w:rFonts w:ascii="Arial Black" w:hAnsi="Arial Black"/>
          <w:b/>
          <w:iCs/>
          <w:sz w:val="22"/>
          <w:szCs w:val="22"/>
          <w:u w:val="single"/>
        </w:rPr>
      </w:pPr>
      <w:r>
        <w:rPr>
          <w:rFonts w:ascii="Arial Black" w:hAnsi="Arial Black"/>
          <w:b/>
          <w:iCs/>
          <w:sz w:val="22"/>
          <w:szCs w:val="22"/>
          <w:u w:val="single"/>
        </w:rPr>
        <w:t>VESK pritarta be pastabų, siūloma 1, 2 ir 3 klausimų nepristatyti</w:t>
      </w:r>
    </w:p>
    <w:p w:rsidR="008E1B36" w:rsidRDefault="008E1B36" w:rsidP="008E1B36">
      <w:pPr>
        <w:pStyle w:val="BodyTextIndent2"/>
        <w:tabs>
          <w:tab w:val="left" w:pos="993"/>
        </w:tabs>
        <w:spacing w:before="0"/>
        <w:ind w:firstLine="0"/>
        <w:rPr>
          <w:b/>
          <w:i/>
          <w:iCs/>
        </w:rPr>
      </w:pPr>
    </w:p>
    <w:p w:rsidR="00332041" w:rsidRDefault="00332041" w:rsidP="00332041">
      <w:pPr>
        <w:pStyle w:val="BodyTextIndent2"/>
        <w:framePr w:w="970" w:h="1002" w:hRule="exact" w:hSpace="181" w:wrap="notBeside" w:vAnchor="text" w:hAnchor="page" w:x="261" w:y="1"/>
        <w:tabs>
          <w:tab w:val="left" w:pos="993"/>
        </w:tabs>
        <w:ind w:firstLine="0"/>
        <w:jc w:val="center"/>
        <w:rPr>
          <w:b/>
          <w:sz w:val="16"/>
        </w:rPr>
      </w:pPr>
      <w:r>
        <w:rPr>
          <w:b/>
          <w:sz w:val="16"/>
        </w:rPr>
        <w:t>Medžiaga bus pateikta su žyma „Riboto naudojimo“</w:t>
      </w:r>
    </w:p>
    <w:p w:rsidR="006D35E5" w:rsidRDefault="006D35E5" w:rsidP="006D35E5">
      <w:pPr>
        <w:pStyle w:val="BodyTextIndent2"/>
        <w:tabs>
          <w:tab w:val="left" w:pos="993"/>
        </w:tabs>
        <w:spacing w:before="0"/>
        <w:rPr>
          <w:b/>
          <w:bCs/>
        </w:rPr>
      </w:pPr>
      <w:r>
        <w:rPr>
          <w:b/>
        </w:rPr>
        <w:t xml:space="preserve">1. Dėl Lietuvos Respublikos pozicijų dėl klausimų, svarstomų 2015 m. lapkričio 16–17 d. Europos Sąjungos Užsienio reikalų tarybos posėdyje  </w:t>
      </w:r>
    </w:p>
    <w:p w:rsidR="006D35E5" w:rsidRDefault="006D35E5" w:rsidP="006D35E5">
      <w:pPr>
        <w:tabs>
          <w:tab w:val="left" w:pos="1985"/>
          <w:tab w:val="left" w:pos="2268"/>
        </w:tabs>
        <w:spacing w:before="120"/>
        <w:ind w:left="2268" w:hanging="1559"/>
      </w:pPr>
      <w:r>
        <w:t>Pranešėjai</w:t>
      </w:r>
      <w:r>
        <w:tab/>
        <w:t>–</w:t>
      </w:r>
      <w:r>
        <w:tab/>
        <w:t>užsienio reikalų ministras L. A. Linkevičius</w:t>
      </w:r>
      <w:r>
        <w:br/>
        <w:t>krašto apsaugos ministras J. Olekas</w:t>
      </w:r>
    </w:p>
    <w:p w:rsidR="006D35E5" w:rsidRDefault="006D35E5" w:rsidP="006D35E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E1B36" w:rsidRDefault="008E1B36" w:rsidP="008E1B36">
      <w:pPr>
        <w:pStyle w:val="BodyTextIndent2"/>
        <w:tabs>
          <w:tab w:val="left" w:pos="993"/>
        </w:tabs>
        <w:spacing w:before="0"/>
        <w:ind w:firstLine="0"/>
        <w:rPr>
          <w:b/>
          <w:i/>
          <w:iCs/>
        </w:rPr>
      </w:pPr>
    </w:p>
    <w:p w:rsidR="00767D5F" w:rsidRDefault="00767D5F" w:rsidP="008E1B36">
      <w:pPr>
        <w:pStyle w:val="BodyTextIndent2"/>
        <w:tabs>
          <w:tab w:val="left" w:pos="993"/>
        </w:tabs>
        <w:spacing w:before="0"/>
        <w:ind w:firstLine="0"/>
        <w:rPr>
          <w:b/>
          <w:i/>
          <w:iCs/>
        </w:rPr>
      </w:pPr>
    </w:p>
    <w:p w:rsidR="008E1B36" w:rsidRPr="004C577F" w:rsidRDefault="008E1B36" w:rsidP="008E1B36">
      <w:pPr>
        <w:pStyle w:val="BodyTextIndent2"/>
        <w:tabs>
          <w:tab w:val="left" w:pos="993"/>
        </w:tabs>
        <w:spacing w:before="0"/>
        <w:rPr>
          <w:b/>
          <w:bCs/>
        </w:rPr>
      </w:pPr>
      <w:r>
        <w:rPr>
          <w:b/>
        </w:rPr>
        <w:t xml:space="preserve">2. Dėl Lietuvos Respublikos pozicijų dėl klausimų, svarstomų 2015 m. lapkričio 17-18 d. Europos Sąjungos Bendrųjų reikalų tarybos posėdyje </w:t>
      </w:r>
      <w:r w:rsidR="004C577F" w:rsidRPr="004C577F">
        <w:rPr>
          <w:b/>
        </w:rPr>
        <w:t>(Nr. 15-0028-01-R; 15-0029-01-R)</w:t>
      </w:r>
      <w:r w:rsidRPr="004C577F">
        <w:rPr>
          <w:b/>
        </w:rPr>
        <w:t xml:space="preserve"> </w:t>
      </w:r>
    </w:p>
    <w:p w:rsidR="008E1B36" w:rsidRDefault="00332041" w:rsidP="008E1B36">
      <w:pPr>
        <w:tabs>
          <w:tab w:val="left" w:pos="1985"/>
          <w:tab w:val="left" w:pos="2268"/>
        </w:tabs>
        <w:spacing w:before="120"/>
        <w:ind w:left="2268" w:hanging="1559"/>
      </w:pPr>
      <w:r>
        <w:t>Pranešėjai</w:t>
      </w:r>
      <w:r w:rsidR="008E1B36">
        <w:tab/>
        <w:t>–</w:t>
      </w:r>
      <w:r w:rsidR="008E1B36">
        <w:tab/>
        <w:t>finansų ministras R. Šadžius</w:t>
      </w:r>
      <w:r w:rsidR="008E1B36">
        <w:br/>
        <w:t>užsienio reikalų ministras L. A. Linkevičius</w:t>
      </w:r>
    </w:p>
    <w:p w:rsidR="008E1B36" w:rsidRDefault="008E1B36" w:rsidP="008E1B3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E0A3A" w:rsidRDefault="002E0A3A" w:rsidP="002E0A3A">
      <w:pPr>
        <w:pStyle w:val="BodyTextIndent2"/>
        <w:tabs>
          <w:tab w:val="left" w:pos="993"/>
        </w:tabs>
        <w:spacing w:before="0"/>
        <w:ind w:firstLine="0"/>
        <w:rPr>
          <w:b/>
          <w:i/>
          <w:iCs/>
        </w:rPr>
      </w:pPr>
    </w:p>
    <w:p w:rsidR="00767D5F" w:rsidRDefault="00767D5F" w:rsidP="002E0A3A">
      <w:pPr>
        <w:pStyle w:val="BodyTextIndent2"/>
        <w:tabs>
          <w:tab w:val="left" w:pos="993"/>
        </w:tabs>
        <w:spacing w:before="0"/>
        <w:ind w:firstLine="0"/>
        <w:rPr>
          <w:b/>
          <w:i/>
          <w:iCs/>
        </w:rPr>
      </w:pPr>
    </w:p>
    <w:p w:rsidR="002E0A3A" w:rsidRDefault="002E0A3A" w:rsidP="002E0A3A">
      <w:pPr>
        <w:pStyle w:val="BodyTextIndent2"/>
        <w:framePr w:w="970" w:h="1002" w:hRule="exact" w:hSpace="181" w:wrap="notBeside" w:vAnchor="text" w:hAnchor="page" w:x="261" w:y="246"/>
        <w:tabs>
          <w:tab w:val="left" w:pos="993"/>
        </w:tabs>
        <w:ind w:firstLine="0"/>
        <w:jc w:val="center"/>
        <w:rPr>
          <w:b/>
          <w:sz w:val="16"/>
        </w:rPr>
      </w:pPr>
    </w:p>
    <w:p w:rsidR="002E0A3A" w:rsidRDefault="002E0A3A" w:rsidP="002E0A3A">
      <w:pPr>
        <w:pStyle w:val="BodyTextIndent2"/>
        <w:tabs>
          <w:tab w:val="left" w:pos="993"/>
        </w:tabs>
        <w:spacing w:before="0"/>
        <w:rPr>
          <w:b/>
          <w:bCs/>
        </w:rPr>
      </w:pPr>
      <w:r>
        <w:rPr>
          <w:b/>
        </w:rPr>
        <w:t xml:space="preserve">3. Dėl Lietuvos Respublikos pozicijų dėl klausimų, svarstomų 2015 m. lapkričio 16 d. Europos Sąjungos Žemės ūkio ir žuvininkystės tarybos posėdyje (Nr. 15-0039-01-S) </w:t>
      </w:r>
    </w:p>
    <w:p w:rsidR="002E0A3A" w:rsidRDefault="002E0A3A" w:rsidP="002E0A3A">
      <w:pPr>
        <w:tabs>
          <w:tab w:val="left" w:pos="1985"/>
          <w:tab w:val="left" w:pos="2268"/>
        </w:tabs>
        <w:spacing w:before="120"/>
        <w:ind w:left="2268" w:hanging="1559"/>
      </w:pPr>
      <w:r>
        <w:t>Pranešėja</w:t>
      </w:r>
      <w:r>
        <w:tab/>
        <w:t>–</w:t>
      </w:r>
      <w:r>
        <w:tab/>
        <w:t>žemės ūkio ministrė V. Baltraitienė</w:t>
      </w:r>
    </w:p>
    <w:p w:rsidR="002E0A3A" w:rsidRDefault="002E0A3A" w:rsidP="002E0A3A">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rPr>
      </w:pPr>
    </w:p>
    <w:p w:rsidR="00767D5F" w:rsidRDefault="00767D5F" w:rsidP="00767D5F">
      <w:pPr>
        <w:pStyle w:val="BodyTextIndent2"/>
        <w:tabs>
          <w:tab w:val="left" w:pos="993"/>
        </w:tabs>
        <w:spacing w:before="0"/>
        <w:rPr>
          <w:b/>
          <w:bCs/>
        </w:rPr>
      </w:pPr>
      <w:r>
        <w:rPr>
          <w:b/>
        </w:rPr>
        <w:lastRenderedPageBreak/>
        <w:t>4. Dėl sutikimo reorganizuoti Valstybės sienos apsaugos tarnybos prie Vidaus reikalų ministerijos Lazdijų, Valstybės sienos apsaugos tarnybos prie Vidaus reikalų ministerijos Ignalinos atominės elektrinės apsaugos, Valstybės sienos apsaugos tarnybos prie Vidaus reikalų ministerijos Aviacijos, Valstybės sienos apsaugos tarnybos prie Vidaus reikalų ministerijos Specialiųjų užduočių rinktines ir Valstybės sienos apsaugos tarnybos prie Vidaus reikalų ministerijos Užsieniečių registracijos centrą (Nr. 15-0769-02-N) (15-10794)</w:t>
      </w:r>
    </w:p>
    <w:p w:rsidR="001D4AD5" w:rsidRDefault="00767D5F" w:rsidP="001D4AD5">
      <w:pPr>
        <w:tabs>
          <w:tab w:val="left" w:pos="1985"/>
          <w:tab w:val="left" w:pos="2268"/>
        </w:tabs>
        <w:spacing w:before="120"/>
        <w:ind w:left="2268" w:hanging="1559"/>
      </w:pPr>
      <w:r>
        <w:t>Pranešėjas</w:t>
      </w:r>
      <w:r>
        <w:tab/>
        <w:t>–</w:t>
      </w:r>
      <w:r>
        <w:tab/>
        <w:t>vidaus reikalų ministras S. Skvernelis</w:t>
      </w:r>
      <w:r w:rsidR="001D4AD5" w:rsidRPr="001D4AD5">
        <w:t xml:space="preserve"> </w:t>
      </w:r>
    </w:p>
    <w:p w:rsidR="001D4AD5" w:rsidRDefault="001D4AD5" w:rsidP="001D4AD5">
      <w:pPr>
        <w:tabs>
          <w:tab w:val="left" w:pos="1985"/>
          <w:tab w:val="left" w:pos="2268"/>
        </w:tabs>
        <w:spacing w:before="120" w:after="120"/>
        <w:ind w:left="2268" w:hanging="1559"/>
      </w:pPr>
      <w:r>
        <w:t>Dalyvauja</w:t>
      </w:r>
      <w:r>
        <w:tab/>
        <w:t>–</w:t>
      </w:r>
      <w:r>
        <w:tab/>
        <w:t xml:space="preserve">Valstybės sienos apsaugos tarnybos prie Vidaus reikalų ministerijos štabo Teisės skyriaus viršininkas R. Balkevičius </w:t>
      </w:r>
      <w:r>
        <w:br/>
        <w:t>Vyriausybės kanceliarijos Administracinio departamento Posėdžių rengimo skyriaus vyriausioji specialistė E. Skodminienė</w:t>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8E1B36">
      <w:pPr>
        <w:pStyle w:val="Header"/>
        <w:tabs>
          <w:tab w:val="clear" w:pos="4153"/>
          <w:tab w:val="clear" w:pos="8306"/>
          <w:tab w:val="left" w:pos="6804"/>
        </w:tabs>
      </w:pPr>
      <w:r>
        <w:t>Ministras Pirmininkas</w:t>
      </w:r>
      <w:r w:rsidR="00332041">
        <w:tab/>
      </w:r>
      <w:r>
        <w:t>Algirdas  Butkevičius</w:t>
      </w:r>
    </w:p>
    <w:p w:rsidR="00BD7592" w:rsidRDefault="008E1B36">
      <w:pPr>
        <w:tabs>
          <w:tab w:val="left" w:pos="6237"/>
        </w:tabs>
        <w:spacing w:before="120"/>
      </w:pPr>
      <w:r>
        <w:t>2015-11-09</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36" w:rsidRDefault="008E1B36">
      <w:r>
        <w:separator/>
      </w:r>
    </w:p>
  </w:endnote>
  <w:endnote w:type="continuationSeparator" w:id="0">
    <w:p w:rsidR="008E1B36" w:rsidRDefault="008E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36" w:rsidRDefault="008E1B36">
      <w:r>
        <w:separator/>
      </w:r>
    </w:p>
  </w:footnote>
  <w:footnote w:type="continuationSeparator" w:id="0">
    <w:p w:rsidR="008E1B36" w:rsidRDefault="008E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4BE">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C26C6B" w:rsidRDefault="00C26C6B" w:rsidP="00C26C6B">
    <w:pPr>
      <w:jc w:val="right"/>
      <w:rPr>
        <w:rFonts w:ascii="Arial Black" w:hAnsi="Arial Black" w:cs="Arial"/>
        <w:sz w:val="20"/>
      </w:rPr>
    </w:pPr>
    <w:r w:rsidRPr="00C26C6B">
      <w:rPr>
        <w:rFonts w:ascii="Arial Black" w:hAnsi="Arial Black" w:cs="Arial"/>
        <w:sz w:val="20"/>
      </w:rPr>
      <w:t>Patikslinta</w:t>
    </w:r>
    <w:r w:rsidR="001D4AD5">
      <w:rPr>
        <w:rFonts w:ascii="Arial Black" w:hAnsi="Arial Black" w:cs="Arial"/>
        <w:sz w:val="20"/>
      </w:rPr>
      <w:t xml:space="preserve"> 3</w:t>
    </w:r>
  </w:p>
  <w:p w:rsidR="00856C13" w:rsidRPr="00856C13" w:rsidRDefault="00856C13" w:rsidP="00856C13">
    <w:pPr>
      <w:rPr>
        <w:rFonts w:ascii="Arial" w:hAnsi="Arial" w:cs="Arial"/>
      </w:rPr>
    </w:pPr>
  </w:p>
  <w:p w:rsidR="00BD7592" w:rsidRDefault="008E1B36">
    <w:pPr>
      <w:jc w:val="center"/>
    </w:pPr>
    <w:r>
      <w:rPr>
        <w:noProof/>
      </w:rPr>
      <w:drawing>
        <wp:inline distT="0" distB="0" distL="0" distR="0" wp14:anchorId="773313CE" wp14:editId="7D8BCB0E">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D4AD5"/>
    <w:rsid w:val="00211B5E"/>
    <w:rsid w:val="002265E6"/>
    <w:rsid w:val="002E0A3A"/>
    <w:rsid w:val="00332041"/>
    <w:rsid w:val="00391354"/>
    <w:rsid w:val="004C577F"/>
    <w:rsid w:val="005C4593"/>
    <w:rsid w:val="00604F5D"/>
    <w:rsid w:val="006D35E5"/>
    <w:rsid w:val="00767D5F"/>
    <w:rsid w:val="007C56C6"/>
    <w:rsid w:val="00856C13"/>
    <w:rsid w:val="008E1B36"/>
    <w:rsid w:val="009F5F4D"/>
    <w:rsid w:val="00BD7592"/>
    <w:rsid w:val="00BF0067"/>
    <w:rsid w:val="00C0772F"/>
    <w:rsid w:val="00C26C6B"/>
    <w:rsid w:val="00C81767"/>
    <w:rsid w:val="00D5068F"/>
    <w:rsid w:val="00D87DE1"/>
    <w:rsid w:val="00EB1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3320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3320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59716">
      <w:bodyDiv w:val="1"/>
      <w:marLeft w:val="0"/>
      <w:marRight w:val="0"/>
      <w:marTop w:val="0"/>
      <w:marBottom w:val="0"/>
      <w:divBdr>
        <w:top w:val="none" w:sz="0" w:space="0" w:color="auto"/>
        <w:left w:val="none" w:sz="0" w:space="0" w:color="auto"/>
        <w:bottom w:val="none" w:sz="0" w:space="0" w:color="auto"/>
        <w:right w:val="none" w:sz="0" w:space="0" w:color="auto"/>
      </w:divBdr>
    </w:div>
    <w:div w:id="1447888483">
      <w:bodyDiv w:val="1"/>
      <w:marLeft w:val="0"/>
      <w:marRight w:val="0"/>
      <w:marTop w:val="0"/>
      <w:marBottom w:val="0"/>
      <w:divBdr>
        <w:top w:val="none" w:sz="0" w:space="0" w:color="auto"/>
        <w:left w:val="none" w:sz="0" w:space="0" w:color="auto"/>
        <w:bottom w:val="none" w:sz="0" w:space="0" w:color="auto"/>
        <w:right w:val="none" w:sz="0" w:space="0" w:color="auto"/>
      </w:divBdr>
    </w:div>
    <w:div w:id="1686010720">
      <w:bodyDiv w:val="1"/>
      <w:marLeft w:val="0"/>
      <w:marRight w:val="0"/>
      <w:marTop w:val="0"/>
      <w:marBottom w:val="0"/>
      <w:divBdr>
        <w:top w:val="none" w:sz="0" w:space="0" w:color="auto"/>
        <w:left w:val="none" w:sz="0" w:space="0" w:color="auto"/>
        <w:bottom w:val="none" w:sz="0" w:space="0" w:color="auto"/>
        <w:right w:val="none" w:sz="0" w:space="0" w:color="auto"/>
      </w:divBdr>
    </w:div>
    <w:div w:id="17147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1873</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20151111</vt:lpstr>
    </vt:vector>
  </TitlesOfParts>
  <Company>LRVK</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Živilė Razumaitė</dc:creator>
  <cp:lastModifiedBy>Taisija Duplina</cp:lastModifiedBy>
  <cp:revision>2</cp:revision>
  <cp:lastPrinted>2015-11-11T08:17:00Z</cp:lastPrinted>
  <dcterms:created xsi:type="dcterms:W3CDTF">2015-11-11T08:33:00Z</dcterms:created>
  <dcterms:modified xsi:type="dcterms:W3CDTF">2015-11-11T08:33:00Z</dcterms:modified>
</cp:coreProperties>
</file>