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39C5F" w14:textId="77777777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122AB93" w14:textId="775CFE38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CD14C9">
        <w:rPr>
          <w:rFonts w:ascii="Times New Roman" w:hAnsi="Times New Roman"/>
          <w:b/>
          <w:caps/>
          <w:sz w:val="24"/>
          <w:szCs w:val="24"/>
        </w:rPr>
        <w:t>GRUPĖ</w:t>
      </w:r>
    </w:p>
    <w:p w14:paraId="6A1CEFAE" w14:textId="77777777" w:rsidR="003A33DF" w:rsidRPr="008176FB" w:rsidRDefault="003A33DF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</w:rPr>
      </w:pPr>
    </w:p>
    <w:p w14:paraId="7323D8C6" w14:textId="77777777" w:rsidR="00A07C4C" w:rsidRPr="00612DD3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 w:rsidRPr="00612DD3">
        <w:rPr>
          <w:rFonts w:ascii="Times New Roman" w:hAnsi="Times New Roman"/>
          <w:b/>
          <w:sz w:val="24"/>
        </w:rPr>
        <w:t>IŠVADA</w:t>
      </w:r>
    </w:p>
    <w:tbl>
      <w:tblPr>
        <w:tblW w:w="3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2"/>
        <w:gridCol w:w="77"/>
      </w:tblGrid>
      <w:tr w:rsidR="0000767B" w:rsidRPr="0000767B" w14:paraId="06488067" w14:textId="77777777" w:rsidTr="0000767B">
        <w:trPr>
          <w:tblCellSpacing w:w="15" w:type="dxa"/>
        </w:trPr>
        <w:tc>
          <w:tcPr>
            <w:tcW w:w="1026" w:type="pct"/>
            <w:noWrap/>
            <w:vAlign w:val="center"/>
            <w:hideMark/>
          </w:tcPr>
          <w:p w14:paraId="2143ADD8" w14:textId="347ACBD4" w:rsidR="0000767B" w:rsidRPr="0000767B" w:rsidRDefault="003518FA" w:rsidP="0000767B">
            <w:pPr>
              <w:pStyle w:val="Antraste"/>
            </w:pPr>
            <w:r w:rsidRPr="00685CF5">
              <w:t xml:space="preserve">DĖL </w:t>
            </w:r>
            <w:r w:rsidR="00096E1C" w:rsidRPr="00096E1C">
              <w:t xml:space="preserve">Lietuvos Respublikos </w:t>
            </w:r>
            <w:r w:rsidR="00702702">
              <w:t>vyriausybės nutarimo „</w:t>
            </w:r>
            <w:r w:rsidR="00DF6E4E" w:rsidRPr="00DF6E4E">
              <w:t>Dėl</w:t>
            </w:r>
            <w:r w:rsidR="007A32B4">
              <w:t xml:space="preserve"> </w:t>
            </w:r>
            <w:r w:rsidR="00DF6E4E" w:rsidRPr="00DF6E4E">
              <w:t>nekilnojamojo turto perdavimo pagal valstybės turto</w:t>
            </w:r>
            <w:r w:rsidR="007A32B4">
              <w:t xml:space="preserve"> </w:t>
            </w:r>
            <w:r w:rsidR="00DF6E4E" w:rsidRPr="00DF6E4E">
              <w:t>patikėjimo sutartį viešajai įstaigai Vilniaus komunalinių</w:t>
            </w:r>
            <w:r w:rsidR="007A32B4">
              <w:t xml:space="preserve"> </w:t>
            </w:r>
            <w:r w:rsidR="00DF6E4E" w:rsidRPr="00DF6E4E">
              <w:t>paslaugų mokyklai ir valstybės turto investavimo bei savininko kapitalo didinimo</w:t>
            </w:r>
            <w:r w:rsidR="00702702">
              <w:t xml:space="preserve">“ </w:t>
            </w:r>
            <w:r w:rsidR="001902BF">
              <w:t xml:space="preserve">projekto </w:t>
            </w:r>
            <w:r w:rsidR="008A590E">
              <w:t xml:space="preserve">(toliau – </w:t>
            </w:r>
            <w:r w:rsidR="00702702">
              <w:t>nutari</w:t>
            </w:r>
            <w:r w:rsidR="001902BF">
              <w:t>mo p</w:t>
            </w:r>
            <w:r w:rsidR="008A590E">
              <w:t>rojekta</w:t>
            </w:r>
            <w:r w:rsidR="001902BF">
              <w:t>s</w:t>
            </w:r>
            <w:r w:rsidR="008A590E">
              <w:t>)</w:t>
            </w:r>
            <w:r w:rsidR="001902BF">
              <w:t xml:space="preserve"> (tap nr. 19-</w:t>
            </w:r>
            <w:r w:rsidR="007A32B4">
              <w:t>787</w:t>
            </w:r>
            <w:r w:rsidR="004272F6">
              <w:t>(2</w:t>
            </w:r>
            <w:r w:rsidR="001902BF">
              <w:t>) (tais nr.</w:t>
            </w:r>
            <w:r w:rsidR="007A32B4">
              <w:t xml:space="preserve"> </w:t>
            </w:r>
            <w:r w:rsidR="007A32B4" w:rsidRPr="007A32B4">
              <w:t>19-5950</w:t>
            </w:r>
            <w:r w:rsidR="004272F6">
              <w:t>(2</w:t>
            </w:r>
            <w:r w:rsidR="00DA18CA" w:rsidRPr="00DA18CA">
              <w:t>)</w:t>
            </w:r>
            <w:r w:rsidR="008A590E">
              <w:rPr>
                <w:bCs/>
              </w:rPr>
              <w:t xml:space="preserve"> </w:t>
            </w:r>
            <w:r w:rsidR="0000767B">
              <w:rPr>
                <w:bCs/>
              </w:rPr>
              <w:t xml:space="preserve"> </w:t>
            </w:r>
          </w:p>
          <w:p w14:paraId="551473C7" w14:textId="6D07B8FC" w:rsidR="0000767B" w:rsidRPr="0000767B" w:rsidRDefault="0000767B" w:rsidP="008A590E">
            <w:pPr>
              <w:pStyle w:val="Antraste"/>
            </w:pPr>
          </w:p>
        </w:tc>
        <w:tc>
          <w:tcPr>
            <w:tcW w:w="3228" w:type="pct"/>
            <w:vAlign w:val="center"/>
            <w:hideMark/>
          </w:tcPr>
          <w:p w14:paraId="0CAA8F4F" w14:textId="1C1F04CC" w:rsidR="0000767B" w:rsidRPr="0000767B" w:rsidRDefault="0000767B" w:rsidP="0000767B">
            <w:pPr>
              <w:pStyle w:val="Antraste"/>
            </w:pPr>
          </w:p>
        </w:tc>
      </w:tr>
    </w:tbl>
    <w:p w14:paraId="1E8B6278" w14:textId="77777777" w:rsidR="004C68BB" w:rsidRPr="008176FB" w:rsidRDefault="004C68BB" w:rsidP="00C43305">
      <w:pPr>
        <w:pStyle w:val="Antraste"/>
        <w:rPr>
          <w:sz w:val="16"/>
          <w:szCs w:val="16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41DC0C7C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0268C2A" w14:textId="77777777" w:rsidR="00A15F3A" w:rsidRPr="00A15F3A" w:rsidRDefault="00EC52DA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1D7DA19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2E3946CD" w14:textId="3F009284" w:rsidR="00BE5802" w:rsidRDefault="006E140E" w:rsidP="0057039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Įvertinę </w:t>
      </w:r>
      <w:r w:rsidR="00702702">
        <w:rPr>
          <w:sz w:val="24"/>
        </w:rPr>
        <w:t>Nutari</w:t>
      </w:r>
      <w:r w:rsidR="00AC70F4">
        <w:rPr>
          <w:sz w:val="24"/>
        </w:rPr>
        <w:t>mo</w:t>
      </w:r>
      <w:r w:rsidR="00BE32E2">
        <w:rPr>
          <w:sz w:val="24"/>
        </w:rPr>
        <w:t xml:space="preserve"> p</w:t>
      </w:r>
      <w:r>
        <w:rPr>
          <w:sz w:val="24"/>
        </w:rPr>
        <w:t>rojekt</w:t>
      </w:r>
      <w:r w:rsidR="00D72A02">
        <w:rPr>
          <w:sz w:val="24"/>
        </w:rPr>
        <w:t xml:space="preserve">ą, </w:t>
      </w:r>
      <w:r w:rsidR="00D72A02" w:rsidRPr="00D72A02">
        <w:rPr>
          <w:sz w:val="24"/>
        </w:rPr>
        <w:t>patikslint</w:t>
      </w:r>
      <w:r w:rsidR="00D72A02">
        <w:rPr>
          <w:sz w:val="24"/>
        </w:rPr>
        <w:t>ą</w:t>
      </w:r>
      <w:r w:rsidR="00D72A02" w:rsidRPr="00D72A02">
        <w:rPr>
          <w:sz w:val="24"/>
        </w:rPr>
        <w:t xml:space="preserve"> pagal Lietuvos Respublikos Vyriausybės kanceliarijos Teisės grupės 2019 m. gegužės </w:t>
      </w:r>
      <w:r w:rsidR="00D72A02">
        <w:rPr>
          <w:sz w:val="24"/>
        </w:rPr>
        <w:t>24</w:t>
      </w:r>
      <w:r w:rsidR="00D72A02" w:rsidRPr="00D72A02">
        <w:rPr>
          <w:sz w:val="24"/>
        </w:rPr>
        <w:t xml:space="preserve"> d. išvadoje Nr. NV-1</w:t>
      </w:r>
      <w:r w:rsidR="00D72A02">
        <w:rPr>
          <w:sz w:val="24"/>
        </w:rPr>
        <w:t>425 (toliau – Išvada)</w:t>
      </w:r>
      <w:r w:rsidR="00D72A02" w:rsidRPr="00D72A02">
        <w:rPr>
          <w:sz w:val="24"/>
        </w:rPr>
        <w:t xml:space="preserve"> pateiktas pastabas ir pasiūlymus, teikiame šias pastabas ir pasiūlymus:</w:t>
      </w:r>
      <w:r w:rsidRPr="006E140E">
        <w:rPr>
          <w:sz w:val="24"/>
        </w:rPr>
        <w:t xml:space="preserve"> </w:t>
      </w:r>
    </w:p>
    <w:p w14:paraId="6AFC764B" w14:textId="41A0AB18" w:rsidR="00683913" w:rsidRDefault="00DA18CA" w:rsidP="00570397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D13886">
        <w:rPr>
          <w:rFonts w:eastAsia="Calibri"/>
          <w:sz w:val="24"/>
          <w:szCs w:val="24"/>
        </w:rPr>
        <w:t>1.</w:t>
      </w:r>
      <w:r w:rsidRPr="00DA18CA">
        <w:rPr>
          <w:rFonts w:eastAsia="Calibri"/>
          <w:sz w:val="24"/>
          <w:szCs w:val="24"/>
        </w:rPr>
        <w:t xml:space="preserve"> </w:t>
      </w:r>
      <w:r w:rsidR="00D72A02">
        <w:rPr>
          <w:rFonts w:eastAsia="Calibri"/>
          <w:sz w:val="24"/>
          <w:szCs w:val="24"/>
        </w:rPr>
        <w:t>Lieka aktuali Išvados 2 punkto antrojoje pastraipoje išdėstyta pastaba.</w:t>
      </w:r>
    </w:p>
    <w:p w14:paraId="1CA2408B" w14:textId="2E7AA883" w:rsidR="004272F6" w:rsidRDefault="000365EA" w:rsidP="001A5F31">
      <w:pPr>
        <w:spacing w:line="360" w:lineRule="auto"/>
        <w:ind w:firstLine="720"/>
        <w:jc w:val="both"/>
      </w:pPr>
      <w:r>
        <w:rPr>
          <w:rFonts w:eastAsia="Calibri"/>
          <w:sz w:val="24"/>
          <w:szCs w:val="24"/>
        </w:rPr>
        <w:t>2</w:t>
      </w:r>
      <w:r w:rsidR="005A0B11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 xml:space="preserve">Iš dalies aktuali lieka Išvados 4 punkte pateikta pastaba. Nors VšĮ Vilniaus komunalinių paslaugų mokykla (toliau – mokykla) 2019 m. gegužės 28 d. rašte Nr. R3-101 nurodo, kad didžiąją nuomojamo nekilnojamojo turto dalį pasibaigus šių nuomos sutarčių terminui mokykla toliau naudos savo tiesioginių funkcijų vykdymui, tačiau dėl vieno nekilnojamojo turto objekto – </w:t>
      </w:r>
      <w:r w:rsidR="00B12AE4">
        <w:rPr>
          <w:rFonts w:eastAsia="Calibri"/>
          <w:sz w:val="24"/>
          <w:szCs w:val="24"/>
        </w:rPr>
        <w:t>n</w:t>
      </w:r>
      <w:r w:rsidR="00B12AE4" w:rsidRPr="00B12AE4">
        <w:rPr>
          <w:rFonts w:eastAsia="Calibri"/>
          <w:sz w:val="24"/>
          <w:szCs w:val="24"/>
        </w:rPr>
        <w:t>egyvenam</w:t>
      </w:r>
      <w:r w:rsidR="004272F6">
        <w:rPr>
          <w:rFonts w:eastAsia="Calibri"/>
          <w:sz w:val="24"/>
          <w:szCs w:val="24"/>
        </w:rPr>
        <w:t>ųjų</w:t>
      </w:r>
      <w:r w:rsidR="00B12AE4" w:rsidRPr="00B12AE4">
        <w:rPr>
          <w:rFonts w:eastAsia="Calibri"/>
          <w:sz w:val="24"/>
          <w:szCs w:val="24"/>
        </w:rPr>
        <w:t xml:space="preserve"> patalp</w:t>
      </w:r>
      <w:r w:rsidR="004272F6">
        <w:rPr>
          <w:rFonts w:eastAsia="Calibri"/>
          <w:sz w:val="24"/>
          <w:szCs w:val="24"/>
        </w:rPr>
        <w:t>ų</w:t>
      </w:r>
      <w:r w:rsidR="00B12AE4" w:rsidRPr="00B12AE4">
        <w:rPr>
          <w:rFonts w:eastAsia="Calibri"/>
          <w:sz w:val="24"/>
          <w:szCs w:val="24"/>
        </w:rPr>
        <w:t xml:space="preserve"> – </w:t>
      </w:r>
      <w:r w:rsidR="00B12AE4">
        <w:rPr>
          <w:rFonts w:eastAsia="Calibri"/>
          <w:sz w:val="24"/>
          <w:szCs w:val="24"/>
        </w:rPr>
        <w:t>p</w:t>
      </w:r>
      <w:r w:rsidR="00B12AE4" w:rsidRPr="00B12AE4">
        <w:rPr>
          <w:rFonts w:eastAsia="Calibri"/>
          <w:sz w:val="24"/>
          <w:szCs w:val="24"/>
        </w:rPr>
        <w:t>arduotuvė</w:t>
      </w:r>
      <w:r w:rsidR="00B12AE4">
        <w:rPr>
          <w:rFonts w:eastAsia="Calibri"/>
          <w:sz w:val="24"/>
          <w:szCs w:val="24"/>
        </w:rPr>
        <w:t>s patalp</w:t>
      </w:r>
      <w:r w:rsidR="004272F6">
        <w:rPr>
          <w:rFonts w:eastAsia="Calibri"/>
          <w:sz w:val="24"/>
          <w:szCs w:val="24"/>
        </w:rPr>
        <w:t>ų</w:t>
      </w:r>
      <w:r w:rsidR="00B12AE4">
        <w:rPr>
          <w:rFonts w:eastAsia="Calibri"/>
          <w:sz w:val="24"/>
          <w:szCs w:val="24"/>
        </w:rPr>
        <w:t xml:space="preserve"> (unikalus Nr. </w:t>
      </w:r>
      <w:r w:rsidR="00B12AE4" w:rsidRPr="00B12AE4">
        <w:rPr>
          <w:rFonts w:eastAsia="Calibri"/>
          <w:sz w:val="24"/>
          <w:szCs w:val="24"/>
        </w:rPr>
        <w:t>1099-7017-2011:0062</w:t>
      </w:r>
      <w:r w:rsidR="00B12AE4">
        <w:rPr>
          <w:rFonts w:eastAsia="Calibri"/>
          <w:sz w:val="24"/>
          <w:szCs w:val="24"/>
        </w:rPr>
        <w:t>, bendras plotas 1051,05 m</w:t>
      </w:r>
      <w:r w:rsidR="00B12AE4">
        <w:rPr>
          <w:rFonts w:eastAsia="Calibri"/>
          <w:sz w:val="24"/>
          <w:szCs w:val="24"/>
          <w:vertAlign w:val="superscript"/>
        </w:rPr>
        <w:t>2</w:t>
      </w:r>
      <w:r w:rsidR="00B12AE4">
        <w:rPr>
          <w:rFonts w:eastAsia="Calibri"/>
          <w:sz w:val="24"/>
          <w:szCs w:val="24"/>
        </w:rPr>
        <w:t>) – išnuomota 522,6 m</w:t>
      </w:r>
      <w:r w:rsidR="00B12AE4">
        <w:rPr>
          <w:rFonts w:eastAsia="Calibri"/>
          <w:sz w:val="24"/>
          <w:szCs w:val="24"/>
          <w:vertAlign w:val="superscript"/>
        </w:rPr>
        <w:t>2</w:t>
      </w:r>
      <w:r w:rsidR="00B12AE4">
        <w:rPr>
          <w:rFonts w:eastAsia="Calibri"/>
          <w:sz w:val="24"/>
          <w:szCs w:val="24"/>
        </w:rPr>
        <w:t xml:space="preserve"> (49,7 proc.) ploto</w:t>
      </w:r>
      <w:r>
        <w:rPr>
          <w:rFonts w:eastAsia="Calibri"/>
          <w:sz w:val="24"/>
          <w:szCs w:val="24"/>
        </w:rPr>
        <w:t xml:space="preserve">), mokykla pažymi, kad 2020 m. kovo 23 d. pasibaigus šių patalpų nuomos sutarties terminui </w:t>
      </w:r>
      <w:r w:rsidRPr="004272F6">
        <w:rPr>
          <w:rFonts w:eastAsia="Calibri"/>
          <w:i/>
          <w:iCs/>
          <w:sz w:val="24"/>
          <w:szCs w:val="24"/>
        </w:rPr>
        <w:t>nuomos sutartis nebus pratęsta ir bus rengiami dokumentai šio objekto perdavimui VĮ Turto bankui</w:t>
      </w:r>
      <w:r w:rsidR="001A5F31">
        <w:rPr>
          <w:rFonts w:eastAsia="Calibri"/>
          <w:sz w:val="24"/>
          <w:szCs w:val="24"/>
        </w:rPr>
        <w:t>.</w:t>
      </w:r>
      <w:r w:rsidR="004272F6" w:rsidRPr="004272F6">
        <w:t xml:space="preserve"> </w:t>
      </w:r>
    </w:p>
    <w:p w14:paraId="51959A08" w14:textId="4E11B763" w:rsidR="001A5F31" w:rsidRPr="001A5F31" w:rsidRDefault="004272F6" w:rsidP="001A5F31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4272F6">
        <w:rPr>
          <w:rFonts w:eastAsia="Calibri"/>
          <w:sz w:val="24"/>
          <w:szCs w:val="24"/>
        </w:rPr>
        <w:t xml:space="preserve">Atsižvelgiant į tai, kas išdėstyta ir į Švietimo, mokslo ir sporto ministerijos bei pačios mokyklos pateikiamą informaciją dėl poreikio daliai prašomo perduoti turto nebuvimą, darytina išvada, kad nėra pagrindžiama būtinybė perduoti mokyklai </w:t>
      </w:r>
      <w:r>
        <w:rPr>
          <w:rFonts w:eastAsia="Calibri"/>
          <w:sz w:val="24"/>
          <w:szCs w:val="24"/>
        </w:rPr>
        <w:t>pirmiau minėtą</w:t>
      </w:r>
      <w:r w:rsidRPr="004272F6">
        <w:rPr>
          <w:rFonts w:eastAsia="Calibri"/>
          <w:sz w:val="24"/>
          <w:szCs w:val="24"/>
        </w:rPr>
        <w:t xml:space="preserve"> Nutarimo projekto priede nurodytą nekilnojamąjį turtą, t. y., nėra tenkinami Valstybės turto perdavimo valdyti, naudoti ir disponuoti juo patikėjimo teise tvarkos aprašo</w:t>
      </w:r>
      <w:r>
        <w:rPr>
          <w:rFonts w:eastAsia="Calibri"/>
          <w:sz w:val="24"/>
          <w:szCs w:val="24"/>
        </w:rPr>
        <w:t xml:space="preserve">, </w:t>
      </w:r>
      <w:r w:rsidRPr="004272F6">
        <w:rPr>
          <w:rFonts w:eastAsia="Calibri"/>
          <w:sz w:val="24"/>
          <w:szCs w:val="24"/>
        </w:rPr>
        <w:t>patvirtinto Lietuvos Respublikos Vyriausybės 2001</w:t>
      </w:r>
      <w:r>
        <w:rPr>
          <w:rFonts w:eastAsia="Calibri"/>
          <w:sz w:val="24"/>
          <w:szCs w:val="24"/>
        </w:rPr>
        <w:t> </w:t>
      </w:r>
      <w:r w:rsidRPr="004272F6">
        <w:rPr>
          <w:rFonts w:eastAsia="Calibri"/>
          <w:sz w:val="24"/>
          <w:szCs w:val="24"/>
        </w:rPr>
        <w:t xml:space="preserve">m. sausio 5 d. nutarimu Nr. 16, 11.1 ir 11.3 papunkčių reikalavimai. </w:t>
      </w:r>
      <w:r>
        <w:rPr>
          <w:rFonts w:eastAsia="Calibri"/>
          <w:sz w:val="24"/>
          <w:szCs w:val="24"/>
        </w:rPr>
        <w:t>S</w:t>
      </w:r>
      <w:r w:rsidRPr="004272F6">
        <w:rPr>
          <w:rFonts w:eastAsia="Calibri"/>
          <w:sz w:val="24"/>
          <w:szCs w:val="24"/>
        </w:rPr>
        <w:t>iūl</w:t>
      </w:r>
      <w:r>
        <w:rPr>
          <w:rFonts w:eastAsia="Calibri"/>
          <w:sz w:val="24"/>
          <w:szCs w:val="24"/>
        </w:rPr>
        <w:t>ytin</w:t>
      </w:r>
      <w:r w:rsidRPr="004272F6">
        <w:rPr>
          <w:rFonts w:eastAsia="Calibri"/>
          <w:sz w:val="24"/>
          <w:szCs w:val="24"/>
        </w:rPr>
        <w:t>a nekilnojamąjį turtą, kuris nėra būtinas mokyklos įstatuose numatytai veiklai vykdyti, perduoti tiesiogiai VĮ Turto bankui</w:t>
      </w:r>
      <w:r>
        <w:rPr>
          <w:rFonts w:eastAsia="Calibri"/>
          <w:sz w:val="24"/>
          <w:szCs w:val="24"/>
        </w:rPr>
        <w:t xml:space="preserve">, nelaukiant, kol pasibaigs šio turto nuomos terminas (analogiškai, kaip buvo padaryta </w:t>
      </w:r>
      <w:r w:rsidRPr="004272F6">
        <w:rPr>
          <w:rFonts w:eastAsia="Calibri"/>
          <w:sz w:val="24"/>
          <w:szCs w:val="24"/>
        </w:rPr>
        <w:t>viešosios įstaigos Mažeikių politechnikos mokyklos</w:t>
      </w:r>
      <w:r>
        <w:rPr>
          <w:rFonts w:eastAsia="Calibri"/>
          <w:sz w:val="24"/>
          <w:szCs w:val="24"/>
        </w:rPr>
        <w:t xml:space="preserve"> atveju)</w:t>
      </w:r>
      <w:r w:rsidR="001A5F31">
        <w:rPr>
          <w:rFonts w:eastAsia="Calibri"/>
          <w:iCs/>
          <w:sz w:val="24"/>
          <w:szCs w:val="24"/>
        </w:rPr>
        <w:t>.</w:t>
      </w:r>
    </w:p>
    <w:p w14:paraId="0A93A8E8" w14:textId="36039E3D" w:rsidR="00B12AE4" w:rsidRPr="001A5F31" w:rsidRDefault="00B12AE4" w:rsidP="00B12AE4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</w:p>
    <w:p w14:paraId="600C9D0F" w14:textId="4E550F35" w:rsidR="00BE32E2" w:rsidRDefault="001C5924" w:rsidP="004106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</w:rPr>
      </w:pPr>
      <w:r w:rsidRPr="001C5924">
        <w:rPr>
          <w:sz w:val="24"/>
        </w:rPr>
        <w:t xml:space="preserve">Teisės grupės </w:t>
      </w:r>
      <w:r w:rsidR="004272F6">
        <w:rPr>
          <w:sz w:val="24"/>
        </w:rPr>
        <w:t xml:space="preserve">vyresnioji </w:t>
      </w:r>
      <w:r w:rsidRPr="001C5924">
        <w:rPr>
          <w:sz w:val="24"/>
        </w:rPr>
        <w:t>patarėja</w:t>
      </w:r>
      <w:r w:rsidR="00BE32E2">
        <w:rPr>
          <w:sz w:val="24"/>
        </w:rPr>
        <w:t xml:space="preserve"> </w:t>
      </w:r>
      <w:r w:rsidRPr="001C5924">
        <w:rPr>
          <w:sz w:val="24"/>
        </w:rPr>
        <w:t xml:space="preserve">                                  </w:t>
      </w:r>
      <w:r w:rsidR="00E27F38">
        <w:rPr>
          <w:sz w:val="24"/>
        </w:rPr>
        <w:t xml:space="preserve">               </w:t>
      </w:r>
      <w:r w:rsidR="00E27F38">
        <w:rPr>
          <w:sz w:val="24"/>
        </w:rPr>
        <w:tab/>
        <w:t xml:space="preserve">              </w:t>
      </w:r>
      <w:r w:rsidR="00F91FBB">
        <w:rPr>
          <w:sz w:val="24"/>
        </w:rPr>
        <w:t xml:space="preserve">          </w:t>
      </w:r>
      <w:bookmarkStart w:id="0" w:name="_GoBack"/>
      <w:bookmarkEnd w:id="0"/>
      <w:r w:rsidR="004272F6">
        <w:rPr>
          <w:sz w:val="24"/>
        </w:rPr>
        <w:t>Eglė Izokaitytė</w:t>
      </w:r>
    </w:p>
    <w:p w14:paraId="434D6398" w14:textId="77777777" w:rsidR="004106C4" w:rsidRDefault="004106C4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1F4F1C6" w14:textId="0E7E666C" w:rsidR="00A61E82" w:rsidRPr="00F03F29" w:rsidRDefault="00BE32E2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Ramutis Prišmantas, tel. </w:t>
      </w:r>
      <w:r w:rsidRPr="00BE32E2">
        <w:rPr>
          <w:rFonts w:ascii="Times New Roman" w:hAnsi="Times New Roman"/>
          <w:sz w:val="24"/>
        </w:rPr>
        <w:t>+370 706 63792</w:t>
      </w:r>
      <w:r>
        <w:rPr>
          <w:rFonts w:ascii="Times New Roman" w:hAnsi="Times New Roman"/>
          <w:sz w:val="24"/>
        </w:rPr>
        <w:t xml:space="preserve">, el. p. </w:t>
      </w:r>
      <w:hyperlink r:id="rId8" w:history="1">
        <w:r w:rsidR="00A61E82" w:rsidRPr="00F43883">
          <w:rPr>
            <w:rStyle w:val="Hipersaitas"/>
            <w:rFonts w:ascii="Times New Roman" w:hAnsi="Times New Roman"/>
            <w:sz w:val="24"/>
          </w:rPr>
          <w:t>ramutis.prismantas@lrv.lt</w:t>
        </w:r>
      </w:hyperlink>
    </w:p>
    <w:sectPr w:rsidR="00A61E82" w:rsidRPr="00F03F29" w:rsidSect="00991516">
      <w:headerReference w:type="even" r:id="rId9"/>
      <w:headerReference w:type="default" r:id="rId10"/>
      <w:footerReference w:type="even" r:id="rId11"/>
      <w:type w:val="continuous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AAFE3" w14:textId="77777777" w:rsidR="00EC52DA" w:rsidRDefault="00EC52DA">
      <w:r>
        <w:separator/>
      </w:r>
    </w:p>
  </w:endnote>
  <w:endnote w:type="continuationSeparator" w:id="0">
    <w:p w14:paraId="72289C66" w14:textId="77777777" w:rsidR="00EC52DA" w:rsidRDefault="00EC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0F55" w14:textId="77777777" w:rsidR="002E3826" w:rsidRDefault="002E382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9B0274" w14:textId="77777777" w:rsidR="002E3826" w:rsidRDefault="002E382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4B6DD" w14:textId="77777777" w:rsidR="00EC52DA" w:rsidRDefault="00EC52DA">
      <w:r>
        <w:separator/>
      </w:r>
    </w:p>
  </w:footnote>
  <w:footnote w:type="continuationSeparator" w:id="0">
    <w:p w14:paraId="516301E4" w14:textId="77777777" w:rsidR="00EC52DA" w:rsidRDefault="00EC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C2D89" w14:textId="77777777" w:rsidR="002E3826" w:rsidRDefault="002E38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2BD74F" w14:textId="77777777" w:rsidR="002E3826" w:rsidRDefault="002E38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16939" w14:textId="77777777" w:rsidR="002E3826" w:rsidRDefault="002E38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590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1D1E9217" w14:textId="77777777" w:rsidR="002E3826" w:rsidRDefault="002E38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5C6"/>
    <w:rsid w:val="00002774"/>
    <w:rsid w:val="000063C3"/>
    <w:rsid w:val="0000767B"/>
    <w:rsid w:val="00011DD3"/>
    <w:rsid w:val="0001209E"/>
    <w:rsid w:val="00014C1A"/>
    <w:rsid w:val="00015CC8"/>
    <w:rsid w:val="00016F71"/>
    <w:rsid w:val="00025F37"/>
    <w:rsid w:val="0002647B"/>
    <w:rsid w:val="00030372"/>
    <w:rsid w:val="000303A8"/>
    <w:rsid w:val="000319DD"/>
    <w:rsid w:val="00031E24"/>
    <w:rsid w:val="000336A6"/>
    <w:rsid w:val="00033AB1"/>
    <w:rsid w:val="0003525C"/>
    <w:rsid w:val="000365EA"/>
    <w:rsid w:val="00042EC0"/>
    <w:rsid w:val="000436DC"/>
    <w:rsid w:val="00046C61"/>
    <w:rsid w:val="0005680F"/>
    <w:rsid w:val="000621B1"/>
    <w:rsid w:val="000633F0"/>
    <w:rsid w:val="00063532"/>
    <w:rsid w:val="00063BBA"/>
    <w:rsid w:val="00067473"/>
    <w:rsid w:val="00070A40"/>
    <w:rsid w:val="0008128B"/>
    <w:rsid w:val="00081CAB"/>
    <w:rsid w:val="00084B82"/>
    <w:rsid w:val="0008509E"/>
    <w:rsid w:val="00086219"/>
    <w:rsid w:val="000867AD"/>
    <w:rsid w:val="00087AC1"/>
    <w:rsid w:val="000902B1"/>
    <w:rsid w:val="0009099A"/>
    <w:rsid w:val="000937C8"/>
    <w:rsid w:val="000946EB"/>
    <w:rsid w:val="00094E57"/>
    <w:rsid w:val="000953F5"/>
    <w:rsid w:val="00096E1C"/>
    <w:rsid w:val="000A3583"/>
    <w:rsid w:val="000A38E6"/>
    <w:rsid w:val="000A50CF"/>
    <w:rsid w:val="000A629A"/>
    <w:rsid w:val="000B269D"/>
    <w:rsid w:val="000C58DB"/>
    <w:rsid w:val="000C6517"/>
    <w:rsid w:val="000D194C"/>
    <w:rsid w:val="000D5A86"/>
    <w:rsid w:val="000E1E8F"/>
    <w:rsid w:val="000E2483"/>
    <w:rsid w:val="000E334B"/>
    <w:rsid w:val="000E6BE4"/>
    <w:rsid w:val="000F02D4"/>
    <w:rsid w:val="000F3E72"/>
    <w:rsid w:val="00105DCE"/>
    <w:rsid w:val="00105EA5"/>
    <w:rsid w:val="00114699"/>
    <w:rsid w:val="00114CF3"/>
    <w:rsid w:val="00115120"/>
    <w:rsid w:val="0012173E"/>
    <w:rsid w:val="001235A3"/>
    <w:rsid w:val="001248A5"/>
    <w:rsid w:val="0012670F"/>
    <w:rsid w:val="00133C13"/>
    <w:rsid w:val="0013506D"/>
    <w:rsid w:val="0013549A"/>
    <w:rsid w:val="001401BD"/>
    <w:rsid w:val="00140AF6"/>
    <w:rsid w:val="00140B82"/>
    <w:rsid w:val="0014306E"/>
    <w:rsid w:val="00143FA3"/>
    <w:rsid w:val="00146FE9"/>
    <w:rsid w:val="001470EF"/>
    <w:rsid w:val="00147A81"/>
    <w:rsid w:val="00154AF4"/>
    <w:rsid w:val="0015699B"/>
    <w:rsid w:val="00156FFF"/>
    <w:rsid w:val="0015791A"/>
    <w:rsid w:val="00167392"/>
    <w:rsid w:val="0017313C"/>
    <w:rsid w:val="001735CE"/>
    <w:rsid w:val="00175974"/>
    <w:rsid w:val="00176717"/>
    <w:rsid w:val="00177FE0"/>
    <w:rsid w:val="001823E3"/>
    <w:rsid w:val="001864EE"/>
    <w:rsid w:val="001902BF"/>
    <w:rsid w:val="00194BB8"/>
    <w:rsid w:val="001A0942"/>
    <w:rsid w:val="001A3604"/>
    <w:rsid w:val="001A4DBD"/>
    <w:rsid w:val="001A5F31"/>
    <w:rsid w:val="001A6307"/>
    <w:rsid w:val="001A795E"/>
    <w:rsid w:val="001B0693"/>
    <w:rsid w:val="001B11C5"/>
    <w:rsid w:val="001B16DA"/>
    <w:rsid w:val="001B58ED"/>
    <w:rsid w:val="001C085F"/>
    <w:rsid w:val="001C0FDA"/>
    <w:rsid w:val="001C5924"/>
    <w:rsid w:val="001C75A8"/>
    <w:rsid w:val="001C766C"/>
    <w:rsid w:val="001D0A09"/>
    <w:rsid w:val="001D0A9E"/>
    <w:rsid w:val="001D3BFC"/>
    <w:rsid w:val="001E068A"/>
    <w:rsid w:val="001E4E86"/>
    <w:rsid w:val="001E54BD"/>
    <w:rsid w:val="001E5FDF"/>
    <w:rsid w:val="001E66D1"/>
    <w:rsid w:val="001E74A9"/>
    <w:rsid w:val="001F3A7E"/>
    <w:rsid w:val="001F5EE2"/>
    <w:rsid w:val="001F70FF"/>
    <w:rsid w:val="00200CA1"/>
    <w:rsid w:val="00200F85"/>
    <w:rsid w:val="00204E0A"/>
    <w:rsid w:val="0020756B"/>
    <w:rsid w:val="002118F9"/>
    <w:rsid w:val="00212197"/>
    <w:rsid w:val="00212838"/>
    <w:rsid w:val="0021290A"/>
    <w:rsid w:val="00212D20"/>
    <w:rsid w:val="00214803"/>
    <w:rsid w:val="00214839"/>
    <w:rsid w:val="00216276"/>
    <w:rsid w:val="002215AF"/>
    <w:rsid w:val="00221686"/>
    <w:rsid w:val="0022434D"/>
    <w:rsid w:val="00226AE0"/>
    <w:rsid w:val="0022701F"/>
    <w:rsid w:val="0023002C"/>
    <w:rsid w:val="0023297A"/>
    <w:rsid w:val="002342FD"/>
    <w:rsid w:val="00234666"/>
    <w:rsid w:val="0023577E"/>
    <w:rsid w:val="00236971"/>
    <w:rsid w:val="00236FFD"/>
    <w:rsid w:val="0024153E"/>
    <w:rsid w:val="00242267"/>
    <w:rsid w:val="002477EA"/>
    <w:rsid w:val="0025096F"/>
    <w:rsid w:val="00253749"/>
    <w:rsid w:val="00255B37"/>
    <w:rsid w:val="00257156"/>
    <w:rsid w:val="00260279"/>
    <w:rsid w:val="002643F4"/>
    <w:rsid w:val="00264431"/>
    <w:rsid w:val="00264654"/>
    <w:rsid w:val="00271FD6"/>
    <w:rsid w:val="0027224D"/>
    <w:rsid w:val="00273BB8"/>
    <w:rsid w:val="0027403A"/>
    <w:rsid w:val="00274DC7"/>
    <w:rsid w:val="00275283"/>
    <w:rsid w:val="00276C65"/>
    <w:rsid w:val="00276EAD"/>
    <w:rsid w:val="00281076"/>
    <w:rsid w:val="00282748"/>
    <w:rsid w:val="002833E8"/>
    <w:rsid w:val="00286E96"/>
    <w:rsid w:val="0029364A"/>
    <w:rsid w:val="002947AB"/>
    <w:rsid w:val="00296A46"/>
    <w:rsid w:val="00296BB2"/>
    <w:rsid w:val="002A1DBA"/>
    <w:rsid w:val="002A42A5"/>
    <w:rsid w:val="002B1DDF"/>
    <w:rsid w:val="002B1ED6"/>
    <w:rsid w:val="002B5734"/>
    <w:rsid w:val="002C10CD"/>
    <w:rsid w:val="002C3221"/>
    <w:rsid w:val="002C6CFA"/>
    <w:rsid w:val="002D32DE"/>
    <w:rsid w:val="002D4103"/>
    <w:rsid w:val="002D4417"/>
    <w:rsid w:val="002D46E1"/>
    <w:rsid w:val="002D6D5A"/>
    <w:rsid w:val="002E2581"/>
    <w:rsid w:val="002E3826"/>
    <w:rsid w:val="002E4231"/>
    <w:rsid w:val="002E5516"/>
    <w:rsid w:val="002E68EF"/>
    <w:rsid w:val="002F0E1A"/>
    <w:rsid w:val="002F0F06"/>
    <w:rsid w:val="002F2265"/>
    <w:rsid w:val="002F23B7"/>
    <w:rsid w:val="002F6433"/>
    <w:rsid w:val="002F68DD"/>
    <w:rsid w:val="003001BC"/>
    <w:rsid w:val="00300BE5"/>
    <w:rsid w:val="00301297"/>
    <w:rsid w:val="00302F1B"/>
    <w:rsid w:val="00304A4E"/>
    <w:rsid w:val="00305A74"/>
    <w:rsid w:val="00305B94"/>
    <w:rsid w:val="00310753"/>
    <w:rsid w:val="0031159A"/>
    <w:rsid w:val="003169BB"/>
    <w:rsid w:val="0031719F"/>
    <w:rsid w:val="00320A7B"/>
    <w:rsid w:val="003237E3"/>
    <w:rsid w:val="003258A3"/>
    <w:rsid w:val="00326322"/>
    <w:rsid w:val="003277C6"/>
    <w:rsid w:val="003277F4"/>
    <w:rsid w:val="0033048B"/>
    <w:rsid w:val="00332590"/>
    <w:rsid w:val="00332B0F"/>
    <w:rsid w:val="0033358D"/>
    <w:rsid w:val="0033467E"/>
    <w:rsid w:val="00341C4A"/>
    <w:rsid w:val="00342FBA"/>
    <w:rsid w:val="00345291"/>
    <w:rsid w:val="003512EE"/>
    <w:rsid w:val="003518FA"/>
    <w:rsid w:val="00354B70"/>
    <w:rsid w:val="003562D2"/>
    <w:rsid w:val="00357CE5"/>
    <w:rsid w:val="00360A44"/>
    <w:rsid w:val="00361032"/>
    <w:rsid w:val="003624C8"/>
    <w:rsid w:val="00364FC0"/>
    <w:rsid w:val="003653DF"/>
    <w:rsid w:val="00365AD4"/>
    <w:rsid w:val="00365D50"/>
    <w:rsid w:val="00366F08"/>
    <w:rsid w:val="00370454"/>
    <w:rsid w:val="00371B49"/>
    <w:rsid w:val="00372B47"/>
    <w:rsid w:val="003741A2"/>
    <w:rsid w:val="0038159B"/>
    <w:rsid w:val="003849AC"/>
    <w:rsid w:val="00387108"/>
    <w:rsid w:val="003872B2"/>
    <w:rsid w:val="00392FEB"/>
    <w:rsid w:val="00393FF9"/>
    <w:rsid w:val="003953FF"/>
    <w:rsid w:val="003968E1"/>
    <w:rsid w:val="003A33DF"/>
    <w:rsid w:val="003A51C7"/>
    <w:rsid w:val="003A52CF"/>
    <w:rsid w:val="003B25A5"/>
    <w:rsid w:val="003B5375"/>
    <w:rsid w:val="003B5761"/>
    <w:rsid w:val="003C16A4"/>
    <w:rsid w:val="003C289A"/>
    <w:rsid w:val="003C4F5D"/>
    <w:rsid w:val="003C5C06"/>
    <w:rsid w:val="003C67E3"/>
    <w:rsid w:val="003C76FA"/>
    <w:rsid w:val="003E0750"/>
    <w:rsid w:val="003E084D"/>
    <w:rsid w:val="003E17C2"/>
    <w:rsid w:val="003E46B4"/>
    <w:rsid w:val="003E5622"/>
    <w:rsid w:val="003F5FD6"/>
    <w:rsid w:val="003F68F9"/>
    <w:rsid w:val="00403C9B"/>
    <w:rsid w:val="004106C4"/>
    <w:rsid w:val="004121D0"/>
    <w:rsid w:val="004129C0"/>
    <w:rsid w:val="00413FAF"/>
    <w:rsid w:val="00414A44"/>
    <w:rsid w:val="00415A3B"/>
    <w:rsid w:val="00416FB7"/>
    <w:rsid w:val="00417B04"/>
    <w:rsid w:val="00420403"/>
    <w:rsid w:val="00424A30"/>
    <w:rsid w:val="004268BE"/>
    <w:rsid w:val="00426CEF"/>
    <w:rsid w:val="004272F6"/>
    <w:rsid w:val="00430683"/>
    <w:rsid w:val="00430B2D"/>
    <w:rsid w:val="004362A6"/>
    <w:rsid w:val="00444E06"/>
    <w:rsid w:val="00446901"/>
    <w:rsid w:val="00446B9B"/>
    <w:rsid w:val="004507E6"/>
    <w:rsid w:val="00452D68"/>
    <w:rsid w:val="00453BEC"/>
    <w:rsid w:val="00455E75"/>
    <w:rsid w:val="00463362"/>
    <w:rsid w:val="004665A8"/>
    <w:rsid w:val="004674BF"/>
    <w:rsid w:val="0047039D"/>
    <w:rsid w:val="00473501"/>
    <w:rsid w:val="0047494E"/>
    <w:rsid w:val="004755A8"/>
    <w:rsid w:val="00475734"/>
    <w:rsid w:val="004811E1"/>
    <w:rsid w:val="00481461"/>
    <w:rsid w:val="004823B1"/>
    <w:rsid w:val="00484596"/>
    <w:rsid w:val="00487479"/>
    <w:rsid w:val="00490E32"/>
    <w:rsid w:val="00491DD1"/>
    <w:rsid w:val="00491F06"/>
    <w:rsid w:val="004949D4"/>
    <w:rsid w:val="00496CF1"/>
    <w:rsid w:val="004975E9"/>
    <w:rsid w:val="004A0EE3"/>
    <w:rsid w:val="004A5BAC"/>
    <w:rsid w:val="004A6DA4"/>
    <w:rsid w:val="004A7829"/>
    <w:rsid w:val="004B36FE"/>
    <w:rsid w:val="004C262F"/>
    <w:rsid w:val="004C3DF6"/>
    <w:rsid w:val="004C5683"/>
    <w:rsid w:val="004C68BB"/>
    <w:rsid w:val="004C6FC1"/>
    <w:rsid w:val="004C7439"/>
    <w:rsid w:val="004C775C"/>
    <w:rsid w:val="004D1C21"/>
    <w:rsid w:val="004D31A8"/>
    <w:rsid w:val="004D534B"/>
    <w:rsid w:val="004D6B7E"/>
    <w:rsid w:val="004E6B1D"/>
    <w:rsid w:val="004E7761"/>
    <w:rsid w:val="004E7CB7"/>
    <w:rsid w:val="004F228F"/>
    <w:rsid w:val="004F322E"/>
    <w:rsid w:val="004F3453"/>
    <w:rsid w:val="004F3EF8"/>
    <w:rsid w:val="004F44DA"/>
    <w:rsid w:val="004F505F"/>
    <w:rsid w:val="005004AF"/>
    <w:rsid w:val="0050537C"/>
    <w:rsid w:val="0051237A"/>
    <w:rsid w:val="005156D6"/>
    <w:rsid w:val="00523BF3"/>
    <w:rsid w:val="005320EF"/>
    <w:rsid w:val="005347E5"/>
    <w:rsid w:val="00535012"/>
    <w:rsid w:val="00535B68"/>
    <w:rsid w:val="00541838"/>
    <w:rsid w:val="00544BA0"/>
    <w:rsid w:val="005456CD"/>
    <w:rsid w:val="00547F3A"/>
    <w:rsid w:val="00551105"/>
    <w:rsid w:val="0055184D"/>
    <w:rsid w:val="00552074"/>
    <w:rsid w:val="00554A97"/>
    <w:rsid w:val="00557883"/>
    <w:rsid w:val="00557BA7"/>
    <w:rsid w:val="0056190D"/>
    <w:rsid w:val="00562EB3"/>
    <w:rsid w:val="00564A0C"/>
    <w:rsid w:val="00566ED7"/>
    <w:rsid w:val="00570397"/>
    <w:rsid w:val="00570680"/>
    <w:rsid w:val="005717DF"/>
    <w:rsid w:val="00572E92"/>
    <w:rsid w:val="00584C81"/>
    <w:rsid w:val="00584CF1"/>
    <w:rsid w:val="00586B74"/>
    <w:rsid w:val="0059161D"/>
    <w:rsid w:val="00591830"/>
    <w:rsid w:val="00595D27"/>
    <w:rsid w:val="00597C97"/>
    <w:rsid w:val="005A0B11"/>
    <w:rsid w:val="005A0D1A"/>
    <w:rsid w:val="005A45FF"/>
    <w:rsid w:val="005A46DD"/>
    <w:rsid w:val="005B3E99"/>
    <w:rsid w:val="005C2FB9"/>
    <w:rsid w:val="005C3E95"/>
    <w:rsid w:val="005C41E7"/>
    <w:rsid w:val="005C5A71"/>
    <w:rsid w:val="005C6702"/>
    <w:rsid w:val="005D0BEA"/>
    <w:rsid w:val="005D12A5"/>
    <w:rsid w:val="005D2458"/>
    <w:rsid w:val="005D44EC"/>
    <w:rsid w:val="005D50E1"/>
    <w:rsid w:val="005D566D"/>
    <w:rsid w:val="005E1F01"/>
    <w:rsid w:val="005E2A2D"/>
    <w:rsid w:val="005E38BB"/>
    <w:rsid w:val="005E3A92"/>
    <w:rsid w:val="005F019F"/>
    <w:rsid w:val="005F0489"/>
    <w:rsid w:val="005F59CF"/>
    <w:rsid w:val="005F68B3"/>
    <w:rsid w:val="005F7388"/>
    <w:rsid w:val="006008B1"/>
    <w:rsid w:val="0060138F"/>
    <w:rsid w:val="00604D13"/>
    <w:rsid w:val="0060575B"/>
    <w:rsid w:val="00612D48"/>
    <w:rsid w:val="00612DD3"/>
    <w:rsid w:val="006173F5"/>
    <w:rsid w:val="00620225"/>
    <w:rsid w:val="006208E3"/>
    <w:rsid w:val="00620B33"/>
    <w:rsid w:val="0062315D"/>
    <w:rsid w:val="00624092"/>
    <w:rsid w:val="00630EB3"/>
    <w:rsid w:val="006316F1"/>
    <w:rsid w:val="0063193D"/>
    <w:rsid w:val="006324D0"/>
    <w:rsid w:val="00636AE4"/>
    <w:rsid w:val="00636BB0"/>
    <w:rsid w:val="00637756"/>
    <w:rsid w:val="00641273"/>
    <w:rsid w:val="00646535"/>
    <w:rsid w:val="00647836"/>
    <w:rsid w:val="006509A8"/>
    <w:rsid w:val="006546EA"/>
    <w:rsid w:val="00661236"/>
    <w:rsid w:val="006617E2"/>
    <w:rsid w:val="00662481"/>
    <w:rsid w:val="00671F08"/>
    <w:rsid w:val="00680795"/>
    <w:rsid w:val="006826B9"/>
    <w:rsid w:val="00683913"/>
    <w:rsid w:val="00685CF5"/>
    <w:rsid w:val="00686882"/>
    <w:rsid w:val="00686A4C"/>
    <w:rsid w:val="006872E7"/>
    <w:rsid w:val="00696116"/>
    <w:rsid w:val="00697FE2"/>
    <w:rsid w:val="006A229A"/>
    <w:rsid w:val="006A24F3"/>
    <w:rsid w:val="006A5C01"/>
    <w:rsid w:val="006B0068"/>
    <w:rsid w:val="006B0356"/>
    <w:rsid w:val="006B1A7F"/>
    <w:rsid w:val="006B36B1"/>
    <w:rsid w:val="006B5EFA"/>
    <w:rsid w:val="006B63D8"/>
    <w:rsid w:val="006C6125"/>
    <w:rsid w:val="006C6662"/>
    <w:rsid w:val="006D01B5"/>
    <w:rsid w:val="006D080F"/>
    <w:rsid w:val="006D5702"/>
    <w:rsid w:val="006D6598"/>
    <w:rsid w:val="006D7F5C"/>
    <w:rsid w:val="006E140E"/>
    <w:rsid w:val="006E307D"/>
    <w:rsid w:val="006E55F5"/>
    <w:rsid w:val="006F1404"/>
    <w:rsid w:val="006F292F"/>
    <w:rsid w:val="006F355A"/>
    <w:rsid w:val="006F58A8"/>
    <w:rsid w:val="0070250D"/>
    <w:rsid w:val="00702702"/>
    <w:rsid w:val="0070571F"/>
    <w:rsid w:val="00706910"/>
    <w:rsid w:val="0071035B"/>
    <w:rsid w:val="00711E5B"/>
    <w:rsid w:val="00713E72"/>
    <w:rsid w:val="00715F7B"/>
    <w:rsid w:val="00717244"/>
    <w:rsid w:val="007207B4"/>
    <w:rsid w:val="007211B9"/>
    <w:rsid w:val="0072304C"/>
    <w:rsid w:val="007250AA"/>
    <w:rsid w:val="00727955"/>
    <w:rsid w:val="0073492F"/>
    <w:rsid w:val="00740388"/>
    <w:rsid w:val="0074551C"/>
    <w:rsid w:val="00746AFD"/>
    <w:rsid w:val="00747EC2"/>
    <w:rsid w:val="00750FBD"/>
    <w:rsid w:val="0075157F"/>
    <w:rsid w:val="007531C8"/>
    <w:rsid w:val="00755EE8"/>
    <w:rsid w:val="00762D89"/>
    <w:rsid w:val="00763316"/>
    <w:rsid w:val="00766F9F"/>
    <w:rsid w:val="00770F73"/>
    <w:rsid w:val="00774900"/>
    <w:rsid w:val="00775F06"/>
    <w:rsid w:val="00776257"/>
    <w:rsid w:val="007763EE"/>
    <w:rsid w:val="00780842"/>
    <w:rsid w:val="007846AF"/>
    <w:rsid w:val="00786231"/>
    <w:rsid w:val="00786AF3"/>
    <w:rsid w:val="00793A5E"/>
    <w:rsid w:val="0079585D"/>
    <w:rsid w:val="00797406"/>
    <w:rsid w:val="007A0AC2"/>
    <w:rsid w:val="007A0D89"/>
    <w:rsid w:val="007A127E"/>
    <w:rsid w:val="007A1B2E"/>
    <w:rsid w:val="007A2DD3"/>
    <w:rsid w:val="007A30A9"/>
    <w:rsid w:val="007A32B4"/>
    <w:rsid w:val="007A3B26"/>
    <w:rsid w:val="007A50AC"/>
    <w:rsid w:val="007A6836"/>
    <w:rsid w:val="007A7DC7"/>
    <w:rsid w:val="007B123D"/>
    <w:rsid w:val="007B2783"/>
    <w:rsid w:val="007B3AC8"/>
    <w:rsid w:val="007B428A"/>
    <w:rsid w:val="007B65BE"/>
    <w:rsid w:val="007B7624"/>
    <w:rsid w:val="007C0487"/>
    <w:rsid w:val="007C10DC"/>
    <w:rsid w:val="007C2BE6"/>
    <w:rsid w:val="007C2FD6"/>
    <w:rsid w:val="007C6A15"/>
    <w:rsid w:val="007C7D8B"/>
    <w:rsid w:val="007D0644"/>
    <w:rsid w:val="007D11F9"/>
    <w:rsid w:val="007D129B"/>
    <w:rsid w:val="007D2308"/>
    <w:rsid w:val="007D2BCB"/>
    <w:rsid w:val="007D3B0A"/>
    <w:rsid w:val="007D484A"/>
    <w:rsid w:val="007D65DE"/>
    <w:rsid w:val="007E00A5"/>
    <w:rsid w:val="007E3EEA"/>
    <w:rsid w:val="007F0B32"/>
    <w:rsid w:val="007F0EF5"/>
    <w:rsid w:val="007F1F07"/>
    <w:rsid w:val="007F1F5F"/>
    <w:rsid w:val="007F7B27"/>
    <w:rsid w:val="008026D2"/>
    <w:rsid w:val="0080289B"/>
    <w:rsid w:val="00804F95"/>
    <w:rsid w:val="00805361"/>
    <w:rsid w:val="00805694"/>
    <w:rsid w:val="008102BE"/>
    <w:rsid w:val="008149EB"/>
    <w:rsid w:val="008155A1"/>
    <w:rsid w:val="0081573E"/>
    <w:rsid w:val="008176FB"/>
    <w:rsid w:val="008237BD"/>
    <w:rsid w:val="00824834"/>
    <w:rsid w:val="00824E6F"/>
    <w:rsid w:val="00830D55"/>
    <w:rsid w:val="00830FFA"/>
    <w:rsid w:val="00832F5B"/>
    <w:rsid w:val="00834B73"/>
    <w:rsid w:val="00835E40"/>
    <w:rsid w:val="0084016C"/>
    <w:rsid w:val="00840E62"/>
    <w:rsid w:val="00841B28"/>
    <w:rsid w:val="00850D2B"/>
    <w:rsid w:val="008527C2"/>
    <w:rsid w:val="008538B3"/>
    <w:rsid w:val="00854D27"/>
    <w:rsid w:val="008564AF"/>
    <w:rsid w:val="0085683E"/>
    <w:rsid w:val="008570BA"/>
    <w:rsid w:val="008611CA"/>
    <w:rsid w:val="00861415"/>
    <w:rsid w:val="008627F0"/>
    <w:rsid w:val="008633E4"/>
    <w:rsid w:val="00864304"/>
    <w:rsid w:val="00866D56"/>
    <w:rsid w:val="008678B9"/>
    <w:rsid w:val="00867FBC"/>
    <w:rsid w:val="00871310"/>
    <w:rsid w:val="00876F03"/>
    <w:rsid w:val="008823E5"/>
    <w:rsid w:val="00883D4B"/>
    <w:rsid w:val="00885CEB"/>
    <w:rsid w:val="008860B8"/>
    <w:rsid w:val="00893959"/>
    <w:rsid w:val="00893A96"/>
    <w:rsid w:val="0089689A"/>
    <w:rsid w:val="00896C02"/>
    <w:rsid w:val="008975EA"/>
    <w:rsid w:val="008A0B19"/>
    <w:rsid w:val="008A13C0"/>
    <w:rsid w:val="008A20E3"/>
    <w:rsid w:val="008A3AE3"/>
    <w:rsid w:val="008A4410"/>
    <w:rsid w:val="008A590E"/>
    <w:rsid w:val="008B0128"/>
    <w:rsid w:val="008B10A4"/>
    <w:rsid w:val="008B5F0C"/>
    <w:rsid w:val="008B675B"/>
    <w:rsid w:val="008B70FA"/>
    <w:rsid w:val="008C38F6"/>
    <w:rsid w:val="008C39B4"/>
    <w:rsid w:val="008C5055"/>
    <w:rsid w:val="008C72E2"/>
    <w:rsid w:val="008D1161"/>
    <w:rsid w:val="008D14AD"/>
    <w:rsid w:val="008D5FE0"/>
    <w:rsid w:val="008D61D3"/>
    <w:rsid w:val="008D75A4"/>
    <w:rsid w:val="008E01C6"/>
    <w:rsid w:val="008E0317"/>
    <w:rsid w:val="008E0581"/>
    <w:rsid w:val="008E148D"/>
    <w:rsid w:val="008E162C"/>
    <w:rsid w:val="008E1C68"/>
    <w:rsid w:val="008E3812"/>
    <w:rsid w:val="008E70A7"/>
    <w:rsid w:val="008F0466"/>
    <w:rsid w:val="008F1A6A"/>
    <w:rsid w:val="008F2571"/>
    <w:rsid w:val="008F35B6"/>
    <w:rsid w:val="008F537A"/>
    <w:rsid w:val="008F69B0"/>
    <w:rsid w:val="00902B98"/>
    <w:rsid w:val="00905694"/>
    <w:rsid w:val="00920D70"/>
    <w:rsid w:val="00922BAB"/>
    <w:rsid w:val="00923676"/>
    <w:rsid w:val="0092440B"/>
    <w:rsid w:val="0092698F"/>
    <w:rsid w:val="009305D7"/>
    <w:rsid w:val="00933160"/>
    <w:rsid w:val="0094027A"/>
    <w:rsid w:val="009409D7"/>
    <w:rsid w:val="00943F2F"/>
    <w:rsid w:val="00945994"/>
    <w:rsid w:val="00947879"/>
    <w:rsid w:val="00950C6F"/>
    <w:rsid w:val="0095432B"/>
    <w:rsid w:val="00955057"/>
    <w:rsid w:val="009550FD"/>
    <w:rsid w:val="0095691B"/>
    <w:rsid w:val="0095730D"/>
    <w:rsid w:val="0095793A"/>
    <w:rsid w:val="00961785"/>
    <w:rsid w:val="00962CBF"/>
    <w:rsid w:val="0096474C"/>
    <w:rsid w:val="00970FE1"/>
    <w:rsid w:val="0097107A"/>
    <w:rsid w:val="009719A9"/>
    <w:rsid w:val="00981490"/>
    <w:rsid w:val="00981C6E"/>
    <w:rsid w:val="00986200"/>
    <w:rsid w:val="00986DFE"/>
    <w:rsid w:val="00987C77"/>
    <w:rsid w:val="00990017"/>
    <w:rsid w:val="00991516"/>
    <w:rsid w:val="00995404"/>
    <w:rsid w:val="009963B8"/>
    <w:rsid w:val="009A11F3"/>
    <w:rsid w:val="009A19B5"/>
    <w:rsid w:val="009A1EF3"/>
    <w:rsid w:val="009A24B7"/>
    <w:rsid w:val="009A5EB0"/>
    <w:rsid w:val="009A64D9"/>
    <w:rsid w:val="009A7C7C"/>
    <w:rsid w:val="009B1141"/>
    <w:rsid w:val="009B39C2"/>
    <w:rsid w:val="009B4623"/>
    <w:rsid w:val="009B5AD5"/>
    <w:rsid w:val="009C0C9D"/>
    <w:rsid w:val="009C7E95"/>
    <w:rsid w:val="009D1A45"/>
    <w:rsid w:val="009D1CAE"/>
    <w:rsid w:val="009E06A1"/>
    <w:rsid w:val="009E4B4D"/>
    <w:rsid w:val="009E5CB5"/>
    <w:rsid w:val="009E726D"/>
    <w:rsid w:val="009F023A"/>
    <w:rsid w:val="009F0BA3"/>
    <w:rsid w:val="009F4956"/>
    <w:rsid w:val="009F5340"/>
    <w:rsid w:val="009F7A7C"/>
    <w:rsid w:val="00A0061E"/>
    <w:rsid w:val="00A01C1D"/>
    <w:rsid w:val="00A01F90"/>
    <w:rsid w:val="00A0429C"/>
    <w:rsid w:val="00A05F74"/>
    <w:rsid w:val="00A07C4C"/>
    <w:rsid w:val="00A11623"/>
    <w:rsid w:val="00A139E0"/>
    <w:rsid w:val="00A14807"/>
    <w:rsid w:val="00A15518"/>
    <w:rsid w:val="00A15F3A"/>
    <w:rsid w:val="00A162C9"/>
    <w:rsid w:val="00A1779C"/>
    <w:rsid w:val="00A17FC2"/>
    <w:rsid w:val="00A228CB"/>
    <w:rsid w:val="00A22C61"/>
    <w:rsid w:val="00A23A11"/>
    <w:rsid w:val="00A2446C"/>
    <w:rsid w:val="00A24F68"/>
    <w:rsid w:val="00A27873"/>
    <w:rsid w:val="00A312FB"/>
    <w:rsid w:val="00A313AE"/>
    <w:rsid w:val="00A375E1"/>
    <w:rsid w:val="00A41572"/>
    <w:rsid w:val="00A4321D"/>
    <w:rsid w:val="00A43A10"/>
    <w:rsid w:val="00A442B5"/>
    <w:rsid w:val="00A4465E"/>
    <w:rsid w:val="00A46AC1"/>
    <w:rsid w:val="00A510FA"/>
    <w:rsid w:val="00A538FD"/>
    <w:rsid w:val="00A53A5B"/>
    <w:rsid w:val="00A555D2"/>
    <w:rsid w:val="00A56BF7"/>
    <w:rsid w:val="00A61A0F"/>
    <w:rsid w:val="00A61E82"/>
    <w:rsid w:val="00A661DB"/>
    <w:rsid w:val="00A70910"/>
    <w:rsid w:val="00A73C6F"/>
    <w:rsid w:val="00A75EA9"/>
    <w:rsid w:val="00A86574"/>
    <w:rsid w:val="00A865D0"/>
    <w:rsid w:val="00A86DE1"/>
    <w:rsid w:val="00A9023A"/>
    <w:rsid w:val="00A909F8"/>
    <w:rsid w:val="00A919CA"/>
    <w:rsid w:val="00A930E6"/>
    <w:rsid w:val="00A93399"/>
    <w:rsid w:val="00A94B31"/>
    <w:rsid w:val="00A95E1E"/>
    <w:rsid w:val="00AA114E"/>
    <w:rsid w:val="00AA16D7"/>
    <w:rsid w:val="00AA5944"/>
    <w:rsid w:val="00AA6679"/>
    <w:rsid w:val="00AA686F"/>
    <w:rsid w:val="00AB3111"/>
    <w:rsid w:val="00AB3D66"/>
    <w:rsid w:val="00AB511A"/>
    <w:rsid w:val="00AB7C92"/>
    <w:rsid w:val="00AC3BAD"/>
    <w:rsid w:val="00AC70F4"/>
    <w:rsid w:val="00AD010F"/>
    <w:rsid w:val="00AD1041"/>
    <w:rsid w:val="00AD2E69"/>
    <w:rsid w:val="00AD7A39"/>
    <w:rsid w:val="00AE1819"/>
    <w:rsid w:val="00AE741C"/>
    <w:rsid w:val="00AF091E"/>
    <w:rsid w:val="00AF1644"/>
    <w:rsid w:val="00AF1B19"/>
    <w:rsid w:val="00AF1F3C"/>
    <w:rsid w:val="00AF287D"/>
    <w:rsid w:val="00AF6873"/>
    <w:rsid w:val="00AF7803"/>
    <w:rsid w:val="00B00E3B"/>
    <w:rsid w:val="00B02A1E"/>
    <w:rsid w:val="00B02CEF"/>
    <w:rsid w:val="00B03346"/>
    <w:rsid w:val="00B061F5"/>
    <w:rsid w:val="00B07ED8"/>
    <w:rsid w:val="00B108F0"/>
    <w:rsid w:val="00B111FB"/>
    <w:rsid w:val="00B11406"/>
    <w:rsid w:val="00B12453"/>
    <w:rsid w:val="00B12AE4"/>
    <w:rsid w:val="00B13B58"/>
    <w:rsid w:val="00B16CE7"/>
    <w:rsid w:val="00B176F6"/>
    <w:rsid w:val="00B22717"/>
    <w:rsid w:val="00B23056"/>
    <w:rsid w:val="00B24B67"/>
    <w:rsid w:val="00B25CD6"/>
    <w:rsid w:val="00B300E0"/>
    <w:rsid w:val="00B3777E"/>
    <w:rsid w:val="00B43C3F"/>
    <w:rsid w:val="00B44B0F"/>
    <w:rsid w:val="00B46BF6"/>
    <w:rsid w:val="00B47F99"/>
    <w:rsid w:val="00B515DD"/>
    <w:rsid w:val="00B5439E"/>
    <w:rsid w:val="00B55D4C"/>
    <w:rsid w:val="00B5657C"/>
    <w:rsid w:val="00B56B4F"/>
    <w:rsid w:val="00B57741"/>
    <w:rsid w:val="00B6083F"/>
    <w:rsid w:val="00B61B7B"/>
    <w:rsid w:val="00B63B12"/>
    <w:rsid w:val="00B66D8C"/>
    <w:rsid w:val="00B670D2"/>
    <w:rsid w:val="00B6730F"/>
    <w:rsid w:val="00B74357"/>
    <w:rsid w:val="00B74363"/>
    <w:rsid w:val="00B76126"/>
    <w:rsid w:val="00B807B0"/>
    <w:rsid w:val="00B80C04"/>
    <w:rsid w:val="00B85674"/>
    <w:rsid w:val="00B9063F"/>
    <w:rsid w:val="00B910F6"/>
    <w:rsid w:val="00B9255A"/>
    <w:rsid w:val="00B94D23"/>
    <w:rsid w:val="00B95AC9"/>
    <w:rsid w:val="00BA174C"/>
    <w:rsid w:val="00BA50C4"/>
    <w:rsid w:val="00BC31FA"/>
    <w:rsid w:val="00BC4C97"/>
    <w:rsid w:val="00BC50F3"/>
    <w:rsid w:val="00BC544D"/>
    <w:rsid w:val="00BD1193"/>
    <w:rsid w:val="00BD21C3"/>
    <w:rsid w:val="00BD2574"/>
    <w:rsid w:val="00BD4DD4"/>
    <w:rsid w:val="00BD57AA"/>
    <w:rsid w:val="00BD7406"/>
    <w:rsid w:val="00BE1616"/>
    <w:rsid w:val="00BE32E2"/>
    <w:rsid w:val="00BE39CA"/>
    <w:rsid w:val="00BE5802"/>
    <w:rsid w:val="00BE7A33"/>
    <w:rsid w:val="00BF29D5"/>
    <w:rsid w:val="00BF4F4F"/>
    <w:rsid w:val="00BF6B15"/>
    <w:rsid w:val="00C00121"/>
    <w:rsid w:val="00C01A18"/>
    <w:rsid w:val="00C0383C"/>
    <w:rsid w:val="00C0469C"/>
    <w:rsid w:val="00C10249"/>
    <w:rsid w:val="00C106D9"/>
    <w:rsid w:val="00C14845"/>
    <w:rsid w:val="00C20550"/>
    <w:rsid w:val="00C22D44"/>
    <w:rsid w:val="00C22D47"/>
    <w:rsid w:val="00C27190"/>
    <w:rsid w:val="00C348C8"/>
    <w:rsid w:val="00C37BA1"/>
    <w:rsid w:val="00C42616"/>
    <w:rsid w:val="00C42814"/>
    <w:rsid w:val="00C428AE"/>
    <w:rsid w:val="00C43305"/>
    <w:rsid w:val="00C433B5"/>
    <w:rsid w:val="00C449F0"/>
    <w:rsid w:val="00C46A32"/>
    <w:rsid w:val="00C47DEF"/>
    <w:rsid w:val="00C513A6"/>
    <w:rsid w:val="00C51A18"/>
    <w:rsid w:val="00C54198"/>
    <w:rsid w:val="00C56045"/>
    <w:rsid w:val="00C5787A"/>
    <w:rsid w:val="00C61C93"/>
    <w:rsid w:val="00C6376E"/>
    <w:rsid w:val="00C63836"/>
    <w:rsid w:val="00C63EE8"/>
    <w:rsid w:val="00C65486"/>
    <w:rsid w:val="00C66FE0"/>
    <w:rsid w:val="00C673CB"/>
    <w:rsid w:val="00C701AD"/>
    <w:rsid w:val="00C70C21"/>
    <w:rsid w:val="00C81E23"/>
    <w:rsid w:val="00C83752"/>
    <w:rsid w:val="00C8384B"/>
    <w:rsid w:val="00C91488"/>
    <w:rsid w:val="00C93371"/>
    <w:rsid w:val="00C964BA"/>
    <w:rsid w:val="00C97367"/>
    <w:rsid w:val="00CA287D"/>
    <w:rsid w:val="00CA2DC3"/>
    <w:rsid w:val="00CA3964"/>
    <w:rsid w:val="00CA43CA"/>
    <w:rsid w:val="00CB2075"/>
    <w:rsid w:val="00CB2687"/>
    <w:rsid w:val="00CB35BC"/>
    <w:rsid w:val="00CC3141"/>
    <w:rsid w:val="00CC4D16"/>
    <w:rsid w:val="00CC64A3"/>
    <w:rsid w:val="00CD14C9"/>
    <w:rsid w:val="00CD18A2"/>
    <w:rsid w:val="00CD3033"/>
    <w:rsid w:val="00CD5AF4"/>
    <w:rsid w:val="00CD6B87"/>
    <w:rsid w:val="00CE0170"/>
    <w:rsid w:val="00CE194D"/>
    <w:rsid w:val="00CE29C8"/>
    <w:rsid w:val="00CE51BD"/>
    <w:rsid w:val="00CE531B"/>
    <w:rsid w:val="00CE5ADA"/>
    <w:rsid w:val="00CE5E09"/>
    <w:rsid w:val="00CE70D2"/>
    <w:rsid w:val="00CE7E72"/>
    <w:rsid w:val="00CF36C1"/>
    <w:rsid w:val="00CF4638"/>
    <w:rsid w:val="00CF6C0F"/>
    <w:rsid w:val="00CF74A9"/>
    <w:rsid w:val="00D00F87"/>
    <w:rsid w:val="00D012AC"/>
    <w:rsid w:val="00D014D4"/>
    <w:rsid w:val="00D03134"/>
    <w:rsid w:val="00D10C0F"/>
    <w:rsid w:val="00D128A4"/>
    <w:rsid w:val="00D12AEE"/>
    <w:rsid w:val="00D13886"/>
    <w:rsid w:val="00D1591E"/>
    <w:rsid w:val="00D16A5D"/>
    <w:rsid w:val="00D16C0D"/>
    <w:rsid w:val="00D17DC0"/>
    <w:rsid w:val="00D2001F"/>
    <w:rsid w:val="00D23BC2"/>
    <w:rsid w:val="00D31919"/>
    <w:rsid w:val="00D3245F"/>
    <w:rsid w:val="00D37E75"/>
    <w:rsid w:val="00D41466"/>
    <w:rsid w:val="00D45D3E"/>
    <w:rsid w:val="00D477BF"/>
    <w:rsid w:val="00D50467"/>
    <w:rsid w:val="00D50EF4"/>
    <w:rsid w:val="00D51DDE"/>
    <w:rsid w:val="00D53C35"/>
    <w:rsid w:val="00D55C7A"/>
    <w:rsid w:val="00D577BC"/>
    <w:rsid w:val="00D57D9E"/>
    <w:rsid w:val="00D6004F"/>
    <w:rsid w:val="00D62668"/>
    <w:rsid w:val="00D64D8C"/>
    <w:rsid w:val="00D65288"/>
    <w:rsid w:val="00D71B1A"/>
    <w:rsid w:val="00D72A02"/>
    <w:rsid w:val="00D72FC3"/>
    <w:rsid w:val="00D743FA"/>
    <w:rsid w:val="00D852A3"/>
    <w:rsid w:val="00D87309"/>
    <w:rsid w:val="00D90E19"/>
    <w:rsid w:val="00D95D20"/>
    <w:rsid w:val="00D95D9F"/>
    <w:rsid w:val="00D97788"/>
    <w:rsid w:val="00D97FB9"/>
    <w:rsid w:val="00DA0C16"/>
    <w:rsid w:val="00DA18CA"/>
    <w:rsid w:val="00DB1D0D"/>
    <w:rsid w:val="00DB2199"/>
    <w:rsid w:val="00DB32D8"/>
    <w:rsid w:val="00DB6999"/>
    <w:rsid w:val="00DB69D7"/>
    <w:rsid w:val="00DB728B"/>
    <w:rsid w:val="00DB739C"/>
    <w:rsid w:val="00DC3D91"/>
    <w:rsid w:val="00DD107E"/>
    <w:rsid w:val="00DE1BF9"/>
    <w:rsid w:val="00DE3D0F"/>
    <w:rsid w:val="00DE6883"/>
    <w:rsid w:val="00DE7955"/>
    <w:rsid w:val="00DF1591"/>
    <w:rsid w:val="00DF3B1C"/>
    <w:rsid w:val="00DF6E4E"/>
    <w:rsid w:val="00DF7109"/>
    <w:rsid w:val="00E00296"/>
    <w:rsid w:val="00E03E2B"/>
    <w:rsid w:val="00E04052"/>
    <w:rsid w:val="00E05DE6"/>
    <w:rsid w:val="00E06A40"/>
    <w:rsid w:val="00E10B6B"/>
    <w:rsid w:val="00E12392"/>
    <w:rsid w:val="00E1510D"/>
    <w:rsid w:val="00E1724E"/>
    <w:rsid w:val="00E205E8"/>
    <w:rsid w:val="00E27B44"/>
    <w:rsid w:val="00E27F38"/>
    <w:rsid w:val="00E308DF"/>
    <w:rsid w:val="00E35513"/>
    <w:rsid w:val="00E358CF"/>
    <w:rsid w:val="00E3751B"/>
    <w:rsid w:val="00E40C39"/>
    <w:rsid w:val="00E43CD0"/>
    <w:rsid w:val="00E44318"/>
    <w:rsid w:val="00E44A2A"/>
    <w:rsid w:val="00E44AD6"/>
    <w:rsid w:val="00E44E03"/>
    <w:rsid w:val="00E476AF"/>
    <w:rsid w:val="00E47FAF"/>
    <w:rsid w:val="00E50370"/>
    <w:rsid w:val="00E51B34"/>
    <w:rsid w:val="00E5492D"/>
    <w:rsid w:val="00E55F2C"/>
    <w:rsid w:val="00E57284"/>
    <w:rsid w:val="00E62C87"/>
    <w:rsid w:val="00E63486"/>
    <w:rsid w:val="00E64277"/>
    <w:rsid w:val="00E6721C"/>
    <w:rsid w:val="00E7215C"/>
    <w:rsid w:val="00E7623A"/>
    <w:rsid w:val="00E83131"/>
    <w:rsid w:val="00E84A0D"/>
    <w:rsid w:val="00E86B0C"/>
    <w:rsid w:val="00E87C57"/>
    <w:rsid w:val="00E87C94"/>
    <w:rsid w:val="00E90E45"/>
    <w:rsid w:val="00E90F31"/>
    <w:rsid w:val="00E92966"/>
    <w:rsid w:val="00E95D2F"/>
    <w:rsid w:val="00EA05F2"/>
    <w:rsid w:val="00EA461B"/>
    <w:rsid w:val="00EA47FD"/>
    <w:rsid w:val="00EA546B"/>
    <w:rsid w:val="00EB001E"/>
    <w:rsid w:val="00EB02F0"/>
    <w:rsid w:val="00EB2C25"/>
    <w:rsid w:val="00EB3292"/>
    <w:rsid w:val="00EB46EC"/>
    <w:rsid w:val="00EB5828"/>
    <w:rsid w:val="00EC0CDA"/>
    <w:rsid w:val="00EC2323"/>
    <w:rsid w:val="00EC26E0"/>
    <w:rsid w:val="00EC4118"/>
    <w:rsid w:val="00EC45F3"/>
    <w:rsid w:val="00EC52DA"/>
    <w:rsid w:val="00EC598A"/>
    <w:rsid w:val="00EE0CD0"/>
    <w:rsid w:val="00EE49D3"/>
    <w:rsid w:val="00EE6F53"/>
    <w:rsid w:val="00EE7AE2"/>
    <w:rsid w:val="00EF2A43"/>
    <w:rsid w:val="00EF4E99"/>
    <w:rsid w:val="00EF5B51"/>
    <w:rsid w:val="00EF64E5"/>
    <w:rsid w:val="00EF66E3"/>
    <w:rsid w:val="00F01F5F"/>
    <w:rsid w:val="00F030AC"/>
    <w:rsid w:val="00F03F29"/>
    <w:rsid w:val="00F07D6D"/>
    <w:rsid w:val="00F106FC"/>
    <w:rsid w:val="00F111DC"/>
    <w:rsid w:val="00F115BF"/>
    <w:rsid w:val="00F14288"/>
    <w:rsid w:val="00F14AFB"/>
    <w:rsid w:val="00F15274"/>
    <w:rsid w:val="00F1689E"/>
    <w:rsid w:val="00F17376"/>
    <w:rsid w:val="00F2463B"/>
    <w:rsid w:val="00F26F79"/>
    <w:rsid w:val="00F311BB"/>
    <w:rsid w:val="00F31AC7"/>
    <w:rsid w:val="00F32821"/>
    <w:rsid w:val="00F32DB9"/>
    <w:rsid w:val="00F335B1"/>
    <w:rsid w:val="00F3473F"/>
    <w:rsid w:val="00F35E5B"/>
    <w:rsid w:val="00F36BE7"/>
    <w:rsid w:val="00F37B02"/>
    <w:rsid w:val="00F400BC"/>
    <w:rsid w:val="00F42DFD"/>
    <w:rsid w:val="00F439D4"/>
    <w:rsid w:val="00F461DE"/>
    <w:rsid w:val="00F4639F"/>
    <w:rsid w:val="00F46D08"/>
    <w:rsid w:val="00F47B6E"/>
    <w:rsid w:val="00F5049B"/>
    <w:rsid w:val="00F5161B"/>
    <w:rsid w:val="00F56698"/>
    <w:rsid w:val="00F6303E"/>
    <w:rsid w:val="00F648E5"/>
    <w:rsid w:val="00F65EC4"/>
    <w:rsid w:val="00F66054"/>
    <w:rsid w:val="00F665F3"/>
    <w:rsid w:val="00F701D2"/>
    <w:rsid w:val="00F72972"/>
    <w:rsid w:val="00F729F8"/>
    <w:rsid w:val="00F73A67"/>
    <w:rsid w:val="00F750CB"/>
    <w:rsid w:val="00F772F3"/>
    <w:rsid w:val="00F7791E"/>
    <w:rsid w:val="00F8001B"/>
    <w:rsid w:val="00F80B7E"/>
    <w:rsid w:val="00F81AFF"/>
    <w:rsid w:val="00F822CE"/>
    <w:rsid w:val="00F82CFC"/>
    <w:rsid w:val="00F91FBB"/>
    <w:rsid w:val="00F931AD"/>
    <w:rsid w:val="00F93540"/>
    <w:rsid w:val="00F96479"/>
    <w:rsid w:val="00F96ECD"/>
    <w:rsid w:val="00F975FB"/>
    <w:rsid w:val="00F97A6E"/>
    <w:rsid w:val="00FA47DC"/>
    <w:rsid w:val="00FA5FB7"/>
    <w:rsid w:val="00FA7BC1"/>
    <w:rsid w:val="00FB02B0"/>
    <w:rsid w:val="00FB2D8C"/>
    <w:rsid w:val="00FB3994"/>
    <w:rsid w:val="00FB408D"/>
    <w:rsid w:val="00FB6776"/>
    <w:rsid w:val="00FB6EF2"/>
    <w:rsid w:val="00FD0778"/>
    <w:rsid w:val="00FD2B5B"/>
    <w:rsid w:val="00FD465C"/>
    <w:rsid w:val="00FD7529"/>
    <w:rsid w:val="00FE3F60"/>
    <w:rsid w:val="00FE77E7"/>
    <w:rsid w:val="00FF1D1C"/>
    <w:rsid w:val="00FF4D74"/>
    <w:rsid w:val="00FF6290"/>
    <w:rsid w:val="00FF66F4"/>
    <w:rsid w:val="00FF69C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EAB20"/>
  <w15:docId w15:val="{4817A9F5-E44F-4AC6-8AE9-11A4E42D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85683E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85683E"/>
    <w:rPr>
      <w:rFonts w:ascii="Consolas" w:hAnsi="Consolas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21686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61E82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ramutis.prismantas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07F6F"/>
    <w:rsid w:val="00042680"/>
    <w:rsid w:val="000F10C2"/>
    <w:rsid w:val="001238E7"/>
    <w:rsid w:val="00133600"/>
    <w:rsid w:val="00147D43"/>
    <w:rsid w:val="0015162F"/>
    <w:rsid w:val="00155487"/>
    <w:rsid w:val="00214D82"/>
    <w:rsid w:val="002314CA"/>
    <w:rsid w:val="00235ACC"/>
    <w:rsid w:val="00241567"/>
    <w:rsid w:val="0024407C"/>
    <w:rsid w:val="0024686F"/>
    <w:rsid w:val="00254258"/>
    <w:rsid w:val="00256DA6"/>
    <w:rsid w:val="002D557B"/>
    <w:rsid w:val="003F58B2"/>
    <w:rsid w:val="00400BED"/>
    <w:rsid w:val="00404C54"/>
    <w:rsid w:val="0042393E"/>
    <w:rsid w:val="00514ADE"/>
    <w:rsid w:val="005406A9"/>
    <w:rsid w:val="005444E3"/>
    <w:rsid w:val="00553F26"/>
    <w:rsid w:val="00561406"/>
    <w:rsid w:val="0057184A"/>
    <w:rsid w:val="005E1912"/>
    <w:rsid w:val="00605771"/>
    <w:rsid w:val="0062628F"/>
    <w:rsid w:val="006965BA"/>
    <w:rsid w:val="006C1C4F"/>
    <w:rsid w:val="006C3EB0"/>
    <w:rsid w:val="006D263D"/>
    <w:rsid w:val="007A0CC2"/>
    <w:rsid w:val="007A115D"/>
    <w:rsid w:val="007D7597"/>
    <w:rsid w:val="008339EC"/>
    <w:rsid w:val="00846BB6"/>
    <w:rsid w:val="00882603"/>
    <w:rsid w:val="00892D17"/>
    <w:rsid w:val="008C26EE"/>
    <w:rsid w:val="008D2C0A"/>
    <w:rsid w:val="009254F3"/>
    <w:rsid w:val="00974A68"/>
    <w:rsid w:val="009851A0"/>
    <w:rsid w:val="009A4346"/>
    <w:rsid w:val="009D1AD7"/>
    <w:rsid w:val="00A31CA6"/>
    <w:rsid w:val="00A748A3"/>
    <w:rsid w:val="00A7656D"/>
    <w:rsid w:val="00AA7008"/>
    <w:rsid w:val="00AC5FFB"/>
    <w:rsid w:val="00AD105B"/>
    <w:rsid w:val="00AD2997"/>
    <w:rsid w:val="00B606BC"/>
    <w:rsid w:val="00B81F57"/>
    <w:rsid w:val="00B963DE"/>
    <w:rsid w:val="00BB6BDA"/>
    <w:rsid w:val="00BD383E"/>
    <w:rsid w:val="00BF3772"/>
    <w:rsid w:val="00C166D1"/>
    <w:rsid w:val="00C31DE9"/>
    <w:rsid w:val="00C4148B"/>
    <w:rsid w:val="00C474AC"/>
    <w:rsid w:val="00CD1FA3"/>
    <w:rsid w:val="00D0112A"/>
    <w:rsid w:val="00D42784"/>
    <w:rsid w:val="00D92743"/>
    <w:rsid w:val="00DA062E"/>
    <w:rsid w:val="00DD0ADF"/>
    <w:rsid w:val="00E27EEF"/>
    <w:rsid w:val="00E335FB"/>
    <w:rsid w:val="00E34DCD"/>
    <w:rsid w:val="00E37548"/>
    <w:rsid w:val="00E4310A"/>
    <w:rsid w:val="00E60C9B"/>
    <w:rsid w:val="00E73C31"/>
    <w:rsid w:val="00EB03AC"/>
    <w:rsid w:val="00EB1E7B"/>
    <w:rsid w:val="00EC5132"/>
    <w:rsid w:val="00ED314B"/>
    <w:rsid w:val="00F11FF2"/>
    <w:rsid w:val="00F138CF"/>
    <w:rsid w:val="00F326E5"/>
    <w:rsid w:val="00F67B07"/>
    <w:rsid w:val="00F72265"/>
    <w:rsid w:val="00FA5E1D"/>
    <w:rsid w:val="00FB45D4"/>
    <w:rsid w:val="00FB59C3"/>
    <w:rsid w:val="00FC7C5A"/>
    <w:rsid w:val="00FD7A1A"/>
    <w:rsid w:val="00FE4FAF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FAA50-AF34-4D81-88D0-FFB2FAFA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262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2019-05-23T12:47:00Z</dcterms:created>
  <dc:creator>DULEVIČIŪTĖ-AKIMOVIENĖ, Akvilė</dc:creator>
  <cp:lastModifiedBy>Ramutis Prišmantas</cp:lastModifiedBy>
  <cp:lastPrinted>2018-08-01T12:50:00Z</cp:lastPrinted>
  <dcterms:modified xsi:type="dcterms:W3CDTF">2019-07-02T07:52:00Z</dcterms:modified>
  <cp:revision>5</cp:revision>
</cp:coreProperties>
</file>