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11A2A" w14:textId="77777777" w:rsidR="006A3AEC" w:rsidRDefault="006A3AEC" w:rsidP="00632DE4">
      <w:pPr>
        <w:pStyle w:val="Antrat"/>
        <w:rPr>
          <w:sz w:val="24"/>
        </w:rPr>
      </w:pPr>
    </w:p>
    <w:p w14:paraId="71957EF8" w14:textId="77777777" w:rsidR="00632DE4" w:rsidRDefault="00632DE4" w:rsidP="00632DE4">
      <w:pPr>
        <w:pStyle w:val="Antrat"/>
        <w:rPr>
          <w:sz w:val="24"/>
        </w:rPr>
      </w:pPr>
      <w:r>
        <w:rPr>
          <w:noProof/>
          <w:lang w:eastAsia="lt-LT"/>
        </w:rPr>
        <w:drawing>
          <wp:inline distT="0" distB="0" distL="0" distR="0" wp14:anchorId="16954F1A" wp14:editId="79085DC0">
            <wp:extent cx="592455" cy="623570"/>
            <wp:effectExtent l="0" t="0" r="0" b="5080"/>
            <wp:docPr id="2" name="Paveikslėlis 2"/>
            <wp:cNvGraphicFramePr/>
            <a:graphic xmlns:a="http://schemas.openxmlformats.org/drawingml/2006/main">
              <a:graphicData uri="http://schemas.openxmlformats.org/drawingml/2006/picture">
                <pic:pic xmlns:pic="http://schemas.openxmlformats.org/drawingml/2006/picture">
                  <pic:nvPicPr>
                    <pic:cNvPr id="2" name="Paveikslėlis 2"/>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2455" cy="623570"/>
                    </a:xfrm>
                    <a:prstGeom prst="rect">
                      <a:avLst/>
                    </a:prstGeom>
                    <a:noFill/>
                    <a:ln>
                      <a:noFill/>
                    </a:ln>
                  </pic:spPr>
                </pic:pic>
              </a:graphicData>
            </a:graphic>
          </wp:inline>
        </w:drawing>
      </w:r>
    </w:p>
    <w:p w14:paraId="0F34D566" w14:textId="77777777" w:rsidR="00632DE4" w:rsidRDefault="00632DE4" w:rsidP="00632DE4">
      <w:pPr>
        <w:pStyle w:val="Antrat"/>
        <w:rPr>
          <w:sz w:val="24"/>
        </w:rPr>
      </w:pPr>
    </w:p>
    <w:p w14:paraId="78EB73B5" w14:textId="77777777" w:rsidR="00632DE4" w:rsidRDefault="00632DE4" w:rsidP="00632DE4">
      <w:pPr>
        <w:pStyle w:val="Antrat"/>
        <w:rPr>
          <w:sz w:val="24"/>
        </w:rPr>
      </w:pPr>
      <w:r>
        <w:rPr>
          <w:sz w:val="24"/>
        </w:rPr>
        <w:t>LIETUVOS RESPUBLIKOS VIDAUS REIKALŲ MINISTERIJA</w:t>
      </w:r>
    </w:p>
    <w:p w14:paraId="7BC2D5CB" w14:textId="77777777" w:rsidR="00632DE4" w:rsidRDefault="00632DE4" w:rsidP="00632DE4"/>
    <w:tbl>
      <w:tblPr>
        <w:tblW w:w="0" w:type="auto"/>
        <w:jc w:val="center"/>
        <w:tblBorders>
          <w:bottom w:val="single" w:sz="4" w:space="0" w:color="auto"/>
        </w:tblBorders>
        <w:tblLayout w:type="fixed"/>
        <w:tblLook w:val="0000" w:firstRow="0" w:lastRow="0" w:firstColumn="0" w:lastColumn="0" w:noHBand="0" w:noVBand="0"/>
      </w:tblPr>
      <w:tblGrid>
        <w:gridCol w:w="9492"/>
      </w:tblGrid>
      <w:tr w:rsidR="00632DE4" w:rsidRPr="003E69E4" w14:paraId="6D80B262" w14:textId="77777777" w:rsidTr="006D282B">
        <w:trPr>
          <w:trHeight w:val="669"/>
          <w:jc w:val="center"/>
        </w:trPr>
        <w:tc>
          <w:tcPr>
            <w:tcW w:w="9492" w:type="dxa"/>
          </w:tcPr>
          <w:p w14:paraId="7C90D470" w14:textId="77777777" w:rsidR="00632DE4" w:rsidRDefault="00632DE4" w:rsidP="006D282B">
            <w:pPr>
              <w:pStyle w:val="Antrats"/>
              <w:tabs>
                <w:tab w:val="left" w:pos="720"/>
              </w:tabs>
              <w:jc w:val="center"/>
              <w:rPr>
                <w:sz w:val="20"/>
              </w:rPr>
            </w:pPr>
            <w:r>
              <w:rPr>
                <w:sz w:val="20"/>
              </w:rPr>
              <w:t>Biudžetinė įstaiga,  Šventaragio g. 2,  LT-01510  Vilnius,</w:t>
            </w:r>
          </w:p>
          <w:p w14:paraId="5B32CB17" w14:textId="77777777" w:rsidR="00632DE4" w:rsidRDefault="00632DE4" w:rsidP="006D282B">
            <w:pPr>
              <w:pStyle w:val="Antrats"/>
              <w:tabs>
                <w:tab w:val="left" w:pos="720"/>
              </w:tabs>
              <w:jc w:val="center"/>
              <w:rPr>
                <w:sz w:val="20"/>
              </w:rPr>
            </w:pPr>
            <w:r>
              <w:rPr>
                <w:sz w:val="20"/>
              </w:rPr>
              <w:t xml:space="preserve">tel.: (8 5)  271 7154 / 271 7178,  faks. (8 5)  271 8551,  el. p. </w:t>
            </w:r>
            <w:hyperlink r:id="rId10" w:history="1">
              <w:r w:rsidRPr="00FC6229">
                <w:rPr>
                  <w:rStyle w:val="Hipersaitas"/>
                  <w:color w:val="000000" w:themeColor="text1"/>
                  <w:sz w:val="20"/>
                  <w:u w:val="none"/>
                </w:rPr>
                <w:t>bendrasisd@vrm.lt</w:t>
              </w:r>
            </w:hyperlink>
            <w:r>
              <w:rPr>
                <w:sz w:val="20"/>
              </w:rPr>
              <w:t xml:space="preserve"> </w:t>
            </w:r>
          </w:p>
          <w:p w14:paraId="46A61BAE" w14:textId="77777777" w:rsidR="00632DE4" w:rsidRDefault="00632DE4" w:rsidP="006D282B">
            <w:pPr>
              <w:pStyle w:val="Antrats"/>
              <w:tabs>
                <w:tab w:val="clear" w:pos="4153"/>
                <w:tab w:val="clear" w:pos="8306"/>
              </w:tabs>
              <w:jc w:val="center"/>
              <w:rPr>
                <w:sz w:val="20"/>
              </w:rPr>
            </w:pPr>
            <w:r>
              <w:rPr>
                <w:sz w:val="20"/>
              </w:rPr>
              <w:t>Duomenys kaupiami ir saugomi Juridinių asmenų registre, kodas 188601464</w:t>
            </w:r>
          </w:p>
        </w:tc>
      </w:tr>
    </w:tbl>
    <w:p w14:paraId="7D484113" w14:textId="77777777" w:rsidR="00632DE4" w:rsidRDefault="00632DE4" w:rsidP="00632DE4"/>
    <w:tbl>
      <w:tblPr>
        <w:tblW w:w="9497" w:type="dxa"/>
        <w:tblInd w:w="-90" w:type="dxa"/>
        <w:tblLayout w:type="fixed"/>
        <w:tblLook w:val="0000" w:firstRow="0" w:lastRow="0" w:firstColumn="0" w:lastColumn="0" w:noHBand="0" w:noVBand="0"/>
      </w:tblPr>
      <w:tblGrid>
        <w:gridCol w:w="5670"/>
        <w:gridCol w:w="1701"/>
        <w:gridCol w:w="2126"/>
      </w:tblGrid>
      <w:tr w:rsidR="00632DE4" w:rsidRPr="003463BB" w14:paraId="5ADC37BD" w14:textId="77777777" w:rsidTr="005B10CC">
        <w:trPr>
          <w:trHeight w:val="1615"/>
        </w:trPr>
        <w:tc>
          <w:tcPr>
            <w:tcW w:w="5670" w:type="dxa"/>
          </w:tcPr>
          <w:p w14:paraId="57F57042" w14:textId="77777777" w:rsidR="00E21768" w:rsidRDefault="00A012F3" w:rsidP="00F826D7">
            <w:pPr>
              <w:spacing w:line="360" w:lineRule="auto"/>
              <w:ind w:left="-108" w:firstLine="38"/>
              <w:rPr>
                <w:rFonts w:eastAsiaTheme="minorHAnsi"/>
                <w:bCs/>
                <w:szCs w:val="24"/>
              </w:rPr>
            </w:pPr>
            <w:r>
              <w:rPr>
                <w:rFonts w:eastAsiaTheme="minorHAnsi"/>
                <w:bCs/>
                <w:szCs w:val="24"/>
              </w:rPr>
              <w:t>Lietuvos Respublikos Vyriausybės kanceliarijai</w:t>
            </w:r>
          </w:p>
          <w:p w14:paraId="7DE085A4" w14:textId="77777777" w:rsidR="00970728" w:rsidRDefault="00970728" w:rsidP="00970728">
            <w:pPr>
              <w:spacing w:line="360" w:lineRule="auto"/>
              <w:ind w:left="-108" w:firstLine="38"/>
              <w:rPr>
                <w:rFonts w:eastAsiaTheme="minorHAnsi"/>
                <w:bCs/>
                <w:szCs w:val="24"/>
              </w:rPr>
            </w:pPr>
            <w:r>
              <w:rPr>
                <w:rFonts w:eastAsiaTheme="minorHAnsi"/>
                <w:bCs/>
                <w:szCs w:val="24"/>
              </w:rPr>
              <w:t>Lietuvos Respublikos finansų ministerijai</w:t>
            </w:r>
          </w:p>
          <w:p w14:paraId="2973D379" w14:textId="77777777" w:rsidR="00970728" w:rsidRDefault="00970728" w:rsidP="00F826D7">
            <w:pPr>
              <w:spacing w:line="360" w:lineRule="auto"/>
              <w:ind w:left="-108" w:firstLine="38"/>
              <w:rPr>
                <w:rFonts w:eastAsiaTheme="minorHAnsi"/>
                <w:bCs/>
                <w:szCs w:val="24"/>
              </w:rPr>
            </w:pPr>
          </w:p>
          <w:p w14:paraId="5B849C33" w14:textId="77777777" w:rsidR="000E2109" w:rsidRPr="00BE1545" w:rsidRDefault="000E2109" w:rsidP="00F826D7">
            <w:pPr>
              <w:spacing w:line="360" w:lineRule="auto"/>
              <w:ind w:left="-108" w:firstLine="38"/>
              <w:rPr>
                <w:rFonts w:eastAsiaTheme="minorHAnsi"/>
                <w:bCs/>
                <w:szCs w:val="24"/>
              </w:rPr>
            </w:pPr>
          </w:p>
        </w:tc>
        <w:tc>
          <w:tcPr>
            <w:tcW w:w="1701" w:type="dxa"/>
          </w:tcPr>
          <w:p w14:paraId="0969492A" w14:textId="30BDD782" w:rsidR="00632DE4" w:rsidRDefault="00BD387C" w:rsidP="00704386">
            <w:pPr>
              <w:pStyle w:val="Antrats"/>
              <w:tabs>
                <w:tab w:val="clear" w:pos="4153"/>
                <w:tab w:val="clear" w:pos="8306"/>
              </w:tabs>
              <w:spacing w:line="360" w:lineRule="auto"/>
            </w:pPr>
            <w:r>
              <w:t>2020-03-09</w:t>
            </w:r>
          </w:p>
        </w:tc>
        <w:tc>
          <w:tcPr>
            <w:tcW w:w="2126" w:type="dxa"/>
          </w:tcPr>
          <w:p w14:paraId="272894AB" w14:textId="18156F46" w:rsidR="00632DE4" w:rsidRDefault="00632DE4" w:rsidP="003463BB">
            <w:pPr>
              <w:pStyle w:val="Antrats"/>
              <w:tabs>
                <w:tab w:val="clear" w:pos="4153"/>
                <w:tab w:val="clear" w:pos="8306"/>
              </w:tabs>
              <w:spacing w:line="360" w:lineRule="auto"/>
            </w:pPr>
            <w:r>
              <w:t>Nr.</w:t>
            </w:r>
            <w:r w:rsidR="00BD387C">
              <w:t>1D-1272</w:t>
            </w:r>
            <w:r>
              <w:t xml:space="preserve"> </w:t>
            </w:r>
          </w:p>
        </w:tc>
      </w:tr>
    </w:tbl>
    <w:p w14:paraId="4D5342C6" w14:textId="77777777" w:rsidR="00374AB4" w:rsidRDefault="00632DE4" w:rsidP="00374AB4">
      <w:pPr>
        <w:pStyle w:val="Antrats"/>
        <w:tabs>
          <w:tab w:val="left" w:pos="1296"/>
        </w:tabs>
        <w:jc w:val="both"/>
        <w:rPr>
          <w:b/>
          <w:caps/>
          <w:szCs w:val="24"/>
        </w:rPr>
      </w:pPr>
      <w:r>
        <w:rPr>
          <w:b/>
          <w:caps/>
        </w:rPr>
        <w:t xml:space="preserve">DĖL </w:t>
      </w:r>
      <w:r w:rsidR="003463BB">
        <w:rPr>
          <w:b/>
          <w:caps/>
        </w:rPr>
        <w:t xml:space="preserve">papildomo </w:t>
      </w:r>
      <w:r w:rsidR="00374AB4">
        <w:rPr>
          <w:b/>
          <w:caps/>
          <w:szCs w:val="24"/>
        </w:rPr>
        <w:t xml:space="preserve">LĖŠŲ SKYRIMO </w:t>
      </w:r>
    </w:p>
    <w:p w14:paraId="0E357C1A" w14:textId="77777777" w:rsidR="00632DE4" w:rsidRDefault="00632DE4" w:rsidP="00632DE4">
      <w:pPr>
        <w:pStyle w:val="Antrats"/>
        <w:tabs>
          <w:tab w:val="clear" w:pos="4153"/>
          <w:tab w:val="clear" w:pos="8306"/>
        </w:tabs>
        <w:jc w:val="both"/>
      </w:pPr>
    </w:p>
    <w:p w14:paraId="34E6A094" w14:textId="77777777" w:rsidR="0016542D" w:rsidRDefault="0016542D" w:rsidP="00632DE4">
      <w:pPr>
        <w:pStyle w:val="Antrats"/>
        <w:tabs>
          <w:tab w:val="clear" w:pos="4153"/>
          <w:tab w:val="clear" w:pos="8306"/>
        </w:tabs>
        <w:jc w:val="both"/>
      </w:pPr>
    </w:p>
    <w:p w14:paraId="0EAB0AE9" w14:textId="77777777" w:rsidR="00832FE9" w:rsidRDefault="00832FE9" w:rsidP="00704386">
      <w:pPr>
        <w:tabs>
          <w:tab w:val="left" w:pos="630"/>
          <w:tab w:val="center" w:pos="4819"/>
          <w:tab w:val="right" w:pos="9638"/>
        </w:tabs>
        <w:spacing w:line="360" w:lineRule="auto"/>
        <w:ind w:firstLine="851"/>
        <w:jc w:val="both"/>
        <w:rPr>
          <w:szCs w:val="24"/>
        </w:rPr>
      </w:pPr>
      <w:r>
        <w:rPr>
          <w:szCs w:val="24"/>
        </w:rPr>
        <w:t xml:space="preserve">Informuojame, kad </w:t>
      </w:r>
      <w:r w:rsidR="00704386">
        <w:rPr>
          <w:szCs w:val="24"/>
        </w:rPr>
        <w:t>Lietuvos Respublikos v</w:t>
      </w:r>
      <w:r w:rsidR="003D0B8D" w:rsidRPr="00C3307D">
        <w:rPr>
          <w:szCs w:val="24"/>
        </w:rPr>
        <w:t>idaus reikalų ministerija</w:t>
      </w:r>
      <w:r>
        <w:rPr>
          <w:szCs w:val="24"/>
        </w:rPr>
        <w:t>i</w:t>
      </w:r>
      <w:r w:rsidR="003D0B8D" w:rsidRPr="00C3307D">
        <w:rPr>
          <w:szCs w:val="24"/>
        </w:rPr>
        <w:t xml:space="preserve"> </w:t>
      </w:r>
      <w:r w:rsidR="00704386">
        <w:rPr>
          <w:szCs w:val="24"/>
        </w:rPr>
        <w:t xml:space="preserve">(toliau – VRM) </w:t>
      </w:r>
      <w:r w:rsidR="003D0B8D" w:rsidRPr="00C3307D">
        <w:rPr>
          <w:szCs w:val="24"/>
        </w:rPr>
        <w:t xml:space="preserve">Lietuvos Respublikos Vyriausybės 2019 m. lapkričio 13 d. nutarimu Nr. 1139-11 </w:t>
      </w:r>
      <w:r w:rsidR="003D0B8D" w:rsidRPr="00C3307D">
        <w:rPr>
          <w:szCs w:val="24"/>
          <w:shd w:val="clear" w:color="auto" w:fill="FFFFFF"/>
        </w:rPr>
        <w:t>„</w:t>
      </w:r>
      <w:r w:rsidR="003D0B8D" w:rsidRPr="00C3307D">
        <w:rPr>
          <w:szCs w:val="24"/>
        </w:rPr>
        <w:t xml:space="preserve">Dėl lėšų skyrimo“ skirtos lėšos </w:t>
      </w:r>
      <w:r w:rsidR="00E56720">
        <w:rPr>
          <w:szCs w:val="24"/>
        </w:rPr>
        <w:t xml:space="preserve">pagal paskirtį </w:t>
      </w:r>
      <w:r w:rsidR="003D0B8D" w:rsidRPr="00C3307D">
        <w:rPr>
          <w:szCs w:val="24"/>
        </w:rPr>
        <w:t xml:space="preserve">bus </w:t>
      </w:r>
      <w:r w:rsidR="00704386">
        <w:rPr>
          <w:szCs w:val="24"/>
        </w:rPr>
        <w:t>visiškai</w:t>
      </w:r>
      <w:r w:rsidR="003D0B8D" w:rsidRPr="00C3307D">
        <w:rPr>
          <w:szCs w:val="24"/>
        </w:rPr>
        <w:t xml:space="preserve"> panaudotos</w:t>
      </w:r>
      <w:r>
        <w:rPr>
          <w:szCs w:val="24"/>
        </w:rPr>
        <w:t xml:space="preserve">, tačiau </w:t>
      </w:r>
      <w:r w:rsidR="00704386">
        <w:rPr>
          <w:szCs w:val="24"/>
        </w:rPr>
        <w:t xml:space="preserve">prireikė </w:t>
      </w:r>
      <w:r>
        <w:rPr>
          <w:szCs w:val="24"/>
        </w:rPr>
        <w:t>papildom</w:t>
      </w:r>
      <w:r w:rsidR="00704386">
        <w:rPr>
          <w:szCs w:val="24"/>
        </w:rPr>
        <w:t>ų</w:t>
      </w:r>
      <w:r>
        <w:rPr>
          <w:szCs w:val="24"/>
        </w:rPr>
        <w:t xml:space="preserve"> lėšų išlaidoms, susijusioms su </w:t>
      </w:r>
      <w:r w:rsidRPr="00832FE9">
        <w:rPr>
          <w:szCs w:val="24"/>
        </w:rPr>
        <w:t>ugniagesių gelbėtojų sveikatos patikrinimais</w:t>
      </w:r>
      <w:r>
        <w:rPr>
          <w:szCs w:val="24"/>
        </w:rPr>
        <w:t xml:space="preserve">, padengti. </w:t>
      </w:r>
    </w:p>
    <w:p w14:paraId="52CE4883" w14:textId="77777777" w:rsidR="00B2664D" w:rsidRDefault="00832FE9" w:rsidP="00704386">
      <w:pPr>
        <w:tabs>
          <w:tab w:val="left" w:pos="630"/>
          <w:tab w:val="center" w:pos="4819"/>
          <w:tab w:val="right" w:pos="9638"/>
        </w:tabs>
        <w:spacing w:line="360" w:lineRule="auto"/>
        <w:ind w:firstLine="851"/>
        <w:jc w:val="both"/>
        <w:rPr>
          <w:szCs w:val="24"/>
        </w:rPr>
      </w:pPr>
      <w:r>
        <w:rPr>
          <w:szCs w:val="24"/>
        </w:rPr>
        <w:tab/>
      </w:r>
      <w:r w:rsidR="003D0B8D" w:rsidRPr="00C3307D">
        <w:rPr>
          <w:spacing w:val="2"/>
          <w:shd w:val="clear" w:color="auto" w:fill="FFFFFF"/>
        </w:rPr>
        <w:t>V</w:t>
      </w:r>
      <w:r w:rsidR="00704386">
        <w:rPr>
          <w:spacing w:val="2"/>
          <w:shd w:val="clear" w:color="auto" w:fill="FFFFFF"/>
        </w:rPr>
        <w:t>RM</w:t>
      </w:r>
      <w:r w:rsidR="003D0B8D" w:rsidRPr="00C3307D">
        <w:rPr>
          <w:spacing w:val="2"/>
          <w:shd w:val="clear" w:color="auto" w:fill="FFFFFF"/>
        </w:rPr>
        <w:t xml:space="preserve"> Medicinos centre (toliau – Medicinos centas)</w:t>
      </w:r>
      <w:r w:rsidR="003D0B8D">
        <w:rPr>
          <w:spacing w:val="2"/>
          <w:shd w:val="clear" w:color="auto" w:fill="FFFFFF"/>
        </w:rPr>
        <w:t xml:space="preserve"> buvo </w:t>
      </w:r>
      <w:r w:rsidR="00C3307D">
        <w:rPr>
          <w:szCs w:val="24"/>
        </w:rPr>
        <w:t>atlikt</w:t>
      </w:r>
      <w:r w:rsidR="003D0B8D">
        <w:rPr>
          <w:szCs w:val="24"/>
        </w:rPr>
        <w:t>as</w:t>
      </w:r>
      <w:r w:rsidR="00C3307D">
        <w:rPr>
          <w:szCs w:val="24"/>
        </w:rPr>
        <w:t xml:space="preserve"> </w:t>
      </w:r>
      <w:r w:rsidR="00C3307D" w:rsidRPr="00C3307D">
        <w:rPr>
          <w:spacing w:val="2"/>
          <w:shd w:val="clear" w:color="auto" w:fill="FFFFFF"/>
        </w:rPr>
        <w:t>neplanini</w:t>
      </w:r>
      <w:r w:rsidR="003D0B8D">
        <w:rPr>
          <w:spacing w:val="2"/>
          <w:shd w:val="clear" w:color="auto" w:fill="FFFFFF"/>
        </w:rPr>
        <w:t>s</w:t>
      </w:r>
      <w:r w:rsidR="00C3307D" w:rsidRPr="00C3307D">
        <w:rPr>
          <w:spacing w:val="2"/>
          <w:shd w:val="clear" w:color="auto" w:fill="FFFFFF"/>
        </w:rPr>
        <w:t xml:space="preserve"> </w:t>
      </w:r>
      <w:r w:rsidR="00704386" w:rsidRPr="00956796">
        <w:rPr>
          <w:szCs w:val="24"/>
        </w:rPr>
        <w:t>40 ugniagesių gelbėtojų (30 statutinių ir 10 nestatutinių)</w:t>
      </w:r>
      <w:r w:rsidR="00704386">
        <w:rPr>
          <w:szCs w:val="24"/>
        </w:rPr>
        <w:t xml:space="preserve"> </w:t>
      </w:r>
      <w:r w:rsidR="00C3307D" w:rsidRPr="00C3307D">
        <w:rPr>
          <w:spacing w:val="2"/>
          <w:shd w:val="clear" w:color="auto" w:fill="FFFFFF"/>
        </w:rPr>
        <w:t>sveikatos patikrinim</w:t>
      </w:r>
      <w:r w:rsidR="003D0B8D">
        <w:rPr>
          <w:spacing w:val="2"/>
          <w:shd w:val="clear" w:color="auto" w:fill="FFFFFF"/>
        </w:rPr>
        <w:t>as</w:t>
      </w:r>
      <w:r w:rsidR="00C3307D">
        <w:rPr>
          <w:szCs w:val="24"/>
        </w:rPr>
        <w:t xml:space="preserve"> p</w:t>
      </w:r>
      <w:r w:rsidR="00C3307D" w:rsidRPr="00956796">
        <w:rPr>
          <w:szCs w:val="24"/>
        </w:rPr>
        <w:t>o jiems atliktų toksinių medžiagų (8 sunkiųjų metalų ir dioksinų bei į juos panašių kitų toksinių medžiagų) biologinėse terpėse tyrimų</w:t>
      </w:r>
      <w:r w:rsidR="00704386">
        <w:rPr>
          <w:szCs w:val="24"/>
        </w:rPr>
        <w:t>,</w:t>
      </w:r>
      <w:r w:rsidR="003D0B8D">
        <w:rPr>
          <w:szCs w:val="24"/>
        </w:rPr>
        <w:t xml:space="preserve"> </w:t>
      </w:r>
      <w:r w:rsidR="00704386">
        <w:rPr>
          <w:szCs w:val="24"/>
        </w:rPr>
        <w:t>t</w:t>
      </w:r>
      <w:r w:rsidR="003D0B8D">
        <w:rPr>
          <w:szCs w:val="24"/>
        </w:rPr>
        <w:t xml:space="preserve">ačiau </w:t>
      </w:r>
      <w:r w:rsidR="00C3307D" w:rsidRPr="00956796">
        <w:rPr>
          <w:szCs w:val="24"/>
        </w:rPr>
        <w:t>po</w:t>
      </w:r>
      <w:r w:rsidR="00330A93" w:rsidRPr="00330A93">
        <w:rPr>
          <w:szCs w:val="24"/>
        </w:rPr>
        <w:t xml:space="preserve"> </w:t>
      </w:r>
      <w:r w:rsidR="00330A93" w:rsidRPr="00956796">
        <w:rPr>
          <w:szCs w:val="24"/>
        </w:rPr>
        <w:t>vėliau</w:t>
      </w:r>
      <w:r w:rsidR="00C3307D" w:rsidRPr="00956796">
        <w:rPr>
          <w:szCs w:val="24"/>
        </w:rPr>
        <w:t xml:space="preserve"> įvykusių konsultacijų su Lietuvos Respublikos sveikatos apsaugos ministerija </w:t>
      </w:r>
      <w:r w:rsidR="00330A93">
        <w:rPr>
          <w:szCs w:val="24"/>
        </w:rPr>
        <w:t xml:space="preserve">ugniagesiai gelbėtojai </w:t>
      </w:r>
      <w:r w:rsidR="00C3307D" w:rsidRPr="00956796">
        <w:rPr>
          <w:szCs w:val="24"/>
        </w:rPr>
        <w:t xml:space="preserve">buvo nukreipti individualioms aukštesnio lygio gydytojų specialistų – gydytojų toksikologų konsultacijoms į </w:t>
      </w:r>
      <w:r w:rsidR="003D0B8D">
        <w:rPr>
          <w:szCs w:val="24"/>
        </w:rPr>
        <w:t xml:space="preserve">viešąją įstaigą </w:t>
      </w:r>
      <w:r w:rsidR="00C3307D" w:rsidRPr="00956796">
        <w:rPr>
          <w:szCs w:val="24"/>
        </w:rPr>
        <w:t>Respublikin</w:t>
      </w:r>
      <w:r w:rsidR="00330A93">
        <w:rPr>
          <w:szCs w:val="24"/>
        </w:rPr>
        <w:t>ę</w:t>
      </w:r>
      <w:r w:rsidR="00C3307D" w:rsidRPr="00956796">
        <w:rPr>
          <w:szCs w:val="24"/>
        </w:rPr>
        <w:t xml:space="preserve"> Vilniaus universitetin</w:t>
      </w:r>
      <w:r w:rsidR="00330A93">
        <w:rPr>
          <w:szCs w:val="24"/>
        </w:rPr>
        <w:t>ę</w:t>
      </w:r>
      <w:r w:rsidR="00C3307D" w:rsidRPr="00956796">
        <w:rPr>
          <w:szCs w:val="24"/>
        </w:rPr>
        <w:t xml:space="preserve"> ligoninę. </w:t>
      </w:r>
      <w:r w:rsidR="00704386">
        <w:rPr>
          <w:szCs w:val="24"/>
        </w:rPr>
        <w:t xml:space="preserve">Šios ligoninės </w:t>
      </w:r>
      <w:r w:rsidR="00C3307D" w:rsidRPr="00956796">
        <w:rPr>
          <w:szCs w:val="24"/>
        </w:rPr>
        <w:t xml:space="preserve">gydytojai </w:t>
      </w:r>
      <w:proofErr w:type="spellStart"/>
      <w:r w:rsidR="00C3307D" w:rsidRPr="00956796">
        <w:rPr>
          <w:szCs w:val="24"/>
        </w:rPr>
        <w:t>toksikologai</w:t>
      </w:r>
      <w:proofErr w:type="spellEnd"/>
      <w:r w:rsidR="00C3307D" w:rsidRPr="00956796">
        <w:rPr>
          <w:szCs w:val="24"/>
        </w:rPr>
        <w:t xml:space="preserve"> nurodė visiems konsultuotiems 40 ugniagesi</w:t>
      </w:r>
      <w:r w:rsidR="00330A93">
        <w:rPr>
          <w:szCs w:val="24"/>
        </w:rPr>
        <w:t>ų</w:t>
      </w:r>
      <w:r w:rsidR="00C3307D" w:rsidRPr="00956796">
        <w:rPr>
          <w:szCs w:val="24"/>
        </w:rPr>
        <w:t xml:space="preserve"> gelbėtoj</w:t>
      </w:r>
      <w:r w:rsidR="00330A93">
        <w:rPr>
          <w:szCs w:val="24"/>
        </w:rPr>
        <w:t>ų</w:t>
      </w:r>
      <w:r w:rsidR="00C3307D" w:rsidRPr="00956796">
        <w:rPr>
          <w:szCs w:val="24"/>
        </w:rPr>
        <w:t xml:space="preserve"> po 3</w:t>
      </w:r>
      <w:r w:rsidR="00704386">
        <w:rPr>
          <w:szCs w:val="24"/>
        </w:rPr>
        <w:t> </w:t>
      </w:r>
      <w:r w:rsidR="00C3307D" w:rsidRPr="00956796">
        <w:rPr>
          <w:szCs w:val="24"/>
        </w:rPr>
        <w:t xml:space="preserve">mėnesių atlikti </w:t>
      </w:r>
      <w:r w:rsidR="00704386" w:rsidRPr="00956796">
        <w:rPr>
          <w:szCs w:val="24"/>
        </w:rPr>
        <w:t>pakartotin</w:t>
      </w:r>
      <w:r w:rsidR="00704386">
        <w:rPr>
          <w:szCs w:val="24"/>
        </w:rPr>
        <w:t>i</w:t>
      </w:r>
      <w:r w:rsidR="00704386" w:rsidRPr="00956796">
        <w:rPr>
          <w:szCs w:val="24"/>
        </w:rPr>
        <w:t xml:space="preserve">us </w:t>
      </w:r>
      <w:r w:rsidR="00C3307D" w:rsidRPr="00956796">
        <w:rPr>
          <w:szCs w:val="24"/>
        </w:rPr>
        <w:t xml:space="preserve">sunkiųjų metalų (koncentracijos viršijo ribines vertes), taip pat ir dioksinų </w:t>
      </w:r>
      <w:r w:rsidR="00242297">
        <w:rPr>
          <w:szCs w:val="24"/>
        </w:rPr>
        <w:t>bei</w:t>
      </w:r>
      <w:r w:rsidR="00C3307D" w:rsidRPr="00956796">
        <w:rPr>
          <w:szCs w:val="24"/>
        </w:rPr>
        <w:t xml:space="preserve"> į jas panašių kitų toksinių medžiagų tyrimus (buvo nustatytas viršijimas). Pakartotini tyrimai turi būti atlikti 2020 metais. </w:t>
      </w:r>
    </w:p>
    <w:p w14:paraId="4EC0A873" w14:textId="77777777" w:rsidR="00C3307D" w:rsidRDefault="00C3307D" w:rsidP="00704386">
      <w:pPr>
        <w:spacing w:line="360" w:lineRule="auto"/>
        <w:ind w:left="11" w:firstLine="851"/>
        <w:jc w:val="both"/>
        <w:rPr>
          <w:szCs w:val="24"/>
        </w:rPr>
      </w:pPr>
      <w:r w:rsidRPr="00956796">
        <w:rPr>
          <w:szCs w:val="24"/>
        </w:rPr>
        <w:t xml:space="preserve">Be to, </w:t>
      </w:r>
      <w:r w:rsidR="00704386" w:rsidRPr="00956796">
        <w:rPr>
          <w:szCs w:val="24"/>
        </w:rPr>
        <w:t xml:space="preserve">artimiausiu metu </w:t>
      </w:r>
      <w:r w:rsidRPr="00956796">
        <w:rPr>
          <w:szCs w:val="24"/>
        </w:rPr>
        <w:t>Medicinos centre numatoma analogiškus toksinių medžiagų</w:t>
      </w:r>
      <w:r w:rsidR="00B2664D">
        <w:rPr>
          <w:szCs w:val="24"/>
        </w:rPr>
        <w:t xml:space="preserve"> </w:t>
      </w:r>
      <w:r w:rsidRPr="00956796">
        <w:rPr>
          <w:szCs w:val="24"/>
        </w:rPr>
        <w:t>(8</w:t>
      </w:r>
      <w:r w:rsidR="00704386">
        <w:rPr>
          <w:szCs w:val="24"/>
        </w:rPr>
        <w:t> </w:t>
      </w:r>
      <w:r w:rsidRPr="00956796">
        <w:rPr>
          <w:szCs w:val="24"/>
        </w:rPr>
        <w:t>sunkiųjų metalų ir dioksinų bei į juos panašių kitų toksinių medžiagų) biologinėse terpėse tyrimus atlikti dar 23 ugniagesiams gelbėtojams, gesinusiems gaisrą įmonėje „</w:t>
      </w:r>
      <w:proofErr w:type="spellStart"/>
      <w:r w:rsidRPr="00956796">
        <w:rPr>
          <w:szCs w:val="24"/>
        </w:rPr>
        <w:t>Ekologistika</w:t>
      </w:r>
      <w:proofErr w:type="spellEnd"/>
      <w:r w:rsidRPr="00956796">
        <w:rPr>
          <w:szCs w:val="24"/>
        </w:rPr>
        <w:t xml:space="preserve">“, </w:t>
      </w:r>
      <w:r w:rsidR="00704386">
        <w:rPr>
          <w:szCs w:val="24"/>
        </w:rPr>
        <w:t>nes</w:t>
      </w:r>
      <w:r w:rsidRPr="00956796">
        <w:rPr>
          <w:szCs w:val="24"/>
        </w:rPr>
        <w:t xml:space="preserve"> </w:t>
      </w:r>
      <w:r w:rsidR="00704386">
        <w:rPr>
          <w:szCs w:val="24"/>
        </w:rPr>
        <w:t>jie</w:t>
      </w:r>
      <w:r w:rsidR="005229A6">
        <w:rPr>
          <w:szCs w:val="24"/>
        </w:rPr>
        <w:t>,</w:t>
      </w:r>
      <w:r w:rsidRPr="00956796">
        <w:rPr>
          <w:szCs w:val="24"/>
        </w:rPr>
        <w:t xml:space="preserve"> anksčiau atsisakę atlikti neplaninius sveikatos patikrinimus, pakeitė nuomonę. Daugumai iš jų </w:t>
      </w:r>
      <w:r w:rsidR="003D0B8D">
        <w:rPr>
          <w:szCs w:val="24"/>
        </w:rPr>
        <w:lastRenderedPageBreak/>
        <w:t xml:space="preserve">reikės atlikti ir </w:t>
      </w:r>
      <w:r w:rsidRPr="00956796">
        <w:rPr>
          <w:szCs w:val="24"/>
        </w:rPr>
        <w:t>pa</w:t>
      </w:r>
      <w:r w:rsidR="00033D9E">
        <w:rPr>
          <w:szCs w:val="24"/>
        </w:rPr>
        <w:t>kartotin</w:t>
      </w:r>
      <w:r w:rsidR="00704386">
        <w:rPr>
          <w:szCs w:val="24"/>
        </w:rPr>
        <w:t>i</w:t>
      </w:r>
      <w:r w:rsidR="00033D9E">
        <w:rPr>
          <w:szCs w:val="24"/>
        </w:rPr>
        <w:t>us</w:t>
      </w:r>
      <w:r w:rsidRPr="00956796">
        <w:rPr>
          <w:szCs w:val="24"/>
        </w:rPr>
        <w:t xml:space="preserve"> toksinių medžiagų biologinėse terpėse tyrimus. </w:t>
      </w:r>
      <w:r w:rsidR="003D0B8D">
        <w:rPr>
          <w:szCs w:val="24"/>
        </w:rPr>
        <w:t xml:space="preserve">Dėl šių priežasčių </w:t>
      </w:r>
      <w:r w:rsidR="00704386">
        <w:rPr>
          <w:szCs w:val="24"/>
        </w:rPr>
        <w:t xml:space="preserve">papildomai prireikė </w:t>
      </w:r>
      <w:r w:rsidR="00581D44">
        <w:rPr>
          <w:szCs w:val="24"/>
        </w:rPr>
        <w:t xml:space="preserve">140 tūkst. </w:t>
      </w:r>
      <w:proofErr w:type="spellStart"/>
      <w:r w:rsidR="00581D44">
        <w:rPr>
          <w:szCs w:val="24"/>
        </w:rPr>
        <w:t>Eur</w:t>
      </w:r>
      <w:proofErr w:type="spellEnd"/>
      <w:r w:rsidR="00581D44">
        <w:rPr>
          <w:szCs w:val="24"/>
        </w:rPr>
        <w:t>, iš jų</w:t>
      </w:r>
      <w:r w:rsidR="003D0B8D">
        <w:rPr>
          <w:szCs w:val="24"/>
        </w:rPr>
        <w:t>:</w:t>
      </w:r>
    </w:p>
    <w:p w14:paraId="500B1BF8" w14:textId="77777777" w:rsidR="00C3307D" w:rsidRPr="00956796" w:rsidRDefault="00C3307D" w:rsidP="00704386">
      <w:pPr>
        <w:numPr>
          <w:ilvl w:val="0"/>
          <w:numId w:val="1"/>
        </w:numPr>
        <w:tabs>
          <w:tab w:val="left" w:pos="993"/>
        </w:tabs>
        <w:spacing w:line="360" w:lineRule="auto"/>
        <w:ind w:left="0" w:firstLine="851"/>
        <w:jc w:val="both"/>
        <w:rPr>
          <w:szCs w:val="24"/>
        </w:rPr>
      </w:pPr>
      <w:r w:rsidRPr="00956796">
        <w:rPr>
          <w:szCs w:val="24"/>
        </w:rPr>
        <w:t>1</w:t>
      </w:r>
      <w:r w:rsidR="00C56A66">
        <w:rPr>
          <w:szCs w:val="24"/>
        </w:rPr>
        <w:t xml:space="preserve">04,9 </w:t>
      </w:r>
      <w:r w:rsidRPr="00956796">
        <w:rPr>
          <w:szCs w:val="24"/>
        </w:rPr>
        <w:t>tūkst. Eur – sunkiųjų metalų ir dioksinų bei į juos panašių kitų toksinių medžiagų biologinėse terpėse tyrimams viešojo pirkimo būdu atrinktose akredituotose laboratorijose atlikti (</w:t>
      </w:r>
      <w:r w:rsidR="00A73169">
        <w:rPr>
          <w:szCs w:val="24"/>
        </w:rPr>
        <w:t>127</w:t>
      </w:r>
      <w:r w:rsidR="00704386">
        <w:rPr>
          <w:szCs w:val="24"/>
        </w:rPr>
        <w:t> </w:t>
      </w:r>
      <w:r w:rsidRPr="00956796">
        <w:rPr>
          <w:szCs w:val="24"/>
        </w:rPr>
        <w:t>mėgini</w:t>
      </w:r>
      <w:r w:rsidR="00A73169">
        <w:rPr>
          <w:szCs w:val="24"/>
        </w:rPr>
        <w:t>ai</w:t>
      </w:r>
      <w:r w:rsidRPr="00956796">
        <w:rPr>
          <w:szCs w:val="24"/>
        </w:rPr>
        <w:t xml:space="preserve">, vieno kaina </w:t>
      </w:r>
      <w:r w:rsidR="00704386">
        <w:rPr>
          <w:szCs w:val="24"/>
        </w:rPr>
        <w:t xml:space="preserve">– </w:t>
      </w:r>
      <w:r w:rsidRPr="00956796">
        <w:rPr>
          <w:szCs w:val="24"/>
        </w:rPr>
        <w:t>apie 825 Eur)</w:t>
      </w:r>
      <w:r w:rsidR="00033D9E">
        <w:rPr>
          <w:szCs w:val="24"/>
        </w:rPr>
        <w:t>;</w:t>
      </w:r>
      <w:r w:rsidRPr="00956796">
        <w:rPr>
          <w:szCs w:val="24"/>
        </w:rPr>
        <w:t xml:space="preserve"> </w:t>
      </w:r>
    </w:p>
    <w:p w14:paraId="553CCAEA" w14:textId="3F9F0502" w:rsidR="00C3307D" w:rsidRPr="00956796" w:rsidRDefault="00C3307D" w:rsidP="00704386">
      <w:pPr>
        <w:numPr>
          <w:ilvl w:val="0"/>
          <w:numId w:val="1"/>
        </w:numPr>
        <w:tabs>
          <w:tab w:val="left" w:pos="993"/>
        </w:tabs>
        <w:spacing w:line="360" w:lineRule="auto"/>
        <w:ind w:left="0" w:firstLine="851"/>
        <w:jc w:val="both"/>
        <w:rPr>
          <w:szCs w:val="24"/>
        </w:rPr>
      </w:pPr>
      <w:r w:rsidRPr="00956796">
        <w:rPr>
          <w:szCs w:val="24"/>
        </w:rPr>
        <w:t>20,4 tūkst. Eur – laboratorinių mėginių paėmimo, paruošimo, siuntimo į kitas laboratorijas išlaidoms kompensuoti</w:t>
      </w:r>
      <w:r w:rsidR="00033D9E">
        <w:rPr>
          <w:szCs w:val="24"/>
        </w:rPr>
        <w:t xml:space="preserve"> i</w:t>
      </w:r>
      <w:r w:rsidR="00704386">
        <w:rPr>
          <w:szCs w:val="24"/>
        </w:rPr>
        <w:t>r</w:t>
      </w:r>
      <w:r w:rsidRPr="00956796">
        <w:rPr>
          <w:szCs w:val="24"/>
        </w:rPr>
        <w:t xml:space="preserve"> Medicinos centro darbuotojų darbo užmokesči</w:t>
      </w:r>
      <w:r w:rsidR="00033D9E">
        <w:rPr>
          <w:szCs w:val="24"/>
        </w:rPr>
        <w:t>ui</w:t>
      </w:r>
      <w:r w:rsidRPr="00956796">
        <w:rPr>
          <w:szCs w:val="24"/>
        </w:rPr>
        <w:t xml:space="preserve"> už papildom</w:t>
      </w:r>
      <w:r w:rsidR="00033D9E">
        <w:rPr>
          <w:szCs w:val="24"/>
        </w:rPr>
        <w:t>ą</w:t>
      </w:r>
      <w:r w:rsidRPr="00956796">
        <w:rPr>
          <w:szCs w:val="24"/>
        </w:rPr>
        <w:t xml:space="preserve"> darb</w:t>
      </w:r>
      <w:r w:rsidR="00033D9E">
        <w:rPr>
          <w:szCs w:val="24"/>
        </w:rPr>
        <w:t>ą</w:t>
      </w:r>
      <w:r w:rsidRPr="00956796">
        <w:rPr>
          <w:szCs w:val="24"/>
        </w:rPr>
        <w:t>, viršijan</w:t>
      </w:r>
      <w:r w:rsidR="00033D9E">
        <w:rPr>
          <w:szCs w:val="24"/>
        </w:rPr>
        <w:t>tį</w:t>
      </w:r>
      <w:r w:rsidRPr="00956796">
        <w:rPr>
          <w:szCs w:val="24"/>
        </w:rPr>
        <w:t xml:space="preserve"> įprastą darbo krūvį, ir viršvalandži</w:t>
      </w:r>
      <w:r w:rsidR="00704386">
        <w:rPr>
          <w:szCs w:val="24"/>
        </w:rPr>
        <w:t>am</w:t>
      </w:r>
      <w:r w:rsidRPr="00956796">
        <w:rPr>
          <w:szCs w:val="24"/>
        </w:rPr>
        <w:t>s</w:t>
      </w:r>
      <w:r w:rsidR="00033D9E">
        <w:rPr>
          <w:szCs w:val="24"/>
        </w:rPr>
        <w:t xml:space="preserve"> apmokėti;</w:t>
      </w:r>
    </w:p>
    <w:p w14:paraId="18415A56" w14:textId="3690551F" w:rsidR="00C3307D" w:rsidRPr="00956796" w:rsidRDefault="00C3307D" w:rsidP="00704386">
      <w:pPr>
        <w:numPr>
          <w:ilvl w:val="0"/>
          <w:numId w:val="1"/>
        </w:numPr>
        <w:tabs>
          <w:tab w:val="left" w:pos="993"/>
        </w:tabs>
        <w:spacing w:line="360" w:lineRule="auto"/>
        <w:ind w:left="0" w:firstLine="851"/>
        <w:jc w:val="both"/>
        <w:rPr>
          <w:szCs w:val="24"/>
        </w:rPr>
      </w:pPr>
      <w:r w:rsidRPr="00956796">
        <w:rPr>
          <w:szCs w:val="24"/>
        </w:rPr>
        <w:t>7,2 tūkst. Eur – kitoms išlaidoms (</w:t>
      </w:r>
      <w:r w:rsidR="00435BA8">
        <w:rPr>
          <w:szCs w:val="24"/>
        </w:rPr>
        <w:t xml:space="preserve">viešosios įstaigos </w:t>
      </w:r>
      <w:r w:rsidR="00435BA8" w:rsidRPr="00956796">
        <w:rPr>
          <w:szCs w:val="24"/>
        </w:rPr>
        <w:t>Respublikin</w:t>
      </w:r>
      <w:r w:rsidR="00435BA8">
        <w:rPr>
          <w:szCs w:val="24"/>
        </w:rPr>
        <w:t>ės</w:t>
      </w:r>
      <w:r w:rsidR="00435BA8" w:rsidRPr="00956796">
        <w:rPr>
          <w:szCs w:val="24"/>
        </w:rPr>
        <w:t xml:space="preserve"> Vilniaus universitetin</w:t>
      </w:r>
      <w:r w:rsidR="00435BA8">
        <w:rPr>
          <w:szCs w:val="24"/>
        </w:rPr>
        <w:t>ės</w:t>
      </w:r>
      <w:r w:rsidR="00435BA8" w:rsidRPr="00956796">
        <w:rPr>
          <w:szCs w:val="24"/>
        </w:rPr>
        <w:t xml:space="preserve"> ligonin</w:t>
      </w:r>
      <w:r w:rsidR="00435BA8">
        <w:rPr>
          <w:szCs w:val="24"/>
        </w:rPr>
        <w:t>ės</w:t>
      </w:r>
      <w:r w:rsidR="00435BA8" w:rsidRPr="00956796">
        <w:rPr>
          <w:szCs w:val="24"/>
        </w:rPr>
        <w:t xml:space="preserve"> </w:t>
      </w:r>
      <w:r w:rsidRPr="00956796">
        <w:rPr>
          <w:szCs w:val="24"/>
        </w:rPr>
        <w:t xml:space="preserve">specialistų </w:t>
      </w:r>
      <w:proofErr w:type="spellStart"/>
      <w:r w:rsidRPr="00956796">
        <w:rPr>
          <w:szCs w:val="24"/>
        </w:rPr>
        <w:t>toksikologų</w:t>
      </w:r>
      <w:proofErr w:type="spellEnd"/>
      <w:r w:rsidRPr="00956796">
        <w:rPr>
          <w:szCs w:val="24"/>
        </w:rPr>
        <w:t xml:space="preserve"> konsultacijoms</w:t>
      </w:r>
      <w:r w:rsidR="005A7FC7">
        <w:rPr>
          <w:szCs w:val="24"/>
        </w:rPr>
        <w:t xml:space="preserve"> ir</w:t>
      </w:r>
      <w:r w:rsidRPr="00956796">
        <w:rPr>
          <w:szCs w:val="24"/>
        </w:rPr>
        <w:t xml:space="preserve"> UAB Diagnostikos laboratorijai, kuri pagal sudarytą sutartį su Medicinos centru atliks būtinuosius papildomus laboratorinius tyrimus</w:t>
      </w:r>
      <w:r w:rsidR="00033D9E" w:rsidRPr="00033D9E">
        <w:rPr>
          <w:szCs w:val="24"/>
        </w:rPr>
        <w:t xml:space="preserve"> </w:t>
      </w:r>
      <w:r w:rsidR="00033D9E" w:rsidRPr="00956796">
        <w:rPr>
          <w:szCs w:val="24"/>
        </w:rPr>
        <w:t xml:space="preserve">dioksinams </w:t>
      </w:r>
      <w:r w:rsidR="00033D9E">
        <w:rPr>
          <w:szCs w:val="24"/>
        </w:rPr>
        <w:t>nustatyti</w:t>
      </w:r>
      <w:r w:rsidRPr="00956796">
        <w:rPr>
          <w:szCs w:val="24"/>
        </w:rPr>
        <w:t>)</w:t>
      </w:r>
      <w:r w:rsidR="00033D9E">
        <w:rPr>
          <w:szCs w:val="24"/>
        </w:rPr>
        <w:t>;</w:t>
      </w:r>
    </w:p>
    <w:p w14:paraId="1E335B3A" w14:textId="758799D0" w:rsidR="00C3307D" w:rsidRPr="00956796" w:rsidRDefault="00C3307D" w:rsidP="00704386">
      <w:pPr>
        <w:numPr>
          <w:ilvl w:val="0"/>
          <w:numId w:val="1"/>
        </w:numPr>
        <w:tabs>
          <w:tab w:val="left" w:pos="993"/>
        </w:tabs>
        <w:spacing w:line="360" w:lineRule="auto"/>
        <w:ind w:left="0" w:firstLine="851"/>
        <w:jc w:val="both"/>
        <w:rPr>
          <w:szCs w:val="24"/>
        </w:rPr>
      </w:pPr>
      <w:r w:rsidRPr="00956796">
        <w:rPr>
          <w:szCs w:val="24"/>
        </w:rPr>
        <w:t xml:space="preserve">7,5 tūkst. </w:t>
      </w:r>
      <w:proofErr w:type="spellStart"/>
      <w:r w:rsidRPr="00956796">
        <w:rPr>
          <w:szCs w:val="24"/>
        </w:rPr>
        <w:t>Eur</w:t>
      </w:r>
      <w:proofErr w:type="spellEnd"/>
      <w:r w:rsidRPr="00956796">
        <w:rPr>
          <w:szCs w:val="24"/>
        </w:rPr>
        <w:t xml:space="preserve"> –</w:t>
      </w:r>
      <w:r w:rsidR="00D7265C">
        <w:rPr>
          <w:szCs w:val="24"/>
        </w:rPr>
        <w:t xml:space="preserve"> </w:t>
      </w:r>
      <w:r w:rsidRPr="00956796">
        <w:rPr>
          <w:szCs w:val="24"/>
        </w:rPr>
        <w:t>būtin</w:t>
      </w:r>
      <w:r w:rsidR="00502843">
        <w:rPr>
          <w:szCs w:val="24"/>
        </w:rPr>
        <w:t>ai</w:t>
      </w:r>
      <w:r w:rsidRPr="00956796">
        <w:rPr>
          <w:szCs w:val="24"/>
        </w:rPr>
        <w:t xml:space="preserve"> įrang</w:t>
      </w:r>
      <w:r w:rsidR="00502843">
        <w:rPr>
          <w:szCs w:val="24"/>
        </w:rPr>
        <w:t>ai</w:t>
      </w:r>
      <w:r w:rsidR="00033D9E">
        <w:rPr>
          <w:szCs w:val="24"/>
        </w:rPr>
        <w:t>, skirt</w:t>
      </w:r>
      <w:r w:rsidR="00502843">
        <w:rPr>
          <w:szCs w:val="24"/>
        </w:rPr>
        <w:t>ai</w:t>
      </w:r>
      <w:r w:rsidR="00033D9E">
        <w:rPr>
          <w:szCs w:val="24"/>
        </w:rPr>
        <w:t xml:space="preserve"> </w:t>
      </w:r>
      <w:r w:rsidR="00704386">
        <w:rPr>
          <w:szCs w:val="24"/>
        </w:rPr>
        <w:t xml:space="preserve">mėginiams </w:t>
      </w:r>
      <w:r w:rsidR="00033D9E">
        <w:rPr>
          <w:szCs w:val="24"/>
        </w:rPr>
        <w:t>paruošti</w:t>
      </w:r>
      <w:r w:rsidRPr="00956796">
        <w:rPr>
          <w:szCs w:val="24"/>
        </w:rPr>
        <w:t xml:space="preserve"> toksinių medžiagų biologinėse terpėse tyrimams atlikti, įsigy</w:t>
      </w:r>
      <w:r w:rsidR="00704386">
        <w:rPr>
          <w:szCs w:val="24"/>
        </w:rPr>
        <w:t>t</w:t>
      </w:r>
      <w:r w:rsidR="00033D9E">
        <w:rPr>
          <w:szCs w:val="24"/>
        </w:rPr>
        <w:t>i</w:t>
      </w:r>
      <w:r w:rsidRPr="00956796">
        <w:rPr>
          <w:szCs w:val="24"/>
        </w:rPr>
        <w:t>.</w:t>
      </w:r>
    </w:p>
    <w:p w14:paraId="333F8C93" w14:textId="77777777" w:rsidR="00C56A66" w:rsidRPr="00832FE9" w:rsidRDefault="00C82CF1" w:rsidP="00704386">
      <w:pPr>
        <w:tabs>
          <w:tab w:val="left" w:pos="993"/>
        </w:tabs>
        <w:spacing w:line="360" w:lineRule="auto"/>
        <w:ind w:firstLine="851"/>
        <w:jc w:val="both"/>
      </w:pPr>
      <w:r w:rsidRPr="00C56A66">
        <w:t>Atsižvelg</w:t>
      </w:r>
      <w:r w:rsidR="00502843">
        <w:t>ę</w:t>
      </w:r>
      <w:r w:rsidRPr="00C56A66">
        <w:t xml:space="preserve"> į susidariusią situaciją, vadovau</w:t>
      </w:r>
      <w:r w:rsidR="00502843">
        <w:t>damiesi</w:t>
      </w:r>
      <w:r w:rsidRPr="00C56A66">
        <w:t xml:space="preserve"> Lietuvos Respublikos biudžeto sandaros įstatymo 15 straipsnio 2 dalies 1 punktu ir Lietuvos Respublikos Vyriausybės rezervo lėšų skyrimo ir naudojimo taisyklėmis, patvirtintomis Lietuvos Respublikos Vyriausybės 2011 m. nutarimu Nr. 277 „Dėl Lietuvos Respublikos Vyriausybės lėšų skyrimo ir naudojimo taisyklių patvirtinimo“, prašome iš Lietuvos Respublikos Vyriausybės rezervo V</w:t>
      </w:r>
      <w:r w:rsidR="00704386">
        <w:t>RM</w:t>
      </w:r>
      <w:r w:rsidRPr="00C56A66">
        <w:t xml:space="preserve"> skirti </w:t>
      </w:r>
      <w:r w:rsidR="00C56A66">
        <w:t>140 tūkst.</w:t>
      </w:r>
      <w:r w:rsidRPr="00C56A66">
        <w:t> </w:t>
      </w:r>
      <w:proofErr w:type="spellStart"/>
      <w:r w:rsidRPr="00832FE9">
        <w:t>Eur</w:t>
      </w:r>
      <w:proofErr w:type="spellEnd"/>
      <w:r w:rsidR="00C56A66" w:rsidRPr="00832FE9">
        <w:t xml:space="preserve">. </w:t>
      </w:r>
    </w:p>
    <w:p w14:paraId="2800A857" w14:textId="77777777" w:rsidR="00C82CF1" w:rsidRDefault="00C82CF1" w:rsidP="00D617AC">
      <w:pPr>
        <w:tabs>
          <w:tab w:val="left" w:pos="993"/>
        </w:tabs>
        <w:jc w:val="both"/>
        <w:rPr>
          <w:szCs w:val="24"/>
        </w:rPr>
      </w:pPr>
    </w:p>
    <w:p w14:paraId="3C46C947" w14:textId="77777777" w:rsidR="00C82CF1" w:rsidRDefault="00C82CF1" w:rsidP="00D617AC">
      <w:pPr>
        <w:pStyle w:val="Antrats"/>
        <w:tabs>
          <w:tab w:val="clear" w:pos="4153"/>
          <w:tab w:val="clear" w:pos="8306"/>
        </w:tabs>
        <w:jc w:val="both"/>
        <w:rPr>
          <w:szCs w:val="24"/>
        </w:rPr>
      </w:pPr>
    </w:p>
    <w:p w14:paraId="02A48110" w14:textId="77777777" w:rsidR="00062009" w:rsidRDefault="00062009" w:rsidP="00D617AC">
      <w:pPr>
        <w:tabs>
          <w:tab w:val="left" w:pos="630"/>
          <w:tab w:val="center" w:pos="4819"/>
          <w:tab w:val="right" w:pos="9638"/>
        </w:tabs>
        <w:jc w:val="both"/>
        <w:rPr>
          <w:rFonts w:eastAsiaTheme="minorHAnsi"/>
          <w:noProof/>
          <w:szCs w:val="24"/>
        </w:rPr>
      </w:pPr>
    </w:p>
    <w:p w14:paraId="7BF7F53C" w14:textId="77777777" w:rsidR="00870CFC" w:rsidRDefault="00870CFC" w:rsidP="00870CFC">
      <w:pPr>
        <w:spacing w:line="360" w:lineRule="auto"/>
        <w:contextualSpacing/>
        <w:rPr>
          <w:szCs w:val="24"/>
        </w:rPr>
      </w:pPr>
      <w:r>
        <w:rPr>
          <w:szCs w:val="24"/>
        </w:rPr>
        <w:t>Vidaus reikalų ministrė</w:t>
      </w:r>
      <w:r w:rsidRPr="00D92EF4">
        <w:rPr>
          <w:szCs w:val="24"/>
        </w:rPr>
        <w:tab/>
      </w:r>
      <w:r w:rsidRPr="00D92EF4">
        <w:rPr>
          <w:szCs w:val="24"/>
        </w:rPr>
        <w:tab/>
      </w:r>
      <w:r w:rsidRPr="00D92EF4">
        <w:rPr>
          <w:szCs w:val="24"/>
        </w:rPr>
        <w:tab/>
      </w:r>
      <w:r w:rsidRPr="00D92EF4">
        <w:rPr>
          <w:szCs w:val="24"/>
        </w:rPr>
        <w:tab/>
      </w:r>
      <w:r w:rsidRPr="00D92EF4">
        <w:rPr>
          <w:szCs w:val="24"/>
        </w:rPr>
        <w:tab/>
      </w:r>
      <w:r>
        <w:rPr>
          <w:szCs w:val="24"/>
        </w:rPr>
        <w:t>Rita Tamašunienė</w:t>
      </w:r>
    </w:p>
    <w:p w14:paraId="7288085D" w14:textId="77777777" w:rsidR="00062009" w:rsidRDefault="00062009" w:rsidP="00D617AC">
      <w:pPr>
        <w:tabs>
          <w:tab w:val="left" w:pos="630"/>
          <w:tab w:val="center" w:pos="4819"/>
          <w:tab w:val="right" w:pos="9638"/>
        </w:tabs>
        <w:jc w:val="both"/>
        <w:rPr>
          <w:rFonts w:eastAsiaTheme="minorHAnsi"/>
          <w:noProof/>
          <w:szCs w:val="24"/>
        </w:rPr>
      </w:pPr>
    </w:p>
    <w:p w14:paraId="67B5DB95" w14:textId="77777777" w:rsidR="00062009" w:rsidRDefault="00062009" w:rsidP="00D617AC">
      <w:pPr>
        <w:tabs>
          <w:tab w:val="left" w:pos="630"/>
          <w:tab w:val="center" w:pos="4819"/>
          <w:tab w:val="right" w:pos="9638"/>
        </w:tabs>
        <w:jc w:val="both"/>
        <w:rPr>
          <w:rFonts w:eastAsiaTheme="minorHAnsi"/>
          <w:noProof/>
          <w:szCs w:val="24"/>
        </w:rPr>
      </w:pPr>
    </w:p>
    <w:p w14:paraId="46B5D073" w14:textId="77777777" w:rsidR="00832FE9" w:rsidRDefault="00832FE9" w:rsidP="00D617AC">
      <w:pPr>
        <w:tabs>
          <w:tab w:val="left" w:pos="630"/>
          <w:tab w:val="center" w:pos="4819"/>
          <w:tab w:val="right" w:pos="9638"/>
        </w:tabs>
        <w:jc w:val="both"/>
        <w:rPr>
          <w:rFonts w:eastAsiaTheme="minorHAnsi"/>
          <w:noProof/>
          <w:szCs w:val="24"/>
        </w:rPr>
      </w:pPr>
    </w:p>
    <w:p w14:paraId="480AA624" w14:textId="77777777" w:rsidR="00832FE9" w:rsidRDefault="00832FE9" w:rsidP="00D617AC">
      <w:pPr>
        <w:tabs>
          <w:tab w:val="left" w:pos="630"/>
          <w:tab w:val="center" w:pos="4819"/>
          <w:tab w:val="right" w:pos="9638"/>
        </w:tabs>
        <w:jc w:val="both"/>
        <w:rPr>
          <w:rFonts w:eastAsiaTheme="minorHAnsi"/>
          <w:noProof/>
          <w:szCs w:val="24"/>
        </w:rPr>
      </w:pPr>
    </w:p>
    <w:p w14:paraId="5B948F2A" w14:textId="77777777" w:rsidR="00832FE9" w:rsidRDefault="00832FE9" w:rsidP="00D617AC">
      <w:pPr>
        <w:tabs>
          <w:tab w:val="left" w:pos="630"/>
          <w:tab w:val="center" w:pos="4819"/>
          <w:tab w:val="right" w:pos="9638"/>
        </w:tabs>
        <w:jc w:val="both"/>
        <w:rPr>
          <w:rFonts w:eastAsiaTheme="minorHAnsi"/>
          <w:noProof/>
          <w:szCs w:val="24"/>
        </w:rPr>
      </w:pPr>
    </w:p>
    <w:p w14:paraId="6D452129" w14:textId="77777777" w:rsidR="00832FE9" w:rsidRDefault="00832FE9" w:rsidP="00D617AC">
      <w:pPr>
        <w:tabs>
          <w:tab w:val="left" w:pos="630"/>
          <w:tab w:val="center" w:pos="4819"/>
          <w:tab w:val="right" w:pos="9638"/>
        </w:tabs>
        <w:jc w:val="both"/>
        <w:rPr>
          <w:rFonts w:eastAsiaTheme="minorHAnsi"/>
          <w:noProof/>
          <w:szCs w:val="24"/>
        </w:rPr>
      </w:pPr>
    </w:p>
    <w:p w14:paraId="1016191C" w14:textId="77777777" w:rsidR="00832FE9" w:rsidRDefault="00832FE9" w:rsidP="00D617AC">
      <w:pPr>
        <w:tabs>
          <w:tab w:val="left" w:pos="630"/>
          <w:tab w:val="center" w:pos="4819"/>
          <w:tab w:val="right" w:pos="9638"/>
        </w:tabs>
        <w:jc w:val="both"/>
        <w:rPr>
          <w:rFonts w:eastAsiaTheme="minorHAnsi"/>
          <w:noProof/>
          <w:szCs w:val="24"/>
        </w:rPr>
      </w:pPr>
    </w:p>
    <w:p w14:paraId="3ACDFA59" w14:textId="77777777" w:rsidR="00832FE9" w:rsidRDefault="00832FE9" w:rsidP="00D617AC">
      <w:pPr>
        <w:tabs>
          <w:tab w:val="left" w:pos="630"/>
          <w:tab w:val="center" w:pos="4819"/>
          <w:tab w:val="right" w:pos="9638"/>
        </w:tabs>
        <w:jc w:val="both"/>
        <w:rPr>
          <w:rFonts w:eastAsiaTheme="minorHAnsi"/>
          <w:noProof/>
          <w:szCs w:val="24"/>
        </w:rPr>
      </w:pPr>
    </w:p>
    <w:p w14:paraId="39A59008" w14:textId="77777777" w:rsidR="00062009" w:rsidRDefault="00062009" w:rsidP="00D617AC">
      <w:pPr>
        <w:tabs>
          <w:tab w:val="left" w:pos="630"/>
          <w:tab w:val="center" w:pos="4819"/>
          <w:tab w:val="right" w:pos="9638"/>
        </w:tabs>
        <w:jc w:val="both"/>
        <w:rPr>
          <w:rFonts w:eastAsiaTheme="minorHAnsi"/>
          <w:noProof/>
          <w:szCs w:val="24"/>
        </w:rPr>
      </w:pPr>
      <w:bookmarkStart w:id="0" w:name="_GoBack"/>
      <w:bookmarkEnd w:id="0"/>
    </w:p>
    <w:p w14:paraId="1F935CBF" w14:textId="77777777" w:rsidR="00704386" w:rsidRDefault="00704386" w:rsidP="00D617AC">
      <w:pPr>
        <w:tabs>
          <w:tab w:val="left" w:pos="630"/>
          <w:tab w:val="center" w:pos="4819"/>
          <w:tab w:val="right" w:pos="9638"/>
        </w:tabs>
        <w:jc w:val="both"/>
        <w:rPr>
          <w:rFonts w:eastAsiaTheme="minorHAnsi"/>
          <w:noProof/>
          <w:szCs w:val="24"/>
        </w:rPr>
      </w:pPr>
    </w:p>
    <w:p w14:paraId="7359DD0E" w14:textId="77777777" w:rsidR="00704386" w:rsidRDefault="00704386" w:rsidP="00D617AC">
      <w:pPr>
        <w:tabs>
          <w:tab w:val="left" w:pos="630"/>
          <w:tab w:val="center" w:pos="4819"/>
          <w:tab w:val="right" w:pos="9638"/>
        </w:tabs>
        <w:jc w:val="both"/>
        <w:rPr>
          <w:rFonts w:eastAsiaTheme="minorHAnsi"/>
          <w:noProof/>
          <w:szCs w:val="24"/>
        </w:rPr>
      </w:pPr>
    </w:p>
    <w:p w14:paraId="598261D6" w14:textId="77777777" w:rsidR="00704386" w:rsidRDefault="00704386" w:rsidP="00D617AC">
      <w:pPr>
        <w:tabs>
          <w:tab w:val="left" w:pos="630"/>
          <w:tab w:val="center" w:pos="4819"/>
          <w:tab w:val="right" w:pos="9638"/>
        </w:tabs>
        <w:jc w:val="both"/>
        <w:rPr>
          <w:rFonts w:eastAsiaTheme="minorHAnsi"/>
          <w:noProof/>
          <w:szCs w:val="24"/>
        </w:rPr>
      </w:pPr>
    </w:p>
    <w:p w14:paraId="79F04367" w14:textId="77777777" w:rsidR="00704386" w:rsidRDefault="00704386" w:rsidP="00D617AC">
      <w:pPr>
        <w:tabs>
          <w:tab w:val="left" w:pos="630"/>
          <w:tab w:val="center" w:pos="4819"/>
          <w:tab w:val="right" w:pos="9638"/>
        </w:tabs>
        <w:jc w:val="both"/>
        <w:rPr>
          <w:rFonts w:eastAsiaTheme="minorHAnsi"/>
          <w:noProof/>
          <w:szCs w:val="24"/>
        </w:rPr>
      </w:pPr>
    </w:p>
    <w:p w14:paraId="1156BF81" w14:textId="77777777" w:rsidR="00704386" w:rsidRDefault="00704386" w:rsidP="00D617AC">
      <w:pPr>
        <w:tabs>
          <w:tab w:val="left" w:pos="630"/>
          <w:tab w:val="center" w:pos="4819"/>
          <w:tab w:val="right" w:pos="9638"/>
        </w:tabs>
        <w:jc w:val="both"/>
        <w:rPr>
          <w:rFonts w:eastAsiaTheme="minorHAnsi"/>
          <w:noProof/>
          <w:szCs w:val="24"/>
        </w:rPr>
      </w:pPr>
    </w:p>
    <w:p w14:paraId="47FD7FB8" w14:textId="77777777" w:rsidR="00704386" w:rsidRDefault="00704386" w:rsidP="00D617AC">
      <w:pPr>
        <w:tabs>
          <w:tab w:val="left" w:pos="630"/>
          <w:tab w:val="center" w:pos="4819"/>
          <w:tab w:val="right" w:pos="9638"/>
        </w:tabs>
        <w:jc w:val="both"/>
        <w:rPr>
          <w:rFonts w:eastAsiaTheme="minorHAnsi"/>
          <w:noProof/>
          <w:szCs w:val="24"/>
        </w:rPr>
      </w:pPr>
    </w:p>
    <w:p w14:paraId="63199719" w14:textId="77777777" w:rsidR="00704386" w:rsidRDefault="00704386" w:rsidP="00D617AC">
      <w:pPr>
        <w:tabs>
          <w:tab w:val="left" w:pos="630"/>
          <w:tab w:val="center" w:pos="4819"/>
          <w:tab w:val="right" w:pos="9638"/>
        </w:tabs>
        <w:jc w:val="both"/>
        <w:rPr>
          <w:rFonts w:eastAsiaTheme="minorHAnsi"/>
          <w:noProof/>
          <w:szCs w:val="24"/>
        </w:rPr>
      </w:pPr>
    </w:p>
    <w:p w14:paraId="67C69171" w14:textId="77777777" w:rsidR="00704386" w:rsidRDefault="00704386" w:rsidP="00D617AC">
      <w:pPr>
        <w:tabs>
          <w:tab w:val="left" w:pos="630"/>
          <w:tab w:val="center" w:pos="4819"/>
          <w:tab w:val="right" w:pos="9638"/>
        </w:tabs>
        <w:jc w:val="both"/>
        <w:rPr>
          <w:rFonts w:eastAsiaTheme="minorHAnsi"/>
          <w:noProof/>
          <w:szCs w:val="24"/>
        </w:rPr>
      </w:pPr>
    </w:p>
    <w:p w14:paraId="47C68374" w14:textId="77777777" w:rsidR="00704386" w:rsidRDefault="00704386" w:rsidP="00D617AC">
      <w:pPr>
        <w:tabs>
          <w:tab w:val="left" w:pos="630"/>
          <w:tab w:val="center" w:pos="4819"/>
          <w:tab w:val="right" w:pos="9638"/>
        </w:tabs>
        <w:jc w:val="both"/>
        <w:rPr>
          <w:rFonts w:eastAsiaTheme="minorHAnsi"/>
          <w:noProof/>
          <w:szCs w:val="24"/>
        </w:rPr>
      </w:pPr>
    </w:p>
    <w:p w14:paraId="25ADC618" w14:textId="77777777" w:rsidR="00062009" w:rsidRDefault="004F0A20" w:rsidP="00956796">
      <w:pPr>
        <w:tabs>
          <w:tab w:val="left" w:pos="630"/>
          <w:tab w:val="center" w:pos="4819"/>
          <w:tab w:val="right" w:pos="9638"/>
        </w:tabs>
        <w:spacing w:line="360" w:lineRule="auto"/>
        <w:jc w:val="both"/>
        <w:rPr>
          <w:rFonts w:eastAsiaTheme="minorHAnsi"/>
          <w:noProof/>
          <w:szCs w:val="24"/>
        </w:rPr>
      </w:pPr>
      <w:r>
        <w:rPr>
          <w:rFonts w:eastAsiaTheme="minorHAnsi"/>
          <w:noProof/>
          <w:szCs w:val="24"/>
        </w:rPr>
        <w:t>Janina Sei</w:t>
      </w:r>
      <w:r w:rsidR="00330A93">
        <w:rPr>
          <w:rFonts w:eastAsiaTheme="minorHAnsi"/>
          <w:noProof/>
          <w:szCs w:val="24"/>
        </w:rPr>
        <w:t>l</w:t>
      </w:r>
      <w:r>
        <w:rPr>
          <w:rFonts w:eastAsiaTheme="minorHAnsi"/>
          <w:noProof/>
          <w:szCs w:val="24"/>
        </w:rPr>
        <w:t xml:space="preserve">ienė, </w:t>
      </w:r>
      <w:r w:rsidRPr="002F58FB">
        <w:rPr>
          <w:szCs w:val="24"/>
        </w:rPr>
        <w:t xml:space="preserve">tel. </w:t>
      </w:r>
      <w:r w:rsidR="00704386">
        <w:rPr>
          <w:szCs w:val="24"/>
        </w:rPr>
        <w:t xml:space="preserve">(8 5) </w:t>
      </w:r>
      <w:r w:rsidRPr="002F58FB">
        <w:rPr>
          <w:szCs w:val="24"/>
        </w:rPr>
        <w:t>271 7</w:t>
      </w:r>
      <w:r>
        <w:rPr>
          <w:szCs w:val="24"/>
        </w:rPr>
        <w:t>139</w:t>
      </w:r>
      <w:r w:rsidRPr="002F58FB">
        <w:rPr>
          <w:szCs w:val="24"/>
        </w:rPr>
        <w:t xml:space="preserve">, el. p. </w:t>
      </w:r>
      <w:r>
        <w:rPr>
          <w:szCs w:val="24"/>
        </w:rPr>
        <w:t>janina.seiliene</w:t>
      </w:r>
      <w:r w:rsidRPr="002F58FB">
        <w:rPr>
          <w:szCs w:val="24"/>
        </w:rPr>
        <w:t>@vrm.lt</w:t>
      </w:r>
      <w:r>
        <w:rPr>
          <w:rFonts w:eastAsiaTheme="minorHAnsi"/>
          <w:noProof/>
          <w:szCs w:val="24"/>
        </w:rPr>
        <w:t xml:space="preserve"> </w:t>
      </w:r>
    </w:p>
    <w:sectPr w:rsidR="00062009" w:rsidSect="00F625E1">
      <w:headerReference w:type="even" r:id="rId11"/>
      <w:headerReference w:type="default" r:id="rId12"/>
      <w:footerReference w:type="first" r:id="rId13"/>
      <w:pgSz w:w="11906" w:h="16838" w:code="9"/>
      <w:pgMar w:top="1134" w:right="567" w:bottom="1134" w:left="1701" w:header="567" w:footer="51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38D70E" w14:textId="77777777" w:rsidR="007266B0" w:rsidRDefault="007266B0">
      <w:r>
        <w:separator/>
      </w:r>
    </w:p>
  </w:endnote>
  <w:endnote w:type="continuationSeparator" w:id="0">
    <w:p w14:paraId="2BBB47BB" w14:textId="77777777" w:rsidR="007266B0" w:rsidRDefault="007266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Lentelstinklelis"/>
      <w:tblW w:w="92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573"/>
      <w:gridCol w:w="1708"/>
    </w:tblGrid>
    <w:tr w:rsidR="005C4059" w14:paraId="12610F60" w14:textId="77777777" w:rsidTr="00CB2C23">
      <w:trPr>
        <w:trHeight w:val="1276"/>
      </w:trPr>
      <w:tc>
        <w:tcPr>
          <w:tcW w:w="7573" w:type="dxa"/>
        </w:tcPr>
        <w:p w14:paraId="1046B1A6" w14:textId="77777777" w:rsidR="005C4059" w:rsidRDefault="00820D07" w:rsidP="002A2934">
          <w:pPr>
            <w:pStyle w:val="Porat"/>
            <w:rPr>
              <w:lang w:val="lt-LT"/>
            </w:rPr>
          </w:pPr>
        </w:p>
      </w:tc>
      <w:tc>
        <w:tcPr>
          <w:tcW w:w="1708" w:type="dxa"/>
        </w:tcPr>
        <w:p w14:paraId="0319DDDD" w14:textId="77777777" w:rsidR="005C4059" w:rsidRDefault="00525728" w:rsidP="00D97282">
          <w:pPr>
            <w:pStyle w:val="Porat"/>
            <w:ind w:left="-106" w:right="-203" w:hanging="2"/>
            <w:rPr>
              <w:lang w:val="lt-LT"/>
            </w:rPr>
          </w:pPr>
          <w:r>
            <w:rPr>
              <w:noProof/>
              <w:lang w:eastAsia="lt-LT"/>
            </w:rPr>
            <w:drawing>
              <wp:inline distT="0" distB="0" distL="0" distR="0" wp14:anchorId="0430B93F" wp14:editId="5C3F6400">
                <wp:extent cx="1022350" cy="771525"/>
                <wp:effectExtent l="0" t="0" r="635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ikime-laisve_30_L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22350" cy="771525"/>
                        </a:xfrm>
                        <a:prstGeom prst="rect">
                          <a:avLst/>
                        </a:prstGeom>
                      </pic:spPr>
                    </pic:pic>
                  </a:graphicData>
                </a:graphic>
              </wp:inline>
            </w:drawing>
          </w:r>
        </w:p>
      </w:tc>
    </w:tr>
  </w:tbl>
  <w:p w14:paraId="3097902C" w14:textId="77777777" w:rsidR="005C4059" w:rsidRDefault="00820D07">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FD726" w14:textId="77777777" w:rsidR="007266B0" w:rsidRDefault="007266B0">
      <w:r>
        <w:separator/>
      </w:r>
    </w:p>
  </w:footnote>
  <w:footnote w:type="continuationSeparator" w:id="0">
    <w:p w14:paraId="03AE7832" w14:textId="77777777" w:rsidR="007266B0" w:rsidRDefault="007266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F83219" w14:textId="77777777" w:rsidR="00BA5CFC" w:rsidRDefault="00525728" w:rsidP="00BA5CF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A6A9F8" w14:textId="77777777" w:rsidR="00BA5CFC" w:rsidRDefault="00820D07">
    <w:pPr>
      <w:pStyle w:val="Antrats"/>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5079232"/>
      <w:docPartObj>
        <w:docPartGallery w:val="Page Numbers (Top of Page)"/>
        <w:docPartUnique/>
      </w:docPartObj>
    </w:sdtPr>
    <w:sdtEndPr/>
    <w:sdtContent>
      <w:p w14:paraId="3D281695" w14:textId="39A63074" w:rsidR="00E21768" w:rsidRDefault="00E21768">
        <w:pPr>
          <w:pStyle w:val="Antrats"/>
          <w:jc w:val="center"/>
        </w:pPr>
        <w:r>
          <w:fldChar w:fldCharType="begin"/>
        </w:r>
        <w:r>
          <w:instrText>PAGE   \* MERGEFORMAT</w:instrText>
        </w:r>
        <w:r>
          <w:fldChar w:fldCharType="separate"/>
        </w:r>
        <w:r w:rsidR="00820D07">
          <w:rPr>
            <w:noProof/>
          </w:rPr>
          <w:t>2</w:t>
        </w:r>
        <w:r>
          <w:fldChar w:fldCharType="end"/>
        </w:r>
      </w:p>
    </w:sdtContent>
  </w:sdt>
  <w:p w14:paraId="45F716B0" w14:textId="77777777" w:rsidR="00E21768" w:rsidRDefault="00E2176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770ACF"/>
    <w:multiLevelType w:val="hybridMultilevel"/>
    <w:tmpl w:val="7D3A9CF6"/>
    <w:lvl w:ilvl="0" w:tplc="04270011">
      <w:start w:val="1"/>
      <w:numFmt w:val="decimal"/>
      <w:lvlText w:val="%1)"/>
      <w:lvlJc w:val="left"/>
      <w:pPr>
        <w:ind w:left="1211"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DE4"/>
    <w:rsid w:val="000000CB"/>
    <w:rsid w:val="00016433"/>
    <w:rsid w:val="00024810"/>
    <w:rsid w:val="00025795"/>
    <w:rsid w:val="00033D9E"/>
    <w:rsid w:val="00053972"/>
    <w:rsid w:val="00056688"/>
    <w:rsid w:val="00062009"/>
    <w:rsid w:val="00093F53"/>
    <w:rsid w:val="000E2109"/>
    <w:rsid w:val="00104DD5"/>
    <w:rsid w:val="0015496E"/>
    <w:rsid w:val="0015732C"/>
    <w:rsid w:val="0016542D"/>
    <w:rsid w:val="001A077E"/>
    <w:rsid w:val="001D6620"/>
    <w:rsid w:val="00242297"/>
    <w:rsid w:val="00265CCC"/>
    <w:rsid w:val="00285314"/>
    <w:rsid w:val="002C55FB"/>
    <w:rsid w:val="002E5843"/>
    <w:rsid w:val="00324153"/>
    <w:rsid w:val="00326FC3"/>
    <w:rsid w:val="00330A93"/>
    <w:rsid w:val="003463BB"/>
    <w:rsid w:val="0035354C"/>
    <w:rsid w:val="00374AB4"/>
    <w:rsid w:val="00397DD4"/>
    <w:rsid w:val="003D0B8D"/>
    <w:rsid w:val="003D45A8"/>
    <w:rsid w:val="003E6098"/>
    <w:rsid w:val="004164A6"/>
    <w:rsid w:val="00435BA8"/>
    <w:rsid w:val="004A3B8E"/>
    <w:rsid w:val="004F0A20"/>
    <w:rsid w:val="00502843"/>
    <w:rsid w:val="005229A6"/>
    <w:rsid w:val="00525728"/>
    <w:rsid w:val="00554793"/>
    <w:rsid w:val="00581D44"/>
    <w:rsid w:val="00582E90"/>
    <w:rsid w:val="005854D4"/>
    <w:rsid w:val="0059211C"/>
    <w:rsid w:val="00596A5B"/>
    <w:rsid w:val="005A10B6"/>
    <w:rsid w:val="005A7FC7"/>
    <w:rsid w:val="005B10CC"/>
    <w:rsid w:val="005F731C"/>
    <w:rsid w:val="005F7B2C"/>
    <w:rsid w:val="00615496"/>
    <w:rsid w:val="00623E47"/>
    <w:rsid w:val="00623EF9"/>
    <w:rsid w:val="00632DE4"/>
    <w:rsid w:val="00646003"/>
    <w:rsid w:val="00652313"/>
    <w:rsid w:val="006750F1"/>
    <w:rsid w:val="0069203B"/>
    <w:rsid w:val="006A3AEC"/>
    <w:rsid w:val="006D491C"/>
    <w:rsid w:val="00704386"/>
    <w:rsid w:val="007266B0"/>
    <w:rsid w:val="00820D07"/>
    <w:rsid w:val="00832FE9"/>
    <w:rsid w:val="0086153C"/>
    <w:rsid w:val="00870CFC"/>
    <w:rsid w:val="008C634A"/>
    <w:rsid w:val="00907573"/>
    <w:rsid w:val="00936AC4"/>
    <w:rsid w:val="00951CAE"/>
    <w:rsid w:val="00953E2F"/>
    <w:rsid w:val="009543C1"/>
    <w:rsid w:val="00956796"/>
    <w:rsid w:val="00970728"/>
    <w:rsid w:val="0098185D"/>
    <w:rsid w:val="009D3FAD"/>
    <w:rsid w:val="009E2A97"/>
    <w:rsid w:val="00A012F3"/>
    <w:rsid w:val="00A040D9"/>
    <w:rsid w:val="00A4348D"/>
    <w:rsid w:val="00A55BFF"/>
    <w:rsid w:val="00A73169"/>
    <w:rsid w:val="00AB49EA"/>
    <w:rsid w:val="00AC052D"/>
    <w:rsid w:val="00B2664D"/>
    <w:rsid w:val="00B3267F"/>
    <w:rsid w:val="00B35B05"/>
    <w:rsid w:val="00B83B1E"/>
    <w:rsid w:val="00BD387C"/>
    <w:rsid w:val="00BD4E0B"/>
    <w:rsid w:val="00BE1545"/>
    <w:rsid w:val="00BF2B53"/>
    <w:rsid w:val="00C013E5"/>
    <w:rsid w:val="00C13F1A"/>
    <w:rsid w:val="00C25647"/>
    <w:rsid w:val="00C3307D"/>
    <w:rsid w:val="00C56A66"/>
    <w:rsid w:val="00C82CF1"/>
    <w:rsid w:val="00CB3FF6"/>
    <w:rsid w:val="00D617AC"/>
    <w:rsid w:val="00D7265C"/>
    <w:rsid w:val="00D75DE2"/>
    <w:rsid w:val="00D9207C"/>
    <w:rsid w:val="00DE573A"/>
    <w:rsid w:val="00E02813"/>
    <w:rsid w:val="00E11B61"/>
    <w:rsid w:val="00E21768"/>
    <w:rsid w:val="00E56720"/>
    <w:rsid w:val="00E84F3F"/>
    <w:rsid w:val="00ED12FE"/>
    <w:rsid w:val="00F2785B"/>
    <w:rsid w:val="00F37F31"/>
    <w:rsid w:val="00F55861"/>
    <w:rsid w:val="00F826D7"/>
    <w:rsid w:val="00FA25A5"/>
    <w:rsid w:val="00FD02E9"/>
    <w:rsid w:val="00FF669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D1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2DE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Diagrama Diagrama"/>
    <w:basedOn w:val="prastasis"/>
    <w:link w:val="AntratsDiagrama"/>
    <w:uiPriority w:val="99"/>
    <w:rsid w:val="00632DE4"/>
    <w:pPr>
      <w:tabs>
        <w:tab w:val="center" w:pos="4153"/>
        <w:tab w:val="right" w:pos="8306"/>
      </w:tabs>
    </w:pPr>
  </w:style>
  <w:style w:type="character" w:customStyle="1" w:styleId="AntratsDiagrama">
    <w:name w:val="Antraštės Diagrama"/>
    <w:aliases w:val="Char Diagrama,Diagrama Diagrama Diagrama Diagrama"/>
    <w:basedOn w:val="Numatytasispastraiposriftas"/>
    <w:link w:val="Antrats"/>
    <w:uiPriority w:val="99"/>
    <w:rsid w:val="00632DE4"/>
    <w:rPr>
      <w:rFonts w:ascii="Times New Roman" w:eastAsia="Times New Roman" w:hAnsi="Times New Roman" w:cs="Times New Roman"/>
      <w:sz w:val="24"/>
      <w:szCs w:val="20"/>
    </w:rPr>
  </w:style>
  <w:style w:type="paragraph" w:styleId="Antrat">
    <w:name w:val="caption"/>
    <w:basedOn w:val="prastasis"/>
    <w:next w:val="prastasis"/>
    <w:qFormat/>
    <w:rsid w:val="00632DE4"/>
    <w:pPr>
      <w:jc w:val="center"/>
    </w:pPr>
    <w:rPr>
      <w:b/>
      <w:sz w:val="28"/>
    </w:rPr>
  </w:style>
  <w:style w:type="character" w:styleId="Puslapionumeris">
    <w:name w:val="page number"/>
    <w:basedOn w:val="Numatytasispastraiposriftas"/>
    <w:rsid w:val="00632DE4"/>
  </w:style>
  <w:style w:type="character" w:styleId="Hipersaitas">
    <w:name w:val="Hyperlink"/>
    <w:basedOn w:val="Numatytasispastraiposriftas"/>
    <w:rsid w:val="00632DE4"/>
    <w:rPr>
      <w:color w:val="0000FF"/>
      <w:u w:val="single"/>
    </w:rPr>
  </w:style>
  <w:style w:type="paragraph" w:styleId="Porat">
    <w:name w:val="footer"/>
    <w:basedOn w:val="prastasis"/>
    <w:link w:val="PoratDiagrama"/>
    <w:uiPriority w:val="99"/>
    <w:unhideWhenUsed/>
    <w:rsid w:val="00632DE4"/>
    <w:pPr>
      <w:tabs>
        <w:tab w:val="center" w:pos="4680"/>
        <w:tab w:val="right" w:pos="9360"/>
      </w:tabs>
    </w:pPr>
  </w:style>
  <w:style w:type="character" w:customStyle="1" w:styleId="PoratDiagrama">
    <w:name w:val="Poraštė Diagrama"/>
    <w:basedOn w:val="Numatytasispastraiposriftas"/>
    <w:link w:val="Porat"/>
    <w:uiPriority w:val="99"/>
    <w:rsid w:val="00632DE4"/>
    <w:rPr>
      <w:rFonts w:ascii="Times New Roman" w:eastAsia="Times New Roman" w:hAnsi="Times New Roman" w:cs="Times New Roman"/>
      <w:sz w:val="24"/>
      <w:szCs w:val="20"/>
      <w:lang w:val="en-GB"/>
    </w:rPr>
  </w:style>
  <w:style w:type="table" w:styleId="Lentelstinklelis">
    <w:name w:val="Table Grid"/>
    <w:basedOn w:val="prastojilentel"/>
    <w:uiPriority w:val="59"/>
    <w:rsid w:val="00632DE4"/>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75D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DE2"/>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D75DE2"/>
    <w:rPr>
      <w:sz w:val="16"/>
      <w:szCs w:val="16"/>
    </w:rPr>
  </w:style>
  <w:style w:type="paragraph" w:styleId="Komentarotekstas">
    <w:name w:val="annotation text"/>
    <w:basedOn w:val="prastasis"/>
    <w:link w:val="KomentarotekstasDiagrama"/>
    <w:uiPriority w:val="99"/>
    <w:semiHidden/>
    <w:unhideWhenUsed/>
    <w:rsid w:val="00D75DE2"/>
    <w:rPr>
      <w:sz w:val="20"/>
    </w:rPr>
  </w:style>
  <w:style w:type="character" w:customStyle="1" w:styleId="KomentarotekstasDiagrama">
    <w:name w:val="Komentaro tekstas Diagrama"/>
    <w:basedOn w:val="Numatytasispastraiposriftas"/>
    <w:link w:val="Komentarotekstas"/>
    <w:uiPriority w:val="99"/>
    <w:semiHidden/>
    <w:rsid w:val="00D75DE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75DE2"/>
    <w:rPr>
      <w:b/>
      <w:bCs/>
    </w:rPr>
  </w:style>
  <w:style w:type="character" w:customStyle="1" w:styleId="KomentarotemaDiagrama">
    <w:name w:val="Komentaro tema Diagrama"/>
    <w:basedOn w:val="KomentarotekstasDiagrama"/>
    <w:link w:val="Komentarotema"/>
    <w:uiPriority w:val="99"/>
    <w:semiHidden/>
    <w:rsid w:val="00D75DE2"/>
    <w:rPr>
      <w:rFonts w:ascii="Times New Roman" w:eastAsia="Times New Roman" w:hAnsi="Times New Roman" w:cs="Times New Roman"/>
      <w:b/>
      <w:bCs/>
      <w:sz w:val="20"/>
      <w:szCs w:val="20"/>
      <w:lang w:val="en-GB"/>
    </w:rPr>
  </w:style>
  <w:style w:type="paragraph" w:styleId="prastasistinklapis">
    <w:name w:val="Normal (Web)"/>
    <w:basedOn w:val="prastasis"/>
    <w:uiPriority w:val="99"/>
    <w:unhideWhenUsed/>
    <w:rsid w:val="00C82CF1"/>
    <w:pPr>
      <w:spacing w:before="100" w:beforeAutospacing="1" w:after="100" w:afterAutospacing="1"/>
    </w:pPr>
    <w:rPr>
      <w:szCs w:val="24"/>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32DE4"/>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Char,Diagrama Diagrama Diagrama"/>
    <w:basedOn w:val="prastasis"/>
    <w:link w:val="AntratsDiagrama"/>
    <w:uiPriority w:val="99"/>
    <w:rsid w:val="00632DE4"/>
    <w:pPr>
      <w:tabs>
        <w:tab w:val="center" w:pos="4153"/>
        <w:tab w:val="right" w:pos="8306"/>
      </w:tabs>
    </w:pPr>
  </w:style>
  <w:style w:type="character" w:customStyle="1" w:styleId="AntratsDiagrama">
    <w:name w:val="Antraštės Diagrama"/>
    <w:aliases w:val="Char Diagrama,Diagrama Diagrama Diagrama Diagrama"/>
    <w:basedOn w:val="Numatytasispastraiposriftas"/>
    <w:link w:val="Antrats"/>
    <w:uiPriority w:val="99"/>
    <w:rsid w:val="00632DE4"/>
    <w:rPr>
      <w:rFonts w:ascii="Times New Roman" w:eastAsia="Times New Roman" w:hAnsi="Times New Roman" w:cs="Times New Roman"/>
      <w:sz w:val="24"/>
      <w:szCs w:val="20"/>
    </w:rPr>
  </w:style>
  <w:style w:type="paragraph" w:styleId="Antrat">
    <w:name w:val="caption"/>
    <w:basedOn w:val="prastasis"/>
    <w:next w:val="prastasis"/>
    <w:qFormat/>
    <w:rsid w:val="00632DE4"/>
    <w:pPr>
      <w:jc w:val="center"/>
    </w:pPr>
    <w:rPr>
      <w:b/>
      <w:sz w:val="28"/>
    </w:rPr>
  </w:style>
  <w:style w:type="character" w:styleId="Puslapionumeris">
    <w:name w:val="page number"/>
    <w:basedOn w:val="Numatytasispastraiposriftas"/>
    <w:rsid w:val="00632DE4"/>
  </w:style>
  <w:style w:type="character" w:styleId="Hipersaitas">
    <w:name w:val="Hyperlink"/>
    <w:basedOn w:val="Numatytasispastraiposriftas"/>
    <w:rsid w:val="00632DE4"/>
    <w:rPr>
      <w:color w:val="0000FF"/>
      <w:u w:val="single"/>
    </w:rPr>
  </w:style>
  <w:style w:type="paragraph" w:styleId="Porat">
    <w:name w:val="footer"/>
    <w:basedOn w:val="prastasis"/>
    <w:link w:val="PoratDiagrama"/>
    <w:uiPriority w:val="99"/>
    <w:unhideWhenUsed/>
    <w:rsid w:val="00632DE4"/>
    <w:pPr>
      <w:tabs>
        <w:tab w:val="center" w:pos="4680"/>
        <w:tab w:val="right" w:pos="9360"/>
      </w:tabs>
    </w:pPr>
  </w:style>
  <w:style w:type="character" w:customStyle="1" w:styleId="PoratDiagrama">
    <w:name w:val="Poraštė Diagrama"/>
    <w:basedOn w:val="Numatytasispastraiposriftas"/>
    <w:link w:val="Porat"/>
    <w:uiPriority w:val="99"/>
    <w:rsid w:val="00632DE4"/>
    <w:rPr>
      <w:rFonts w:ascii="Times New Roman" w:eastAsia="Times New Roman" w:hAnsi="Times New Roman" w:cs="Times New Roman"/>
      <w:sz w:val="24"/>
      <w:szCs w:val="20"/>
      <w:lang w:val="en-GB"/>
    </w:rPr>
  </w:style>
  <w:style w:type="table" w:styleId="Lentelstinklelis">
    <w:name w:val="Table Grid"/>
    <w:basedOn w:val="prastojilentel"/>
    <w:uiPriority w:val="59"/>
    <w:rsid w:val="00632DE4"/>
    <w:pPr>
      <w:spacing w:after="0" w:line="240" w:lineRule="auto"/>
    </w:pPr>
    <w:rPr>
      <w:rFonts w:ascii="Times New Roman" w:hAnsi="Times New Roman"/>
      <w:sz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D75DE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5DE2"/>
    <w:rPr>
      <w:rFonts w:ascii="Segoe UI" w:eastAsia="Times New Roman" w:hAnsi="Segoe UI" w:cs="Segoe UI"/>
      <w:sz w:val="18"/>
      <w:szCs w:val="18"/>
      <w:lang w:val="en-GB"/>
    </w:rPr>
  </w:style>
  <w:style w:type="character" w:styleId="Komentaronuoroda">
    <w:name w:val="annotation reference"/>
    <w:basedOn w:val="Numatytasispastraiposriftas"/>
    <w:uiPriority w:val="99"/>
    <w:semiHidden/>
    <w:unhideWhenUsed/>
    <w:rsid w:val="00D75DE2"/>
    <w:rPr>
      <w:sz w:val="16"/>
      <w:szCs w:val="16"/>
    </w:rPr>
  </w:style>
  <w:style w:type="paragraph" w:styleId="Komentarotekstas">
    <w:name w:val="annotation text"/>
    <w:basedOn w:val="prastasis"/>
    <w:link w:val="KomentarotekstasDiagrama"/>
    <w:uiPriority w:val="99"/>
    <w:semiHidden/>
    <w:unhideWhenUsed/>
    <w:rsid w:val="00D75DE2"/>
    <w:rPr>
      <w:sz w:val="20"/>
    </w:rPr>
  </w:style>
  <w:style w:type="character" w:customStyle="1" w:styleId="KomentarotekstasDiagrama">
    <w:name w:val="Komentaro tekstas Diagrama"/>
    <w:basedOn w:val="Numatytasispastraiposriftas"/>
    <w:link w:val="Komentarotekstas"/>
    <w:uiPriority w:val="99"/>
    <w:semiHidden/>
    <w:rsid w:val="00D75DE2"/>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D75DE2"/>
    <w:rPr>
      <w:b/>
      <w:bCs/>
    </w:rPr>
  </w:style>
  <w:style w:type="character" w:customStyle="1" w:styleId="KomentarotemaDiagrama">
    <w:name w:val="Komentaro tema Diagrama"/>
    <w:basedOn w:val="KomentarotekstasDiagrama"/>
    <w:link w:val="Komentarotema"/>
    <w:uiPriority w:val="99"/>
    <w:semiHidden/>
    <w:rsid w:val="00D75DE2"/>
    <w:rPr>
      <w:rFonts w:ascii="Times New Roman" w:eastAsia="Times New Roman" w:hAnsi="Times New Roman" w:cs="Times New Roman"/>
      <w:b/>
      <w:bCs/>
      <w:sz w:val="20"/>
      <w:szCs w:val="20"/>
      <w:lang w:val="en-GB"/>
    </w:rPr>
  </w:style>
  <w:style w:type="paragraph" w:styleId="prastasistinklapis">
    <w:name w:val="Normal (Web)"/>
    <w:basedOn w:val="prastasis"/>
    <w:uiPriority w:val="99"/>
    <w:unhideWhenUsed/>
    <w:rsid w:val="00C82CF1"/>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2062207">
      <w:bodyDiv w:val="1"/>
      <w:marLeft w:val="0"/>
      <w:marRight w:val="0"/>
      <w:marTop w:val="0"/>
      <w:marBottom w:val="0"/>
      <w:divBdr>
        <w:top w:val="none" w:sz="0" w:space="0" w:color="auto"/>
        <w:left w:val="none" w:sz="0" w:space="0" w:color="auto"/>
        <w:bottom w:val="none" w:sz="0" w:space="0" w:color="auto"/>
        <w:right w:val="none" w:sz="0" w:space="0" w:color="auto"/>
      </w:divBdr>
    </w:div>
    <w:div w:id="1963799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bendrasisd@vrm.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1547-494F-4636-AEA1-D622CFF1BD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2373</Words>
  <Characters>1353</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IRD prie VRM</Company>
  <LinksUpToDate>false</LinksUpToDate>
  <CharactersWithSpaces>3719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Aurelija Tranylienė</dc:creator>
  <cp:lastModifiedBy>Jolanta Pilibaitienė</cp:lastModifiedBy>
  <cp:revision>2</cp:revision>
  <cp:lastPrinted>2020-03-09T06:48:00Z</cp:lastPrinted>
  <dcterms:created xsi:type="dcterms:W3CDTF">2020-04-03T06:03:00Z</dcterms:created>
  <dcterms:modified xsi:type="dcterms:W3CDTF">2020-04-03T06:03:00Z</dcterms:modified>
</cp:coreProperties>
</file>