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E66256" w:rsidP="000F0EF3">
      <w:pPr>
        <w:pStyle w:val="Heading1"/>
        <w:spacing w:before="0"/>
        <w:rPr>
          <w:caps w:val="0"/>
          <w:szCs w:val="24"/>
        </w:rPr>
      </w:pPr>
      <w:r>
        <w:rPr>
          <w:b w:val="0"/>
          <w:caps w:val="0"/>
          <w:szCs w:val="24"/>
        </w:rPr>
        <w:t>2015 m. gruodžio 2 d.</w:t>
      </w:r>
      <w:r w:rsidR="0041510C" w:rsidRPr="003A1974">
        <w:rPr>
          <w:caps w:val="0"/>
          <w:szCs w:val="24"/>
        </w:rPr>
        <w:br/>
      </w:r>
    </w:p>
    <w:p w:rsidR="0041510C" w:rsidRDefault="00E66256">
      <w:pPr>
        <w:jc w:val="center"/>
        <w:rPr>
          <w:u w:val="single"/>
        </w:rPr>
      </w:pPr>
      <w:r>
        <w:rPr>
          <w:u w:val="single"/>
        </w:rPr>
        <w:t>13</w:t>
      </w:r>
      <w:r w:rsidR="007B04AA">
        <w:rPr>
          <w:u w:val="single"/>
        </w:rPr>
        <w:t xml:space="preserve"> valandą</w:t>
      </w:r>
    </w:p>
    <w:p w:rsidR="006D7330" w:rsidRDefault="006D7330" w:rsidP="00BA3620">
      <w:pPr>
        <w:pStyle w:val="BodyTextIndent2"/>
        <w:tabs>
          <w:tab w:val="left" w:pos="993"/>
          <w:tab w:val="left" w:pos="2127"/>
        </w:tabs>
        <w:spacing w:before="0"/>
        <w:ind w:firstLine="0"/>
        <w:rPr>
          <w:rFonts w:ascii="Arial Black" w:hAnsi="Arial Black"/>
          <w:iCs/>
          <w:sz w:val="22"/>
          <w:szCs w:val="22"/>
        </w:rPr>
      </w:pPr>
    </w:p>
    <w:p w:rsidR="00BA3620" w:rsidRDefault="00BA3620" w:rsidP="00BA3620">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 xml:space="preserve">A  dalis </w:t>
      </w:r>
    </w:p>
    <w:p w:rsidR="00BA3620" w:rsidRDefault="00BA362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 Dėl Baudžiamojo kodekso 72-3 straipsnio ir priedo pakeitimo įstatymo projekto (Nr. 15-0555-01-I) ir Baudžiamojo proceso kodekso priedo pakeitimo įstatymo projekto (Nr. 15-0556-01-I) (15-10651(2))  </w:t>
      </w:r>
    </w:p>
    <w:p w:rsidR="00E66256" w:rsidRDefault="00E66256" w:rsidP="00E66256">
      <w:pPr>
        <w:tabs>
          <w:tab w:val="left" w:pos="1985"/>
          <w:tab w:val="left" w:pos="2268"/>
        </w:tabs>
        <w:spacing w:before="120"/>
        <w:ind w:left="2268" w:hanging="1559"/>
      </w:pPr>
      <w:r>
        <w:t>Pranešėjas</w:t>
      </w:r>
      <w:r>
        <w:tab/>
        <w:t>–</w:t>
      </w:r>
      <w:r>
        <w:tab/>
        <w:t>teisingumo ministras J. Bernatonis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66256" w:rsidRDefault="00E66256" w:rsidP="00E66256">
      <w:pPr>
        <w:pStyle w:val="BodyTextIndent2"/>
        <w:tabs>
          <w:tab w:val="left" w:pos="993"/>
        </w:tabs>
        <w:spacing w:before="0"/>
        <w:ind w:firstLine="0"/>
        <w:rPr>
          <w:b/>
          <w:i/>
          <w:iCs/>
        </w:rPr>
      </w:pPr>
    </w:p>
    <w:p w:rsidR="006D7330" w:rsidRDefault="006D733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2. Dėl Piniginės socialinės paramos nepasiturintiems gyventojams įstatymo Nr. IX-1675 17 straipsnio pakeitimo įstatymo projekto Nr. XIIP-2891 (Nr. 15-0178-01-IS) (15-11759(2))  </w:t>
      </w:r>
    </w:p>
    <w:p w:rsidR="00E66256" w:rsidRDefault="00E43889" w:rsidP="00E66256">
      <w:pPr>
        <w:tabs>
          <w:tab w:val="left" w:pos="1985"/>
          <w:tab w:val="left" w:pos="2268"/>
        </w:tabs>
        <w:spacing w:before="120"/>
        <w:ind w:left="2268" w:hanging="1559"/>
      </w:pPr>
      <w:r>
        <w:t>Pranešėja</w:t>
      </w:r>
      <w:r w:rsidR="00E66256">
        <w:tab/>
        <w:t>–</w:t>
      </w:r>
      <w:r w:rsidR="00E66256">
        <w:tab/>
        <w:t>socialinės apsaugos ir darbo ministrė A. Pabedinskienė</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66256" w:rsidRDefault="00E66256" w:rsidP="00E66256">
      <w:pPr>
        <w:pStyle w:val="BodyTextIndent2"/>
        <w:tabs>
          <w:tab w:val="left" w:pos="993"/>
        </w:tabs>
        <w:spacing w:before="0"/>
        <w:ind w:firstLine="0"/>
        <w:rPr>
          <w:b/>
          <w:i/>
          <w:iCs/>
        </w:rPr>
      </w:pPr>
    </w:p>
    <w:p w:rsidR="006D7330" w:rsidRDefault="006D733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3. Dėl Gyventojų pajamų mokesčio įstatymo 20 straipsnio pakeitimo įstatymo projekto Nr. XIIP-644 (Nr. 15-0177-01-IS) (15-12450(2))  </w:t>
      </w:r>
    </w:p>
    <w:p w:rsidR="00E66256" w:rsidRDefault="00E66256" w:rsidP="00E66256">
      <w:pPr>
        <w:tabs>
          <w:tab w:val="left" w:pos="1985"/>
          <w:tab w:val="left" w:pos="2268"/>
        </w:tabs>
        <w:spacing w:before="120"/>
        <w:ind w:left="2268" w:hanging="1559"/>
      </w:pPr>
      <w:r>
        <w:t>Pranešėjas</w:t>
      </w:r>
      <w:r>
        <w:tab/>
        <w:t>–</w:t>
      </w:r>
      <w:r>
        <w:tab/>
        <w:t>finansų ministras R. Šadžius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66256" w:rsidRDefault="00E66256" w:rsidP="00E66256">
      <w:pPr>
        <w:pStyle w:val="BodyTextIndent2"/>
        <w:tabs>
          <w:tab w:val="left" w:pos="993"/>
        </w:tabs>
        <w:spacing w:before="0"/>
        <w:ind w:firstLine="0"/>
        <w:rPr>
          <w:b/>
          <w:i/>
          <w:iCs/>
        </w:rPr>
      </w:pPr>
    </w:p>
    <w:p w:rsidR="006D7330" w:rsidRDefault="006D7330" w:rsidP="00E66256">
      <w:pPr>
        <w:pStyle w:val="BodyTextIndent2"/>
        <w:tabs>
          <w:tab w:val="left" w:pos="993"/>
        </w:tabs>
        <w:spacing w:before="0"/>
        <w:ind w:firstLine="0"/>
        <w:rPr>
          <w:b/>
          <w:i/>
          <w:iCs/>
        </w:rPr>
      </w:pPr>
    </w:p>
    <w:p w:rsidR="00E66256" w:rsidRDefault="00E66256" w:rsidP="00E66256">
      <w:pPr>
        <w:pStyle w:val="BodyTextIndent2"/>
        <w:tabs>
          <w:tab w:val="left" w:pos="993"/>
        </w:tabs>
        <w:spacing w:before="0"/>
        <w:rPr>
          <w:b/>
          <w:bCs/>
        </w:rPr>
      </w:pPr>
      <w:r>
        <w:rPr>
          <w:b/>
        </w:rPr>
        <w:t>4. Dėl Mokesčių administravimo įstatymo Nr. IX-2112 118, 154 ir 155 straipsnių pakeitimo ir papildymo įstatymo projekto Nr. XIIP-2496 (Nr. 15-0176-0</w:t>
      </w:r>
      <w:r w:rsidR="002F0750">
        <w:rPr>
          <w:b/>
        </w:rPr>
        <w:t>2</w:t>
      </w:r>
      <w:r>
        <w:rPr>
          <w:b/>
        </w:rPr>
        <w:t>-IS) (15-12371(</w:t>
      </w:r>
      <w:r w:rsidR="002F0750">
        <w:rPr>
          <w:b/>
        </w:rPr>
        <w:t xml:space="preserve">3)) </w:t>
      </w:r>
    </w:p>
    <w:p w:rsidR="00E66256" w:rsidRDefault="00E66256" w:rsidP="00E66256">
      <w:pPr>
        <w:tabs>
          <w:tab w:val="left" w:pos="1985"/>
          <w:tab w:val="left" w:pos="2268"/>
        </w:tabs>
        <w:spacing w:before="120"/>
        <w:ind w:left="2268" w:hanging="1559"/>
      </w:pPr>
      <w:r>
        <w:t>Pranešėjas</w:t>
      </w:r>
      <w:r>
        <w:tab/>
        <w:t>–</w:t>
      </w:r>
      <w:r>
        <w:tab/>
        <w:t>finansų ministras R. Šadžius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BA3620" w:rsidRDefault="00BA362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5. Dėl Vyriausybės 2015 m. vasario 25 d. nutarimo Nr. 205 „Dėl Komisijos pasirengimui Lietuvos Respublikos narystei Ekonominio bendradarbiavimo ir plėtros organizacijoje koordinuoti sudarymo“ pakeitimo (Nr. 15-0841-01-N) (15-12299) </w:t>
      </w:r>
    </w:p>
    <w:p w:rsidR="00E66256" w:rsidRDefault="00E66256" w:rsidP="00E66256">
      <w:pPr>
        <w:tabs>
          <w:tab w:val="left" w:pos="1985"/>
          <w:tab w:val="left" w:pos="2268"/>
        </w:tabs>
        <w:spacing w:before="120"/>
        <w:ind w:left="2268" w:hanging="1559"/>
      </w:pPr>
      <w:r>
        <w:t>Pranešėjas</w:t>
      </w:r>
      <w:r>
        <w:tab/>
        <w:t>–</w:t>
      </w:r>
      <w:r>
        <w:tab/>
        <w:t>užsienio reikalų ministras L. A. Linkevičius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66256" w:rsidRDefault="00E66256" w:rsidP="00E66256">
      <w:pPr>
        <w:pStyle w:val="BodyTextIndent2"/>
        <w:tabs>
          <w:tab w:val="left" w:pos="993"/>
        </w:tabs>
        <w:spacing w:before="0"/>
        <w:ind w:firstLine="0"/>
        <w:rPr>
          <w:b/>
          <w:i/>
          <w:iCs/>
        </w:rPr>
      </w:pPr>
    </w:p>
    <w:p w:rsidR="006D7330" w:rsidRDefault="006D733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6. Dėl Vyriausybės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15-0856-01-N) (15-10805(2)) ir 2010 m. spalio 20 d. nutarimo Nr. 1517 „Dėl įstaigų prie ministerijų“ pakeitimo (Nr. 15-0855-01-N) (15-10806(2)) </w:t>
      </w:r>
    </w:p>
    <w:p w:rsidR="00E66256" w:rsidRDefault="00E66256" w:rsidP="00E66256">
      <w:pPr>
        <w:tabs>
          <w:tab w:val="left" w:pos="1985"/>
          <w:tab w:val="left" w:pos="2268"/>
        </w:tabs>
        <w:spacing w:before="120"/>
        <w:ind w:left="2268" w:hanging="1559"/>
      </w:pPr>
      <w:r>
        <w:t>Pranešėjas</w:t>
      </w:r>
      <w:r>
        <w:tab/>
        <w:t>–</w:t>
      </w:r>
      <w:r>
        <w:tab/>
        <w:t>teisingumo ministras J. Bernatonis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66256" w:rsidRDefault="00E66256" w:rsidP="00E66256">
      <w:pPr>
        <w:pStyle w:val="BodyTextIndent2"/>
        <w:tabs>
          <w:tab w:val="left" w:pos="993"/>
        </w:tabs>
        <w:spacing w:before="0"/>
        <w:ind w:firstLine="0"/>
        <w:rPr>
          <w:b/>
          <w:i/>
          <w:iCs/>
        </w:rPr>
      </w:pPr>
    </w:p>
    <w:p w:rsidR="006D7330" w:rsidRDefault="006D733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7. Dėl Vyriausybės 2014 m. sausio 15 d. nutarimo Nr. 42 „Dėl Nacionalinės vystomojo bendradarbiavimo komisijos sudarymo ir jos nuostatų patvirtinimo“ pakeitimo (Nr. 15-0828-02-N) (15-10688)  </w:t>
      </w:r>
    </w:p>
    <w:p w:rsidR="00E66256" w:rsidRDefault="00E66256" w:rsidP="00E66256">
      <w:pPr>
        <w:tabs>
          <w:tab w:val="left" w:pos="1985"/>
          <w:tab w:val="left" w:pos="2268"/>
        </w:tabs>
        <w:spacing w:before="120"/>
        <w:ind w:left="2268" w:hanging="1559"/>
      </w:pPr>
      <w:r>
        <w:t>Pranešėjas</w:t>
      </w:r>
      <w:r>
        <w:tab/>
        <w:t>–</w:t>
      </w:r>
      <w:r>
        <w:tab/>
        <w:t>užsienio reikalų ministras L. A. Linkevičius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66256" w:rsidRDefault="00E66256" w:rsidP="00E66256">
      <w:pPr>
        <w:pStyle w:val="BodyTextIndent2"/>
        <w:tabs>
          <w:tab w:val="left" w:pos="993"/>
        </w:tabs>
        <w:spacing w:before="0"/>
        <w:ind w:firstLine="0"/>
        <w:rPr>
          <w:b/>
          <w:i/>
          <w:iCs/>
        </w:rPr>
      </w:pPr>
    </w:p>
    <w:p w:rsidR="006D7330" w:rsidRDefault="006D733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8. Dėl Vyriausybės</w:t>
      </w:r>
      <w:r w:rsidR="00FB6117">
        <w:rPr>
          <w:b/>
        </w:rPr>
        <w:t xml:space="preserve"> 2012 m. gruodžio 12 d. nutarimo</w:t>
      </w:r>
      <w:r>
        <w:rPr>
          <w:b/>
        </w:rPr>
        <w:t xml:space="preserve"> Nr. 1516 „Dėl 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metodikos patvirtinimo“ pakeitimo (Nr. 15-0881-01-N) (15-10654(3)) </w:t>
      </w:r>
    </w:p>
    <w:p w:rsidR="00E66256" w:rsidRDefault="00E43889" w:rsidP="00E66256">
      <w:pPr>
        <w:tabs>
          <w:tab w:val="left" w:pos="1985"/>
          <w:tab w:val="left" w:pos="2268"/>
        </w:tabs>
        <w:spacing w:before="120"/>
        <w:ind w:left="2268" w:hanging="1559"/>
      </w:pPr>
      <w:r>
        <w:t>Pranešėja</w:t>
      </w:r>
      <w:r w:rsidR="00E66256">
        <w:tab/>
        <w:t>–</w:t>
      </w:r>
      <w:r w:rsidR="00E66256">
        <w:tab/>
        <w:t>švietimo ir mokslo ministrė A. Pitrėnienė</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E66256" w:rsidRDefault="00E66256" w:rsidP="00E66256">
      <w:pPr>
        <w:pStyle w:val="BodyTextIndent2"/>
        <w:tabs>
          <w:tab w:val="left" w:pos="993"/>
        </w:tabs>
        <w:spacing w:before="0"/>
        <w:ind w:firstLine="0"/>
        <w:rPr>
          <w:b/>
          <w:i/>
          <w:iCs/>
        </w:rPr>
      </w:pPr>
    </w:p>
    <w:p w:rsidR="006D7330" w:rsidRDefault="006D733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9. Dėl Vyriausybės 2015 m. vasario 9 d. nutarimo Nr. 132 „Dėl Valstybės investicijų 2015–2017 metų programoje numatytų 2015 metų kapitalo investicijų paskirstymo“ pakeitimo (Nr. 15-0895-01-N) (15-12652)  </w:t>
      </w:r>
    </w:p>
    <w:p w:rsidR="00E66256" w:rsidRDefault="00E66256" w:rsidP="00E66256">
      <w:pPr>
        <w:tabs>
          <w:tab w:val="left" w:pos="1985"/>
          <w:tab w:val="left" w:pos="2268"/>
        </w:tabs>
        <w:spacing w:before="120"/>
        <w:ind w:left="2268" w:hanging="1559"/>
      </w:pPr>
      <w:r>
        <w:t>Pranešėjas</w:t>
      </w:r>
      <w:r>
        <w:tab/>
        <w:t>–</w:t>
      </w:r>
      <w:r>
        <w:tab/>
        <w:t>finansų ministras R. Šadžius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BA3620" w:rsidRDefault="00BA3620" w:rsidP="00E66256">
      <w:pPr>
        <w:pStyle w:val="BodyTextIndent2"/>
        <w:tabs>
          <w:tab w:val="left" w:pos="993"/>
        </w:tabs>
        <w:spacing w:before="0"/>
        <w:ind w:firstLine="0"/>
        <w:rPr>
          <w:b/>
          <w:i/>
          <w:iCs/>
        </w:rPr>
      </w:pPr>
    </w:p>
    <w:p w:rsidR="00BA3620" w:rsidRDefault="00BA3620" w:rsidP="00E66256">
      <w:pPr>
        <w:pStyle w:val="BodyTextIndent2"/>
        <w:tabs>
          <w:tab w:val="left" w:pos="993"/>
        </w:tabs>
        <w:spacing w:before="0"/>
        <w:ind w:firstLine="0"/>
        <w:rPr>
          <w:b/>
          <w:i/>
          <w:iCs/>
        </w:rPr>
      </w:pPr>
    </w:p>
    <w:p w:rsidR="00BA3620" w:rsidRDefault="00BA362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10. Dėl Lietuvos Respublikos Vyriausybės ir Jungtinės Didžiosios Britanijos ir Šiaurės Airijos Karalystės Vyriausybės susitarimo, kuriuo keičiamas 2006 m. rugpjūčio 1 d. Vilniuje pasirašytas Lietuvos Respublikos Vyriausybės ir Jungtinės Didžiosios Britanijos ir Šiaurės Airijos Karalystės Vyriausybės susitarimas dėl įslaptintos informacijos abipusės apsaugos, ratifikavimo (Nr. 15-0052-01-PD, 15-0559-01-I) (15-5143(2))  </w:t>
      </w:r>
    </w:p>
    <w:p w:rsidR="00E66256" w:rsidRDefault="00E66256" w:rsidP="00E66256">
      <w:pPr>
        <w:tabs>
          <w:tab w:val="left" w:pos="1985"/>
          <w:tab w:val="left" w:pos="2268"/>
        </w:tabs>
        <w:spacing w:before="120"/>
        <w:ind w:left="2268" w:hanging="1559"/>
      </w:pPr>
      <w:r>
        <w:t>Pranešėjas</w:t>
      </w:r>
      <w:r>
        <w:tab/>
        <w:t>–</w:t>
      </w:r>
      <w:r>
        <w:tab/>
        <w:t>krašto apsaugos ministras J. Olekas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11. Dėl Lietuvos Respublikos 2015 metų valstybės biudžeto asignavimų perskirstymo tarp teismų (Nr. 15-0850-01-N) (15-12161)</w:t>
      </w:r>
      <w:r>
        <w:rPr>
          <w:b/>
        </w:rPr>
        <w:tab/>
        <w:t xml:space="preserve">  </w:t>
      </w:r>
    </w:p>
    <w:p w:rsidR="00E66256" w:rsidRDefault="00E66256" w:rsidP="00E66256">
      <w:pPr>
        <w:tabs>
          <w:tab w:val="left" w:pos="1985"/>
          <w:tab w:val="left" w:pos="2268"/>
        </w:tabs>
        <w:spacing w:before="120"/>
        <w:ind w:left="2268" w:hanging="1559"/>
      </w:pPr>
      <w:r>
        <w:t>Pranešėjas</w:t>
      </w:r>
      <w:r>
        <w:tab/>
        <w:t>–</w:t>
      </w:r>
      <w:r>
        <w:tab/>
        <w:t>finansų ministras R. Šadžius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12. Dėl Lietuvos Respublikos Vyriausybės ir Prancūzijos Respublikos Vyriausybės susitarimo dėl bendros kino filmų gamybos patvirtinimo (Nr. 15-0823-01-N) (15-8796(2))  </w:t>
      </w:r>
    </w:p>
    <w:p w:rsidR="00E66256" w:rsidRDefault="00E66256" w:rsidP="00E66256">
      <w:pPr>
        <w:tabs>
          <w:tab w:val="left" w:pos="1985"/>
          <w:tab w:val="left" w:pos="2268"/>
        </w:tabs>
        <w:spacing w:before="120"/>
        <w:ind w:left="2268" w:hanging="1559"/>
      </w:pPr>
      <w:r>
        <w:t>Pranešėjas</w:t>
      </w:r>
      <w:r>
        <w:tab/>
        <w:t>–</w:t>
      </w:r>
      <w:r>
        <w:tab/>
        <w:t>kultūros ministras Š.</w:t>
      </w:r>
      <w:r w:rsidR="00B6198B">
        <w:t xml:space="preserve"> </w:t>
      </w:r>
      <w:r>
        <w:t>Birutis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13. Dėl M. Juškausko peticijoje išdėstytų reikalavimų ir siūlymų tenkinimo (Nr. 15-0887-01-N) (15-12846) </w:t>
      </w:r>
    </w:p>
    <w:p w:rsidR="00E66256" w:rsidRDefault="00E66256" w:rsidP="00E66256">
      <w:pPr>
        <w:tabs>
          <w:tab w:val="left" w:pos="1985"/>
          <w:tab w:val="left" w:pos="2268"/>
        </w:tabs>
        <w:spacing w:before="120"/>
        <w:ind w:left="2268" w:hanging="1559"/>
      </w:pPr>
      <w:r>
        <w:t>Pranešėjas</w:t>
      </w:r>
      <w:r>
        <w:tab/>
        <w:t>–</w:t>
      </w:r>
      <w:r>
        <w:tab/>
        <w:t>aplinkos ministras K. Trečiokas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14. Dėl įgaliojimų suteikimo įgyvendinant Policijos rėmėjų įstatymą (Nr. 15-0884-01-N) (15-11779(2))  </w:t>
      </w:r>
    </w:p>
    <w:p w:rsidR="00E66256" w:rsidRDefault="00E66256" w:rsidP="00E66256">
      <w:pPr>
        <w:tabs>
          <w:tab w:val="left" w:pos="1985"/>
          <w:tab w:val="left" w:pos="2268"/>
        </w:tabs>
        <w:spacing w:before="120"/>
        <w:ind w:left="2268" w:hanging="1559"/>
      </w:pPr>
      <w:r>
        <w:t>Pranešėjas</w:t>
      </w:r>
      <w:r>
        <w:tab/>
        <w:t>–</w:t>
      </w:r>
      <w:r>
        <w:tab/>
        <w:t>vidaus reikalų ministras S. Skvernelis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15. Dėl Vyriausybės 1991 m. gruodžio 24 d. nutarimo Nr. 589 „Dėl priemonių Šiaurės Lietuvos karstinio regiono gyvenamajai aplinkai ir ekologinei būklei pagerinti“ pakeitimo (Nr. 15-0743-02-N) (15-9023(3))  </w:t>
      </w:r>
    </w:p>
    <w:p w:rsidR="00E66256" w:rsidRDefault="00E66256" w:rsidP="00E66256">
      <w:pPr>
        <w:tabs>
          <w:tab w:val="left" w:pos="1985"/>
          <w:tab w:val="left" w:pos="2268"/>
        </w:tabs>
        <w:spacing w:before="120"/>
        <w:ind w:left="2268" w:hanging="1559"/>
      </w:pPr>
      <w:r>
        <w:t>Pranešėjas</w:t>
      </w:r>
      <w:r>
        <w:tab/>
        <w:t>–</w:t>
      </w:r>
      <w:r>
        <w:tab/>
        <w:t>aplinkos ministras K. Trečiokas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66256" w:rsidRDefault="00E66256" w:rsidP="00E66256">
      <w:pPr>
        <w:pStyle w:val="BodyTextIndent2"/>
        <w:tabs>
          <w:tab w:val="left" w:pos="993"/>
        </w:tabs>
        <w:spacing w:before="0"/>
        <w:ind w:firstLine="0"/>
        <w:rPr>
          <w:b/>
          <w:i/>
          <w:iCs/>
        </w:rPr>
      </w:pPr>
    </w:p>
    <w:p w:rsidR="00BA3620" w:rsidRDefault="00BA362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16. Dėl valstybės nekilnojamojo turto perdavimo Generalinei miškų urėdijai prie Aplinkos ministerijos (Nr. 15-0859-01-N) (15-12291)  </w:t>
      </w:r>
    </w:p>
    <w:p w:rsidR="00E66256" w:rsidRDefault="00E66256" w:rsidP="00E66256">
      <w:pPr>
        <w:tabs>
          <w:tab w:val="left" w:pos="1985"/>
          <w:tab w:val="left" w:pos="2268"/>
        </w:tabs>
        <w:spacing w:before="120"/>
        <w:ind w:left="2268" w:hanging="1559"/>
      </w:pPr>
      <w:r>
        <w:t>Pranešėjas</w:t>
      </w:r>
      <w:r>
        <w:tab/>
        <w:t>–</w:t>
      </w:r>
      <w:r>
        <w:tab/>
        <w:t>aplinkos ministras K. Trečiokas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17. Dėl nekilnojamojo turto perdavimo pagal valstybės turto patikėjimo sutartį (Nr. 15-0847-01-N) (15-11910)  </w:t>
      </w:r>
    </w:p>
    <w:p w:rsidR="00E66256" w:rsidRDefault="00E43889" w:rsidP="00E66256">
      <w:pPr>
        <w:tabs>
          <w:tab w:val="left" w:pos="1985"/>
          <w:tab w:val="left" w:pos="2268"/>
        </w:tabs>
        <w:spacing w:before="120"/>
        <w:ind w:left="2268" w:hanging="1559"/>
      </w:pPr>
      <w:r>
        <w:t>Pranešėja</w:t>
      </w:r>
      <w:r w:rsidR="00E66256">
        <w:tab/>
        <w:t>–</w:t>
      </w:r>
      <w:r w:rsidR="00E66256">
        <w:tab/>
        <w:t>švietimo ir mokslo ministrė A. Pitrėnienė</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18. Dėl nekilnojamojo turto Klaipėdoje, Nemuno g. 93 A, nurašymo (Nr. 15-0882-01-N) (15-12091(2))  </w:t>
      </w:r>
    </w:p>
    <w:p w:rsidR="00E66256" w:rsidRDefault="00E66256" w:rsidP="00E66256">
      <w:pPr>
        <w:tabs>
          <w:tab w:val="left" w:pos="1985"/>
          <w:tab w:val="left" w:pos="2268"/>
        </w:tabs>
        <w:spacing w:before="120"/>
        <w:ind w:left="2268" w:hanging="1559"/>
      </w:pPr>
      <w:r>
        <w:t>Pranešėjas</w:t>
      </w:r>
      <w:r>
        <w:tab/>
        <w:t>–</w:t>
      </w:r>
      <w:r>
        <w:tab/>
        <w:t>finansų ministras R. Šadžius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19. Dėl nekilnojamojo turto perdavimo pagal panaudos sutartį viešajai įstaigai Marijampolės Marijonų gimnazijai (Nr. 15-0877-01-N) (15-11226(2))  </w:t>
      </w:r>
    </w:p>
    <w:p w:rsidR="00E66256" w:rsidRDefault="00E43889" w:rsidP="00E66256">
      <w:pPr>
        <w:tabs>
          <w:tab w:val="left" w:pos="1985"/>
          <w:tab w:val="left" w:pos="2268"/>
        </w:tabs>
        <w:spacing w:before="120"/>
        <w:ind w:left="2268" w:hanging="1559"/>
      </w:pPr>
      <w:r>
        <w:t>Pranešėja</w:t>
      </w:r>
      <w:r w:rsidR="00E66256">
        <w:tab/>
        <w:t>–</w:t>
      </w:r>
      <w:r w:rsidR="00E66256">
        <w:tab/>
        <w:t>socialinės apsaugos ir darbo ministrė A. Pabedinskienė</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20. Dėl valstybės turto perdavimo pagal valstybės turto patikėjimo sutartį (N</w:t>
      </w:r>
      <w:r w:rsidR="00DA0C40">
        <w:rPr>
          <w:b/>
        </w:rPr>
        <w:t xml:space="preserve">r. 15-0796-02-N) (15-7828(3)) </w:t>
      </w:r>
    </w:p>
    <w:p w:rsidR="00E66256" w:rsidRDefault="00E43889" w:rsidP="00E66256">
      <w:pPr>
        <w:tabs>
          <w:tab w:val="left" w:pos="1985"/>
          <w:tab w:val="left" w:pos="2268"/>
        </w:tabs>
        <w:spacing w:before="120"/>
        <w:ind w:left="2268" w:hanging="1559"/>
      </w:pPr>
      <w:r>
        <w:t>Pranešėja</w:t>
      </w:r>
      <w:r w:rsidR="00E66256">
        <w:tab/>
        <w:t>–</w:t>
      </w:r>
      <w:r w:rsidR="00E66256">
        <w:tab/>
        <w:t>švietimo ir mokslo ministrė A. Pitrėnienė</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D7330" w:rsidRDefault="006D7330" w:rsidP="00342054">
      <w:pPr>
        <w:pStyle w:val="BodyTextIndent2"/>
        <w:tabs>
          <w:tab w:val="left" w:pos="993"/>
          <w:tab w:val="left" w:pos="2127"/>
        </w:tabs>
        <w:spacing w:before="0"/>
        <w:ind w:firstLine="0"/>
        <w:rPr>
          <w:rFonts w:ascii="Arial Black" w:hAnsi="Arial Black"/>
          <w:iCs/>
          <w:sz w:val="22"/>
          <w:szCs w:val="22"/>
        </w:rPr>
      </w:pPr>
    </w:p>
    <w:p w:rsidR="00342054" w:rsidRDefault="00342054" w:rsidP="00342054">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21. Dėl Neįgaliųjų socialinės integracijos įstatymo Nr. I-2044 1, 11, 16, 17, 18, 25 straipsnių, trečiojo skirsnio pavadinimo ir įstatymo priedo pakeitimo įstatymo projekto (Nr. 15-0465-03-I) (15-11745(2)) </w:t>
      </w:r>
    </w:p>
    <w:p w:rsidR="00E66256" w:rsidRDefault="00E43889" w:rsidP="00E66256">
      <w:pPr>
        <w:tabs>
          <w:tab w:val="left" w:pos="1985"/>
          <w:tab w:val="left" w:pos="2268"/>
        </w:tabs>
        <w:spacing w:before="120"/>
        <w:ind w:left="2268" w:hanging="1559"/>
      </w:pPr>
      <w:r>
        <w:t>Pranešėja</w:t>
      </w:r>
      <w:r w:rsidR="00E66256">
        <w:tab/>
        <w:t>–</w:t>
      </w:r>
      <w:r w:rsidR="00E66256">
        <w:tab/>
        <w:t>socialinės apsaugos ir darbo ministrė A. Pabedinskienė</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66256" w:rsidRDefault="00E66256" w:rsidP="00E66256">
      <w:pPr>
        <w:pStyle w:val="BodyTextIndent2"/>
        <w:tabs>
          <w:tab w:val="left" w:pos="993"/>
        </w:tabs>
        <w:spacing w:before="0"/>
        <w:ind w:firstLine="0"/>
        <w:rPr>
          <w:b/>
          <w:i/>
          <w:iCs/>
        </w:rPr>
      </w:pPr>
    </w:p>
    <w:p w:rsidR="00342054" w:rsidRDefault="00342054" w:rsidP="00E66256">
      <w:pPr>
        <w:pStyle w:val="BodyTextIndent2"/>
        <w:tabs>
          <w:tab w:val="left" w:pos="993"/>
        </w:tabs>
        <w:spacing w:before="0"/>
        <w:ind w:firstLine="0"/>
        <w:rPr>
          <w:b/>
          <w:i/>
          <w:iCs/>
        </w:rPr>
      </w:pPr>
    </w:p>
    <w:p w:rsidR="00342054" w:rsidRDefault="00342054" w:rsidP="00E66256">
      <w:pPr>
        <w:pStyle w:val="BodyTextIndent2"/>
        <w:tabs>
          <w:tab w:val="left" w:pos="993"/>
        </w:tabs>
        <w:spacing w:before="0"/>
        <w:ind w:firstLine="0"/>
        <w:rPr>
          <w:b/>
          <w:i/>
          <w:iCs/>
        </w:rPr>
      </w:pPr>
    </w:p>
    <w:p w:rsidR="00342054" w:rsidRDefault="00342054" w:rsidP="00E66256">
      <w:pPr>
        <w:pStyle w:val="BodyTextIndent2"/>
        <w:tabs>
          <w:tab w:val="left" w:pos="993"/>
        </w:tabs>
        <w:spacing w:before="0"/>
        <w:ind w:firstLine="0"/>
        <w:rPr>
          <w:b/>
          <w:i/>
          <w:iCs/>
        </w:rPr>
      </w:pPr>
    </w:p>
    <w:p w:rsidR="00342054" w:rsidRDefault="00342054"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22. Dėl Miškų įstatymo Nr. 1-671 2, 5 ir 7 straipsnio pakeitimo įstatymo (Nr. 15-0335-04-I) ir Viešojo sektoriaus atskaitomybės įstatymo Nr. X-1212 1 straipsnio pakeitimo įstatymo (Nr. 15-0530-02-I) projektų (15-7718(3))  </w:t>
      </w:r>
    </w:p>
    <w:p w:rsidR="00E66256" w:rsidRDefault="00E66256" w:rsidP="00E66256">
      <w:pPr>
        <w:tabs>
          <w:tab w:val="left" w:pos="1985"/>
          <w:tab w:val="left" w:pos="2268"/>
        </w:tabs>
        <w:spacing w:before="120"/>
        <w:ind w:left="2268" w:hanging="1559"/>
      </w:pPr>
      <w:r>
        <w:t>Pranešėjas</w:t>
      </w:r>
      <w:r>
        <w:tab/>
        <w:t>–</w:t>
      </w:r>
      <w:r>
        <w:tab/>
        <w:t>aplinkos ministras K. Trečiokas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23. Dėl Žvalgybos įstatymo Nr. VIII-1861 69 ir 70 straipsnių pakeitimo įstatymo projekto (Nr. 15-0427-02-I) (15-5514(4))  </w:t>
      </w:r>
    </w:p>
    <w:p w:rsidR="00E66256" w:rsidRDefault="00E66256" w:rsidP="00E66256">
      <w:pPr>
        <w:tabs>
          <w:tab w:val="left" w:pos="1985"/>
          <w:tab w:val="left" w:pos="2268"/>
        </w:tabs>
        <w:spacing w:before="120"/>
        <w:ind w:left="2268" w:hanging="1559"/>
      </w:pPr>
      <w:r>
        <w:t>Pranešėjas</w:t>
      </w:r>
      <w:r>
        <w:tab/>
        <w:t>–</w:t>
      </w:r>
      <w:r>
        <w:tab/>
        <w:t>krašto apsaugos ministras J. Olekas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24. Dėl Narkotinių ir psichotropinių medžiagų kontrolės įstatymo Nr. VIII-602 10-3 straipsnio pakeitimo įstatymo projekto (Nr. 15-0492-02-I) (15-10289(3)) </w:t>
      </w:r>
    </w:p>
    <w:p w:rsidR="00E66256" w:rsidRDefault="00E43889" w:rsidP="00E66256">
      <w:pPr>
        <w:tabs>
          <w:tab w:val="left" w:pos="1985"/>
          <w:tab w:val="left" w:pos="2268"/>
        </w:tabs>
        <w:spacing w:before="120"/>
        <w:ind w:left="2268" w:hanging="1559"/>
      </w:pPr>
      <w:r>
        <w:t>Pranešėja</w:t>
      </w:r>
      <w:r w:rsidR="00E66256">
        <w:tab/>
        <w:t>–</w:t>
      </w:r>
      <w:r w:rsidR="00E66256">
        <w:tab/>
        <w:t>sveikatos apsaugos ministrė R. Šalaševičiūtė</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25. Dėl Priešgaisrinės saugos įstatymo Nr. IX-1225 1 ir 7 straipsnių pakeitimo ir įstatymo papildymo V-2 skyriumi įstatymo projekto (Nr. 15-0409-02-I) (15-4719(4))  </w:t>
      </w:r>
    </w:p>
    <w:p w:rsidR="00E66256" w:rsidRDefault="00E66256" w:rsidP="00E66256">
      <w:pPr>
        <w:tabs>
          <w:tab w:val="left" w:pos="1985"/>
          <w:tab w:val="left" w:pos="2268"/>
        </w:tabs>
        <w:spacing w:before="120"/>
        <w:ind w:left="2268" w:hanging="1559"/>
      </w:pPr>
      <w:r>
        <w:t>Pranešėjas</w:t>
      </w:r>
      <w:r>
        <w:tab/>
        <w:t>–</w:t>
      </w:r>
      <w:r>
        <w:tab/>
        <w:t>vidaus reikalų ministras S. Skvernelis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tabs>
          <w:tab w:val="left" w:pos="993"/>
        </w:tabs>
        <w:spacing w:before="0"/>
        <w:rPr>
          <w:b/>
          <w:bCs/>
        </w:rPr>
      </w:pPr>
      <w:r>
        <w:rPr>
          <w:b/>
        </w:rPr>
        <w:t>26. Dėl Pridėtinės vertės mokesčio įstatymo Nr. IX-751 14, 64 ir 81 straipsnių pakeitimo įstatymo projekto Nr. XII</w:t>
      </w:r>
      <w:r w:rsidR="00BB6D24">
        <w:rPr>
          <w:b/>
        </w:rPr>
        <w:t>P</w:t>
      </w:r>
      <w:r>
        <w:rPr>
          <w:b/>
        </w:rPr>
        <w:t>-1850(3) (Nr. 15-</w:t>
      </w:r>
      <w:r w:rsidR="003016A3">
        <w:rPr>
          <w:b/>
        </w:rPr>
        <w:t>0</w:t>
      </w:r>
      <w:r>
        <w:rPr>
          <w:b/>
        </w:rPr>
        <w:t>175-0</w:t>
      </w:r>
      <w:r w:rsidR="00C61C4C">
        <w:rPr>
          <w:b/>
        </w:rPr>
        <w:t>2</w:t>
      </w:r>
      <w:r>
        <w:rPr>
          <w:b/>
        </w:rPr>
        <w:t>-IS) (15-12245(</w:t>
      </w:r>
      <w:r w:rsidR="00C61C4C">
        <w:rPr>
          <w:b/>
        </w:rPr>
        <w:t>3</w:t>
      </w:r>
      <w:r>
        <w:rPr>
          <w:b/>
        </w:rPr>
        <w:t xml:space="preserve">)) </w:t>
      </w:r>
    </w:p>
    <w:p w:rsidR="00E66256" w:rsidRDefault="00E66256" w:rsidP="00E66256">
      <w:pPr>
        <w:tabs>
          <w:tab w:val="left" w:pos="1985"/>
          <w:tab w:val="left" w:pos="2268"/>
        </w:tabs>
        <w:spacing w:before="120"/>
        <w:ind w:left="2268" w:hanging="1559"/>
      </w:pPr>
      <w:r>
        <w:t>Pranešėjas</w:t>
      </w:r>
      <w:r>
        <w:tab/>
        <w:t>–</w:t>
      </w:r>
      <w:r>
        <w:tab/>
        <w:t>finansų ministras R. Šadžius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27. Dėl Vyriausybės 2010 m. gruodžio 8 d. nutarimo Nr. 1743 "Dėl Valstybinės maisto ir veterinarijos tarnybos administracijos struktūros patvirtinimo" pakeitimo (Nr. 15-0784-02-N) (15-9569(3))  </w:t>
      </w:r>
    </w:p>
    <w:p w:rsidR="00E66256" w:rsidRDefault="00E43889" w:rsidP="00E66256">
      <w:pPr>
        <w:tabs>
          <w:tab w:val="left" w:pos="1985"/>
          <w:tab w:val="left" w:pos="2268"/>
        </w:tabs>
        <w:spacing w:before="120"/>
        <w:ind w:left="2268" w:hanging="1559"/>
      </w:pPr>
      <w:r>
        <w:t>Pranešėja</w:t>
      </w:r>
      <w:r w:rsidR="00E66256">
        <w:tab/>
        <w:t>–</w:t>
      </w:r>
      <w:r w:rsidR="00E66256">
        <w:tab/>
        <w:t>žemės ūkio ministrė V. Baltraitienė</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66256" w:rsidRDefault="00E66256"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28. Dėl Vyriausybės 1997 m. liepos 24 d. nutarimo Nr. 799 „Dėl Privačių miškų tvarkymo ir naudojimo nuostatų patvirtinimo“ pakeitimo (Nr. 15-0730-02-N) (15-10539(2))  </w:t>
      </w:r>
    </w:p>
    <w:p w:rsidR="00E66256" w:rsidRDefault="00E66256" w:rsidP="00E66256">
      <w:pPr>
        <w:tabs>
          <w:tab w:val="left" w:pos="1985"/>
          <w:tab w:val="left" w:pos="2268"/>
        </w:tabs>
        <w:spacing w:before="120"/>
        <w:ind w:left="2268" w:hanging="1559"/>
      </w:pPr>
      <w:r>
        <w:t>Pranešėjas</w:t>
      </w:r>
      <w:r>
        <w:tab/>
        <w:t>–</w:t>
      </w:r>
      <w:r>
        <w:tab/>
        <w:t>aplinkos ministras K. Trečiokas</w:t>
      </w:r>
    </w:p>
    <w:p w:rsidR="00E66256" w:rsidRPr="00342054" w:rsidRDefault="00E66256" w:rsidP="0034205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29. Dėl Vyriausybės 2001 m. rugsėjo 26 d. nutarimo Nr. 1171 „Dėl Miškų priskyrimo miškų grupėms tvarkos aprašo ir Miškų priskyrimo miškų grupėms normatyvų patvirtinimo“ pakeitimo (Nr. 15-0745-02-N) (15-9523(4)) </w:t>
      </w:r>
    </w:p>
    <w:p w:rsidR="00E66256" w:rsidRDefault="00E66256" w:rsidP="00E66256">
      <w:pPr>
        <w:tabs>
          <w:tab w:val="left" w:pos="1985"/>
          <w:tab w:val="left" w:pos="2268"/>
        </w:tabs>
        <w:spacing w:before="120"/>
        <w:ind w:left="2268" w:hanging="1559"/>
      </w:pPr>
      <w:r>
        <w:t>Pranešėjas</w:t>
      </w:r>
      <w:r>
        <w:tab/>
        <w:t>–</w:t>
      </w:r>
      <w:r>
        <w:tab/>
        <w:t>aplinkos ministras K. Trečiokas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66256" w:rsidRDefault="00E66256" w:rsidP="00E66256">
      <w:pPr>
        <w:pStyle w:val="BodyTextIndent2"/>
        <w:tabs>
          <w:tab w:val="left" w:pos="993"/>
        </w:tabs>
        <w:spacing w:before="0"/>
        <w:ind w:firstLine="0"/>
        <w:rPr>
          <w:b/>
          <w:i/>
          <w:iCs/>
        </w:rPr>
      </w:pPr>
    </w:p>
    <w:p w:rsidR="006D7330" w:rsidRDefault="006D733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30. Dėl Vyriausybės 2002 m. balandžio 15 d. nutarimo Nr. 534 "Dėl Lietuvos Respublikos nekilnojamojo turto kadastro nuostatų patvirtinimo" pakeitimo (Nr. 15-0734-02-N) (15-3645(5))  </w:t>
      </w:r>
    </w:p>
    <w:p w:rsidR="00E66256" w:rsidRDefault="00E43889" w:rsidP="00E66256">
      <w:pPr>
        <w:tabs>
          <w:tab w:val="left" w:pos="1985"/>
          <w:tab w:val="left" w:pos="2268"/>
        </w:tabs>
        <w:spacing w:before="120"/>
        <w:ind w:left="2268" w:hanging="1559"/>
      </w:pPr>
      <w:r>
        <w:t>Pranešėja</w:t>
      </w:r>
      <w:r w:rsidR="00E66256">
        <w:tab/>
        <w:t>–</w:t>
      </w:r>
      <w:r w:rsidR="00E66256">
        <w:tab/>
        <w:t>žemės ūkio ministrė V. Baltraitienė</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66256" w:rsidRDefault="00E66256" w:rsidP="00E66256">
      <w:pPr>
        <w:pStyle w:val="BodyTextIndent2"/>
        <w:tabs>
          <w:tab w:val="left" w:pos="993"/>
        </w:tabs>
        <w:spacing w:before="0"/>
        <w:ind w:firstLine="0"/>
        <w:rPr>
          <w:b/>
          <w:i/>
          <w:iCs/>
        </w:rPr>
      </w:pPr>
    </w:p>
    <w:p w:rsidR="006D7330" w:rsidRDefault="006D7330" w:rsidP="00E66256">
      <w:pPr>
        <w:pStyle w:val="BodyTextIndent2"/>
        <w:tabs>
          <w:tab w:val="left" w:pos="993"/>
        </w:tabs>
        <w:spacing w:before="0"/>
        <w:ind w:firstLine="0"/>
        <w:rPr>
          <w:b/>
          <w:i/>
          <w:iCs/>
        </w:rPr>
      </w:pPr>
    </w:p>
    <w:p w:rsidR="00E66256" w:rsidRDefault="00E66256" w:rsidP="00E66256">
      <w:pPr>
        <w:pStyle w:val="BodyTextIndent2"/>
        <w:framePr w:w="970" w:h="1002" w:hRule="exact" w:hSpace="181" w:wrap="notBeside" w:vAnchor="text" w:hAnchor="page" w:x="261" w:y="246"/>
        <w:tabs>
          <w:tab w:val="left" w:pos="993"/>
        </w:tabs>
        <w:ind w:firstLine="0"/>
        <w:jc w:val="center"/>
        <w:rPr>
          <w:b/>
          <w:sz w:val="16"/>
        </w:rPr>
      </w:pPr>
    </w:p>
    <w:p w:rsidR="00E66256" w:rsidRDefault="00E66256" w:rsidP="00E66256">
      <w:pPr>
        <w:pStyle w:val="BodyTextIndent2"/>
        <w:tabs>
          <w:tab w:val="left" w:pos="993"/>
        </w:tabs>
        <w:spacing w:before="0"/>
        <w:rPr>
          <w:b/>
          <w:bCs/>
        </w:rPr>
      </w:pPr>
      <w:r>
        <w:rPr>
          <w:b/>
        </w:rPr>
        <w:t xml:space="preserve">31. Dėl Bendros miško kelių priežiūros ir taisymo (remonto) visų nuosavybės formų miškuose tvarkos aprašo patvirtinimo (Nr. 15-0772-03-N) (15-10832(3))  </w:t>
      </w:r>
    </w:p>
    <w:p w:rsidR="00E66256" w:rsidRDefault="00E66256" w:rsidP="00E66256">
      <w:pPr>
        <w:tabs>
          <w:tab w:val="left" w:pos="1985"/>
          <w:tab w:val="left" w:pos="2268"/>
        </w:tabs>
        <w:spacing w:before="120"/>
        <w:ind w:left="2268" w:hanging="1559"/>
      </w:pPr>
      <w:r>
        <w:t>Pranešėjas</w:t>
      </w:r>
      <w:r>
        <w:tab/>
        <w:t>–</w:t>
      </w:r>
      <w:r>
        <w:tab/>
        <w:t>aplinkos ministras K. Trečiokas</w:t>
      </w:r>
    </w:p>
    <w:p w:rsidR="00E66256" w:rsidRDefault="00E66256" w:rsidP="00E6625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4375C" w:rsidRDefault="0064375C" w:rsidP="00E66256">
      <w:pPr>
        <w:tabs>
          <w:tab w:val="left" w:pos="1985"/>
          <w:tab w:val="left" w:pos="2268"/>
        </w:tabs>
        <w:spacing w:before="120" w:after="120"/>
        <w:ind w:left="2268" w:hanging="1559"/>
      </w:pPr>
    </w:p>
    <w:p w:rsidR="006D7330" w:rsidRDefault="006D7330" w:rsidP="00E66256">
      <w:pPr>
        <w:tabs>
          <w:tab w:val="left" w:pos="1985"/>
          <w:tab w:val="left" w:pos="2268"/>
        </w:tabs>
        <w:spacing w:before="120" w:after="120"/>
        <w:ind w:left="2268" w:hanging="1559"/>
      </w:pPr>
    </w:p>
    <w:p w:rsidR="0064375C" w:rsidRDefault="0064375C" w:rsidP="0064375C">
      <w:pPr>
        <w:pStyle w:val="BodyTextIndent2"/>
        <w:tabs>
          <w:tab w:val="left" w:pos="993"/>
        </w:tabs>
        <w:spacing w:before="0"/>
        <w:rPr>
          <w:b/>
          <w:bCs/>
        </w:rPr>
      </w:pPr>
      <w:r>
        <w:rPr>
          <w:b/>
        </w:rPr>
        <w:t xml:space="preserve">32. Dėl priėmimo į Vyriausybės atstovo Tauragės apskrityje pareigas (Nr. 15-0941-01-N) (15-13221) </w:t>
      </w:r>
    </w:p>
    <w:p w:rsidR="0064375C" w:rsidRDefault="0064375C" w:rsidP="0064375C">
      <w:pPr>
        <w:tabs>
          <w:tab w:val="left" w:pos="1985"/>
          <w:tab w:val="left" w:pos="2268"/>
        </w:tabs>
        <w:spacing w:before="120"/>
        <w:ind w:left="2268" w:hanging="1559"/>
      </w:pPr>
      <w:r>
        <w:t>Pranešėjas</w:t>
      </w:r>
      <w:r>
        <w:tab/>
        <w:t>–</w:t>
      </w:r>
      <w:r>
        <w:tab/>
        <w:t>Ministras Pirmininkas A. Butkevičius</w:t>
      </w:r>
    </w:p>
    <w:p w:rsidR="006D7330" w:rsidRDefault="0064375C" w:rsidP="0064375C">
      <w:pPr>
        <w:tabs>
          <w:tab w:val="left" w:pos="1985"/>
          <w:tab w:val="left" w:pos="2268"/>
        </w:tabs>
        <w:spacing w:before="120" w:after="120"/>
        <w:ind w:left="2268" w:hanging="1559"/>
      </w:pPr>
      <w:r>
        <w:t>Dalyvauja</w:t>
      </w:r>
      <w:r>
        <w:tab/>
        <w:t>–</w:t>
      </w:r>
      <w:r>
        <w:tab/>
        <w:t xml:space="preserve">Vyriausybės kanceliarijos Administracinio departamento Posėdžių </w:t>
      </w:r>
    </w:p>
    <w:p w:rsidR="0064375C" w:rsidRDefault="0064375C" w:rsidP="0064375C">
      <w:pPr>
        <w:tabs>
          <w:tab w:val="left" w:pos="1985"/>
          <w:tab w:val="left" w:pos="2268"/>
        </w:tabs>
        <w:spacing w:before="120" w:after="120"/>
        <w:ind w:left="2268" w:hanging="1559"/>
      </w:pPr>
      <w:r>
        <w:t>rengimo skyriaus patarėjas P. Gerasimovič</w:t>
      </w:r>
    </w:p>
    <w:p w:rsidR="0064375C" w:rsidRDefault="0064375C" w:rsidP="0064375C">
      <w:pPr>
        <w:pStyle w:val="BodyTextIndent2"/>
        <w:tabs>
          <w:tab w:val="left" w:pos="993"/>
        </w:tabs>
        <w:spacing w:before="0"/>
        <w:ind w:firstLine="0"/>
        <w:rPr>
          <w:b/>
          <w:i/>
          <w:iCs/>
        </w:rPr>
      </w:pPr>
    </w:p>
    <w:p w:rsidR="0064375C" w:rsidRDefault="0064375C" w:rsidP="0064375C">
      <w:pPr>
        <w:pStyle w:val="BodyTextIndent2"/>
        <w:framePr w:w="970" w:h="1002" w:hRule="exact" w:hSpace="181" w:wrap="notBeside" w:vAnchor="text" w:hAnchor="page" w:x="261" w:y="246"/>
        <w:tabs>
          <w:tab w:val="left" w:pos="993"/>
        </w:tabs>
        <w:ind w:firstLine="0"/>
        <w:jc w:val="center"/>
        <w:rPr>
          <w:b/>
          <w:sz w:val="16"/>
        </w:rPr>
      </w:pPr>
    </w:p>
    <w:p w:rsidR="0064375C" w:rsidRDefault="0064375C" w:rsidP="0064375C">
      <w:pPr>
        <w:pStyle w:val="BodyTextIndent2"/>
        <w:tabs>
          <w:tab w:val="left" w:pos="993"/>
        </w:tabs>
        <w:spacing w:before="0"/>
        <w:rPr>
          <w:b/>
          <w:bCs/>
        </w:rPr>
      </w:pPr>
      <w:r>
        <w:rPr>
          <w:b/>
        </w:rPr>
        <w:t xml:space="preserve">33. Dėl priėmimo į Vyriausybės atstovo Šiaulių apskrityje pareigas (Nr. 15-0944-01-N) (15-13218) </w:t>
      </w:r>
    </w:p>
    <w:p w:rsidR="0064375C" w:rsidRDefault="0064375C" w:rsidP="0064375C">
      <w:pPr>
        <w:tabs>
          <w:tab w:val="left" w:pos="1985"/>
          <w:tab w:val="left" w:pos="2268"/>
        </w:tabs>
        <w:spacing w:before="120"/>
        <w:ind w:left="2268" w:hanging="1559"/>
      </w:pPr>
      <w:r>
        <w:t>Pranešėjas</w:t>
      </w:r>
      <w:r>
        <w:tab/>
        <w:t>–</w:t>
      </w:r>
      <w:r>
        <w:tab/>
        <w:t>Ministras Pirmininkas A. Butkevičius</w:t>
      </w:r>
    </w:p>
    <w:p w:rsidR="0064375C" w:rsidRDefault="0064375C" w:rsidP="0064375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4375C" w:rsidRDefault="0064375C" w:rsidP="0064375C">
      <w:pPr>
        <w:pStyle w:val="BodyTextIndent2"/>
        <w:tabs>
          <w:tab w:val="left" w:pos="993"/>
        </w:tabs>
        <w:spacing w:before="0"/>
        <w:ind w:firstLine="0"/>
        <w:rPr>
          <w:b/>
          <w:i/>
          <w:iCs/>
        </w:rPr>
      </w:pPr>
    </w:p>
    <w:p w:rsidR="006D7330" w:rsidRDefault="006D7330" w:rsidP="0064375C">
      <w:pPr>
        <w:pStyle w:val="BodyTextIndent2"/>
        <w:tabs>
          <w:tab w:val="left" w:pos="993"/>
        </w:tabs>
        <w:spacing w:before="0"/>
        <w:ind w:firstLine="0"/>
        <w:rPr>
          <w:b/>
          <w:i/>
          <w:iCs/>
        </w:rPr>
      </w:pPr>
    </w:p>
    <w:p w:rsidR="0064375C" w:rsidRDefault="0064375C" w:rsidP="0064375C">
      <w:pPr>
        <w:pStyle w:val="BodyTextIndent2"/>
        <w:framePr w:w="970" w:h="1002" w:hRule="exact" w:hSpace="181" w:wrap="notBeside" w:vAnchor="text" w:hAnchor="page" w:x="261" w:y="246"/>
        <w:tabs>
          <w:tab w:val="left" w:pos="993"/>
        </w:tabs>
        <w:ind w:firstLine="0"/>
        <w:jc w:val="center"/>
        <w:rPr>
          <w:b/>
          <w:sz w:val="16"/>
        </w:rPr>
      </w:pPr>
    </w:p>
    <w:p w:rsidR="0064375C" w:rsidRDefault="0064375C" w:rsidP="0064375C">
      <w:pPr>
        <w:pStyle w:val="BodyTextIndent2"/>
        <w:tabs>
          <w:tab w:val="left" w:pos="993"/>
        </w:tabs>
        <w:spacing w:before="0"/>
        <w:rPr>
          <w:b/>
          <w:bCs/>
        </w:rPr>
      </w:pPr>
      <w:r>
        <w:rPr>
          <w:b/>
        </w:rPr>
        <w:t xml:space="preserve">34. Dėl priėmimo į Vyriausybės atstovo Klaipėdos apskrityje pareigas (Nr. 15-0942-01-N) (15-13219) </w:t>
      </w:r>
    </w:p>
    <w:p w:rsidR="0064375C" w:rsidRDefault="0064375C" w:rsidP="0064375C">
      <w:pPr>
        <w:tabs>
          <w:tab w:val="left" w:pos="1985"/>
          <w:tab w:val="left" w:pos="2268"/>
        </w:tabs>
        <w:spacing w:before="120"/>
        <w:ind w:left="2268" w:hanging="1559"/>
      </w:pPr>
      <w:r>
        <w:t>Pranešėjas</w:t>
      </w:r>
      <w:r>
        <w:tab/>
        <w:t>–</w:t>
      </w:r>
      <w:r>
        <w:tab/>
        <w:t>Ministras Pirmininkas A. Butkevičius</w:t>
      </w:r>
    </w:p>
    <w:p w:rsidR="0064375C" w:rsidRDefault="0064375C" w:rsidP="0064375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4375C" w:rsidRDefault="0064375C" w:rsidP="0064375C">
      <w:pPr>
        <w:pStyle w:val="Header"/>
        <w:tabs>
          <w:tab w:val="clear" w:pos="4153"/>
          <w:tab w:val="left" w:pos="6804"/>
        </w:tabs>
        <w:rPr>
          <w:b/>
          <w:i/>
          <w:iCs/>
        </w:rPr>
      </w:pPr>
    </w:p>
    <w:p w:rsidR="006D7330" w:rsidRDefault="006D7330" w:rsidP="006D7330">
      <w:pPr>
        <w:tabs>
          <w:tab w:val="left" w:pos="6237"/>
        </w:tabs>
        <w:jc w:val="center"/>
        <w:rPr>
          <w:b/>
        </w:rPr>
      </w:pPr>
    </w:p>
    <w:p w:rsidR="006D7330" w:rsidRPr="00925E61" w:rsidRDefault="006D7330" w:rsidP="006D7330">
      <w:pPr>
        <w:tabs>
          <w:tab w:val="left" w:pos="6237"/>
        </w:tabs>
        <w:jc w:val="center"/>
        <w:rPr>
          <w:rFonts w:ascii="Arial Black" w:hAnsi="Arial Black"/>
          <w:b/>
          <w:sz w:val="22"/>
          <w:szCs w:val="22"/>
          <w:u w:val="single"/>
        </w:rPr>
      </w:pPr>
      <w:r w:rsidRPr="00925E61">
        <w:rPr>
          <w:rFonts w:ascii="Arial Black" w:hAnsi="Arial Black"/>
          <w:b/>
          <w:sz w:val="22"/>
          <w:szCs w:val="22"/>
          <w:u w:val="single"/>
        </w:rPr>
        <w:lastRenderedPageBreak/>
        <w:t>Papildomi klausimai</w:t>
      </w: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ind w:firstLine="0"/>
        <w:rPr>
          <w:b/>
        </w:rPr>
      </w:pPr>
    </w:p>
    <w:p w:rsidR="006D7330" w:rsidRDefault="006D7330" w:rsidP="006D7330">
      <w:pPr>
        <w:pStyle w:val="BodyTextIndent2"/>
        <w:tabs>
          <w:tab w:val="left" w:pos="993"/>
        </w:tabs>
        <w:spacing w:before="0"/>
        <w:rPr>
          <w:b/>
          <w:bCs/>
        </w:rPr>
      </w:pPr>
      <w:r>
        <w:rPr>
          <w:b/>
        </w:rPr>
        <w:t xml:space="preserve">35. Dėl valstybės ilgalaikio materialiojo turto nurašymo (Nr. 15-0746-03-N) (15-13111) </w:t>
      </w:r>
    </w:p>
    <w:p w:rsidR="006D7330" w:rsidRDefault="006D7330" w:rsidP="006D7330">
      <w:pPr>
        <w:tabs>
          <w:tab w:val="left" w:pos="1985"/>
          <w:tab w:val="left" w:pos="2268"/>
        </w:tabs>
        <w:spacing w:before="120"/>
        <w:ind w:left="2268" w:hanging="1559"/>
      </w:pPr>
      <w:r>
        <w:t>Pranešėjas</w:t>
      </w:r>
      <w:r>
        <w:tab/>
        <w:t>–</w:t>
      </w:r>
      <w:r>
        <w:tab/>
        <w:t>energetikos ministras R. Masiulis</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D7330" w:rsidRDefault="006D7330" w:rsidP="006D7330">
      <w:pPr>
        <w:pStyle w:val="BodyTextIndent2"/>
        <w:tabs>
          <w:tab w:val="left" w:pos="993"/>
        </w:tabs>
        <w:spacing w:before="0"/>
        <w:ind w:firstLine="0"/>
        <w:rPr>
          <w:b/>
          <w:i/>
          <w:iCs/>
        </w:rPr>
      </w:pP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rPr>
          <w:b/>
          <w:bCs/>
        </w:rPr>
      </w:pPr>
      <w:r>
        <w:rPr>
          <w:b/>
        </w:rPr>
        <w:t xml:space="preserve">36. Dėl Vyriausybės 2012 m. lapkričio 7 d. nutarimo Nr. 1354 „Dėl Gamtinių dujų tiekimo diversifikavimo tvarkos aprašo patvirtinimo“ pakeitimo (Nr. 15-0923-02-N) (15-13103(2)) </w:t>
      </w:r>
    </w:p>
    <w:p w:rsidR="006D7330" w:rsidRDefault="006D7330" w:rsidP="006D7330">
      <w:pPr>
        <w:tabs>
          <w:tab w:val="left" w:pos="1985"/>
          <w:tab w:val="left" w:pos="2268"/>
        </w:tabs>
        <w:spacing w:before="120"/>
        <w:ind w:left="2268" w:hanging="1559"/>
      </w:pPr>
      <w:r>
        <w:t>Pranešėjas</w:t>
      </w:r>
      <w:r>
        <w:tab/>
        <w:t>–</w:t>
      </w:r>
      <w:r>
        <w:tab/>
        <w:t>energetikos ministras R. Masiulis</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D7330" w:rsidRDefault="006D7330" w:rsidP="006D7330">
      <w:pPr>
        <w:pStyle w:val="BodyTextIndent2"/>
        <w:tabs>
          <w:tab w:val="left" w:pos="993"/>
        </w:tabs>
        <w:spacing w:before="0"/>
        <w:ind w:firstLine="0"/>
        <w:rPr>
          <w:b/>
          <w:i/>
          <w:iCs/>
        </w:rPr>
      </w:pP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rPr>
          <w:b/>
          <w:bCs/>
        </w:rPr>
      </w:pPr>
      <w:r>
        <w:rPr>
          <w:b/>
        </w:rPr>
        <w:t xml:space="preserve">37. Dėl Balsavimo internetu sistemos sukūrimo ir įgyvendinimo įstatymo projekto (Nr. 15-0482-03-I) (15-13269)  </w:t>
      </w:r>
    </w:p>
    <w:p w:rsidR="006D7330" w:rsidRDefault="006D7330" w:rsidP="006D7330">
      <w:pPr>
        <w:tabs>
          <w:tab w:val="left" w:pos="1985"/>
          <w:tab w:val="left" w:pos="2268"/>
        </w:tabs>
        <w:spacing w:before="120"/>
        <w:ind w:left="2268" w:hanging="1559"/>
      </w:pPr>
      <w:r>
        <w:t>Pranešėjas</w:t>
      </w:r>
      <w:r>
        <w:tab/>
        <w:t>–</w:t>
      </w:r>
      <w:r>
        <w:tab/>
        <w:t>teisingumo ministras J. Bernatonis</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D7330" w:rsidRDefault="006D7330" w:rsidP="006D7330">
      <w:pPr>
        <w:pStyle w:val="BodyTextIndent2"/>
        <w:tabs>
          <w:tab w:val="left" w:pos="993"/>
        </w:tabs>
        <w:spacing w:before="0"/>
        <w:ind w:firstLine="0"/>
        <w:rPr>
          <w:b/>
          <w:i/>
          <w:iCs/>
        </w:rPr>
      </w:pP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rPr>
          <w:b/>
          <w:bCs/>
        </w:rPr>
      </w:pPr>
      <w:r>
        <w:rPr>
          <w:b/>
        </w:rPr>
        <w:t xml:space="preserve">38. Dėl Vyriausybės 1999 m. vasario 13 d. nutarimo Nr. 159 „Dėl Lietuvos Respublikos Vyriausybės nutarimų, Vyriausybės sprendimų ir Vyriausybės rezoliucijų, Ministro Pirmininko potvarkių, tarptautinių sutarčių, jų projektų vertimo ir vertimo autentiškumo tvirtinimo, taip pat klaidų ištaisymo Europos Sąjungos teisės aktuose lietuvių kalba tvarkos“ pakeitimo (Nr. 15-0695-02-N) (15-8213(3))  </w:t>
      </w:r>
    </w:p>
    <w:p w:rsidR="006D7330" w:rsidRDefault="006D7330" w:rsidP="006D7330">
      <w:pPr>
        <w:tabs>
          <w:tab w:val="left" w:pos="1985"/>
          <w:tab w:val="left" w:pos="2268"/>
        </w:tabs>
        <w:spacing w:before="120"/>
        <w:ind w:left="2268" w:hanging="1559"/>
      </w:pPr>
      <w:r>
        <w:t>Pranešėjas</w:t>
      </w:r>
      <w:r>
        <w:tab/>
        <w:t>–</w:t>
      </w:r>
      <w:r>
        <w:tab/>
        <w:t>teisingumo ministras J. Bernatonis</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D7330" w:rsidRDefault="006D7330" w:rsidP="006D7330">
      <w:pPr>
        <w:pStyle w:val="BodyTextIndent2"/>
        <w:tabs>
          <w:tab w:val="left" w:pos="993"/>
        </w:tabs>
        <w:spacing w:before="0"/>
        <w:ind w:firstLine="0"/>
        <w:rPr>
          <w:b/>
          <w:i/>
          <w:iCs/>
        </w:rPr>
      </w:pP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rPr>
          <w:b/>
          <w:bCs/>
        </w:rPr>
      </w:pPr>
      <w:r>
        <w:rPr>
          <w:b/>
        </w:rPr>
        <w:t xml:space="preserve">39. Dėl automobilių šernams, nugaišusiems nuo afrikinio kiaulių maro, surinkti įsigijimo (Nr. 15-0913-02-N) (15-13284)  </w:t>
      </w:r>
    </w:p>
    <w:p w:rsidR="006D7330" w:rsidRDefault="006D7330" w:rsidP="006D7330">
      <w:pPr>
        <w:tabs>
          <w:tab w:val="left" w:pos="1985"/>
          <w:tab w:val="left" w:pos="2268"/>
        </w:tabs>
        <w:spacing w:before="120"/>
        <w:ind w:left="2268" w:hanging="1559"/>
      </w:pPr>
      <w:r>
        <w:t>Pranešėja</w:t>
      </w:r>
      <w:r>
        <w:tab/>
        <w:t>–</w:t>
      </w:r>
      <w:r>
        <w:tab/>
        <w:t>žemės ūkio ministrė V. Baltraitienė</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D7330" w:rsidRDefault="006D7330" w:rsidP="006D7330">
      <w:pPr>
        <w:pStyle w:val="BodyTextIndent2"/>
        <w:tabs>
          <w:tab w:val="left" w:pos="993"/>
        </w:tabs>
        <w:spacing w:before="0"/>
        <w:ind w:firstLine="0"/>
        <w:rPr>
          <w:b/>
          <w:i/>
          <w:iCs/>
        </w:rPr>
      </w:pP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rPr>
          <w:b/>
          <w:bCs/>
        </w:rPr>
      </w:pPr>
      <w:r>
        <w:rPr>
          <w:b/>
        </w:rPr>
        <w:t xml:space="preserve">40. Dėl minimaliojo darbo užmokesčio (Nr. 15-0969-01-N) (15-11751(3)) </w:t>
      </w:r>
    </w:p>
    <w:p w:rsidR="006D7330" w:rsidRDefault="006D7330" w:rsidP="006D7330">
      <w:pPr>
        <w:tabs>
          <w:tab w:val="left" w:pos="1985"/>
          <w:tab w:val="left" w:pos="2268"/>
        </w:tabs>
        <w:spacing w:before="120"/>
        <w:ind w:left="2268" w:hanging="1559"/>
      </w:pPr>
      <w:r>
        <w:t>Pranešėja</w:t>
      </w:r>
      <w:r>
        <w:tab/>
        <w:t>–</w:t>
      </w:r>
      <w:r>
        <w:tab/>
        <w:t>socialinės apsaugos ir darbo ministrė A. Pabedinskienė</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D7330" w:rsidRDefault="006D7330" w:rsidP="006D7330">
      <w:pPr>
        <w:pStyle w:val="BodyTextIndent2"/>
        <w:tabs>
          <w:tab w:val="left" w:pos="993"/>
        </w:tabs>
        <w:spacing w:before="0"/>
        <w:ind w:firstLine="0"/>
        <w:rPr>
          <w:b/>
          <w:i/>
          <w:iCs/>
        </w:rPr>
      </w:pPr>
    </w:p>
    <w:p w:rsidR="007100D0" w:rsidRDefault="007100D0" w:rsidP="006D7330">
      <w:pPr>
        <w:pStyle w:val="BodyTextIndent2"/>
        <w:tabs>
          <w:tab w:val="left" w:pos="993"/>
        </w:tabs>
        <w:spacing w:before="0"/>
        <w:ind w:firstLine="0"/>
        <w:rPr>
          <w:b/>
          <w:i/>
          <w:iCs/>
        </w:rPr>
      </w:pP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rPr>
          <w:b/>
          <w:bCs/>
        </w:rPr>
      </w:pPr>
      <w:r>
        <w:rPr>
          <w:b/>
        </w:rPr>
        <w:t xml:space="preserve">41. Dėl Sveikatos priežiūros įstaigų įstatymo Nr. I-1367 2 ir 45 straipsnių pakeitimo ir įstatymo papildymo 15-2 ir 15-3 straipsniais įstatymo projekto Nr. XIIP-3558 (Nr. 15-0185-02-IS) (15-13213(2))  </w:t>
      </w:r>
    </w:p>
    <w:p w:rsidR="006D7330" w:rsidRDefault="006D7330" w:rsidP="006D7330">
      <w:pPr>
        <w:tabs>
          <w:tab w:val="left" w:pos="1985"/>
          <w:tab w:val="left" w:pos="2268"/>
        </w:tabs>
        <w:spacing w:before="120"/>
        <w:ind w:left="2268" w:hanging="1559"/>
      </w:pPr>
      <w:r>
        <w:t>Pranešėja</w:t>
      </w:r>
      <w:r>
        <w:tab/>
        <w:t>–</w:t>
      </w:r>
      <w:r>
        <w:tab/>
        <w:t>sveikatos apsaugos ministrė R. Šalaševičiūtė</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D7330" w:rsidRDefault="006D7330" w:rsidP="006D7330">
      <w:pPr>
        <w:pStyle w:val="BodyTextIndent2"/>
        <w:tabs>
          <w:tab w:val="left" w:pos="993"/>
        </w:tabs>
        <w:spacing w:before="0"/>
        <w:ind w:firstLine="0"/>
        <w:rPr>
          <w:b/>
          <w:i/>
          <w:iCs/>
        </w:rPr>
      </w:pP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rPr>
          <w:b/>
          <w:bCs/>
        </w:rPr>
      </w:pPr>
      <w:r>
        <w:rPr>
          <w:b/>
        </w:rPr>
        <w:t xml:space="preserve">42. Dėl Valstybės tarnybos įstatymo 3 priedo pakeitimo ir kai kurių su juo susijusių įstatymų pripažinimo netekusiais galios įstatymo Nr. XII-1391 6 straipsnio pakeitimo įstatymo (Nr. 15-0576-01-I) </w:t>
      </w:r>
    </w:p>
    <w:p w:rsidR="006D7330" w:rsidRDefault="006D7330" w:rsidP="006D7330">
      <w:pPr>
        <w:tabs>
          <w:tab w:val="left" w:pos="1985"/>
          <w:tab w:val="left" w:pos="2268"/>
        </w:tabs>
        <w:spacing w:before="120"/>
        <w:ind w:left="2268" w:hanging="1559"/>
      </w:pPr>
      <w:r>
        <w:t>Pranešėjas</w:t>
      </w:r>
      <w:r>
        <w:tab/>
        <w:t>–</w:t>
      </w:r>
      <w:r>
        <w:tab/>
        <w:t>vidaus reikalų ministras S. Skvernelis</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D7330" w:rsidRDefault="006D7330" w:rsidP="006D7330">
      <w:pPr>
        <w:pStyle w:val="BodyTextIndent2"/>
        <w:tabs>
          <w:tab w:val="left" w:pos="993"/>
        </w:tabs>
        <w:spacing w:before="0"/>
        <w:ind w:firstLine="0"/>
        <w:rPr>
          <w:b/>
          <w:i/>
          <w:iCs/>
        </w:rPr>
      </w:pP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rPr>
          <w:b/>
          <w:bCs/>
        </w:rPr>
      </w:pPr>
      <w:r>
        <w:rPr>
          <w:b/>
        </w:rPr>
        <w:t xml:space="preserve">43. Dėl patobulintų 2016 metų valstybės biudžeto ir savivaldybių biudžetų finansinių rodiklių patvirtinimo įstatymo projekto ir su juo susijusių teisės aktų projektų (Nr. 15-0577-01-I; 15-0016-01-SN) </w:t>
      </w:r>
    </w:p>
    <w:p w:rsidR="006D7330" w:rsidRDefault="006D7330" w:rsidP="006D7330">
      <w:pPr>
        <w:tabs>
          <w:tab w:val="left" w:pos="1985"/>
          <w:tab w:val="left" w:pos="2268"/>
        </w:tabs>
        <w:spacing w:before="120"/>
        <w:ind w:left="2268" w:hanging="1559"/>
      </w:pPr>
      <w:r>
        <w:t>Pranešėjas</w:t>
      </w:r>
      <w:r>
        <w:tab/>
        <w:t>–</w:t>
      </w:r>
      <w:r>
        <w:tab/>
        <w:t>finansų ministras R. Šadžius</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D7330" w:rsidRDefault="006D7330" w:rsidP="006D7330">
      <w:pPr>
        <w:pStyle w:val="BodyTextIndent2"/>
        <w:tabs>
          <w:tab w:val="left" w:pos="993"/>
        </w:tabs>
        <w:spacing w:before="0"/>
        <w:ind w:firstLine="0"/>
        <w:rPr>
          <w:b/>
          <w:i/>
          <w:iCs/>
        </w:rPr>
      </w:pPr>
    </w:p>
    <w:p w:rsidR="006D7330" w:rsidRDefault="006D7330" w:rsidP="006D7330">
      <w:pPr>
        <w:pStyle w:val="BodyTextIndent2"/>
        <w:framePr w:w="970" w:h="1002" w:hRule="exact" w:hSpace="181" w:wrap="notBeside" w:vAnchor="text" w:hAnchor="page" w:x="261" w:y="246"/>
        <w:tabs>
          <w:tab w:val="left" w:pos="993"/>
        </w:tabs>
        <w:ind w:firstLine="0"/>
        <w:jc w:val="center"/>
        <w:rPr>
          <w:b/>
          <w:sz w:val="16"/>
        </w:rPr>
      </w:pPr>
    </w:p>
    <w:p w:rsidR="006D7330" w:rsidRDefault="006D7330" w:rsidP="006D7330">
      <w:pPr>
        <w:pStyle w:val="BodyTextIndent2"/>
        <w:tabs>
          <w:tab w:val="left" w:pos="993"/>
        </w:tabs>
        <w:spacing w:before="0"/>
        <w:rPr>
          <w:b/>
          <w:bCs/>
        </w:rPr>
      </w:pPr>
      <w:r>
        <w:rPr>
          <w:b/>
        </w:rPr>
        <w:t xml:space="preserve">44. Dėl patobulinto Lietuvos Respublikos 2016 metų Privalomojo sveikatos draudimo fondo biudžeto rodiklių patvirtinimo įstatymo projekto (Nr. 15-0575-01-I) (15-10629(4)) </w:t>
      </w:r>
    </w:p>
    <w:p w:rsidR="006D7330" w:rsidRDefault="006D7330" w:rsidP="006D7330">
      <w:pPr>
        <w:tabs>
          <w:tab w:val="left" w:pos="1985"/>
          <w:tab w:val="left" w:pos="2268"/>
        </w:tabs>
        <w:spacing w:before="120"/>
        <w:ind w:left="2268" w:hanging="1559"/>
      </w:pPr>
      <w:r>
        <w:t>Pranešėja</w:t>
      </w:r>
      <w:r>
        <w:tab/>
        <w:t>–</w:t>
      </w:r>
      <w:r>
        <w:tab/>
        <w:t>sveikatos apsaugos ministrė R. Šalaševičiūtė</w:t>
      </w:r>
    </w:p>
    <w:p w:rsidR="006D7330" w:rsidRDefault="006D7330" w:rsidP="006D733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4375C" w:rsidRDefault="0064375C" w:rsidP="0064375C">
      <w:pPr>
        <w:pStyle w:val="Header"/>
        <w:tabs>
          <w:tab w:val="clear" w:pos="4153"/>
          <w:tab w:val="left" w:pos="6804"/>
        </w:tabs>
        <w:rPr>
          <w:b/>
          <w:i/>
          <w:iCs/>
        </w:rPr>
      </w:pPr>
    </w:p>
    <w:p w:rsidR="006D7330" w:rsidRDefault="006D7330" w:rsidP="0064375C">
      <w:pPr>
        <w:pStyle w:val="Header"/>
        <w:tabs>
          <w:tab w:val="clear" w:pos="4153"/>
          <w:tab w:val="left" w:pos="6804"/>
        </w:tabs>
        <w:rPr>
          <w:b/>
          <w:i/>
          <w:iCs/>
        </w:rPr>
      </w:pPr>
    </w:p>
    <w:p w:rsidR="0041510C" w:rsidRDefault="0041510C">
      <w:pPr>
        <w:pStyle w:val="Header"/>
        <w:tabs>
          <w:tab w:val="clear" w:pos="4153"/>
          <w:tab w:val="clear" w:pos="8306"/>
          <w:tab w:val="left" w:pos="6804"/>
        </w:tabs>
        <w:rPr>
          <w:b/>
          <w:i/>
          <w:iCs/>
        </w:rPr>
      </w:pPr>
    </w:p>
    <w:p w:rsidR="0041510C" w:rsidRDefault="00E66256">
      <w:pPr>
        <w:pStyle w:val="Header"/>
        <w:tabs>
          <w:tab w:val="clear" w:pos="4153"/>
          <w:tab w:val="clear" w:pos="8306"/>
          <w:tab w:val="left" w:pos="6804"/>
        </w:tabs>
      </w:pPr>
      <w:r>
        <w:t>Ministr</w:t>
      </w:r>
      <w:r w:rsidR="006D7330">
        <w:t>as</w:t>
      </w:r>
      <w:r>
        <w:t xml:space="preserve"> Pirminink</w:t>
      </w:r>
      <w:r w:rsidR="006D7330">
        <w:t>as</w:t>
      </w:r>
      <w:r w:rsidR="0041510C">
        <w:tab/>
      </w:r>
      <w:r w:rsidR="006D7330">
        <w:t>Algirdas Butkevičius</w:t>
      </w:r>
    </w:p>
    <w:p w:rsidR="0041510C" w:rsidRDefault="00E66256">
      <w:pPr>
        <w:tabs>
          <w:tab w:val="left" w:pos="6237"/>
        </w:tabs>
        <w:spacing w:before="120"/>
      </w:pPr>
      <w:r>
        <w:t>2015-1</w:t>
      </w:r>
      <w:r w:rsidR="006D7330">
        <w:t>2</w:t>
      </w:r>
      <w:r>
        <w:t>-</w:t>
      </w:r>
      <w:r w:rsidR="006D7330">
        <w:t>0</w:t>
      </w:r>
      <w:r>
        <w:t>2</w:t>
      </w:r>
    </w:p>
    <w:p w:rsidR="0041510C" w:rsidRDefault="0041510C">
      <w:pPr>
        <w:tabs>
          <w:tab w:val="left" w:pos="6237"/>
        </w:tabs>
      </w:pPr>
    </w:p>
    <w:sectPr w:rsidR="0041510C" w:rsidSect="00AD580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56" w:rsidRDefault="00E66256">
      <w:r>
        <w:separator/>
      </w:r>
    </w:p>
  </w:endnote>
  <w:endnote w:type="continuationSeparator" w:id="0">
    <w:p w:rsidR="00E66256" w:rsidRDefault="00E6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330" w:rsidRDefault="006D73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330" w:rsidRDefault="006D73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330" w:rsidRDefault="006D7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56" w:rsidRDefault="00E66256">
      <w:r>
        <w:separator/>
      </w:r>
    </w:p>
  </w:footnote>
  <w:footnote w:type="continuationSeparator" w:id="0">
    <w:p w:rsidR="00E66256" w:rsidRDefault="00E66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E52">
      <w:rPr>
        <w:rStyle w:val="PageNumber"/>
        <w:noProof/>
      </w:rPr>
      <w:t>8</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6D7330" w:rsidRDefault="006D7330" w:rsidP="006D7330">
    <w:pPr>
      <w:jc w:val="right"/>
      <w:rPr>
        <w:rFonts w:ascii="Arial Black" w:hAnsi="Arial Black" w:cs="Arial"/>
        <w:sz w:val="20"/>
      </w:rPr>
    </w:pPr>
    <w:r w:rsidRPr="006D7330">
      <w:rPr>
        <w:rFonts w:ascii="Arial Black" w:hAnsi="Arial Black" w:cs="Arial"/>
        <w:sz w:val="20"/>
      </w:rPr>
      <w:t>Patikslinta</w:t>
    </w:r>
  </w:p>
  <w:p w:rsidR="001D175F" w:rsidRDefault="001D175F">
    <w:pPr>
      <w:rPr>
        <w:rFonts w:ascii="Arial" w:hAnsi="Arial" w:cs="Arial"/>
      </w:rPr>
    </w:pPr>
  </w:p>
  <w:p w:rsidR="001D175F" w:rsidRDefault="00E66256">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454D9"/>
    <w:rsid w:val="000F0EF3"/>
    <w:rsid w:val="001B5450"/>
    <w:rsid w:val="001D175F"/>
    <w:rsid w:val="00225A26"/>
    <w:rsid w:val="002F0750"/>
    <w:rsid w:val="003016A3"/>
    <w:rsid w:val="00342054"/>
    <w:rsid w:val="00352290"/>
    <w:rsid w:val="003A1974"/>
    <w:rsid w:val="0041510C"/>
    <w:rsid w:val="00615BE6"/>
    <w:rsid w:val="0064375C"/>
    <w:rsid w:val="006D7330"/>
    <w:rsid w:val="007100D0"/>
    <w:rsid w:val="007B04AA"/>
    <w:rsid w:val="00834273"/>
    <w:rsid w:val="00844E52"/>
    <w:rsid w:val="008A7651"/>
    <w:rsid w:val="009F2BC8"/>
    <w:rsid w:val="00AD5806"/>
    <w:rsid w:val="00B37BA4"/>
    <w:rsid w:val="00B6198B"/>
    <w:rsid w:val="00BA3620"/>
    <w:rsid w:val="00BB6D24"/>
    <w:rsid w:val="00BD35F0"/>
    <w:rsid w:val="00C61C4C"/>
    <w:rsid w:val="00CB08E8"/>
    <w:rsid w:val="00CC75A1"/>
    <w:rsid w:val="00D612DF"/>
    <w:rsid w:val="00DA0C40"/>
    <w:rsid w:val="00E43889"/>
    <w:rsid w:val="00E66256"/>
    <w:rsid w:val="00FA4C3A"/>
    <w:rsid w:val="00FB6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BA3620"/>
    <w:rPr>
      <w:sz w:val="24"/>
    </w:rPr>
  </w:style>
  <w:style w:type="character" w:customStyle="1" w:styleId="HeaderChar">
    <w:name w:val="Header Char"/>
    <w:basedOn w:val="DefaultParagraphFont"/>
    <w:link w:val="Header"/>
    <w:rsid w:val="0064375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BA3620"/>
    <w:rPr>
      <w:sz w:val="24"/>
    </w:rPr>
  </w:style>
  <w:style w:type="character" w:customStyle="1" w:styleId="HeaderChar">
    <w:name w:val="Header Char"/>
    <w:basedOn w:val="DefaultParagraphFont"/>
    <w:link w:val="Header"/>
    <w:rsid w:val="006437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30176">
      <w:bodyDiv w:val="1"/>
      <w:marLeft w:val="0"/>
      <w:marRight w:val="0"/>
      <w:marTop w:val="0"/>
      <w:marBottom w:val="0"/>
      <w:divBdr>
        <w:top w:val="none" w:sz="0" w:space="0" w:color="auto"/>
        <w:left w:val="none" w:sz="0" w:space="0" w:color="auto"/>
        <w:bottom w:val="none" w:sz="0" w:space="0" w:color="auto"/>
        <w:right w:val="none" w:sz="0" w:space="0" w:color="auto"/>
      </w:divBdr>
    </w:div>
    <w:div w:id="1514687463">
      <w:bodyDiv w:val="1"/>
      <w:marLeft w:val="0"/>
      <w:marRight w:val="0"/>
      <w:marTop w:val="0"/>
      <w:marBottom w:val="0"/>
      <w:divBdr>
        <w:top w:val="none" w:sz="0" w:space="0" w:color="auto"/>
        <w:left w:val="none" w:sz="0" w:space="0" w:color="auto"/>
        <w:bottom w:val="none" w:sz="0" w:space="0" w:color="auto"/>
        <w:right w:val="none" w:sz="0" w:space="0" w:color="auto"/>
      </w:divBdr>
    </w:div>
    <w:div w:id="19746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9964</Words>
  <Characters>5681</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20151202</vt:lpstr>
      <vt:lpstr>20151202</vt:lpstr>
    </vt:vector>
  </TitlesOfParts>
  <Company>LRVK</Company>
  <LinksUpToDate>false</LinksUpToDate>
  <CharactersWithSpaces>15614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20151202</dc:title>
  <dc:subject>20151202</dc:subject>
  <dc:creator>Živilė Razumaitė</dc:creator>
  <cp:lastModifiedBy>Taisija Duplina</cp:lastModifiedBy>
  <cp:revision>2</cp:revision>
  <cp:lastPrinted>2004-09-27T15:06:00Z</cp:lastPrinted>
  <dcterms:created xsi:type="dcterms:W3CDTF">2015-12-03T05:41:00Z</dcterms:created>
  <dcterms:modified xsi:type="dcterms:W3CDTF">2015-12-03T05:41:00Z</dcterms:modified>
</cp:coreProperties>
</file>