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bottomFromText="160" w:vertAnchor="text" w:horzAnchor="margin" w:tblpXSpec="right" w:tblpY="29"/>
        <w:tblW w:w="0" w:type="dxa"/>
        <w:tblLayout w:type="fixed"/>
        <w:tblLook w:val="04A0" w:firstRow="1" w:lastRow="0" w:firstColumn="1" w:lastColumn="0" w:noHBand="0" w:noVBand="1"/>
      </w:tblPr>
      <w:tblGrid>
        <w:gridCol w:w="4068"/>
        <w:gridCol w:w="16"/>
      </w:tblGrid>
      <w:tr w:rsidR="00B03A1A" w14:paraId="5E897050" w14:textId="77777777" w:rsidTr="00B03A1A">
        <w:trPr>
          <w:cantSplit/>
          <w:trHeight w:val="340"/>
        </w:trPr>
        <w:tc>
          <w:tcPr>
            <w:tcW w:w="4084" w:type="dxa"/>
            <w:gridSpan w:val="2"/>
            <w:hideMark/>
          </w:tcPr>
          <w:p w14:paraId="0CDB9255" w14:textId="77777777" w:rsidR="00B03A1A" w:rsidRDefault="00C57988" w:rsidP="00C57988">
            <w:pPr>
              <w:ind w:right="24"/>
            </w:pPr>
            <w:bookmarkStart w:id="0" w:name="_GoBack"/>
            <w:bookmarkEnd w:id="0"/>
            <w:r>
              <w:t>2020-04</w:t>
            </w:r>
            <w:r w:rsidR="00B03A1A">
              <w:t xml:space="preserve">-     Nr. </w:t>
            </w:r>
          </w:p>
        </w:tc>
      </w:tr>
      <w:tr w:rsidR="00B03A1A" w14:paraId="67245FF9" w14:textId="77777777" w:rsidTr="00B03A1A">
        <w:trPr>
          <w:gridAfter w:val="1"/>
          <w:wAfter w:w="16" w:type="dxa"/>
          <w:cantSplit/>
          <w:trHeight w:val="340"/>
        </w:trPr>
        <w:tc>
          <w:tcPr>
            <w:tcW w:w="4068" w:type="dxa"/>
            <w:hideMark/>
          </w:tcPr>
          <w:p w14:paraId="59A6980F" w14:textId="77777777" w:rsidR="00B03A1A" w:rsidRDefault="00B03A1A" w:rsidP="00B03A1A">
            <w:pPr>
              <w:ind w:right="24"/>
            </w:pPr>
            <w:r>
              <w:t xml:space="preserve">Į 2020-04-09 Nr. </w:t>
            </w:r>
            <w:r>
              <w:rPr>
                <w:rFonts w:eastAsia="SimSun"/>
              </w:rPr>
              <w:t>SR-1721</w:t>
            </w:r>
          </w:p>
        </w:tc>
      </w:tr>
    </w:tbl>
    <w:p w14:paraId="7982BC34" w14:textId="77777777" w:rsidR="00B03A1A" w:rsidRDefault="00B03A1A" w:rsidP="00B03A1A">
      <w:pPr>
        <w:pStyle w:val="Adresas"/>
      </w:pPr>
      <w:r>
        <w:t>Lietuvos Respublikos švietimo, mokslo ir sporto ministerijai</w:t>
      </w:r>
    </w:p>
    <w:p w14:paraId="277B148C" w14:textId="77777777" w:rsidR="00B03A1A" w:rsidRDefault="00B03A1A" w:rsidP="00B03A1A">
      <w:pPr>
        <w:pStyle w:val="Adresas"/>
      </w:pPr>
    </w:p>
    <w:p w14:paraId="37D009DD" w14:textId="77777777" w:rsidR="00B03A1A" w:rsidRDefault="00B03A1A" w:rsidP="00B03A1A">
      <w:pPr>
        <w:pStyle w:val="Kopija"/>
        <w:spacing w:line="276" w:lineRule="auto"/>
        <w:ind w:right="0"/>
        <w:jc w:val="both"/>
        <w:rPr>
          <w:b/>
          <w:bCs/>
          <w:caps/>
          <w:color w:val="333333"/>
          <w:shd w:val="clear" w:color="auto" w:fill="FFFFFF"/>
        </w:rPr>
      </w:pPr>
    </w:p>
    <w:p w14:paraId="4317364E" w14:textId="77777777" w:rsidR="00B03A1A" w:rsidRDefault="00B03A1A" w:rsidP="00B03A1A">
      <w:pPr>
        <w:pStyle w:val="Kopija"/>
        <w:spacing w:line="276" w:lineRule="auto"/>
        <w:ind w:right="0"/>
        <w:jc w:val="both"/>
        <w:rPr>
          <w:caps/>
        </w:rPr>
      </w:pPr>
      <w:r>
        <w:rPr>
          <w:b/>
          <w:bCs/>
          <w:caps/>
          <w:color w:val="333333"/>
          <w:shd w:val="clear" w:color="auto" w:fill="FFFFFF"/>
        </w:rPr>
        <w:t>dėl teisės akto pRojekto derinimo</w:t>
      </w:r>
    </w:p>
    <w:p w14:paraId="6C8B3210" w14:textId="77777777" w:rsidR="00B03A1A" w:rsidRDefault="00B03A1A" w:rsidP="00B03A1A">
      <w:pPr>
        <w:spacing w:line="276" w:lineRule="auto"/>
      </w:pPr>
    </w:p>
    <w:p w14:paraId="330C86F3" w14:textId="77777777" w:rsidR="00B03A1A" w:rsidRDefault="00B03A1A" w:rsidP="00560618">
      <w:pPr>
        <w:tabs>
          <w:tab w:val="left" w:pos="2662"/>
          <w:tab w:val="right" w:pos="9638"/>
        </w:tabs>
        <w:spacing w:line="300" w:lineRule="atLeast"/>
        <w:ind w:firstLine="958"/>
        <w:jc w:val="both"/>
      </w:pPr>
      <w:r>
        <w:t xml:space="preserve">Teisingumo ministerija, pagal kompetenciją įvertinusi derinimui pateiktą </w:t>
      </w:r>
      <w:hyperlink r:id="rId8" w:history="1">
        <w:r>
          <w:rPr>
            <w:rStyle w:val="Hipersaitas"/>
            <w:rFonts w:eastAsia="SimSun"/>
          </w:rPr>
          <w:t>Lietuvos Respublikos Vyriausybės nutarimo ,,Dėl Lietuvos Respublikos Vyriausybės 2017 m. kovo 1 d. nutarimo Nr. 149 „Dėl Lietuvos Respublikos mokslo ir studijų įstatymo įgyvendinimo“ pakeitimo“ projektą</w:t>
        </w:r>
      </w:hyperlink>
      <w:r>
        <w:rPr>
          <w:rFonts w:eastAsia="SimSun"/>
        </w:rPr>
        <w:t xml:space="preserve"> (toliau – Nutarimo projektas)</w:t>
      </w:r>
      <w:r>
        <w:t>, teikia šias pastabas ir pasiūlymus:</w:t>
      </w:r>
    </w:p>
    <w:p w14:paraId="02A1EAED" w14:textId="77777777" w:rsidR="00B03A1A" w:rsidRDefault="00B03A1A" w:rsidP="00560618">
      <w:pPr>
        <w:pStyle w:val="prastasiniatinklio"/>
        <w:numPr>
          <w:ilvl w:val="0"/>
          <w:numId w:val="13"/>
        </w:numPr>
        <w:shd w:val="clear" w:color="auto" w:fill="FFFFFF"/>
        <w:spacing w:after="0" w:line="300" w:lineRule="atLeast"/>
        <w:ind w:firstLine="958"/>
        <w:jc w:val="both"/>
        <w:textAlignment w:val="top"/>
      </w:pPr>
      <w:r>
        <w:t xml:space="preserve">Projektą lydinčioje medžiagoje siūlytina pagrįsti </w:t>
      </w:r>
      <w:r>
        <w:rPr>
          <w:rFonts w:eastAsia="SimSun"/>
        </w:rPr>
        <w:t>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(toliau – Aprašas) 4.2 p. nuost</w:t>
      </w:r>
      <w:r w:rsidR="002D554C">
        <w:rPr>
          <w:rFonts w:eastAsia="SimSun"/>
        </w:rPr>
        <w:t>at</w:t>
      </w:r>
      <w:r>
        <w:rPr>
          <w:rFonts w:eastAsia="SimSun"/>
        </w:rPr>
        <w:t>ą „</w:t>
      </w:r>
      <w:r>
        <w:t xml:space="preserve">ir vykdo </w:t>
      </w:r>
      <w:r w:rsidR="00C57988">
        <w:t>tik meno studijų krypčių grupės</w:t>
      </w:r>
      <w:r>
        <w:t xml:space="preserve"> programas“, kuria būtų susiaurintas atvejų, kada galima gauti paramą, ratas, eliminuojant ir kitų krypčių studijų programas vykdančias aukštąsias mokyklas.</w:t>
      </w:r>
    </w:p>
    <w:p w14:paraId="18BE46FD" w14:textId="77777777" w:rsidR="00B03A1A" w:rsidRDefault="00B03A1A" w:rsidP="00560618">
      <w:pPr>
        <w:pStyle w:val="prastasiniatinklio"/>
        <w:numPr>
          <w:ilvl w:val="0"/>
          <w:numId w:val="13"/>
        </w:numPr>
        <w:shd w:val="clear" w:color="auto" w:fill="FFFFFF"/>
        <w:spacing w:after="0" w:line="300" w:lineRule="atLeast"/>
        <w:ind w:firstLine="958"/>
        <w:jc w:val="both"/>
        <w:textAlignment w:val="top"/>
      </w:pPr>
      <w:r>
        <w:t>Vertinant Aprašo 42.6 p. nuostatas, pastebėtina, kad pirmasis šio papunkčio sakinys pareigą sieja išimtinai su įsidarbinimu ir ši nuostata lieka nekeičiama, todėl nepagrįstas siūlymas į darbo santykių laikotarpį įskaityti ir paslaugų teikimo bei autorinių sutarčių vykdymo laikotarpius. Be to, įskaitant šiuos laikotarpius į darbo laikotarpį pats įsidarbinimo reikalavimas tampa formaliu. Tuo pačiu pastebėtina, kad paslaugų teikimo ar autorinės sutarties vykdymo a</w:t>
      </w:r>
      <w:r w:rsidR="002D554C">
        <w:t>t</w:t>
      </w:r>
      <w:r>
        <w:t>veju nebelieka reikalavimo veik</w:t>
      </w:r>
      <w:r w:rsidR="0004304B">
        <w:t>t</w:t>
      </w:r>
      <w:r>
        <w:t>i Lietuvos Respublikoje.</w:t>
      </w:r>
    </w:p>
    <w:p w14:paraId="56B616ED" w14:textId="77777777" w:rsidR="00B03A1A" w:rsidRDefault="00B03A1A" w:rsidP="00560618">
      <w:pPr>
        <w:pStyle w:val="prastasiniatinklio"/>
        <w:shd w:val="clear" w:color="auto" w:fill="FFFFFF"/>
        <w:spacing w:after="0" w:line="300" w:lineRule="atLeast"/>
        <w:ind w:firstLineChars="400" w:firstLine="960"/>
        <w:jc w:val="both"/>
        <w:textAlignment w:val="top"/>
      </w:pPr>
      <w:r>
        <w:t>Galų gale lieka neaišku, kaip būtų apskaitomas (skaičiuojamas) paslaugų teikimas ar autorinės sutarties vykdymas laiko prasme, kai paslaugų ar autorinė sutartis būtų orientuota į konkretų rezultatą (vienkartinį paslaugos suteikimą ar kūrinio sukūrimą, o ne tęstinio pobūdžio veiklą).</w:t>
      </w:r>
    </w:p>
    <w:p w14:paraId="229A69BA" w14:textId="33B8A82C" w:rsidR="00B03A1A" w:rsidRDefault="00B03A1A" w:rsidP="00560618">
      <w:pPr>
        <w:pStyle w:val="prastasiniatinklio"/>
        <w:numPr>
          <w:ilvl w:val="0"/>
          <w:numId w:val="13"/>
        </w:numPr>
        <w:shd w:val="clear" w:color="auto" w:fill="FFFFFF"/>
        <w:spacing w:after="0" w:line="300" w:lineRule="atLeast"/>
        <w:ind w:firstLine="958"/>
        <w:jc w:val="both"/>
        <w:textAlignment w:val="top"/>
      </w:pPr>
      <w:r>
        <w:t>Vertinant Nutarimo projekto 2 p. nuostatas, pastebėtina, kad sudarytų sutarčių atžvilgiu akt</w:t>
      </w:r>
      <w:r w:rsidR="0004304B">
        <w:t xml:space="preserve">ualus nebent Nutarimo projekto </w:t>
      </w:r>
      <w:r w:rsidR="00560618" w:rsidRPr="00560618">
        <w:rPr>
          <w:rStyle w:val="Komentaronuoroda"/>
          <w:sz w:val="24"/>
          <w:szCs w:val="24"/>
        </w:rPr>
        <w:t xml:space="preserve">1.8 p. Visgi turėtų būti įvertinama, kad </w:t>
      </w:r>
      <w:r>
        <w:t>Vyriausybė nutarimu negali keisti jau sudarytų sutarčių vykdymo. Tai galėtų būti laikoma sutarties šalių teistų lūkesčių pažeidimu. Atsižvelgiant į tai, naujasis reguliavimas galėtų tapti šalims privalomu tik šalių susitarimu pakeitus šiuo metu sudarytas sutartis, tačiau Nutarimo projektu nepavedama valstybės institucijoms inicijuoti sutarčių keitimų ir jas atitinkamai keisti.</w:t>
      </w:r>
    </w:p>
    <w:p w14:paraId="18D6C011" w14:textId="49ABD63F" w:rsidR="00B03A1A" w:rsidRDefault="00B03A1A" w:rsidP="00560618">
      <w:pPr>
        <w:pStyle w:val="prastasiniatinklio"/>
        <w:numPr>
          <w:ilvl w:val="0"/>
          <w:numId w:val="13"/>
        </w:numPr>
        <w:shd w:val="clear" w:color="auto" w:fill="FFFFFF"/>
        <w:spacing w:after="0" w:line="300" w:lineRule="atLeast"/>
        <w:ind w:firstLine="958"/>
        <w:jc w:val="both"/>
        <w:textAlignment w:val="top"/>
      </w:pPr>
      <w:r>
        <w:lastRenderedPageBreak/>
        <w:t>Taip pat atkreipiame dėmesį, kad vadovaujantis Reglamento (ES) 2016/679 36 str. 4 d., rengiant įstatymo ar poįstatyminio teisės akto, turinčio įstatyminį pagrindą, kuriuo grindžiamos reguliavimo priemonės, susijusios su duomenų tvarkymu, projektą privaloma konsultuotis su Valstybine duomenų apsaugos inspekcija, t.</w:t>
      </w:r>
      <w:r w:rsidR="00560618">
        <w:t> </w:t>
      </w:r>
      <w:r>
        <w:t>y. privaloma tokius teisės aktų projektus pateikti derinti minėtai institucijai</w:t>
      </w:r>
      <w:r w:rsidR="00CD7693">
        <w:t>.</w:t>
      </w:r>
    </w:p>
    <w:p w14:paraId="01930833" w14:textId="77777777" w:rsidR="00B03A1A" w:rsidRDefault="00B03A1A" w:rsidP="00560618">
      <w:pPr>
        <w:pStyle w:val="prastasiniatinklio"/>
        <w:numPr>
          <w:ilvl w:val="0"/>
          <w:numId w:val="13"/>
        </w:numPr>
        <w:shd w:val="clear" w:color="auto" w:fill="FFFFFF"/>
        <w:spacing w:after="0" w:line="300" w:lineRule="atLeast"/>
        <w:ind w:firstLine="958"/>
        <w:jc w:val="both"/>
        <w:textAlignment w:val="top"/>
      </w:pPr>
      <w:r>
        <w:t>Projekto lyginamajame variante tikslintinas Aprašo 10 p. keitimo vaizdavimas.</w:t>
      </w:r>
    </w:p>
    <w:p w14:paraId="00AE2C9A" w14:textId="77777777" w:rsidR="00B03A1A" w:rsidRDefault="00B03A1A" w:rsidP="00B03A1A">
      <w:pPr>
        <w:tabs>
          <w:tab w:val="left" w:pos="2662"/>
          <w:tab w:val="right" w:pos="9638"/>
        </w:tabs>
      </w:pPr>
    </w:p>
    <w:p w14:paraId="34F1B988" w14:textId="77777777" w:rsidR="00B03A1A" w:rsidRDefault="00B03A1A" w:rsidP="00B03A1A">
      <w:pPr>
        <w:tabs>
          <w:tab w:val="left" w:pos="2662"/>
          <w:tab w:val="right" w:pos="9638"/>
        </w:tabs>
      </w:pPr>
    </w:p>
    <w:p w14:paraId="6C49B86C" w14:textId="77777777" w:rsidR="00560618" w:rsidRDefault="00560618" w:rsidP="00B03A1A">
      <w:pPr>
        <w:tabs>
          <w:tab w:val="left" w:pos="2662"/>
          <w:tab w:val="right" w:pos="9638"/>
        </w:tabs>
      </w:pPr>
    </w:p>
    <w:p w14:paraId="3867747A" w14:textId="77777777" w:rsidR="00B03A1A" w:rsidRDefault="00B03A1A" w:rsidP="00B03A1A">
      <w:pPr>
        <w:tabs>
          <w:tab w:val="left" w:pos="2662"/>
          <w:tab w:val="right" w:pos="9638"/>
        </w:tabs>
      </w:pPr>
      <w:r>
        <w:t>Teisingumo ministras</w:t>
      </w:r>
      <w:r>
        <w:tab/>
      </w:r>
      <w:r>
        <w:tab/>
        <w:t>Elvinas Jankevičius</w:t>
      </w:r>
    </w:p>
    <w:p w14:paraId="73EC443F" w14:textId="77777777" w:rsidR="00B03A1A" w:rsidRDefault="00B03A1A" w:rsidP="00B03A1A">
      <w:pPr>
        <w:tabs>
          <w:tab w:val="decimal" w:pos="9638"/>
        </w:tabs>
      </w:pPr>
    </w:p>
    <w:p w14:paraId="4A0317D4" w14:textId="77777777" w:rsidR="00B03A1A" w:rsidRDefault="00B03A1A" w:rsidP="00B03A1A">
      <w:pPr>
        <w:tabs>
          <w:tab w:val="decimal" w:pos="9638"/>
        </w:tabs>
        <w:rPr>
          <w:color w:val="000000" w:themeColor="text1"/>
          <w:sz w:val="20"/>
        </w:rPr>
      </w:pPr>
    </w:p>
    <w:p w14:paraId="73B5EC11" w14:textId="77777777" w:rsidR="00B03A1A" w:rsidRDefault="00B03A1A" w:rsidP="00B03A1A">
      <w:pPr>
        <w:tabs>
          <w:tab w:val="decimal" w:pos="9638"/>
        </w:tabs>
        <w:rPr>
          <w:color w:val="000000" w:themeColor="text1"/>
          <w:sz w:val="20"/>
        </w:rPr>
      </w:pPr>
    </w:p>
    <w:p w14:paraId="252E3007" w14:textId="77777777" w:rsidR="00B03A1A" w:rsidRDefault="00B03A1A" w:rsidP="00B03A1A">
      <w:pPr>
        <w:tabs>
          <w:tab w:val="decimal" w:pos="9638"/>
        </w:tabs>
        <w:rPr>
          <w:color w:val="000000" w:themeColor="text1"/>
          <w:sz w:val="20"/>
        </w:rPr>
      </w:pPr>
    </w:p>
    <w:p w14:paraId="77F54D16" w14:textId="77777777" w:rsidR="00B03A1A" w:rsidRDefault="00B03A1A" w:rsidP="00B03A1A">
      <w:pPr>
        <w:tabs>
          <w:tab w:val="decimal" w:pos="9638"/>
        </w:tabs>
        <w:rPr>
          <w:color w:val="000000" w:themeColor="text1"/>
          <w:sz w:val="20"/>
        </w:rPr>
      </w:pPr>
    </w:p>
    <w:p w14:paraId="189B4F50" w14:textId="77777777" w:rsidR="00B03A1A" w:rsidRDefault="00B03A1A" w:rsidP="00B03A1A">
      <w:pPr>
        <w:tabs>
          <w:tab w:val="decimal" w:pos="9638"/>
        </w:tabs>
        <w:rPr>
          <w:color w:val="000000" w:themeColor="text1"/>
          <w:sz w:val="20"/>
        </w:rPr>
      </w:pPr>
    </w:p>
    <w:p w14:paraId="193E6F88" w14:textId="77777777" w:rsidR="00B03A1A" w:rsidRDefault="00B03A1A" w:rsidP="00B03A1A">
      <w:pPr>
        <w:tabs>
          <w:tab w:val="decimal" w:pos="9638"/>
        </w:tabs>
        <w:rPr>
          <w:color w:val="000000" w:themeColor="text1"/>
          <w:sz w:val="20"/>
        </w:rPr>
      </w:pPr>
    </w:p>
    <w:p w14:paraId="0B49621E" w14:textId="77777777" w:rsidR="00B03A1A" w:rsidRDefault="00B03A1A" w:rsidP="00B03A1A">
      <w:pPr>
        <w:tabs>
          <w:tab w:val="decimal" w:pos="9638"/>
        </w:tabs>
        <w:rPr>
          <w:color w:val="000000" w:themeColor="text1"/>
          <w:sz w:val="20"/>
        </w:rPr>
      </w:pPr>
    </w:p>
    <w:p w14:paraId="1945C4BC" w14:textId="77777777" w:rsidR="00B03A1A" w:rsidRDefault="00B03A1A" w:rsidP="00B03A1A">
      <w:pPr>
        <w:tabs>
          <w:tab w:val="decimal" w:pos="9638"/>
        </w:tabs>
        <w:rPr>
          <w:color w:val="000000" w:themeColor="text1"/>
          <w:sz w:val="20"/>
        </w:rPr>
      </w:pPr>
    </w:p>
    <w:p w14:paraId="24991DBD" w14:textId="77777777" w:rsidR="00B03A1A" w:rsidRDefault="00B03A1A" w:rsidP="00B03A1A">
      <w:pPr>
        <w:tabs>
          <w:tab w:val="decimal" w:pos="9638"/>
        </w:tabs>
        <w:rPr>
          <w:color w:val="000000" w:themeColor="text1"/>
          <w:sz w:val="20"/>
        </w:rPr>
      </w:pPr>
    </w:p>
    <w:p w14:paraId="2116B367" w14:textId="77777777" w:rsidR="00B03A1A" w:rsidRDefault="00B03A1A" w:rsidP="00B03A1A">
      <w:pPr>
        <w:tabs>
          <w:tab w:val="decimal" w:pos="9638"/>
        </w:tabs>
        <w:rPr>
          <w:color w:val="000000" w:themeColor="text1"/>
          <w:sz w:val="20"/>
        </w:rPr>
      </w:pPr>
    </w:p>
    <w:p w14:paraId="7EED44CA" w14:textId="77777777" w:rsidR="00B03A1A" w:rsidRDefault="00B03A1A" w:rsidP="00B03A1A">
      <w:pPr>
        <w:tabs>
          <w:tab w:val="decimal" w:pos="9638"/>
        </w:tabs>
        <w:rPr>
          <w:color w:val="000000" w:themeColor="text1"/>
          <w:sz w:val="20"/>
        </w:rPr>
      </w:pPr>
    </w:p>
    <w:p w14:paraId="6F74F96F" w14:textId="77777777" w:rsidR="00B03A1A" w:rsidRDefault="00B03A1A" w:rsidP="00B03A1A">
      <w:pPr>
        <w:tabs>
          <w:tab w:val="decimal" w:pos="9638"/>
        </w:tabs>
        <w:rPr>
          <w:color w:val="000000" w:themeColor="text1"/>
          <w:sz w:val="20"/>
        </w:rPr>
      </w:pPr>
    </w:p>
    <w:p w14:paraId="7592017F" w14:textId="77777777" w:rsidR="00B03A1A" w:rsidRDefault="00B03A1A" w:rsidP="00B03A1A">
      <w:pPr>
        <w:tabs>
          <w:tab w:val="decimal" w:pos="9638"/>
        </w:tabs>
        <w:rPr>
          <w:color w:val="000000" w:themeColor="text1"/>
          <w:sz w:val="20"/>
        </w:rPr>
      </w:pPr>
    </w:p>
    <w:p w14:paraId="7D504DCF" w14:textId="77777777" w:rsidR="00B03A1A" w:rsidRDefault="00B03A1A" w:rsidP="00B03A1A">
      <w:pPr>
        <w:tabs>
          <w:tab w:val="decimal" w:pos="9638"/>
        </w:tabs>
        <w:rPr>
          <w:color w:val="000000" w:themeColor="text1"/>
          <w:sz w:val="20"/>
        </w:rPr>
      </w:pPr>
    </w:p>
    <w:p w14:paraId="0CC5F4F7" w14:textId="77777777" w:rsidR="00B03A1A" w:rsidRDefault="00B03A1A" w:rsidP="00B03A1A">
      <w:pPr>
        <w:tabs>
          <w:tab w:val="decimal" w:pos="9638"/>
        </w:tabs>
        <w:rPr>
          <w:color w:val="000000" w:themeColor="text1"/>
          <w:sz w:val="20"/>
        </w:rPr>
      </w:pPr>
    </w:p>
    <w:p w14:paraId="21535776" w14:textId="77777777" w:rsidR="00B03A1A" w:rsidRDefault="00B03A1A" w:rsidP="00B03A1A">
      <w:pPr>
        <w:tabs>
          <w:tab w:val="decimal" w:pos="9638"/>
        </w:tabs>
        <w:rPr>
          <w:color w:val="000000" w:themeColor="text1"/>
          <w:sz w:val="20"/>
        </w:rPr>
      </w:pPr>
    </w:p>
    <w:p w14:paraId="154F1865" w14:textId="77777777" w:rsidR="00B03A1A" w:rsidRDefault="00B03A1A" w:rsidP="00B03A1A">
      <w:pPr>
        <w:tabs>
          <w:tab w:val="decimal" w:pos="9638"/>
        </w:tabs>
        <w:rPr>
          <w:color w:val="000000" w:themeColor="text1"/>
          <w:sz w:val="20"/>
        </w:rPr>
      </w:pPr>
    </w:p>
    <w:p w14:paraId="16679BF5" w14:textId="77777777" w:rsidR="00B03A1A" w:rsidRDefault="00B03A1A" w:rsidP="00B03A1A">
      <w:pPr>
        <w:tabs>
          <w:tab w:val="decimal" w:pos="9638"/>
        </w:tabs>
        <w:rPr>
          <w:color w:val="000000" w:themeColor="text1"/>
          <w:sz w:val="20"/>
        </w:rPr>
      </w:pPr>
    </w:p>
    <w:p w14:paraId="1FD6C180" w14:textId="77777777" w:rsidR="00B03A1A" w:rsidRDefault="00B03A1A" w:rsidP="00B03A1A">
      <w:pPr>
        <w:tabs>
          <w:tab w:val="decimal" w:pos="9638"/>
        </w:tabs>
        <w:rPr>
          <w:color w:val="000000" w:themeColor="text1"/>
          <w:sz w:val="20"/>
        </w:rPr>
      </w:pPr>
    </w:p>
    <w:p w14:paraId="0CCA0785" w14:textId="77777777" w:rsidR="00B03A1A" w:rsidRDefault="00B03A1A" w:rsidP="00B03A1A">
      <w:pPr>
        <w:tabs>
          <w:tab w:val="decimal" w:pos="9638"/>
        </w:tabs>
        <w:rPr>
          <w:color w:val="000000" w:themeColor="text1"/>
          <w:sz w:val="20"/>
        </w:rPr>
      </w:pPr>
    </w:p>
    <w:p w14:paraId="3D8F3FC0" w14:textId="77777777" w:rsidR="00B03A1A" w:rsidRDefault="00B03A1A" w:rsidP="00B03A1A">
      <w:pPr>
        <w:tabs>
          <w:tab w:val="decimal" w:pos="9638"/>
        </w:tabs>
        <w:rPr>
          <w:color w:val="000000" w:themeColor="text1"/>
          <w:sz w:val="20"/>
        </w:rPr>
      </w:pPr>
    </w:p>
    <w:p w14:paraId="3B8D78B3" w14:textId="77777777" w:rsidR="00B03A1A" w:rsidRDefault="00B03A1A" w:rsidP="00B03A1A">
      <w:pPr>
        <w:tabs>
          <w:tab w:val="decimal" w:pos="9638"/>
        </w:tabs>
        <w:rPr>
          <w:color w:val="000000" w:themeColor="text1"/>
          <w:sz w:val="20"/>
        </w:rPr>
      </w:pPr>
    </w:p>
    <w:p w14:paraId="3D5C3D99" w14:textId="77777777" w:rsidR="00B03A1A" w:rsidRDefault="00B03A1A" w:rsidP="00B03A1A">
      <w:pPr>
        <w:tabs>
          <w:tab w:val="decimal" w:pos="9638"/>
        </w:tabs>
        <w:rPr>
          <w:color w:val="000000" w:themeColor="text1"/>
          <w:sz w:val="20"/>
        </w:rPr>
      </w:pPr>
    </w:p>
    <w:p w14:paraId="16B3F6DE" w14:textId="77777777" w:rsidR="00B03A1A" w:rsidRDefault="00B03A1A" w:rsidP="00B03A1A">
      <w:pPr>
        <w:tabs>
          <w:tab w:val="decimal" w:pos="9638"/>
        </w:tabs>
        <w:rPr>
          <w:color w:val="000000" w:themeColor="text1"/>
          <w:sz w:val="20"/>
        </w:rPr>
      </w:pPr>
    </w:p>
    <w:p w14:paraId="111265CA" w14:textId="77777777" w:rsidR="00B03A1A" w:rsidRDefault="00B03A1A" w:rsidP="00B03A1A">
      <w:pPr>
        <w:tabs>
          <w:tab w:val="decimal" w:pos="9638"/>
        </w:tabs>
        <w:rPr>
          <w:color w:val="000000" w:themeColor="text1"/>
          <w:sz w:val="20"/>
        </w:rPr>
      </w:pPr>
    </w:p>
    <w:p w14:paraId="09D7A045" w14:textId="77777777" w:rsidR="00B03A1A" w:rsidRDefault="00B03A1A" w:rsidP="00B03A1A">
      <w:pPr>
        <w:tabs>
          <w:tab w:val="decimal" w:pos="9638"/>
        </w:tabs>
        <w:rPr>
          <w:color w:val="000000" w:themeColor="text1"/>
          <w:sz w:val="20"/>
        </w:rPr>
      </w:pPr>
    </w:p>
    <w:p w14:paraId="302C3F26" w14:textId="77777777" w:rsidR="00B03A1A" w:rsidRDefault="00B03A1A" w:rsidP="00B03A1A">
      <w:pPr>
        <w:tabs>
          <w:tab w:val="decimal" w:pos="9638"/>
        </w:tabs>
        <w:rPr>
          <w:color w:val="000000" w:themeColor="text1"/>
          <w:sz w:val="20"/>
        </w:rPr>
      </w:pPr>
    </w:p>
    <w:p w14:paraId="2C7F649B" w14:textId="77777777" w:rsidR="00B03A1A" w:rsidRDefault="00B03A1A" w:rsidP="00B03A1A">
      <w:pPr>
        <w:tabs>
          <w:tab w:val="decimal" w:pos="9638"/>
        </w:tabs>
        <w:rPr>
          <w:color w:val="000000" w:themeColor="text1"/>
          <w:sz w:val="20"/>
        </w:rPr>
      </w:pPr>
    </w:p>
    <w:p w14:paraId="2E4352F2" w14:textId="77777777" w:rsidR="00B03A1A" w:rsidRDefault="00B03A1A" w:rsidP="00B03A1A">
      <w:pPr>
        <w:tabs>
          <w:tab w:val="decimal" w:pos="9638"/>
        </w:tabs>
        <w:rPr>
          <w:color w:val="000000" w:themeColor="text1"/>
          <w:sz w:val="20"/>
        </w:rPr>
      </w:pPr>
    </w:p>
    <w:p w14:paraId="67D1D013" w14:textId="77777777" w:rsidR="00B03A1A" w:rsidRDefault="00B03A1A" w:rsidP="00B03A1A">
      <w:pPr>
        <w:tabs>
          <w:tab w:val="decimal" w:pos="9638"/>
        </w:tabs>
        <w:rPr>
          <w:color w:val="000000" w:themeColor="text1"/>
          <w:sz w:val="20"/>
        </w:rPr>
      </w:pPr>
    </w:p>
    <w:p w14:paraId="772851A6" w14:textId="77777777" w:rsidR="00B03A1A" w:rsidRDefault="00B03A1A" w:rsidP="00B03A1A">
      <w:pPr>
        <w:tabs>
          <w:tab w:val="decimal" w:pos="9638"/>
        </w:tabs>
        <w:rPr>
          <w:color w:val="000000" w:themeColor="text1"/>
          <w:sz w:val="20"/>
        </w:rPr>
      </w:pPr>
    </w:p>
    <w:p w14:paraId="60D14AF5" w14:textId="77777777" w:rsidR="00B03A1A" w:rsidRDefault="00B03A1A" w:rsidP="00B03A1A">
      <w:pPr>
        <w:tabs>
          <w:tab w:val="decimal" w:pos="9638"/>
        </w:tabs>
        <w:rPr>
          <w:color w:val="000000" w:themeColor="text1"/>
          <w:sz w:val="20"/>
        </w:rPr>
      </w:pPr>
    </w:p>
    <w:p w14:paraId="58358A5F" w14:textId="77777777" w:rsidR="00B03A1A" w:rsidRDefault="00B03A1A" w:rsidP="00B03A1A">
      <w:pPr>
        <w:tabs>
          <w:tab w:val="decimal" w:pos="9638"/>
        </w:tabs>
        <w:rPr>
          <w:color w:val="000000" w:themeColor="text1"/>
          <w:sz w:val="20"/>
        </w:rPr>
      </w:pPr>
    </w:p>
    <w:p w14:paraId="190A3189" w14:textId="77777777" w:rsidR="00B03A1A" w:rsidRDefault="00B03A1A" w:rsidP="00B03A1A">
      <w:pPr>
        <w:tabs>
          <w:tab w:val="decimal" w:pos="9638"/>
        </w:tabs>
        <w:rPr>
          <w:color w:val="000000" w:themeColor="text1"/>
          <w:sz w:val="20"/>
        </w:rPr>
      </w:pPr>
    </w:p>
    <w:p w14:paraId="371B1223" w14:textId="77777777" w:rsidR="00B03A1A" w:rsidRDefault="00B03A1A" w:rsidP="00B03A1A">
      <w:pPr>
        <w:tabs>
          <w:tab w:val="decimal" w:pos="9638"/>
        </w:tabs>
        <w:rPr>
          <w:color w:val="000000" w:themeColor="text1"/>
          <w:sz w:val="20"/>
        </w:rPr>
      </w:pPr>
    </w:p>
    <w:p w14:paraId="2493997D" w14:textId="77777777" w:rsidR="00B03A1A" w:rsidRDefault="00B03A1A" w:rsidP="00B03A1A">
      <w:pPr>
        <w:tabs>
          <w:tab w:val="decimal" w:pos="9638"/>
        </w:tabs>
        <w:rPr>
          <w:color w:val="000000" w:themeColor="text1"/>
          <w:sz w:val="20"/>
        </w:rPr>
      </w:pPr>
    </w:p>
    <w:p w14:paraId="4D7422E8" w14:textId="77777777" w:rsidR="00B03A1A" w:rsidRDefault="00B03A1A" w:rsidP="00B03A1A">
      <w:pPr>
        <w:tabs>
          <w:tab w:val="decimal" w:pos="9638"/>
        </w:tabs>
        <w:rPr>
          <w:color w:val="000000" w:themeColor="text1"/>
          <w:sz w:val="20"/>
        </w:rPr>
      </w:pPr>
    </w:p>
    <w:p w14:paraId="7B6BF798" w14:textId="77777777" w:rsidR="00B03A1A" w:rsidRDefault="00B03A1A" w:rsidP="00B03A1A">
      <w:pPr>
        <w:tabs>
          <w:tab w:val="decimal" w:pos="9638"/>
        </w:tabs>
        <w:rPr>
          <w:color w:val="000000" w:themeColor="text1"/>
          <w:sz w:val="20"/>
        </w:rPr>
      </w:pPr>
    </w:p>
    <w:p w14:paraId="78066FD6" w14:textId="77777777" w:rsidR="00B03A1A" w:rsidRDefault="00B03A1A" w:rsidP="00B03A1A">
      <w:pPr>
        <w:tabs>
          <w:tab w:val="decimal" w:pos="9638"/>
        </w:tabs>
        <w:rPr>
          <w:color w:val="000000" w:themeColor="text1"/>
          <w:sz w:val="20"/>
        </w:rPr>
      </w:pPr>
    </w:p>
    <w:p w14:paraId="29FD5B0E" w14:textId="77777777" w:rsidR="00B03A1A" w:rsidRDefault="00B03A1A" w:rsidP="00B03A1A">
      <w:pPr>
        <w:tabs>
          <w:tab w:val="decimal" w:pos="9638"/>
        </w:tabs>
        <w:rPr>
          <w:color w:val="000000" w:themeColor="text1"/>
          <w:sz w:val="20"/>
        </w:rPr>
      </w:pPr>
    </w:p>
    <w:p w14:paraId="779AFABB" w14:textId="77777777" w:rsidR="00B03A1A" w:rsidRDefault="00B03A1A" w:rsidP="00B03A1A">
      <w:pPr>
        <w:tabs>
          <w:tab w:val="decimal" w:pos="9638"/>
        </w:tabs>
        <w:rPr>
          <w:color w:val="000000" w:themeColor="text1"/>
          <w:sz w:val="20"/>
        </w:rPr>
      </w:pPr>
    </w:p>
    <w:p w14:paraId="6560539A" w14:textId="77777777" w:rsidR="00B03A1A" w:rsidRDefault="00B03A1A" w:rsidP="00B03A1A">
      <w:pPr>
        <w:tabs>
          <w:tab w:val="decimal" w:pos="9638"/>
        </w:tabs>
        <w:rPr>
          <w:color w:val="000000" w:themeColor="text1"/>
          <w:sz w:val="20"/>
        </w:rPr>
      </w:pPr>
    </w:p>
    <w:p w14:paraId="0D21684E" w14:textId="77777777" w:rsidR="00B03A1A" w:rsidRDefault="00B03A1A" w:rsidP="00B03A1A">
      <w:pPr>
        <w:tabs>
          <w:tab w:val="decimal" w:pos="9638"/>
        </w:tabs>
        <w:rPr>
          <w:color w:val="000000" w:themeColor="text1"/>
          <w:sz w:val="20"/>
        </w:rPr>
      </w:pPr>
    </w:p>
    <w:p w14:paraId="55AB260B" w14:textId="77777777" w:rsidR="00B03A1A" w:rsidRDefault="00B03A1A" w:rsidP="00B03A1A">
      <w:pPr>
        <w:tabs>
          <w:tab w:val="decimal" w:pos="9638"/>
        </w:tabs>
        <w:rPr>
          <w:color w:val="000000" w:themeColor="text1"/>
          <w:sz w:val="20"/>
        </w:rPr>
      </w:pPr>
    </w:p>
    <w:p w14:paraId="21DF4632" w14:textId="77777777" w:rsidR="00B03A1A" w:rsidRDefault="00B03A1A" w:rsidP="00B03A1A">
      <w:pPr>
        <w:tabs>
          <w:tab w:val="decimal" w:pos="9638"/>
        </w:tabs>
        <w:rPr>
          <w:rStyle w:val="Hipersaitas"/>
        </w:rPr>
      </w:pPr>
      <w:r>
        <w:rPr>
          <w:color w:val="000000" w:themeColor="text1"/>
          <w:sz w:val="20"/>
        </w:rPr>
        <w:t xml:space="preserve">Darius Trinkūnas, (8 5) 266 2912, el. p. </w:t>
      </w:r>
      <w:hyperlink r:id="rId9" w:history="1">
        <w:r>
          <w:rPr>
            <w:rStyle w:val="Hipersaitas"/>
            <w:sz w:val="20"/>
          </w:rPr>
          <w:t>darius.trinkunas@tm.lt</w:t>
        </w:r>
      </w:hyperlink>
    </w:p>
    <w:p w14:paraId="5352FC19" w14:textId="7F71BEA6" w:rsidR="00E75D83" w:rsidRPr="00B03A1A" w:rsidRDefault="00B03A1A" w:rsidP="00560618">
      <w:pPr>
        <w:tabs>
          <w:tab w:val="decimal" w:pos="9638"/>
        </w:tabs>
      </w:pPr>
      <w:r>
        <w:rPr>
          <w:color w:val="000000" w:themeColor="text1"/>
          <w:sz w:val="20"/>
          <w:szCs w:val="20"/>
        </w:rPr>
        <w:t xml:space="preserve">Rūta </w:t>
      </w:r>
      <w:proofErr w:type="spellStart"/>
      <w:r>
        <w:rPr>
          <w:color w:val="000000" w:themeColor="text1"/>
          <w:sz w:val="20"/>
          <w:szCs w:val="20"/>
        </w:rPr>
        <w:t>Butvydytė</w:t>
      </w:r>
      <w:proofErr w:type="spellEnd"/>
      <w:r>
        <w:rPr>
          <w:color w:val="000000" w:themeColor="text1"/>
          <w:sz w:val="20"/>
          <w:szCs w:val="20"/>
        </w:rPr>
        <w:t xml:space="preserve">, (8 5) 266 2923, el. p. </w:t>
      </w:r>
      <w:hyperlink r:id="rId10" w:history="1">
        <w:r>
          <w:rPr>
            <w:rStyle w:val="Hipersaitas"/>
            <w:color w:val="000000" w:themeColor="text1"/>
            <w:sz w:val="20"/>
            <w:szCs w:val="20"/>
          </w:rPr>
          <w:t>ruta.butvydyte@tm.lt</w:t>
        </w:r>
      </w:hyperlink>
      <w:r>
        <w:rPr>
          <w:color w:val="000000" w:themeColor="text1"/>
          <w:sz w:val="20"/>
          <w:szCs w:val="20"/>
        </w:rPr>
        <w:t xml:space="preserve"> </w:t>
      </w:r>
    </w:p>
    <w:sectPr w:rsidR="00E75D83" w:rsidRPr="00B03A1A" w:rsidSect="00137EFF">
      <w:headerReference w:type="default" r:id="rId11"/>
      <w:headerReference w:type="first" r:id="rId12"/>
      <w:footerReference w:type="first" r:id="rId13"/>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A81DA" w14:textId="77777777" w:rsidR="00462F4D" w:rsidRDefault="00462F4D">
      <w:r>
        <w:separator/>
      </w:r>
    </w:p>
  </w:endnote>
  <w:endnote w:type="continuationSeparator" w:id="0">
    <w:p w14:paraId="3EF015A4" w14:textId="77777777" w:rsidR="00462F4D" w:rsidRDefault="0046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22627" w14:textId="77777777" w:rsidR="001F4940" w:rsidRDefault="00137EFF" w:rsidP="00137EFF">
    <w:pPr>
      <w:pStyle w:val="Porat"/>
      <w:tabs>
        <w:tab w:val="clear" w:pos="8306"/>
        <w:tab w:val="left" w:pos="8080"/>
        <w:tab w:val="right" w:pos="9356"/>
      </w:tabs>
    </w:pPr>
    <w:r>
      <w:rPr>
        <w:noProof/>
        <w:lang w:eastAsia="lt-LT"/>
      </w:rPr>
      <w:drawing>
        <wp:inline distT="0" distB="0" distL="0" distR="0" wp14:anchorId="77EFB7A2" wp14:editId="4264B23F">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6BE790A"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C959" w14:textId="77777777" w:rsidR="00462F4D" w:rsidRDefault="00462F4D">
      <w:r>
        <w:separator/>
      </w:r>
    </w:p>
  </w:footnote>
  <w:footnote w:type="continuationSeparator" w:id="0">
    <w:p w14:paraId="1179188E" w14:textId="77777777" w:rsidR="00462F4D" w:rsidRDefault="00462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29C0"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571DB"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72D428C7" wp14:editId="502D6104">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7AD910F" w14:textId="77777777" w:rsidR="006A0169" w:rsidRPr="006A0169" w:rsidRDefault="006A0169" w:rsidP="006A0169">
    <w:pPr>
      <w:tabs>
        <w:tab w:val="right" w:pos="8306"/>
      </w:tabs>
      <w:suppressAutoHyphens w:val="0"/>
      <w:jc w:val="center"/>
      <w:rPr>
        <w:sz w:val="16"/>
        <w:lang w:eastAsia="en-US"/>
      </w:rPr>
    </w:pPr>
  </w:p>
  <w:p w14:paraId="68A2D69F"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4A107A5C" w14:textId="77777777" w:rsidR="006A0169" w:rsidRPr="006A0169" w:rsidRDefault="006A0169" w:rsidP="006A0169">
    <w:pPr>
      <w:suppressAutoHyphens w:val="0"/>
      <w:jc w:val="center"/>
      <w:rPr>
        <w:b/>
        <w:bCs/>
        <w:sz w:val="26"/>
        <w:lang w:eastAsia="en-US"/>
      </w:rPr>
    </w:pPr>
  </w:p>
  <w:p w14:paraId="75330B23"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23F3740"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E375DB5"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D1298DB"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D7EFAED" w14:textId="77777777" w:rsidR="006A0169" w:rsidRPr="006A0169" w:rsidRDefault="006A0169" w:rsidP="006A0169">
    <w:pPr>
      <w:tabs>
        <w:tab w:val="right" w:pos="8306"/>
      </w:tabs>
      <w:suppressAutoHyphens w:val="0"/>
      <w:jc w:val="center"/>
      <w:rPr>
        <w:sz w:val="20"/>
        <w:lang w:eastAsia="en-US"/>
      </w:rPr>
    </w:pPr>
  </w:p>
  <w:p w14:paraId="1B6D2932"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8234EC3"/>
    <w:multiLevelType w:val="singleLevel"/>
    <w:tmpl w:val="98234EC3"/>
    <w:lvl w:ilvl="0">
      <w:start w:val="1"/>
      <w:numFmt w:val="decimal"/>
      <w:suff w:val="space"/>
      <w:lvlText w:val="%1."/>
      <w:lvlJc w:val="left"/>
      <w:pPr>
        <w:ind w:left="0" w:firstLine="0"/>
      </w:p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0"/>
  </w:num>
  <w:num w:numId="3">
    <w:abstractNumId w:val="3"/>
  </w:num>
  <w:num w:numId="4">
    <w:abstractNumId w:val="11"/>
  </w:num>
  <w:num w:numId="5">
    <w:abstractNumId w:val="8"/>
  </w:num>
  <w:num w:numId="6">
    <w:abstractNumId w:val="7"/>
  </w:num>
  <w:num w:numId="7">
    <w:abstractNumId w:val="4"/>
  </w:num>
  <w:num w:numId="8">
    <w:abstractNumId w:val="5"/>
  </w:num>
  <w:num w:numId="9">
    <w:abstractNumId w:val="6"/>
  </w:num>
  <w:num w:numId="10">
    <w:abstractNumId w:val="9"/>
  </w:num>
  <w:num w:numId="11">
    <w:abstractNumId w:val="10"/>
  </w:num>
  <w:num w:numId="12">
    <w:abstractNumId w:val="0"/>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304B"/>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A4929"/>
    <w:rsid w:val="002C0406"/>
    <w:rsid w:val="002D24DA"/>
    <w:rsid w:val="002D554C"/>
    <w:rsid w:val="002F357E"/>
    <w:rsid w:val="00314884"/>
    <w:rsid w:val="0031547F"/>
    <w:rsid w:val="00335E75"/>
    <w:rsid w:val="00345C41"/>
    <w:rsid w:val="00350171"/>
    <w:rsid w:val="0035263F"/>
    <w:rsid w:val="00357B11"/>
    <w:rsid w:val="00374572"/>
    <w:rsid w:val="00392BAA"/>
    <w:rsid w:val="003A0D57"/>
    <w:rsid w:val="003A403B"/>
    <w:rsid w:val="003A6CAA"/>
    <w:rsid w:val="003C1BC9"/>
    <w:rsid w:val="003C76FB"/>
    <w:rsid w:val="00422F55"/>
    <w:rsid w:val="004400C5"/>
    <w:rsid w:val="00444D3C"/>
    <w:rsid w:val="004473FF"/>
    <w:rsid w:val="00462F4D"/>
    <w:rsid w:val="00477775"/>
    <w:rsid w:val="004C157C"/>
    <w:rsid w:val="004E0354"/>
    <w:rsid w:val="004E4C97"/>
    <w:rsid w:val="004E6F80"/>
    <w:rsid w:val="004F7E5E"/>
    <w:rsid w:val="00503401"/>
    <w:rsid w:val="0051548F"/>
    <w:rsid w:val="00520A82"/>
    <w:rsid w:val="00526983"/>
    <w:rsid w:val="005468FA"/>
    <w:rsid w:val="00560618"/>
    <w:rsid w:val="00561D92"/>
    <w:rsid w:val="005934F7"/>
    <w:rsid w:val="005A2039"/>
    <w:rsid w:val="005A32E3"/>
    <w:rsid w:val="005B22EF"/>
    <w:rsid w:val="005B71DB"/>
    <w:rsid w:val="005E7F01"/>
    <w:rsid w:val="005F6849"/>
    <w:rsid w:val="005F70CA"/>
    <w:rsid w:val="006202AA"/>
    <w:rsid w:val="00631354"/>
    <w:rsid w:val="00632C30"/>
    <w:rsid w:val="00674F0A"/>
    <w:rsid w:val="00685024"/>
    <w:rsid w:val="00692B0B"/>
    <w:rsid w:val="006A0169"/>
    <w:rsid w:val="006A3AEE"/>
    <w:rsid w:val="006E2FF8"/>
    <w:rsid w:val="0070100A"/>
    <w:rsid w:val="007155A1"/>
    <w:rsid w:val="00735C7F"/>
    <w:rsid w:val="0074745C"/>
    <w:rsid w:val="00755247"/>
    <w:rsid w:val="0075689A"/>
    <w:rsid w:val="00775BDF"/>
    <w:rsid w:val="007B1F82"/>
    <w:rsid w:val="007B3C8C"/>
    <w:rsid w:val="007B4A13"/>
    <w:rsid w:val="007D2E15"/>
    <w:rsid w:val="007F7B9B"/>
    <w:rsid w:val="008309E8"/>
    <w:rsid w:val="008A5254"/>
    <w:rsid w:val="008C162A"/>
    <w:rsid w:val="00921A20"/>
    <w:rsid w:val="00935287"/>
    <w:rsid w:val="00967916"/>
    <w:rsid w:val="00977F51"/>
    <w:rsid w:val="009A11A6"/>
    <w:rsid w:val="009B0944"/>
    <w:rsid w:val="009B4576"/>
    <w:rsid w:val="009D5D3E"/>
    <w:rsid w:val="009E11EE"/>
    <w:rsid w:val="009E135C"/>
    <w:rsid w:val="00A17E41"/>
    <w:rsid w:val="00A36467"/>
    <w:rsid w:val="00A40CD2"/>
    <w:rsid w:val="00A43DDD"/>
    <w:rsid w:val="00A45A83"/>
    <w:rsid w:val="00A500C7"/>
    <w:rsid w:val="00A5068D"/>
    <w:rsid w:val="00A51241"/>
    <w:rsid w:val="00A94549"/>
    <w:rsid w:val="00AC27D6"/>
    <w:rsid w:val="00AD37E3"/>
    <w:rsid w:val="00AE0614"/>
    <w:rsid w:val="00AE3511"/>
    <w:rsid w:val="00B03A1A"/>
    <w:rsid w:val="00B40D2F"/>
    <w:rsid w:val="00B61EA5"/>
    <w:rsid w:val="00B7339D"/>
    <w:rsid w:val="00B942CE"/>
    <w:rsid w:val="00BA60D3"/>
    <w:rsid w:val="00BB1BC1"/>
    <w:rsid w:val="00BB4D0A"/>
    <w:rsid w:val="00BD01B6"/>
    <w:rsid w:val="00BD62CA"/>
    <w:rsid w:val="00BF4400"/>
    <w:rsid w:val="00C2360C"/>
    <w:rsid w:val="00C26D5D"/>
    <w:rsid w:val="00C43A57"/>
    <w:rsid w:val="00C52D99"/>
    <w:rsid w:val="00C57988"/>
    <w:rsid w:val="00C843F3"/>
    <w:rsid w:val="00CB1D28"/>
    <w:rsid w:val="00CC742A"/>
    <w:rsid w:val="00CD660D"/>
    <w:rsid w:val="00CD7693"/>
    <w:rsid w:val="00D2173F"/>
    <w:rsid w:val="00D22358"/>
    <w:rsid w:val="00D22A39"/>
    <w:rsid w:val="00D519E9"/>
    <w:rsid w:val="00D553A0"/>
    <w:rsid w:val="00D6461F"/>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5859"/>
    <w:rsid w:val="00EF07A0"/>
    <w:rsid w:val="00EF5630"/>
    <w:rsid w:val="00F05FB4"/>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DF8F1"/>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prastasiniatinklio">
    <w:name w:val="Normal (Web)"/>
    <w:basedOn w:val="prastasis"/>
    <w:semiHidden/>
    <w:unhideWhenUsed/>
    <w:qFormat/>
    <w:rsid w:val="00B03A1A"/>
    <w:pPr>
      <w:spacing w:after="160" w:line="256" w:lineRule="auto"/>
    </w:pPr>
  </w:style>
  <w:style w:type="character" w:styleId="Komentaronuoroda">
    <w:name w:val="annotation reference"/>
    <w:basedOn w:val="Numatytasispastraiposriftas"/>
    <w:semiHidden/>
    <w:unhideWhenUsed/>
    <w:rsid w:val="00CD7693"/>
    <w:rPr>
      <w:sz w:val="16"/>
      <w:szCs w:val="16"/>
    </w:rPr>
  </w:style>
  <w:style w:type="paragraph" w:styleId="Komentarotekstas">
    <w:name w:val="annotation text"/>
    <w:basedOn w:val="prastasis"/>
    <w:link w:val="KomentarotekstasDiagrama"/>
    <w:semiHidden/>
    <w:unhideWhenUsed/>
    <w:rsid w:val="00CD7693"/>
    <w:rPr>
      <w:sz w:val="20"/>
      <w:szCs w:val="20"/>
    </w:rPr>
  </w:style>
  <w:style w:type="character" w:customStyle="1" w:styleId="KomentarotekstasDiagrama">
    <w:name w:val="Komentaro tekstas Diagrama"/>
    <w:basedOn w:val="Numatytasispastraiposriftas"/>
    <w:link w:val="Komentarotekstas"/>
    <w:semiHidden/>
    <w:rsid w:val="00CD7693"/>
    <w:rPr>
      <w:lang w:eastAsia="ar-SA"/>
    </w:rPr>
  </w:style>
  <w:style w:type="paragraph" w:styleId="Komentarotema">
    <w:name w:val="annotation subject"/>
    <w:basedOn w:val="Komentarotekstas"/>
    <w:next w:val="Komentarotekstas"/>
    <w:link w:val="KomentarotemaDiagrama"/>
    <w:semiHidden/>
    <w:unhideWhenUsed/>
    <w:rsid w:val="00CD7693"/>
    <w:rPr>
      <w:b/>
      <w:bCs/>
    </w:rPr>
  </w:style>
  <w:style w:type="character" w:customStyle="1" w:styleId="KomentarotemaDiagrama">
    <w:name w:val="Komentaro tema Diagrama"/>
    <w:basedOn w:val="KomentarotekstasDiagrama"/>
    <w:link w:val="Komentarotema"/>
    <w:semiHidden/>
    <w:rsid w:val="00CD769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5873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K/e3395d917a3e11eaa38ed97835ec4df6?jfwid=zll0xra4r"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ta.butvydyte@tm.lt" TargetMode="External"/><Relationship Id="rId4" Type="http://schemas.openxmlformats.org/officeDocument/2006/relationships/settings" Target="settings.xml"/><Relationship Id="rId9" Type="http://schemas.openxmlformats.org/officeDocument/2006/relationships/hyperlink" Target="mailto:darius.trinkunas@tm.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B5ADB-A60F-4842-9420-2C61E9EE03C0}">
  <ds:schemaRefs>
    <ds:schemaRef ds:uri="http://schemas.openxmlformats.org/officeDocument/2006/bibliography"/>
  </ds:schemaRefs>
</ds:datastoreItem>
</file>

<file path=customXml/itemProps2.xml><?xml version="1.0" encoding="utf-8"?>
<ds:datastoreItem xmlns:ds="http://schemas.openxmlformats.org/officeDocument/2006/customXml" ds:itemID="{D4C2893C-0E27-484B-9BAB-0FB536FC49FC}"/>
</file>

<file path=customXml/itemProps3.xml><?xml version="1.0" encoding="utf-8"?>
<ds:datastoreItem xmlns:ds="http://schemas.openxmlformats.org/officeDocument/2006/customXml" ds:itemID="{CDB25453-A7B6-4964-8F5F-54469BD9D591}"/>
</file>

<file path=customXml/itemProps4.xml><?xml version="1.0" encoding="utf-8"?>
<ds:datastoreItem xmlns:ds="http://schemas.openxmlformats.org/officeDocument/2006/customXml" ds:itemID="{7A3DCD72-2606-498A-8449-9EC07E95C3A4}"/>
</file>

<file path=docProps/app.xml><?xml version="1.0" encoding="utf-8"?>
<Properties xmlns="http://schemas.openxmlformats.org/officeDocument/2006/extended-properties" xmlns:vt="http://schemas.openxmlformats.org/officeDocument/2006/docPropsVTypes">
  <Template>Normal</Template>
  <TotalTime>0</TotalTime>
  <Pages>2</Pages>
  <Words>2268</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272b7ff9-a074-4b1e-9d3e-3ed55e33d575</dc:title>
  <dc:creator>D.Glodenis</dc:creator>
  <cp:lastModifiedBy>„Microsoft“ abonementas</cp:lastModifiedBy>
  <cp:revision>2</cp:revision>
  <cp:lastPrinted>2020-01-13T12:15:00Z</cp:lastPrinted>
  <dcterms:created xsi:type="dcterms:W3CDTF">2020-05-14T12:45:00Z</dcterms:created>
  <dcterms:modified xsi:type="dcterms:W3CDTF">2020-05-14T12:45:00Z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