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65" w:rsidRDefault="001C4B65" w:rsidP="008464A0">
      <w:pPr>
        <w:spacing w:line="360" w:lineRule="auto"/>
        <w:jc w:val="center"/>
        <w:rPr>
          <w:b/>
          <w:szCs w:val="24"/>
        </w:rPr>
      </w:pPr>
    </w:p>
    <w:p w:rsidR="007C5AF9" w:rsidRPr="007C5AF9" w:rsidRDefault="00F93F03" w:rsidP="008464A0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TEISĖS AKTO PROJEKTO</w:t>
      </w:r>
      <w:r w:rsidR="007C5AF9" w:rsidRPr="007C5AF9">
        <w:rPr>
          <w:b/>
          <w:szCs w:val="24"/>
        </w:rPr>
        <w:t xml:space="preserve"> ANTIKORUPCINIO VERTINIMO PAŽYMA</w:t>
      </w:r>
    </w:p>
    <w:p w:rsidR="007C5AF9" w:rsidRPr="007C5AF9" w:rsidRDefault="007C5AF9" w:rsidP="008464A0">
      <w:pPr>
        <w:spacing w:line="360" w:lineRule="auto"/>
        <w:rPr>
          <w:szCs w:val="24"/>
        </w:rPr>
      </w:pPr>
    </w:p>
    <w:p w:rsidR="007C5AF9" w:rsidRPr="00185A31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1F1EFC">
        <w:rPr>
          <w:szCs w:val="24"/>
        </w:rPr>
        <w:t xml:space="preserve"> </w:t>
      </w:r>
      <w:r w:rsidR="008B24D0" w:rsidRPr="008B24D0">
        <w:rPr>
          <w:b/>
        </w:rPr>
        <w:t>Lietuvos Respublikos viešųjų pirkimų įstatymo Nr. I-1491 35 straip</w:t>
      </w:r>
      <w:r w:rsidR="008B24D0">
        <w:rPr>
          <w:b/>
        </w:rPr>
        <w:t>sni</w:t>
      </w:r>
      <w:r w:rsidR="004F36D3">
        <w:rPr>
          <w:b/>
        </w:rPr>
        <w:t>o</w:t>
      </w:r>
      <w:r w:rsidR="008B24D0">
        <w:rPr>
          <w:b/>
        </w:rPr>
        <w:t xml:space="preserve"> pakeitimo įstatymo projektas</w:t>
      </w:r>
      <w:r w:rsidR="008B24D0">
        <w:t>.</w:t>
      </w:r>
      <w:r w:rsidR="008B24D0" w:rsidRPr="008B24D0">
        <w:rPr>
          <w:b/>
        </w:rPr>
        <w:t xml:space="preserve"> </w:t>
      </w:r>
      <w:r w:rsidRPr="00185A31">
        <w:rPr>
          <w:szCs w:val="24"/>
        </w:rPr>
        <w:t>Teisės akto projekto rengėjas:</w:t>
      </w:r>
      <w:r w:rsidR="001F1EFC" w:rsidRPr="001F1EFC">
        <w:t xml:space="preserve"> </w:t>
      </w:r>
      <w:r w:rsidR="001F1EFC" w:rsidRPr="00EE7099">
        <w:t xml:space="preserve">Aplinkos ministerijos </w:t>
      </w:r>
      <w:r w:rsidR="009B2A33">
        <w:rPr>
          <w:lang w:eastAsia="ar-SA"/>
        </w:rPr>
        <w:t xml:space="preserve">Statybos ir </w:t>
      </w:r>
      <w:r w:rsidR="00A860B1">
        <w:rPr>
          <w:lang w:eastAsia="ar-SA"/>
        </w:rPr>
        <w:t>teritorijų planavimo</w:t>
      </w:r>
      <w:r w:rsidR="009B2A33">
        <w:rPr>
          <w:lang w:eastAsia="ar-SA"/>
        </w:rPr>
        <w:t xml:space="preserve"> </w:t>
      </w:r>
      <w:r w:rsidR="00D05BFE">
        <w:rPr>
          <w:lang w:eastAsia="ar-SA"/>
        </w:rPr>
        <w:t>politikos grupės</w:t>
      </w:r>
      <w:r w:rsidR="001F1EFC" w:rsidRPr="00EE7099">
        <w:rPr>
          <w:lang w:eastAsia="ar-SA"/>
        </w:rPr>
        <w:t xml:space="preserve"> </w:t>
      </w:r>
      <w:r w:rsidR="000A2C4A">
        <w:rPr>
          <w:lang w:eastAsia="ar-SA"/>
        </w:rPr>
        <w:t>vyriausiasis specialistas Tomas Boldorevas</w:t>
      </w:r>
      <w:r w:rsidR="00793FE0">
        <w:rPr>
          <w:lang w:eastAsia="ar-SA"/>
        </w:rPr>
        <w:t>.</w:t>
      </w:r>
    </w:p>
    <w:p w:rsidR="007C5AF9" w:rsidRPr="007C5AF9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</w:p>
    <w:p w:rsidR="008464A0" w:rsidRDefault="007C5AF9" w:rsidP="008464A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FootnoteReference"/>
          <w:szCs w:val="24"/>
        </w:rPr>
        <w:footnoteReference w:id="1"/>
      </w:r>
      <w:r w:rsidR="00185A31">
        <w:rPr>
          <w:szCs w:val="24"/>
        </w:rPr>
        <w:t>:</w:t>
      </w:r>
    </w:p>
    <w:p w:rsidR="001C4B65" w:rsidRDefault="001C4B65" w:rsidP="008464A0">
      <w:pPr>
        <w:spacing w:line="360" w:lineRule="auto"/>
        <w:jc w:val="both"/>
        <w:rPr>
          <w:szCs w:val="24"/>
        </w:rPr>
      </w:pPr>
    </w:p>
    <w:p w:rsidR="001C4B65" w:rsidRPr="00E73D88" w:rsidRDefault="001C4B65" w:rsidP="008464A0">
      <w:pPr>
        <w:spacing w:line="360" w:lineRule="auto"/>
        <w:jc w:val="both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748"/>
        <w:gridCol w:w="1654"/>
        <w:gridCol w:w="3119"/>
        <w:gridCol w:w="850"/>
        <w:gridCol w:w="1584"/>
        <w:gridCol w:w="2243"/>
        <w:gridCol w:w="2703"/>
      </w:tblGrid>
      <w:tr w:rsidR="007C5AF9" w:rsidRPr="007C5AF9" w:rsidTr="00B578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7C5AF9" w:rsidRDefault="00185A31" w:rsidP="00107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Eil. </w:t>
            </w:r>
            <w:r w:rsidR="007C5AF9" w:rsidRPr="007C5AF9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b/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>
              <w:rPr>
                <w:sz w:val="22"/>
                <w:szCs w:val="22"/>
              </w:rPr>
              <w:t>,</w:t>
            </w:r>
            <w:r w:rsidRPr="007C5AF9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7C5AF9" w:rsidRPr="007C5AF9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pi</w:t>
            </w:r>
            <w:r w:rsidR="007C5AF9" w:rsidRPr="007C5AF9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7C5AF9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7C5AF9" w:rsidRPr="007C5AF9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584477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584477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nesu</w:t>
            </w:r>
            <w:r w:rsidR="00185A31">
              <w:rPr>
                <w:sz w:val="22"/>
                <w:szCs w:val="22"/>
              </w:rPr>
              <w:t>daro</w:t>
            </w:r>
            <w:r w:rsidRPr="007C5AF9">
              <w:rPr>
                <w:sz w:val="22"/>
                <w:szCs w:val="22"/>
              </w:rPr>
              <w:t xml:space="preserve"> išskirtinių ar nevienodų sąlygų subjektams,</w:t>
            </w:r>
            <w:r w:rsidR="00185A31">
              <w:rPr>
                <w:sz w:val="22"/>
                <w:szCs w:val="22"/>
              </w:rPr>
              <w:t xml:space="preserve"> su kuriais susijęs teisės akto</w:t>
            </w:r>
            <w:r w:rsidRPr="007C5AF9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84477" w:rsidRDefault="00584477" w:rsidP="00584477">
            <w:pPr>
              <w:jc w:val="both"/>
              <w:rPr>
                <w:sz w:val="22"/>
                <w:szCs w:val="22"/>
              </w:rPr>
            </w:pPr>
            <w:r w:rsidRPr="00584477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  <w:r w:rsidR="00714BC3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56AFF" w:rsidRPr="00F56AFF" w:rsidRDefault="00585CD7" w:rsidP="00F56AFF">
            <w:pPr>
              <w:jc w:val="both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AD72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0C56CF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</w:t>
            </w:r>
            <w:r w:rsidR="007C5AF9" w:rsidRPr="007C5AF9">
              <w:rPr>
                <w:sz w:val="22"/>
                <w:szCs w:val="22"/>
              </w:rPr>
              <w:t xml:space="preserve"> tenkina</w:t>
            </w:r>
          </w:p>
          <w:p w:rsidR="007C5AF9" w:rsidRPr="007C5AF9" w:rsidRDefault="007C5AF9" w:rsidP="001079FB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85A31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 w:rsidR="00185A31"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 xml:space="preserve">ta, kad </w:t>
            </w:r>
            <w:r w:rsidRPr="007C5AF9">
              <w:rPr>
                <w:sz w:val="22"/>
                <w:szCs w:val="22"/>
              </w:rPr>
              <w:lastRenderedPageBreak/>
              <w:t>sprendimą dėl teisių suteikimo, apribojimų nus</w:t>
            </w:r>
            <w:r w:rsidR="00185A31">
              <w:rPr>
                <w:sz w:val="22"/>
                <w:szCs w:val="22"/>
              </w:rPr>
              <w:t>tatymo, sankcijų taikymo ir panašiai</w:t>
            </w:r>
            <w:r w:rsidRPr="007C5AF9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3278C" w:rsidRDefault="00C068A1" w:rsidP="00183F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85A31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 w:rsidR="00185A31"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 xml:space="preserve">ti subjekto įgaliojimai (teisės) atitinka subjekto </w:t>
            </w:r>
            <w:r w:rsidR="00185A31">
              <w:rPr>
                <w:sz w:val="22"/>
                <w:szCs w:val="22"/>
              </w:rPr>
              <w:t>atlieka</w:t>
            </w:r>
            <w:r w:rsidRPr="007C5AF9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E7848" w:rsidP="003E7848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projekte </w:t>
            </w:r>
            <w:r>
              <w:rPr>
                <w:sz w:val="22"/>
                <w:szCs w:val="22"/>
              </w:rPr>
              <w:t>nustaty</w:t>
            </w:r>
            <w:r w:rsidRPr="007C5AF9">
              <w:rPr>
                <w:sz w:val="22"/>
                <w:szCs w:val="22"/>
              </w:rPr>
              <w:t xml:space="preserve">ti subjekto įgaliojimai atitinka subjekto </w:t>
            </w:r>
            <w:r>
              <w:rPr>
                <w:sz w:val="22"/>
                <w:szCs w:val="22"/>
              </w:rPr>
              <w:t>atlieka</w:t>
            </w:r>
            <w:r w:rsidRPr="007C5AF9">
              <w:rPr>
                <w:sz w:val="22"/>
                <w:szCs w:val="22"/>
              </w:rPr>
              <w:t>mas funkcijas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76395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19471D" w:rsidP="00332EED">
            <w:pPr>
              <w:jc w:val="both"/>
              <w:rPr>
                <w:sz w:val="22"/>
                <w:szCs w:val="22"/>
              </w:rPr>
            </w:pPr>
            <w:r w:rsidRPr="0019471D">
              <w:rPr>
                <w:sz w:val="22"/>
                <w:szCs w:val="22"/>
              </w:rPr>
              <w:t>Neaktualu</w:t>
            </w:r>
            <w:r w:rsidR="00332EE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F34CF7" w:rsidP="003E78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B75D29" w:rsidRDefault="006443AF" w:rsidP="00870397">
            <w:pPr>
              <w:jc w:val="both"/>
              <w:rPr>
                <w:sz w:val="22"/>
                <w:szCs w:val="22"/>
              </w:rPr>
            </w:pPr>
            <w:r w:rsidRPr="00B75D29">
              <w:rPr>
                <w:sz w:val="22"/>
                <w:szCs w:val="22"/>
              </w:rPr>
              <w:t>Neaktualu</w:t>
            </w:r>
            <w:r w:rsidR="00BE45E8" w:rsidRPr="00B75D2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Jei</w:t>
            </w:r>
            <w:r w:rsidR="00185A31">
              <w:rPr>
                <w:sz w:val="22"/>
                <w:szCs w:val="22"/>
              </w:rPr>
              <w:t>gu</w:t>
            </w:r>
            <w:r w:rsidRPr="007C5AF9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</w:t>
            </w:r>
            <w:r w:rsidRPr="007C5AF9">
              <w:rPr>
                <w:sz w:val="22"/>
                <w:szCs w:val="22"/>
              </w:rPr>
              <w:lastRenderedPageBreak/>
              <w:t>priimančio subjekto:</w:t>
            </w:r>
          </w:p>
          <w:p w:rsidR="007C5AF9" w:rsidRPr="007C5AF9" w:rsidRDefault="007C5AF9" w:rsidP="001079FB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9.1. konkretus narių skaičius, užtikrinantis kolegialaus sprendim</w:t>
            </w:r>
            <w:r w:rsidR="00C46B48">
              <w:rPr>
                <w:sz w:val="22"/>
                <w:szCs w:val="22"/>
              </w:rPr>
              <w:t xml:space="preserve">us priimančio subjekto veiklos </w:t>
            </w:r>
            <w:r w:rsidRPr="007C5AF9">
              <w:rPr>
                <w:sz w:val="22"/>
                <w:szCs w:val="22"/>
              </w:rPr>
              <w:t>objektyvumą;</w:t>
            </w:r>
          </w:p>
          <w:p w:rsidR="007C5AF9" w:rsidRPr="007C5AF9" w:rsidRDefault="007C5AF9" w:rsidP="001079FB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9.2. jei</w:t>
            </w:r>
            <w:r w:rsidR="00185A31">
              <w:rPr>
                <w:sz w:val="22"/>
                <w:szCs w:val="22"/>
              </w:rPr>
              <w:t>gu</w:t>
            </w:r>
            <w:r w:rsidRPr="007C5AF9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7C5AF9">
              <w:rPr>
                <w:sz w:val="22"/>
                <w:szCs w:val="22"/>
              </w:rPr>
              <w:t xml:space="preserve">atstovavimą </w:t>
            </w:r>
            <w:r w:rsidRPr="007C5AF9">
              <w:rPr>
                <w:sz w:val="22"/>
                <w:szCs w:val="22"/>
              </w:rPr>
              <w:t>valstybės interes</w:t>
            </w:r>
            <w:r w:rsidR="00185A31">
              <w:rPr>
                <w:sz w:val="22"/>
                <w:szCs w:val="22"/>
              </w:rPr>
              <w:t>ams</w:t>
            </w:r>
            <w:r w:rsidRPr="007C5AF9">
              <w:rPr>
                <w:sz w:val="22"/>
                <w:szCs w:val="22"/>
              </w:rPr>
              <w:t xml:space="preserve"> ir kolegialaus sprendi</w:t>
            </w:r>
            <w:r w:rsidR="00AA480E">
              <w:rPr>
                <w:sz w:val="22"/>
                <w:szCs w:val="22"/>
              </w:rPr>
              <w:t xml:space="preserve">mus priimančio subjekto veiklos </w:t>
            </w:r>
            <w:r w:rsidRPr="007C5AF9">
              <w:rPr>
                <w:sz w:val="22"/>
                <w:szCs w:val="22"/>
              </w:rPr>
              <w:t xml:space="preserve">objektyvumą </w:t>
            </w:r>
            <w:r w:rsidR="00AA480E">
              <w:rPr>
                <w:sz w:val="22"/>
                <w:szCs w:val="22"/>
              </w:rPr>
              <w:t>ir</w:t>
            </w:r>
            <w:r w:rsidR="00AA480E" w:rsidRPr="007C5AF9">
              <w:rPr>
                <w:sz w:val="22"/>
                <w:szCs w:val="22"/>
              </w:rPr>
              <w:t xml:space="preserve"> </w:t>
            </w:r>
            <w:r w:rsidRPr="007C5AF9">
              <w:rPr>
                <w:sz w:val="22"/>
                <w:szCs w:val="22"/>
              </w:rPr>
              <w:t>skaidrumą;</w:t>
            </w:r>
          </w:p>
          <w:p w:rsidR="007C5AF9" w:rsidRPr="007C5AF9" w:rsidRDefault="001079FB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Pr="001079FB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1079FB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9.4. narių rotacija ir kadencijų skaičius </w:t>
            </w:r>
            <w:r w:rsidR="00AA480E">
              <w:rPr>
                <w:sz w:val="22"/>
                <w:szCs w:val="22"/>
              </w:rPr>
              <w:t>ir</w:t>
            </w:r>
            <w:r w:rsidRPr="007C5AF9">
              <w:rPr>
                <w:sz w:val="22"/>
                <w:szCs w:val="22"/>
              </w:rPr>
              <w:t xml:space="preserve"> trukmė;</w:t>
            </w:r>
          </w:p>
          <w:p w:rsidR="007C5AF9" w:rsidRPr="007C5AF9" w:rsidRDefault="001079FB" w:rsidP="001079FB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9.5. veiklos pobūdis laiko </w:t>
            </w:r>
            <w:r w:rsidR="007C5AF9" w:rsidRPr="007C5AF9">
              <w:rPr>
                <w:sz w:val="22"/>
                <w:szCs w:val="22"/>
              </w:rPr>
              <w:t>atžvilgiu;</w:t>
            </w:r>
          </w:p>
          <w:p w:rsidR="00AA480E" w:rsidRPr="001079FB" w:rsidRDefault="001079FB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9.6. </w:t>
            </w:r>
            <w:r w:rsidR="007C5AF9" w:rsidRPr="001079FB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00EB6" w:rsidRDefault="0019471D" w:rsidP="00332EE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9471D">
              <w:rPr>
                <w:sz w:val="22"/>
                <w:szCs w:val="22"/>
              </w:rPr>
              <w:lastRenderedPageBreak/>
              <w:t>Neaktualu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C35E85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</w:t>
            </w:r>
            <w:r w:rsidR="00AA480E">
              <w:rPr>
                <w:sz w:val="22"/>
                <w:szCs w:val="22"/>
              </w:rPr>
              <w:t>o nuostatoms</w:t>
            </w:r>
            <w:r w:rsidRPr="007C5AF9">
              <w:rPr>
                <w:sz w:val="22"/>
                <w:szCs w:val="22"/>
              </w:rPr>
              <w:t xml:space="preserve"> įgyvendinti numatytos administracinės procedūros </w:t>
            </w:r>
            <w:r w:rsidR="00C35E85">
              <w:rPr>
                <w:sz w:val="22"/>
                <w:szCs w:val="22"/>
              </w:rPr>
              <w:t xml:space="preserve">yra </w:t>
            </w:r>
            <w:r w:rsidRPr="007C5AF9">
              <w:rPr>
                <w:sz w:val="22"/>
                <w:szCs w:val="22"/>
                <w:shd w:val="clear" w:color="auto" w:fill="FFFFFF" w:themeFill="background1"/>
              </w:rPr>
              <w:t>būtinos</w:t>
            </w:r>
            <w:r w:rsidR="00C35E85">
              <w:rPr>
                <w:sz w:val="22"/>
                <w:szCs w:val="22"/>
                <w:shd w:val="clear" w:color="auto" w:fill="FFFFFF" w:themeFill="background1"/>
              </w:rPr>
              <w:t>,</w:t>
            </w:r>
            <w:r w:rsidR="00AA480E">
              <w:rPr>
                <w:sz w:val="22"/>
                <w:szCs w:val="22"/>
              </w:rPr>
              <w:t xml:space="preserve"> </w:t>
            </w:r>
            <w:r w:rsidR="00C35E85">
              <w:rPr>
                <w:sz w:val="22"/>
                <w:szCs w:val="22"/>
              </w:rPr>
              <w:t xml:space="preserve">nustatyta </w:t>
            </w:r>
            <w:r w:rsidR="00AA480E">
              <w:rPr>
                <w:sz w:val="22"/>
                <w:szCs w:val="22"/>
              </w:rPr>
              <w:t>išsami</w:t>
            </w:r>
            <w:r w:rsidRPr="007C5AF9">
              <w:rPr>
                <w:sz w:val="22"/>
                <w:szCs w:val="22"/>
              </w:rPr>
              <w:t xml:space="preserve"> jų taikymo tvar</w:t>
            </w:r>
            <w:r w:rsidR="00AA480E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00EB6" w:rsidRDefault="003616D6" w:rsidP="003E784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616D6" w:rsidP="00B578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C35E85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</w:t>
            </w:r>
            <w:r w:rsidR="00C46B48">
              <w:rPr>
                <w:sz w:val="22"/>
                <w:szCs w:val="22"/>
              </w:rPr>
              <w:t>jo nuostatoms</w:t>
            </w:r>
            <w:r w:rsidRPr="007C5AF9">
              <w:rPr>
                <w:sz w:val="22"/>
                <w:szCs w:val="22"/>
              </w:rPr>
              <w:t xml:space="preserve"> įgyvendinti numatytų administracinių procedūrų ir </w:t>
            </w:r>
            <w:r w:rsidRPr="007C5AF9">
              <w:rPr>
                <w:sz w:val="22"/>
                <w:szCs w:val="22"/>
              </w:rPr>
              <w:lastRenderedPageBreak/>
              <w:t>sprendi</w:t>
            </w:r>
            <w:r w:rsidR="00AA480E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616D6" w:rsidP="003E78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motyvuotas terminų su</w:t>
            </w:r>
            <w:r w:rsidR="00AA480E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70397" w:rsidP="003616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</w:t>
            </w:r>
            <w:r w:rsidR="0098004D">
              <w:rPr>
                <w:sz w:val="22"/>
                <w:szCs w:val="22"/>
              </w:rPr>
              <w:t xml:space="preserve"> </w:t>
            </w:r>
            <w:r w:rsidR="003616D6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projektas nustato administrac</w:t>
            </w:r>
            <w:r w:rsidR="00AA480E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0524B" w:rsidRDefault="003616D6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AA480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>
              <w:rPr>
                <w:sz w:val="22"/>
                <w:szCs w:val="22"/>
              </w:rPr>
              <w:t>atliki</w:t>
            </w:r>
            <w:r w:rsidRPr="007C5AF9">
              <w:rPr>
                <w:sz w:val="22"/>
                <w:szCs w:val="22"/>
              </w:rPr>
              <w:t xml:space="preserve">mo kriterijus (atvejus, </w:t>
            </w:r>
            <w:r w:rsidR="00AA480E">
              <w:rPr>
                <w:sz w:val="22"/>
                <w:szCs w:val="22"/>
              </w:rPr>
              <w:t>dažnį</w:t>
            </w:r>
            <w:r w:rsidRPr="007C5AF9">
              <w:rPr>
                <w:sz w:val="22"/>
                <w:szCs w:val="22"/>
              </w:rPr>
              <w:t>, fiksavimą, kontrol</w:t>
            </w:r>
            <w:r w:rsidR="00AA480E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19471D" w:rsidP="0019471D">
            <w:pPr>
              <w:rPr>
                <w:sz w:val="22"/>
                <w:szCs w:val="22"/>
              </w:rPr>
            </w:pPr>
            <w:r w:rsidRPr="0019471D">
              <w:rPr>
                <w:sz w:val="22"/>
                <w:szCs w:val="22"/>
              </w:rPr>
              <w:t>Neaktualu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60524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</w:t>
            </w:r>
            <w:r w:rsidR="00AA480E">
              <w:rPr>
                <w:sz w:val="22"/>
                <w:szCs w:val="22"/>
              </w:rPr>
              <w:t>sta</w:t>
            </w:r>
            <w:r w:rsidRPr="007C5AF9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26E74" w:rsidP="00B57826">
            <w:pPr>
              <w:rPr>
                <w:sz w:val="22"/>
                <w:szCs w:val="22"/>
              </w:rPr>
            </w:pPr>
            <w:r w:rsidRPr="0019471D">
              <w:rPr>
                <w:color w:val="000000" w:themeColor="text1"/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B57826">
            <w:pPr>
              <w:keepNext/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projekte nu</w:t>
            </w:r>
            <w:r w:rsidR="00AA480E">
              <w:rPr>
                <w:sz w:val="22"/>
                <w:szCs w:val="22"/>
              </w:rPr>
              <w:t>st</w:t>
            </w:r>
            <w:r w:rsidRPr="007C5AF9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>
              <w:rPr>
                <w:sz w:val="22"/>
                <w:szCs w:val="22"/>
              </w:rPr>
              <w:t xml:space="preserve">nuostatų </w:t>
            </w:r>
            <w:r w:rsidRPr="007C5AF9">
              <w:rPr>
                <w:sz w:val="22"/>
                <w:szCs w:val="22"/>
              </w:rPr>
              <w:t>įgyvendinimas, atsakomybės rūšis (tarnybinė, admin</w:t>
            </w:r>
            <w:r w:rsidR="00AA480E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60524B" w:rsidRDefault="00826E74" w:rsidP="002325A3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</w:t>
            </w:r>
            <w:r w:rsidR="002325A3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B578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B57826">
            <w:pPr>
              <w:keepNext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AA480E" w:rsidP="00C46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Teisės aktų projekte numatytas baigtinis sąrašas kriterijų, pagal kuriuos skiriama nuobauda </w:t>
            </w:r>
            <w:r w:rsidRPr="007C5AF9">
              <w:rPr>
                <w:sz w:val="22"/>
                <w:szCs w:val="22"/>
              </w:rPr>
              <w:t>(sankcij</w:t>
            </w:r>
            <w:r w:rsidR="00C46B48">
              <w:rPr>
                <w:sz w:val="22"/>
                <w:szCs w:val="22"/>
              </w:rPr>
              <w:t>a</w:t>
            </w:r>
            <w:r w:rsidRPr="007C5AF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u</w:t>
            </w:r>
            <w:r w:rsidR="007C5AF9" w:rsidRPr="007C5AF9">
              <w:rPr>
                <w:sz w:val="22"/>
                <w:szCs w:val="22"/>
              </w:rPr>
              <w:t xml:space="preserve">ž teisės akto projekte </w:t>
            </w:r>
            <w:r>
              <w:rPr>
                <w:sz w:val="22"/>
                <w:szCs w:val="22"/>
              </w:rPr>
              <w:t>nustaty</w:t>
            </w:r>
            <w:r w:rsidR="007C5AF9" w:rsidRPr="007C5AF9">
              <w:rPr>
                <w:sz w:val="22"/>
                <w:szCs w:val="22"/>
              </w:rPr>
              <w:t>tų nurodymų nevykdymą</w:t>
            </w:r>
            <w:r>
              <w:rPr>
                <w:sz w:val="22"/>
                <w:szCs w:val="22"/>
              </w:rPr>
              <w:t>,</w:t>
            </w:r>
            <w:r w:rsidR="007C5AF9"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ir </w:t>
            </w:r>
            <w:r>
              <w:rPr>
                <w:sz w:val="22"/>
                <w:szCs w:val="22"/>
              </w:rPr>
              <w:lastRenderedPageBreak/>
              <w:t>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3616D6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B578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7C5AF9" w:rsidRDefault="007C5AF9" w:rsidP="001079FB">
            <w:pPr>
              <w:jc w:val="center"/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7C5AF9" w:rsidRDefault="00AA480E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7C5AF9" w:rsidRDefault="00826E74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tenkina</w:t>
            </w:r>
          </w:p>
          <w:p w:rsidR="007C5AF9" w:rsidRPr="007C5AF9" w:rsidRDefault="007C5AF9" w:rsidP="001079FB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□ netenkina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  <w:p w:rsidR="00AA480E" w:rsidRPr="007C5AF9" w:rsidRDefault="00AA480E" w:rsidP="00AA480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</w:t>
            </w:r>
            <w:r w:rsidR="00B57826">
              <w:rPr>
                <w:sz w:val="22"/>
                <w:szCs w:val="22"/>
              </w:rPr>
              <w:t xml:space="preserve">isės akto projekto tiesioginis </w:t>
            </w:r>
            <w:r w:rsidRPr="007C5AF9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  <w:p w:rsidR="00FD7B99" w:rsidRDefault="00FD7B99" w:rsidP="00FD7B99"/>
          <w:p w:rsidR="00FD7B99" w:rsidRDefault="00FD7B99" w:rsidP="00FD7B99"/>
          <w:p w:rsidR="00E65742" w:rsidRDefault="00E65742" w:rsidP="00FD7B99"/>
          <w:p w:rsidR="00E65742" w:rsidRDefault="003E7848" w:rsidP="00FD7B99">
            <w:pPr>
              <w:rPr>
                <w:lang w:eastAsia="ar-SA"/>
              </w:rPr>
            </w:pPr>
            <w:r w:rsidRPr="00EE7099">
              <w:t xml:space="preserve">Aplinkos ministerijos </w:t>
            </w:r>
            <w:r>
              <w:rPr>
                <w:lang w:eastAsia="ar-SA"/>
              </w:rPr>
              <w:t xml:space="preserve">Statybos ir teritorijų planavimo </w:t>
            </w:r>
            <w:r w:rsidR="00D05BFE">
              <w:rPr>
                <w:lang w:eastAsia="ar-SA"/>
              </w:rPr>
              <w:t>politikos grupės</w:t>
            </w:r>
            <w:r w:rsidRPr="00EE7099">
              <w:rPr>
                <w:lang w:eastAsia="ar-SA"/>
              </w:rPr>
              <w:t xml:space="preserve"> </w:t>
            </w:r>
          </w:p>
          <w:p w:rsidR="00AA480E" w:rsidRPr="00FD7B99" w:rsidRDefault="00FD7B99" w:rsidP="00FD7B99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vyriausiasis </w:t>
            </w:r>
            <w:r w:rsidR="00E65742">
              <w:rPr>
                <w:lang w:eastAsia="ar-SA"/>
              </w:rPr>
              <w:t xml:space="preserve">specialistas      </w:t>
            </w:r>
            <w:r>
              <w:rPr>
                <w:lang w:eastAsia="ar-SA"/>
              </w:rPr>
              <w:t>Tomas Boldorevas</w:t>
            </w:r>
            <w:r w:rsidR="003E7848" w:rsidRPr="007C5A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  <w:p w:rsidR="00AA480E" w:rsidRPr="007C5AF9" w:rsidRDefault="00AA480E" w:rsidP="00AA480E">
            <w:pPr>
              <w:rPr>
                <w:sz w:val="22"/>
                <w:szCs w:val="22"/>
              </w:rPr>
            </w:pPr>
            <w:r w:rsidRPr="007C5AF9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C3C12" w:rsidRDefault="008C3C12" w:rsidP="003E7848"/>
          <w:p w:rsidR="008C3C12" w:rsidRDefault="008C3C12" w:rsidP="003E7848"/>
          <w:p w:rsidR="002F1452" w:rsidRDefault="002F1452" w:rsidP="008C3C12">
            <w:pPr>
              <w:ind w:right="-807"/>
              <w:rPr>
                <w:color w:val="000000"/>
              </w:rPr>
            </w:pPr>
          </w:p>
          <w:p w:rsidR="001F1EFC" w:rsidRDefault="00F57972" w:rsidP="008C3C12">
            <w:pPr>
              <w:ind w:right="-807"/>
              <w:rPr>
                <w:color w:val="000000"/>
              </w:rPr>
            </w:pPr>
            <w:r>
              <w:rPr>
                <w:color w:val="000000"/>
              </w:rPr>
              <w:t xml:space="preserve">Aplinkos ministerijos Statybos ir teritorijų </w:t>
            </w:r>
          </w:p>
          <w:p w:rsidR="00E65742" w:rsidRDefault="002F1452" w:rsidP="002F1452">
            <w:pPr>
              <w:ind w:right="-1091"/>
              <w:rPr>
                <w:color w:val="000000"/>
              </w:rPr>
            </w:pPr>
            <w:r>
              <w:rPr>
                <w:color w:val="000000"/>
              </w:rPr>
              <w:t>planavimo politikos grupės</w:t>
            </w:r>
          </w:p>
          <w:p w:rsidR="00F57972" w:rsidRPr="00E65742" w:rsidRDefault="002F1452" w:rsidP="002F1452">
            <w:pPr>
              <w:ind w:right="-1091"/>
              <w:rPr>
                <w:color w:val="000000"/>
              </w:rPr>
            </w:pPr>
            <w:r>
              <w:rPr>
                <w:color w:val="000000"/>
              </w:rPr>
              <w:t>vadovas</w:t>
            </w:r>
            <w:r w:rsidR="00E65742">
              <w:rPr>
                <w:color w:val="000000"/>
              </w:rPr>
              <w:t xml:space="preserve">                          </w:t>
            </w:r>
            <w:r>
              <w:rPr>
                <w:color w:val="000000"/>
              </w:rPr>
              <w:t xml:space="preserve">           </w:t>
            </w:r>
            <w:r w:rsidR="00E6574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Dainius Čergelis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pareigos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     </w:t>
            </w:r>
            <w:r w:rsidR="002F1452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(vardas ir</w:t>
            </w:r>
            <w:r w:rsidR="00AA480E" w:rsidRPr="007C5AF9">
              <w:rPr>
                <w:sz w:val="22"/>
                <w:szCs w:val="22"/>
              </w:rPr>
              <w:t xml:space="preserve"> pavardė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pareigos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="00AA480E" w:rsidRPr="007C5AF9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(vardas ir </w:t>
            </w:r>
            <w:r w:rsidR="00AA480E" w:rsidRPr="007C5AF9">
              <w:rPr>
                <w:sz w:val="22"/>
                <w:szCs w:val="22"/>
              </w:rPr>
              <w:t>pavardė</w:t>
            </w:r>
            <w:r>
              <w:rPr>
                <w:sz w:val="22"/>
                <w:szCs w:val="22"/>
              </w:rPr>
              <w:t>)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7C5AF9" w:rsidRDefault="00D14023" w:rsidP="00FD7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3D51A6">
              <w:rPr>
                <w:sz w:val="22"/>
                <w:szCs w:val="22"/>
              </w:rPr>
              <w:t xml:space="preserve">   </w:t>
            </w:r>
            <w:r w:rsidR="00951134">
              <w:rPr>
                <w:sz w:val="22"/>
                <w:szCs w:val="22"/>
              </w:rPr>
              <w:t xml:space="preserve">                       </w:t>
            </w:r>
            <w:r w:rsidR="002F1452">
              <w:rPr>
                <w:sz w:val="22"/>
                <w:szCs w:val="22"/>
              </w:rPr>
              <w:t xml:space="preserve">        </w:t>
            </w:r>
            <w:r w:rsidR="00951134">
              <w:rPr>
                <w:sz w:val="22"/>
                <w:szCs w:val="22"/>
              </w:rPr>
              <w:t>20</w:t>
            </w:r>
            <w:r w:rsidR="00FD7B99">
              <w:rPr>
                <w:sz w:val="22"/>
                <w:szCs w:val="22"/>
              </w:rPr>
              <w:t>20-0</w:t>
            </w:r>
            <w:r w:rsidR="003E6885">
              <w:rPr>
                <w:sz w:val="22"/>
                <w:szCs w:val="22"/>
              </w:rPr>
              <w:t>5-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7C5AF9" w:rsidRDefault="00D14023" w:rsidP="00E02D9C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 w:rsidR="001522E9">
              <w:rPr>
                <w:sz w:val="22"/>
                <w:szCs w:val="22"/>
              </w:rPr>
              <w:t xml:space="preserve"> </w:t>
            </w:r>
            <w:r w:rsidR="00951134">
              <w:rPr>
                <w:sz w:val="22"/>
                <w:szCs w:val="22"/>
              </w:rPr>
              <w:t xml:space="preserve">                         20</w:t>
            </w:r>
            <w:r w:rsidR="004B3184">
              <w:rPr>
                <w:sz w:val="22"/>
                <w:szCs w:val="22"/>
              </w:rPr>
              <w:t>20-05</w:t>
            </w:r>
            <w:bookmarkStart w:id="0" w:name="_GoBack"/>
            <w:bookmarkEnd w:id="0"/>
            <w:r w:rsidR="00E02D9C">
              <w:rPr>
                <w:sz w:val="22"/>
                <w:szCs w:val="22"/>
              </w:rPr>
              <w:t>-</w:t>
            </w:r>
          </w:p>
        </w:tc>
      </w:tr>
      <w:tr w:rsidR="00AA480E" w:rsidRPr="007C5AF9" w:rsidTr="00B57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parašas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        </w:t>
            </w:r>
            <w:r w:rsidR="002F1452">
              <w:rPr>
                <w:sz w:val="22"/>
                <w:szCs w:val="22"/>
              </w:rPr>
              <w:t xml:space="preserve">         </w:t>
            </w:r>
            <w:r w:rsidR="00AA480E"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7C5AF9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7C5AF9" w:rsidRDefault="00B57826" w:rsidP="00AA480E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="00AA480E" w:rsidRPr="007C5AF9">
              <w:rPr>
                <w:sz w:val="22"/>
                <w:szCs w:val="22"/>
              </w:rPr>
              <w:t>parašas</w:t>
            </w:r>
            <w:r>
              <w:rPr>
                <w:sz w:val="22"/>
                <w:szCs w:val="22"/>
              </w:rPr>
              <w:t>)</w:t>
            </w:r>
            <w:r w:rsidR="00AA480E" w:rsidRPr="007C5AF9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="00AA480E" w:rsidRPr="007C5A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AA480E" w:rsidRPr="007C5AF9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60524B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4D2FF3" w:rsidRPr="007B7C73" w:rsidSect="00E73D88">
      <w:headerReference w:type="even" r:id="rId9"/>
      <w:headerReference w:type="default" r:id="rId10"/>
      <w:pgSz w:w="16838" w:h="11906" w:orient="landscape" w:code="9"/>
      <w:pgMar w:top="1134" w:right="1077" w:bottom="1135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46" w:rsidRDefault="00C91146">
      <w:r>
        <w:separator/>
      </w:r>
    </w:p>
  </w:endnote>
  <w:endnote w:type="continuationSeparator" w:id="0">
    <w:p w:rsidR="00C91146" w:rsidRDefault="00C9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46" w:rsidRDefault="00C91146">
      <w:r>
        <w:separator/>
      </w:r>
    </w:p>
  </w:footnote>
  <w:footnote w:type="continuationSeparator" w:id="0">
    <w:p w:rsidR="00C91146" w:rsidRDefault="00C91146">
      <w:r>
        <w:continuationSeparator/>
      </w:r>
    </w:p>
  </w:footnote>
  <w:footnote w:id="1">
    <w:p w:rsidR="00183F90" w:rsidRPr="00A35253" w:rsidRDefault="00183F90" w:rsidP="007C5AF9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90" w:rsidRDefault="00773165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3F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3F90" w:rsidRDefault="00183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F90" w:rsidRDefault="00773165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3F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184">
      <w:rPr>
        <w:rStyle w:val="PageNumber"/>
        <w:noProof/>
      </w:rPr>
      <w:t>5</w:t>
    </w:r>
    <w:r>
      <w:rPr>
        <w:rStyle w:val="PageNumber"/>
      </w:rPr>
      <w:fldChar w:fldCharType="end"/>
    </w:r>
  </w:p>
  <w:p w:rsidR="00183F90" w:rsidRDefault="00183F90">
    <w:pPr>
      <w:pStyle w:val="Header"/>
    </w:pPr>
  </w:p>
  <w:p w:rsidR="00183F90" w:rsidRDefault="00183F90" w:rsidP="004A0AD8">
    <w:pPr>
      <w:pStyle w:val="Header"/>
      <w:jc w:val="center"/>
    </w:pPr>
  </w:p>
  <w:p w:rsidR="00183F90" w:rsidRDefault="00183F90" w:rsidP="004A0A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0EB6"/>
    <w:rsid w:val="000012A1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67835"/>
    <w:rsid w:val="00071436"/>
    <w:rsid w:val="00071F37"/>
    <w:rsid w:val="00071F90"/>
    <w:rsid w:val="00076DE4"/>
    <w:rsid w:val="000826E8"/>
    <w:rsid w:val="0008470F"/>
    <w:rsid w:val="00097EC7"/>
    <w:rsid w:val="000A2C4A"/>
    <w:rsid w:val="000A6572"/>
    <w:rsid w:val="000B6A65"/>
    <w:rsid w:val="000C564A"/>
    <w:rsid w:val="000C56CF"/>
    <w:rsid w:val="000D2F67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47714"/>
    <w:rsid w:val="00151EA6"/>
    <w:rsid w:val="001522E9"/>
    <w:rsid w:val="0015253C"/>
    <w:rsid w:val="00153234"/>
    <w:rsid w:val="0015374A"/>
    <w:rsid w:val="0015638C"/>
    <w:rsid w:val="0016079F"/>
    <w:rsid w:val="00162228"/>
    <w:rsid w:val="00166824"/>
    <w:rsid w:val="00170355"/>
    <w:rsid w:val="00183972"/>
    <w:rsid w:val="00183F90"/>
    <w:rsid w:val="00185A31"/>
    <w:rsid w:val="001913CF"/>
    <w:rsid w:val="00194342"/>
    <w:rsid w:val="001946BD"/>
    <w:rsid w:val="0019471D"/>
    <w:rsid w:val="00194ADE"/>
    <w:rsid w:val="001A0A85"/>
    <w:rsid w:val="001A2472"/>
    <w:rsid w:val="001A3D33"/>
    <w:rsid w:val="001A72C3"/>
    <w:rsid w:val="001B5796"/>
    <w:rsid w:val="001B7E03"/>
    <w:rsid w:val="001C15FF"/>
    <w:rsid w:val="001C4B65"/>
    <w:rsid w:val="001C7639"/>
    <w:rsid w:val="001D0ECF"/>
    <w:rsid w:val="001D257A"/>
    <w:rsid w:val="001D77D7"/>
    <w:rsid w:val="001F03BA"/>
    <w:rsid w:val="001F1EFC"/>
    <w:rsid w:val="001F4A01"/>
    <w:rsid w:val="00201AC2"/>
    <w:rsid w:val="00207C40"/>
    <w:rsid w:val="00217859"/>
    <w:rsid w:val="002241D5"/>
    <w:rsid w:val="00226350"/>
    <w:rsid w:val="002310F5"/>
    <w:rsid w:val="002325A3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20E5"/>
    <w:rsid w:val="0026001E"/>
    <w:rsid w:val="00260142"/>
    <w:rsid w:val="002672B6"/>
    <w:rsid w:val="0027356B"/>
    <w:rsid w:val="00290BC7"/>
    <w:rsid w:val="0029473A"/>
    <w:rsid w:val="0029603F"/>
    <w:rsid w:val="00297E04"/>
    <w:rsid w:val="002A1B35"/>
    <w:rsid w:val="002A42F3"/>
    <w:rsid w:val="002B18F5"/>
    <w:rsid w:val="002B2D00"/>
    <w:rsid w:val="002B3947"/>
    <w:rsid w:val="002B3A50"/>
    <w:rsid w:val="002C1849"/>
    <w:rsid w:val="002C2FE0"/>
    <w:rsid w:val="002C69E1"/>
    <w:rsid w:val="002D0CD9"/>
    <w:rsid w:val="002D4B01"/>
    <w:rsid w:val="002E3918"/>
    <w:rsid w:val="002F1452"/>
    <w:rsid w:val="0030023B"/>
    <w:rsid w:val="00314BFD"/>
    <w:rsid w:val="00317A35"/>
    <w:rsid w:val="00321C73"/>
    <w:rsid w:val="003224B3"/>
    <w:rsid w:val="00325364"/>
    <w:rsid w:val="00331C21"/>
    <w:rsid w:val="00331F88"/>
    <w:rsid w:val="00332EED"/>
    <w:rsid w:val="00337AF3"/>
    <w:rsid w:val="00337FE5"/>
    <w:rsid w:val="00341916"/>
    <w:rsid w:val="00344EB8"/>
    <w:rsid w:val="003548DA"/>
    <w:rsid w:val="003616D6"/>
    <w:rsid w:val="003673CF"/>
    <w:rsid w:val="00367FA0"/>
    <w:rsid w:val="00396211"/>
    <w:rsid w:val="003A32AD"/>
    <w:rsid w:val="003A576D"/>
    <w:rsid w:val="003B09B2"/>
    <w:rsid w:val="003B1B9D"/>
    <w:rsid w:val="003C4F25"/>
    <w:rsid w:val="003D2AAA"/>
    <w:rsid w:val="003D51A6"/>
    <w:rsid w:val="003D6349"/>
    <w:rsid w:val="003D6996"/>
    <w:rsid w:val="003E24DC"/>
    <w:rsid w:val="003E6885"/>
    <w:rsid w:val="003E7848"/>
    <w:rsid w:val="003E7F7B"/>
    <w:rsid w:val="003F0025"/>
    <w:rsid w:val="003F22B2"/>
    <w:rsid w:val="004024B7"/>
    <w:rsid w:val="00404A91"/>
    <w:rsid w:val="0040785D"/>
    <w:rsid w:val="00411A4D"/>
    <w:rsid w:val="00412549"/>
    <w:rsid w:val="004129D8"/>
    <w:rsid w:val="00423CBE"/>
    <w:rsid w:val="00427B17"/>
    <w:rsid w:val="00431F67"/>
    <w:rsid w:val="00432B55"/>
    <w:rsid w:val="00440821"/>
    <w:rsid w:val="004559B9"/>
    <w:rsid w:val="00455B9B"/>
    <w:rsid w:val="0046025D"/>
    <w:rsid w:val="0046127E"/>
    <w:rsid w:val="00461459"/>
    <w:rsid w:val="00465D2F"/>
    <w:rsid w:val="00481D88"/>
    <w:rsid w:val="00481FDD"/>
    <w:rsid w:val="00485223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184"/>
    <w:rsid w:val="004B35AE"/>
    <w:rsid w:val="004B533D"/>
    <w:rsid w:val="004C66E7"/>
    <w:rsid w:val="004D2FF3"/>
    <w:rsid w:val="004D58F0"/>
    <w:rsid w:val="004E005E"/>
    <w:rsid w:val="004E4B44"/>
    <w:rsid w:val="004F0BC4"/>
    <w:rsid w:val="004F36D3"/>
    <w:rsid w:val="004F4562"/>
    <w:rsid w:val="004F779C"/>
    <w:rsid w:val="005017B9"/>
    <w:rsid w:val="00503306"/>
    <w:rsid w:val="00504F46"/>
    <w:rsid w:val="0051002D"/>
    <w:rsid w:val="00514C76"/>
    <w:rsid w:val="00526EE2"/>
    <w:rsid w:val="00530414"/>
    <w:rsid w:val="0053292E"/>
    <w:rsid w:val="00535DB9"/>
    <w:rsid w:val="005420B8"/>
    <w:rsid w:val="005428FA"/>
    <w:rsid w:val="0055005E"/>
    <w:rsid w:val="00553870"/>
    <w:rsid w:val="0055473A"/>
    <w:rsid w:val="00566437"/>
    <w:rsid w:val="00566FBD"/>
    <w:rsid w:val="005709CF"/>
    <w:rsid w:val="00570C96"/>
    <w:rsid w:val="0057362D"/>
    <w:rsid w:val="00574F8C"/>
    <w:rsid w:val="00581771"/>
    <w:rsid w:val="00584477"/>
    <w:rsid w:val="00585CD7"/>
    <w:rsid w:val="00587478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078B"/>
    <w:rsid w:val="005F41D9"/>
    <w:rsid w:val="00600A4B"/>
    <w:rsid w:val="00601EBA"/>
    <w:rsid w:val="0060234B"/>
    <w:rsid w:val="0060524B"/>
    <w:rsid w:val="006157D4"/>
    <w:rsid w:val="00616BDE"/>
    <w:rsid w:val="0062183E"/>
    <w:rsid w:val="00626F9E"/>
    <w:rsid w:val="0063278C"/>
    <w:rsid w:val="006338DA"/>
    <w:rsid w:val="006443AF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1990"/>
    <w:rsid w:val="006827A5"/>
    <w:rsid w:val="00684C7E"/>
    <w:rsid w:val="0068593B"/>
    <w:rsid w:val="00685AA4"/>
    <w:rsid w:val="00686721"/>
    <w:rsid w:val="006871FC"/>
    <w:rsid w:val="00691100"/>
    <w:rsid w:val="006972E2"/>
    <w:rsid w:val="00697FD6"/>
    <w:rsid w:val="006A18BC"/>
    <w:rsid w:val="006A2A82"/>
    <w:rsid w:val="006A57D4"/>
    <w:rsid w:val="006B023A"/>
    <w:rsid w:val="006B0EEB"/>
    <w:rsid w:val="006B7E9D"/>
    <w:rsid w:val="006D3FBB"/>
    <w:rsid w:val="006D5495"/>
    <w:rsid w:val="006D5D3D"/>
    <w:rsid w:val="006D64AE"/>
    <w:rsid w:val="006D7067"/>
    <w:rsid w:val="006D79FD"/>
    <w:rsid w:val="006E2CD3"/>
    <w:rsid w:val="006E35A5"/>
    <w:rsid w:val="006E65D0"/>
    <w:rsid w:val="00701EE2"/>
    <w:rsid w:val="00702DBE"/>
    <w:rsid w:val="00704DB7"/>
    <w:rsid w:val="00710CFB"/>
    <w:rsid w:val="00714ABA"/>
    <w:rsid w:val="00714BC3"/>
    <w:rsid w:val="007163B0"/>
    <w:rsid w:val="0071780B"/>
    <w:rsid w:val="00722BF7"/>
    <w:rsid w:val="00727728"/>
    <w:rsid w:val="00730284"/>
    <w:rsid w:val="007327C6"/>
    <w:rsid w:val="00742292"/>
    <w:rsid w:val="007430CE"/>
    <w:rsid w:val="00746968"/>
    <w:rsid w:val="007469D8"/>
    <w:rsid w:val="00747A36"/>
    <w:rsid w:val="0075181B"/>
    <w:rsid w:val="00757884"/>
    <w:rsid w:val="00757DFF"/>
    <w:rsid w:val="00761339"/>
    <w:rsid w:val="00763950"/>
    <w:rsid w:val="00763C5D"/>
    <w:rsid w:val="00765E1F"/>
    <w:rsid w:val="00773165"/>
    <w:rsid w:val="00784E27"/>
    <w:rsid w:val="007932A1"/>
    <w:rsid w:val="00793FE0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E62A4"/>
    <w:rsid w:val="007E7FFD"/>
    <w:rsid w:val="007F27AF"/>
    <w:rsid w:val="007F78DC"/>
    <w:rsid w:val="00814D28"/>
    <w:rsid w:val="00815078"/>
    <w:rsid w:val="00822697"/>
    <w:rsid w:val="00824675"/>
    <w:rsid w:val="00825919"/>
    <w:rsid w:val="008264A8"/>
    <w:rsid w:val="00826E74"/>
    <w:rsid w:val="00827AF1"/>
    <w:rsid w:val="00831256"/>
    <w:rsid w:val="00833583"/>
    <w:rsid w:val="0083531F"/>
    <w:rsid w:val="0084220B"/>
    <w:rsid w:val="008431FA"/>
    <w:rsid w:val="008464A0"/>
    <w:rsid w:val="008471CD"/>
    <w:rsid w:val="00853196"/>
    <w:rsid w:val="008605BD"/>
    <w:rsid w:val="00870397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97F34"/>
    <w:rsid w:val="008A1290"/>
    <w:rsid w:val="008A2661"/>
    <w:rsid w:val="008B24D0"/>
    <w:rsid w:val="008C051C"/>
    <w:rsid w:val="008C095C"/>
    <w:rsid w:val="008C3C12"/>
    <w:rsid w:val="008C5C61"/>
    <w:rsid w:val="008C5E17"/>
    <w:rsid w:val="008E465F"/>
    <w:rsid w:val="008F5172"/>
    <w:rsid w:val="00901D43"/>
    <w:rsid w:val="009029DC"/>
    <w:rsid w:val="00906F89"/>
    <w:rsid w:val="00907FC5"/>
    <w:rsid w:val="00914213"/>
    <w:rsid w:val="00920145"/>
    <w:rsid w:val="00920FC2"/>
    <w:rsid w:val="00924BC7"/>
    <w:rsid w:val="00925B3F"/>
    <w:rsid w:val="00926066"/>
    <w:rsid w:val="00936075"/>
    <w:rsid w:val="00936ED0"/>
    <w:rsid w:val="00943590"/>
    <w:rsid w:val="0094440D"/>
    <w:rsid w:val="00951134"/>
    <w:rsid w:val="00956722"/>
    <w:rsid w:val="00956874"/>
    <w:rsid w:val="00967488"/>
    <w:rsid w:val="00967551"/>
    <w:rsid w:val="00967EAF"/>
    <w:rsid w:val="00974C53"/>
    <w:rsid w:val="0098004D"/>
    <w:rsid w:val="009927AF"/>
    <w:rsid w:val="009A4204"/>
    <w:rsid w:val="009A612B"/>
    <w:rsid w:val="009A6DE7"/>
    <w:rsid w:val="009A7784"/>
    <w:rsid w:val="009A78FD"/>
    <w:rsid w:val="009B0493"/>
    <w:rsid w:val="009B2682"/>
    <w:rsid w:val="009B2A33"/>
    <w:rsid w:val="009B4456"/>
    <w:rsid w:val="009C2A3A"/>
    <w:rsid w:val="009C539A"/>
    <w:rsid w:val="009C6305"/>
    <w:rsid w:val="009C6CA2"/>
    <w:rsid w:val="009D22CB"/>
    <w:rsid w:val="009D60D9"/>
    <w:rsid w:val="009F22D3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3B6"/>
    <w:rsid w:val="00A42EF8"/>
    <w:rsid w:val="00A508F2"/>
    <w:rsid w:val="00A51051"/>
    <w:rsid w:val="00A52CBB"/>
    <w:rsid w:val="00A54498"/>
    <w:rsid w:val="00A63F44"/>
    <w:rsid w:val="00A651E0"/>
    <w:rsid w:val="00A831D7"/>
    <w:rsid w:val="00A84D4D"/>
    <w:rsid w:val="00A860B1"/>
    <w:rsid w:val="00A90C10"/>
    <w:rsid w:val="00A93A1B"/>
    <w:rsid w:val="00AA2395"/>
    <w:rsid w:val="00AA284F"/>
    <w:rsid w:val="00AA480E"/>
    <w:rsid w:val="00AA7247"/>
    <w:rsid w:val="00AC02DA"/>
    <w:rsid w:val="00AC31A7"/>
    <w:rsid w:val="00AC3FCD"/>
    <w:rsid w:val="00AD29ED"/>
    <w:rsid w:val="00AD4456"/>
    <w:rsid w:val="00AD7218"/>
    <w:rsid w:val="00AD7299"/>
    <w:rsid w:val="00AE1E21"/>
    <w:rsid w:val="00AF253E"/>
    <w:rsid w:val="00AF4619"/>
    <w:rsid w:val="00AF7D79"/>
    <w:rsid w:val="00B02907"/>
    <w:rsid w:val="00B16079"/>
    <w:rsid w:val="00B1730B"/>
    <w:rsid w:val="00B3477E"/>
    <w:rsid w:val="00B34A6A"/>
    <w:rsid w:val="00B34F4D"/>
    <w:rsid w:val="00B429AE"/>
    <w:rsid w:val="00B5137D"/>
    <w:rsid w:val="00B538BF"/>
    <w:rsid w:val="00B57826"/>
    <w:rsid w:val="00B61DB0"/>
    <w:rsid w:val="00B65D94"/>
    <w:rsid w:val="00B66AFD"/>
    <w:rsid w:val="00B71E40"/>
    <w:rsid w:val="00B72613"/>
    <w:rsid w:val="00B75D29"/>
    <w:rsid w:val="00B76743"/>
    <w:rsid w:val="00B905AA"/>
    <w:rsid w:val="00BA12C2"/>
    <w:rsid w:val="00BA4F2E"/>
    <w:rsid w:val="00BB2555"/>
    <w:rsid w:val="00BC1F64"/>
    <w:rsid w:val="00BC59D7"/>
    <w:rsid w:val="00BD72C5"/>
    <w:rsid w:val="00BE09BA"/>
    <w:rsid w:val="00BE1A23"/>
    <w:rsid w:val="00BE2390"/>
    <w:rsid w:val="00BE45E8"/>
    <w:rsid w:val="00BE659E"/>
    <w:rsid w:val="00BE7224"/>
    <w:rsid w:val="00BE75D8"/>
    <w:rsid w:val="00BF1B5A"/>
    <w:rsid w:val="00C02FFC"/>
    <w:rsid w:val="00C068A1"/>
    <w:rsid w:val="00C130E7"/>
    <w:rsid w:val="00C2286B"/>
    <w:rsid w:val="00C26675"/>
    <w:rsid w:val="00C30976"/>
    <w:rsid w:val="00C316F0"/>
    <w:rsid w:val="00C32EEB"/>
    <w:rsid w:val="00C35E85"/>
    <w:rsid w:val="00C409B9"/>
    <w:rsid w:val="00C42068"/>
    <w:rsid w:val="00C42E52"/>
    <w:rsid w:val="00C43F6C"/>
    <w:rsid w:val="00C43F9A"/>
    <w:rsid w:val="00C46B48"/>
    <w:rsid w:val="00C539BD"/>
    <w:rsid w:val="00C5538F"/>
    <w:rsid w:val="00C555CC"/>
    <w:rsid w:val="00C658E2"/>
    <w:rsid w:val="00C80CD4"/>
    <w:rsid w:val="00C816B9"/>
    <w:rsid w:val="00C845B7"/>
    <w:rsid w:val="00C905CA"/>
    <w:rsid w:val="00C90CFC"/>
    <w:rsid w:val="00C91146"/>
    <w:rsid w:val="00C923D7"/>
    <w:rsid w:val="00C9283E"/>
    <w:rsid w:val="00C94C03"/>
    <w:rsid w:val="00C9637E"/>
    <w:rsid w:val="00CA2571"/>
    <w:rsid w:val="00CB5874"/>
    <w:rsid w:val="00CB61C4"/>
    <w:rsid w:val="00CB7C2C"/>
    <w:rsid w:val="00CC32DA"/>
    <w:rsid w:val="00CC52D8"/>
    <w:rsid w:val="00CD2DBA"/>
    <w:rsid w:val="00CD3DCF"/>
    <w:rsid w:val="00CE1892"/>
    <w:rsid w:val="00CE5414"/>
    <w:rsid w:val="00CE6FA4"/>
    <w:rsid w:val="00CF45B1"/>
    <w:rsid w:val="00CF6571"/>
    <w:rsid w:val="00CF729D"/>
    <w:rsid w:val="00D00D9F"/>
    <w:rsid w:val="00D01C42"/>
    <w:rsid w:val="00D04A4C"/>
    <w:rsid w:val="00D05BFE"/>
    <w:rsid w:val="00D1030B"/>
    <w:rsid w:val="00D12D83"/>
    <w:rsid w:val="00D13A73"/>
    <w:rsid w:val="00D13FB0"/>
    <w:rsid w:val="00D14023"/>
    <w:rsid w:val="00D166C9"/>
    <w:rsid w:val="00D22470"/>
    <w:rsid w:val="00D33019"/>
    <w:rsid w:val="00D36F0F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5376"/>
    <w:rsid w:val="00DA215C"/>
    <w:rsid w:val="00DA3554"/>
    <w:rsid w:val="00DA38CD"/>
    <w:rsid w:val="00DA7F0F"/>
    <w:rsid w:val="00DB0A26"/>
    <w:rsid w:val="00DB57A0"/>
    <w:rsid w:val="00DB7786"/>
    <w:rsid w:val="00DD0084"/>
    <w:rsid w:val="00DD0109"/>
    <w:rsid w:val="00DD1669"/>
    <w:rsid w:val="00DD42F5"/>
    <w:rsid w:val="00DD5BDF"/>
    <w:rsid w:val="00DE080C"/>
    <w:rsid w:val="00DE08BC"/>
    <w:rsid w:val="00DE13A1"/>
    <w:rsid w:val="00DE4809"/>
    <w:rsid w:val="00DE5C27"/>
    <w:rsid w:val="00DF31CE"/>
    <w:rsid w:val="00DF43C3"/>
    <w:rsid w:val="00DF71B1"/>
    <w:rsid w:val="00E02D9C"/>
    <w:rsid w:val="00E06A06"/>
    <w:rsid w:val="00E12A00"/>
    <w:rsid w:val="00E14DB1"/>
    <w:rsid w:val="00E1671F"/>
    <w:rsid w:val="00E17973"/>
    <w:rsid w:val="00E2089E"/>
    <w:rsid w:val="00E30B01"/>
    <w:rsid w:val="00E31011"/>
    <w:rsid w:val="00E3319B"/>
    <w:rsid w:val="00E34514"/>
    <w:rsid w:val="00E4124C"/>
    <w:rsid w:val="00E44E34"/>
    <w:rsid w:val="00E5628E"/>
    <w:rsid w:val="00E65742"/>
    <w:rsid w:val="00E73D88"/>
    <w:rsid w:val="00E74020"/>
    <w:rsid w:val="00E7576F"/>
    <w:rsid w:val="00E854D8"/>
    <w:rsid w:val="00E8650C"/>
    <w:rsid w:val="00E93CF4"/>
    <w:rsid w:val="00E963E3"/>
    <w:rsid w:val="00EA5325"/>
    <w:rsid w:val="00EA6659"/>
    <w:rsid w:val="00EA6B26"/>
    <w:rsid w:val="00EA6D68"/>
    <w:rsid w:val="00EC57A1"/>
    <w:rsid w:val="00EC739C"/>
    <w:rsid w:val="00ED0125"/>
    <w:rsid w:val="00ED3AFB"/>
    <w:rsid w:val="00ED3FC0"/>
    <w:rsid w:val="00EE5D78"/>
    <w:rsid w:val="00EF031D"/>
    <w:rsid w:val="00EF0581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34CF7"/>
    <w:rsid w:val="00F40B4C"/>
    <w:rsid w:val="00F41AF2"/>
    <w:rsid w:val="00F425E3"/>
    <w:rsid w:val="00F428C7"/>
    <w:rsid w:val="00F5075A"/>
    <w:rsid w:val="00F52D86"/>
    <w:rsid w:val="00F54938"/>
    <w:rsid w:val="00F56AFF"/>
    <w:rsid w:val="00F57972"/>
    <w:rsid w:val="00F65282"/>
    <w:rsid w:val="00F65D0F"/>
    <w:rsid w:val="00F67BD6"/>
    <w:rsid w:val="00F734D6"/>
    <w:rsid w:val="00F87A0D"/>
    <w:rsid w:val="00F93EB6"/>
    <w:rsid w:val="00F93F03"/>
    <w:rsid w:val="00FA6C20"/>
    <w:rsid w:val="00FB39A4"/>
    <w:rsid w:val="00FC1F84"/>
    <w:rsid w:val="00FC2C23"/>
    <w:rsid w:val="00FC75A4"/>
    <w:rsid w:val="00FD1DD5"/>
    <w:rsid w:val="00FD7B99"/>
    <w:rsid w:val="00FE1302"/>
    <w:rsid w:val="00FE1404"/>
    <w:rsid w:val="00FE4F63"/>
    <w:rsid w:val="00FE7B65"/>
    <w:rsid w:val="00FF138F"/>
    <w:rsid w:val="00FF1705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F9"/>
    <w:rPr>
      <w:rFonts w:eastAsia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F9"/>
    <w:rPr>
      <w:rFonts w:eastAsia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F0C0-6E2A-4F93-A7CE-F2CD5595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3836</Words>
  <Characters>2188</Characters>
  <Application>Microsoft Office Word</Application>
  <DocSecurity>0</DocSecurity>
  <Lines>18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LRVK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Tomas Boldorevas</cp:lastModifiedBy>
  <cp:revision>92</cp:revision>
  <cp:lastPrinted>2018-04-20T06:44:00Z</cp:lastPrinted>
  <dcterms:created xsi:type="dcterms:W3CDTF">2019-09-30T10:58:00Z</dcterms:created>
  <dcterms:modified xsi:type="dcterms:W3CDTF">2020-05-25T11:58:00Z</dcterms:modified>
</cp:coreProperties>
</file>