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F5B71" w:rsidRDefault="00A676CA" w:rsidP="0033252F">
      <w:pPr>
        <w:pStyle w:val="HTMLiankstoformatuotas"/>
        <w:tabs>
          <w:tab w:val="clear" w:pos="8244"/>
          <w:tab w:val="left" w:pos="6946"/>
        </w:tabs>
        <w:ind w:left="7230"/>
        <w:outlineLvl w:val="0"/>
        <w:rPr>
          <w:rFonts w:ascii="Times New Roman" w:hAnsi="Times New Roman"/>
          <w:b/>
          <w:sz w:val="24"/>
          <w:szCs w:val="24"/>
        </w:rPr>
      </w:pPr>
      <w:r>
        <w:rPr>
          <w:rFonts w:ascii="Times New Roman" w:hAnsi="Times New Roman"/>
          <w:b/>
          <w:sz w:val="24"/>
          <w:szCs w:val="24"/>
        </w:rPr>
        <w:t>Projekto</w:t>
      </w:r>
    </w:p>
    <w:p w:rsidR="00CF5B71" w:rsidRDefault="00A676CA" w:rsidP="0033252F">
      <w:pPr>
        <w:pStyle w:val="HTMLiankstoformatuotas"/>
        <w:tabs>
          <w:tab w:val="clear" w:pos="8244"/>
          <w:tab w:val="left" w:pos="6946"/>
        </w:tabs>
        <w:ind w:left="7230"/>
        <w:outlineLvl w:val="0"/>
        <w:rPr>
          <w:rFonts w:ascii="Times New Roman" w:hAnsi="Times New Roman"/>
          <w:b/>
          <w:sz w:val="24"/>
          <w:szCs w:val="24"/>
        </w:rPr>
      </w:pPr>
      <w:r>
        <w:rPr>
          <w:rFonts w:ascii="Times New Roman" w:hAnsi="Times New Roman"/>
          <w:b/>
          <w:sz w:val="24"/>
          <w:szCs w:val="24"/>
        </w:rPr>
        <w:t>lyginamasis variantas</w:t>
      </w:r>
    </w:p>
    <w:p w:rsidR="00A27322" w:rsidRDefault="00A27322" w:rsidP="00965AE2">
      <w:pPr>
        <w:pStyle w:val="HTMLiankstoformatuotas"/>
        <w:jc w:val="center"/>
        <w:outlineLvl w:val="0"/>
        <w:rPr>
          <w:rFonts w:ascii="Times New Roman" w:hAnsi="Times New Roman"/>
          <w:b/>
          <w:sz w:val="24"/>
          <w:szCs w:val="24"/>
        </w:rPr>
      </w:pPr>
    </w:p>
    <w:p w:rsidR="00965AE2" w:rsidRPr="00D94D17" w:rsidRDefault="00965AE2" w:rsidP="007A3672">
      <w:pPr>
        <w:pStyle w:val="HTMLiankstoformatuotas"/>
        <w:jc w:val="center"/>
        <w:outlineLvl w:val="0"/>
        <w:rPr>
          <w:rFonts w:ascii="Times New Roman" w:hAnsi="Times New Roman"/>
          <w:b/>
          <w:sz w:val="24"/>
          <w:szCs w:val="24"/>
        </w:rPr>
      </w:pPr>
      <w:r w:rsidRPr="00D94D17">
        <w:rPr>
          <w:rFonts w:ascii="Times New Roman" w:hAnsi="Times New Roman"/>
          <w:b/>
          <w:sz w:val="24"/>
          <w:szCs w:val="24"/>
        </w:rPr>
        <w:t>LIETUVOS RESPUBLIKOS VYRIAUSYBĖ</w:t>
      </w:r>
    </w:p>
    <w:p w:rsidR="00740BB8" w:rsidRPr="00A51D63" w:rsidRDefault="00740BB8" w:rsidP="007A367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ind w:firstLine="0"/>
        <w:jc w:val="center"/>
        <w:rPr>
          <w:rFonts w:ascii="Courier New" w:hAnsi="Courier New" w:cs="Courier New"/>
          <w:szCs w:val="20"/>
        </w:rPr>
      </w:pPr>
    </w:p>
    <w:p w:rsidR="00965AE2" w:rsidRPr="00D94D17" w:rsidRDefault="00965AE2" w:rsidP="007A3672">
      <w:pPr>
        <w:pStyle w:val="HTMLiankstoformatuotas"/>
        <w:jc w:val="center"/>
        <w:outlineLvl w:val="0"/>
        <w:rPr>
          <w:rFonts w:ascii="Times New Roman" w:hAnsi="Times New Roman"/>
          <w:b/>
          <w:sz w:val="24"/>
          <w:szCs w:val="24"/>
        </w:rPr>
      </w:pPr>
      <w:r w:rsidRPr="00D94D17">
        <w:rPr>
          <w:rFonts w:ascii="Times New Roman" w:hAnsi="Times New Roman"/>
          <w:b/>
          <w:sz w:val="24"/>
          <w:szCs w:val="24"/>
        </w:rPr>
        <w:t>NUTARIMAS</w:t>
      </w:r>
    </w:p>
    <w:p w:rsidR="0033252F" w:rsidRPr="00F655F4" w:rsidRDefault="00965AE2" w:rsidP="007A3672">
      <w:pPr>
        <w:widowControl/>
        <w:autoSpaceDE/>
        <w:autoSpaceDN/>
        <w:adjustRightInd/>
        <w:ind w:firstLine="0"/>
        <w:jc w:val="center"/>
        <w:rPr>
          <w:rFonts w:ascii="Times New Roman" w:hAnsi="Times New Roman" w:cs="Times New Roman"/>
          <w:sz w:val="24"/>
        </w:rPr>
      </w:pPr>
      <w:r w:rsidRPr="00F655F4">
        <w:rPr>
          <w:rFonts w:ascii="Times New Roman" w:hAnsi="Times New Roman" w:cs="Times New Roman"/>
          <w:b/>
          <w:sz w:val="24"/>
        </w:rPr>
        <w:t>DĖL L</w:t>
      </w:r>
      <w:r w:rsidR="00D35729" w:rsidRPr="00F655F4">
        <w:rPr>
          <w:rFonts w:ascii="Times New Roman" w:hAnsi="Times New Roman" w:cs="Times New Roman"/>
          <w:b/>
          <w:sz w:val="24"/>
        </w:rPr>
        <w:t xml:space="preserve">IETUVOS RESPUBLIKOS VYRIAUSYBĖS </w:t>
      </w:r>
      <w:r w:rsidRPr="00F655F4">
        <w:rPr>
          <w:rFonts w:ascii="Times New Roman" w:hAnsi="Times New Roman" w:cs="Times New Roman"/>
          <w:b/>
          <w:sz w:val="24"/>
        </w:rPr>
        <w:t>20</w:t>
      </w:r>
      <w:r w:rsidR="00F655F4" w:rsidRPr="00F655F4">
        <w:rPr>
          <w:rFonts w:ascii="Times New Roman" w:hAnsi="Times New Roman" w:cs="Times New Roman"/>
          <w:b/>
          <w:sz w:val="24"/>
        </w:rPr>
        <w:t>16</w:t>
      </w:r>
      <w:r w:rsidR="00425141">
        <w:rPr>
          <w:rFonts w:ascii="Times New Roman" w:hAnsi="Times New Roman" w:cs="Times New Roman"/>
          <w:b/>
          <w:sz w:val="24"/>
        </w:rPr>
        <w:t> </w:t>
      </w:r>
      <w:r w:rsidRPr="00F655F4">
        <w:rPr>
          <w:rFonts w:ascii="Times New Roman" w:hAnsi="Times New Roman" w:cs="Times New Roman"/>
          <w:b/>
          <w:sz w:val="24"/>
        </w:rPr>
        <w:t xml:space="preserve">M. BALANDŽIO </w:t>
      </w:r>
      <w:r w:rsidR="00F655F4" w:rsidRPr="00F655F4">
        <w:rPr>
          <w:rFonts w:ascii="Times New Roman" w:hAnsi="Times New Roman" w:cs="Times New Roman"/>
          <w:b/>
          <w:sz w:val="24"/>
        </w:rPr>
        <w:t>13</w:t>
      </w:r>
      <w:r w:rsidR="00425141">
        <w:rPr>
          <w:rFonts w:ascii="Times New Roman" w:hAnsi="Times New Roman" w:cs="Times New Roman"/>
          <w:b/>
          <w:sz w:val="24"/>
        </w:rPr>
        <w:t> </w:t>
      </w:r>
      <w:r w:rsidRPr="00F655F4">
        <w:rPr>
          <w:rFonts w:ascii="Times New Roman" w:hAnsi="Times New Roman" w:cs="Times New Roman"/>
          <w:b/>
          <w:sz w:val="24"/>
        </w:rPr>
        <w:t xml:space="preserve">D. NUTARIMO </w:t>
      </w:r>
      <w:bookmarkStart w:id="0" w:name="P83345_1"/>
      <w:r w:rsidRPr="00F655F4">
        <w:rPr>
          <w:rFonts w:ascii="Times New Roman" w:hAnsi="Times New Roman" w:cs="Times New Roman"/>
          <w:b/>
          <w:iCs/>
          <w:sz w:val="24"/>
        </w:rPr>
        <w:t>NR.</w:t>
      </w:r>
      <w:r w:rsidR="00425141">
        <w:rPr>
          <w:rFonts w:ascii="Times New Roman" w:hAnsi="Times New Roman" w:cs="Times New Roman"/>
          <w:b/>
          <w:iCs/>
          <w:sz w:val="24"/>
        </w:rPr>
        <w:t> </w:t>
      </w:r>
      <w:bookmarkEnd w:id="0"/>
      <w:r w:rsidR="00F655F4" w:rsidRPr="00F655F4">
        <w:rPr>
          <w:rFonts w:ascii="Times New Roman" w:hAnsi="Times New Roman" w:cs="Times New Roman"/>
          <w:b/>
          <w:iCs/>
          <w:sz w:val="24"/>
        </w:rPr>
        <w:t>364</w:t>
      </w:r>
      <w:r w:rsidRPr="00F655F4">
        <w:rPr>
          <w:rFonts w:ascii="Times New Roman" w:hAnsi="Times New Roman" w:cs="Times New Roman"/>
          <w:b/>
          <w:sz w:val="24"/>
        </w:rPr>
        <w:t xml:space="preserve"> „</w:t>
      </w:r>
      <w:r w:rsidR="002367E0" w:rsidRPr="00F655F4">
        <w:rPr>
          <w:rFonts w:ascii="Times New Roman" w:hAnsi="Times New Roman" w:cs="Times New Roman"/>
          <w:b/>
          <w:bCs/>
          <w:color w:val="000000"/>
          <w:sz w:val="24"/>
        </w:rPr>
        <w:t>DĖL UŽ ANTRINĖS TEISINĖS PAGALBOS TEIKIMĄ, KOORDINAVIMĄ IR MEDIACIJĄ MOKAMO UŽMOKESČIO DYDŽIŲ IR MOKĖJIMO TAISYKLIŲ PATVIRTINIMO</w:t>
      </w:r>
      <w:r w:rsidRPr="00F655F4">
        <w:rPr>
          <w:rFonts w:ascii="Times New Roman" w:hAnsi="Times New Roman" w:cs="Times New Roman"/>
          <w:b/>
          <w:sz w:val="24"/>
        </w:rPr>
        <w:t>“ PAKEITIMO</w:t>
      </w:r>
    </w:p>
    <w:p w:rsidR="00F655F4" w:rsidRDefault="00F655F4" w:rsidP="007A3672">
      <w:pPr>
        <w:widowControl/>
        <w:autoSpaceDE/>
        <w:autoSpaceDN/>
        <w:adjustRightInd/>
        <w:ind w:firstLine="0"/>
        <w:jc w:val="center"/>
        <w:rPr>
          <w:color w:val="000000"/>
          <w:sz w:val="22"/>
          <w:szCs w:val="22"/>
        </w:rPr>
      </w:pPr>
    </w:p>
    <w:p w:rsidR="00494DE1" w:rsidRPr="006D73D3" w:rsidRDefault="00494DE1" w:rsidP="007A3672">
      <w:pPr>
        <w:widowControl/>
        <w:autoSpaceDE/>
        <w:autoSpaceDN/>
        <w:adjustRightInd/>
        <w:ind w:firstLine="0"/>
        <w:jc w:val="center"/>
        <w:rPr>
          <w:rFonts w:ascii="Times New Roman" w:hAnsi="Times New Roman" w:cs="Times New Roman"/>
          <w:sz w:val="24"/>
        </w:rPr>
      </w:pPr>
      <w:r w:rsidRPr="006D73D3">
        <w:rPr>
          <w:rFonts w:ascii="Times New Roman" w:hAnsi="Times New Roman" w:cs="Times New Roman"/>
          <w:sz w:val="24"/>
        </w:rPr>
        <w:t>201</w:t>
      </w:r>
      <w:r w:rsidR="00D35729">
        <w:rPr>
          <w:rFonts w:ascii="Times New Roman" w:hAnsi="Times New Roman" w:cs="Times New Roman"/>
          <w:sz w:val="24"/>
        </w:rPr>
        <w:t>9</w:t>
      </w:r>
      <w:r w:rsidRPr="006D73D3">
        <w:rPr>
          <w:rFonts w:ascii="Times New Roman" w:hAnsi="Times New Roman" w:cs="Times New Roman"/>
          <w:sz w:val="24"/>
        </w:rPr>
        <w:t xml:space="preserve"> m</w:t>
      </w:r>
      <w:r w:rsidR="00A27322" w:rsidRPr="006D73D3">
        <w:rPr>
          <w:rFonts w:ascii="Times New Roman" w:hAnsi="Times New Roman" w:cs="Times New Roman"/>
          <w:sz w:val="24"/>
        </w:rPr>
        <w:t>.</w:t>
      </w:r>
      <w:r w:rsidR="00A27322">
        <w:rPr>
          <w:rFonts w:ascii="Times New Roman" w:hAnsi="Times New Roman" w:cs="Times New Roman"/>
          <w:sz w:val="24"/>
        </w:rPr>
        <w:tab/>
      </w:r>
      <w:r w:rsidR="00A27322">
        <w:rPr>
          <w:rFonts w:ascii="Times New Roman" w:hAnsi="Times New Roman" w:cs="Times New Roman"/>
          <w:sz w:val="24"/>
        </w:rPr>
        <w:tab/>
      </w:r>
      <w:r w:rsidRPr="006D73D3">
        <w:rPr>
          <w:rFonts w:ascii="Times New Roman" w:hAnsi="Times New Roman" w:cs="Times New Roman"/>
          <w:sz w:val="24"/>
        </w:rPr>
        <w:t>d. Nr.</w:t>
      </w:r>
    </w:p>
    <w:p w:rsidR="003D2295" w:rsidRPr="006D73D3" w:rsidRDefault="00494DE1" w:rsidP="007A3672">
      <w:pPr>
        <w:widowControl/>
        <w:autoSpaceDE/>
        <w:autoSpaceDN/>
        <w:adjustRightInd/>
        <w:ind w:firstLine="0"/>
        <w:jc w:val="center"/>
        <w:rPr>
          <w:rFonts w:ascii="Times New Roman" w:hAnsi="Times New Roman" w:cs="Times New Roman"/>
          <w:sz w:val="24"/>
        </w:rPr>
      </w:pPr>
      <w:r w:rsidRPr="006D73D3">
        <w:rPr>
          <w:rFonts w:ascii="Times New Roman" w:hAnsi="Times New Roman" w:cs="Times New Roman"/>
          <w:sz w:val="24"/>
        </w:rPr>
        <w:t>Vilnius</w:t>
      </w:r>
    </w:p>
    <w:p w:rsidR="0033252F" w:rsidRDefault="0033252F" w:rsidP="007A3672">
      <w:pPr>
        <w:pStyle w:val="HTMLiankstoformatuotas"/>
        <w:ind w:firstLine="851"/>
        <w:jc w:val="both"/>
        <w:rPr>
          <w:rFonts w:ascii="Times New Roman" w:hAnsi="Times New Roman"/>
          <w:sz w:val="24"/>
          <w:szCs w:val="24"/>
        </w:rPr>
      </w:pPr>
    </w:p>
    <w:p w:rsidR="00965AE2" w:rsidRPr="00874F20" w:rsidRDefault="00965AE2" w:rsidP="00D72EFE">
      <w:pPr>
        <w:pStyle w:val="HTMLiankstoformatuotas"/>
        <w:spacing w:line="360" w:lineRule="atLeast"/>
        <w:ind w:firstLine="851"/>
        <w:jc w:val="both"/>
        <w:rPr>
          <w:rFonts w:ascii="Times New Roman" w:hAnsi="Times New Roman" w:cs="Times New Roman"/>
          <w:sz w:val="24"/>
          <w:szCs w:val="24"/>
        </w:rPr>
      </w:pPr>
      <w:r w:rsidRPr="00874F20">
        <w:rPr>
          <w:rFonts w:ascii="Times New Roman" w:hAnsi="Times New Roman" w:cs="Times New Roman"/>
          <w:sz w:val="24"/>
          <w:szCs w:val="24"/>
        </w:rPr>
        <w:t>Lietuvos Respublikos Vyriausybė</w:t>
      </w:r>
      <w:r w:rsidR="004737BE" w:rsidRPr="00874F20">
        <w:rPr>
          <w:rFonts w:ascii="Times New Roman" w:hAnsi="Times New Roman" w:cs="Times New Roman"/>
          <w:sz w:val="24"/>
          <w:szCs w:val="24"/>
        </w:rPr>
        <w:t xml:space="preserve"> </w:t>
      </w:r>
      <w:r w:rsidR="004737BE" w:rsidRPr="00874F20">
        <w:rPr>
          <w:rFonts w:ascii="Times New Roman" w:hAnsi="Times New Roman" w:cs="Times New Roman"/>
          <w:spacing w:val="70"/>
          <w:sz w:val="24"/>
          <w:szCs w:val="24"/>
        </w:rPr>
        <w:t>nutari</w:t>
      </w:r>
      <w:r w:rsidR="004737BE" w:rsidRPr="00874F20">
        <w:rPr>
          <w:rFonts w:ascii="Times New Roman" w:hAnsi="Times New Roman" w:cs="Times New Roman"/>
          <w:sz w:val="24"/>
          <w:szCs w:val="24"/>
        </w:rPr>
        <w:t>a:</w:t>
      </w:r>
    </w:p>
    <w:p w:rsidR="005864A1" w:rsidRPr="00874F20" w:rsidRDefault="00F655F4" w:rsidP="00D72EFE">
      <w:pPr>
        <w:widowControl/>
        <w:autoSpaceDE/>
        <w:adjustRightInd/>
        <w:spacing w:line="360" w:lineRule="atLeast"/>
        <w:ind w:firstLine="851"/>
        <w:jc w:val="both"/>
        <w:rPr>
          <w:rFonts w:ascii="Times New Roman" w:hAnsi="Times New Roman" w:cs="Times New Roman"/>
          <w:sz w:val="24"/>
        </w:rPr>
      </w:pPr>
      <w:r w:rsidRPr="00874F20">
        <w:rPr>
          <w:rFonts w:ascii="Times New Roman" w:hAnsi="Times New Roman" w:cs="Times New Roman"/>
          <w:sz w:val="24"/>
        </w:rPr>
        <w:t xml:space="preserve">1. </w:t>
      </w:r>
      <w:r w:rsidR="00965AE2" w:rsidRPr="00874F20">
        <w:rPr>
          <w:rFonts w:ascii="Times New Roman" w:hAnsi="Times New Roman" w:cs="Times New Roman"/>
          <w:sz w:val="24"/>
        </w:rPr>
        <w:t xml:space="preserve">Pakeisti </w:t>
      </w:r>
      <w:r w:rsidR="005864A1" w:rsidRPr="00874F20">
        <w:rPr>
          <w:rFonts w:ascii="Times New Roman" w:hAnsi="Times New Roman" w:cs="Times New Roman"/>
          <w:color w:val="000000"/>
          <w:sz w:val="24"/>
        </w:rPr>
        <w:t>Už antrinės teisinės pagalbos teikimą, koordinavimą ir mediaciją</w:t>
      </w:r>
      <w:r w:rsidR="005864A1" w:rsidRPr="00874F20">
        <w:rPr>
          <w:rFonts w:ascii="Times New Roman" w:hAnsi="Times New Roman" w:cs="Times New Roman"/>
          <w:b/>
          <w:bCs/>
          <w:color w:val="000000"/>
          <w:sz w:val="24"/>
        </w:rPr>
        <w:t xml:space="preserve"> </w:t>
      </w:r>
      <w:r w:rsidR="005864A1" w:rsidRPr="00874F20">
        <w:rPr>
          <w:rFonts w:ascii="Times New Roman" w:hAnsi="Times New Roman" w:cs="Times New Roman"/>
          <w:color w:val="000000"/>
          <w:sz w:val="24"/>
        </w:rPr>
        <w:t xml:space="preserve">mokamo užmokesčio dydžius ir mokėjimo taisykles, patvirtintas </w:t>
      </w:r>
      <w:r w:rsidR="00965AE2" w:rsidRPr="00874F20">
        <w:rPr>
          <w:rFonts w:ascii="Times New Roman" w:hAnsi="Times New Roman" w:cs="Times New Roman"/>
          <w:sz w:val="24"/>
        </w:rPr>
        <w:t xml:space="preserve">Lietuvos Respublikos Vyriausybės </w:t>
      </w:r>
      <w:r w:rsidRPr="00874F20">
        <w:rPr>
          <w:rFonts w:ascii="Times New Roman" w:hAnsi="Times New Roman" w:cs="Times New Roman"/>
          <w:sz w:val="24"/>
        </w:rPr>
        <w:t>2016</w:t>
      </w:r>
      <w:r w:rsidR="00931256">
        <w:rPr>
          <w:rFonts w:ascii="Times New Roman" w:hAnsi="Times New Roman" w:cs="Times New Roman"/>
          <w:sz w:val="24"/>
        </w:rPr>
        <w:t> </w:t>
      </w:r>
      <w:r w:rsidR="00965AE2" w:rsidRPr="00874F20">
        <w:rPr>
          <w:rFonts w:ascii="Times New Roman" w:hAnsi="Times New Roman" w:cs="Times New Roman"/>
          <w:sz w:val="24"/>
        </w:rPr>
        <w:t>m. balandžio</w:t>
      </w:r>
      <w:r w:rsidR="00931256">
        <w:rPr>
          <w:rFonts w:ascii="Times New Roman" w:hAnsi="Times New Roman" w:cs="Times New Roman"/>
          <w:sz w:val="24"/>
        </w:rPr>
        <w:t> </w:t>
      </w:r>
      <w:r w:rsidRPr="00874F20">
        <w:rPr>
          <w:rFonts w:ascii="Times New Roman" w:hAnsi="Times New Roman" w:cs="Times New Roman"/>
          <w:sz w:val="24"/>
        </w:rPr>
        <w:t>13</w:t>
      </w:r>
      <w:r w:rsidR="00931256">
        <w:rPr>
          <w:rFonts w:ascii="Times New Roman" w:hAnsi="Times New Roman" w:cs="Times New Roman"/>
          <w:sz w:val="24"/>
        </w:rPr>
        <w:t> </w:t>
      </w:r>
      <w:r w:rsidR="00965AE2" w:rsidRPr="00874F20">
        <w:rPr>
          <w:rFonts w:ascii="Times New Roman" w:hAnsi="Times New Roman" w:cs="Times New Roman"/>
          <w:sz w:val="24"/>
        </w:rPr>
        <w:t>d. nutarim</w:t>
      </w:r>
      <w:r w:rsidRPr="00874F20">
        <w:rPr>
          <w:rFonts w:ascii="Times New Roman" w:hAnsi="Times New Roman" w:cs="Times New Roman"/>
          <w:sz w:val="24"/>
        </w:rPr>
        <w:t>u</w:t>
      </w:r>
      <w:r w:rsidR="00965AE2" w:rsidRPr="00874F20">
        <w:rPr>
          <w:rFonts w:ascii="Times New Roman" w:hAnsi="Times New Roman" w:cs="Times New Roman"/>
          <w:sz w:val="24"/>
        </w:rPr>
        <w:t xml:space="preserve"> </w:t>
      </w:r>
      <w:r w:rsidR="00965AE2" w:rsidRPr="00874F20">
        <w:rPr>
          <w:rFonts w:ascii="Times New Roman" w:hAnsi="Times New Roman" w:cs="Times New Roman"/>
          <w:iCs/>
          <w:sz w:val="24"/>
        </w:rPr>
        <w:t>Nr.</w:t>
      </w:r>
      <w:r w:rsidR="00931256">
        <w:rPr>
          <w:rFonts w:ascii="Times New Roman" w:hAnsi="Times New Roman" w:cs="Times New Roman"/>
          <w:iCs/>
          <w:sz w:val="24"/>
        </w:rPr>
        <w:t> </w:t>
      </w:r>
      <w:r w:rsidR="007A4B2E">
        <w:rPr>
          <w:rFonts w:ascii="Times New Roman" w:hAnsi="Times New Roman" w:cs="Times New Roman"/>
          <w:iCs/>
          <w:sz w:val="24"/>
        </w:rPr>
        <w:t>364</w:t>
      </w:r>
      <w:r w:rsidR="007A4B2E" w:rsidRPr="00874F20">
        <w:rPr>
          <w:rFonts w:ascii="Times New Roman" w:hAnsi="Times New Roman" w:cs="Times New Roman"/>
          <w:sz w:val="24"/>
        </w:rPr>
        <w:t xml:space="preserve"> </w:t>
      </w:r>
      <w:r w:rsidR="00965AE2" w:rsidRPr="00874F20">
        <w:rPr>
          <w:rFonts w:ascii="Times New Roman" w:hAnsi="Times New Roman" w:cs="Times New Roman"/>
          <w:sz w:val="24"/>
        </w:rPr>
        <w:t xml:space="preserve">„Dėl </w:t>
      </w:r>
      <w:r w:rsidRPr="00874F20">
        <w:rPr>
          <w:rFonts w:ascii="Times New Roman" w:hAnsi="Times New Roman" w:cs="Times New Roman"/>
          <w:color w:val="000000"/>
          <w:sz w:val="24"/>
        </w:rPr>
        <w:t>Už antrinės teisinės pagalbos teikimą, koordinavimą ir mediaciją</w:t>
      </w:r>
      <w:r w:rsidRPr="00874F20">
        <w:rPr>
          <w:rFonts w:ascii="Times New Roman" w:hAnsi="Times New Roman" w:cs="Times New Roman"/>
          <w:b/>
          <w:bCs/>
          <w:color w:val="000000"/>
          <w:sz w:val="24"/>
        </w:rPr>
        <w:t xml:space="preserve"> </w:t>
      </w:r>
      <w:r w:rsidRPr="00874F20">
        <w:rPr>
          <w:rFonts w:ascii="Times New Roman" w:hAnsi="Times New Roman" w:cs="Times New Roman"/>
          <w:color w:val="000000"/>
          <w:sz w:val="24"/>
        </w:rPr>
        <w:t xml:space="preserve">mokamo užmokesčio dydžių ir mokėjimo taisyklių </w:t>
      </w:r>
      <w:r w:rsidRPr="00874F20">
        <w:rPr>
          <w:rFonts w:ascii="Times New Roman" w:hAnsi="Times New Roman" w:cs="Times New Roman"/>
          <w:sz w:val="24"/>
        </w:rPr>
        <w:t>patvirtinimo</w:t>
      </w:r>
      <w:r w:rsidR="00965AE2" w:rsidRPr="00874F20">
        <w:rPr>
          <w:rFonts w:ascii="Times New Roman" w:hAnsi="Times New Roman" w:cs="Times New Roman"/>
          <w:sz w:val="24"/>
        </w:rPr>
        <w:t>“</w:t>
      </w:r>
      <w:r w:rsidR="005864A1" w:rsidRPr="00874F20">
        <w:rPr>
          <w:rFonts w:ascii="Times New Roman" w:hAnsi="Times New Roman" w:cs="Times New Roman"/>
          <w:sz w:val="24"/>
        </w:rPr>
        <w:t>:</w:t>
      </w:r>
    </w:p>
    <w:p w:rsidR="00A67422" w:rsidRDefault="003B1FB2" w:rsidP="00D72EFE">
      <w:pPr>
        <w:spacing w:line="360" w:lineRule="atLeast"/>
        <w:jc w:val="both"/>
        <w:rPr>
          <w:rFonts w:ascii="Times New Roman" w:hAnsi="Times New Roman" w:cs="Times New Roman"/>
          <w:sz w:val="24"/>
        </w:rPr>
      </w:pPr>
      <w:r w:rsidRPr="00874F20">
        <w:rPr>
          <w:rFonts w:ascii="Times New Roman" w:hAnsi="Times New Roman" w:cs="Times New Roman"/>
          <w:color w:val="000000"/>
          <w:sz w:val="24"/>
        </w:rPr>
        <w:t xml:space="preserve">1.1. </w:t>
      </w:r>
      <w:r w:rsidR="00B514AD">
        <w:rPr>
          <w:rFonts w:ascii="Times New Roman" w:hAnsi="Times New Roman" w:cs="Times New Roman"/>
          <w:sz w:val="24"/>
        </w:rPr>
        <w:t>Papildyti 27</w:t>
      </w:r>
      <w:r w:rsidR="00B514AD" w:rsidRPr="00B514AD">
        <w:rPr>
          <w:rFonts w:ascii="Times New Roman" w:hAnsi="Times New Roman" w:cs="Times New Roman"/>
          <w:sz w:val="24"/>
          <w:vertAlign w:val="superscript"/>
        </w:rPr>
        <w:t>1</w:t>
      </w:r>
      <w:r w:rsidR="00B514AD">
        <w:rPr>
          <w:rFonts w:ascii="Times New Roman" w:hAnsi="Times New Roman" w:cs="Times New Roman"/>
          <w:sz w:val="24"/>
        </w:rPr>
        <w:t xml:space="preserve"> punktu</w:t>
      </w:r>
      <w:r w:rsidR="00A67422">
        <w:rPr>
          <w:rFonts w:ascii="Times New Roman" w:hAnsi="Times New Roman" w:cs="Times New Roman"/>
          <w:sz w:val="24"/>
        </w:rPr>
        <w:t>:</w:t>
      </w:r>
    </w:p>
    <w:p w:rsidR="00B514AD" w:rsidRPr="00B514AD" w:rsidRDefault="00A67422" w:rsidP="00B514AD">
      <w:pPr>
        <w:spacing w:line="360" w:lineRule="atLeast"/>
        <w:jc w:val="both"/>
        <w:rPr>
          <w:rFonts w:ascii="Times New Roman" w:hAnsi="Times New Roman" w:cs="Times New Roman"/>
          <w:b/>
          <w:color w:val="000000"/>
          <w:sz w:val="24"/>
        </w:rPr>
      </w:pPr>
      <w:r w:rsidRPr="00A67422">
        <w:rPr>
          <w:rFonts w:ascii="Times New Roman" w:hAnsi="Times New Roman" w:cs="Times New Roman"/>
          <w:color w:val="000000"/>
          <w:sz w:val="24"/>
        </w:rPr>
        <w:t>„</w:t>
      </w:r>
      <w:r w:rsidR="00B514AD" w:rsidRPr="00B514AD">
        <w:rPr>
          <w:rFonts w:ascii="Times New Roman" w:hAnsi="Times New Roman" w:cs="Times New Roman"/>
          <w:b/>
          <w:color w:val="000000"/>
          <w:sz w:val="24"/>
        </w:rPr>
        <w:t>27</w:t>
      </w:r>
      <w:r w:rsidR="00B514AD" w:rsidRPr="00B514AD">
        <w:rPr>
          <w:rFonts w:ascii="Times New Roman" w:hAnsi="Times New Roman" w:cs="Times New Roman"/>
          <w:b/>
          <w:color w:val="000000"/>
          <w:sz w:val="24"/>
          <w:vertAlign w:val="superscript"/>
        </w:rPr>
        <w:t>1</w:t>
      </w:r>
      <w:r w:rsidR="00B514AD" w:rsidRPr="00B514AD">
        <w:rPr>
          <w:rFonts w:ascii="Times New Roman" w:hAnsi="Times New Roman" w:cs="Times New Roman"/>
          <w:b/>
          <w:color w:val="000000"/>
          <w:sz w:val="24"/>
        </w:rPr>
        <w:t xml:space="preserve">. </w:t>
      </w:r>
      <w:r w:rsidR="006B0565">
        <w:rPr>
          <w:rFonts w:ascii="Times New Roman" w:hAnsi="Times New Roman" w:cs="Times New Roman"/>
          <w:b/>
          <w:color w:val="000000"/>
          <w:sz w:val="24"/>
        </w:rPr>
        <w:t xml:space="preserve">Už </w:t>
      </w:r>
      <w:r w:rsidR="00B514AD" w:rsidRPr="00B514AD">
        <w:rPr>
          <w:rFonts w:ascii="Times New Roman" w:hAnsi="Times New Roman" w:cs="Times New Roman"/>
          <w:b/>
          <w:color w:val="000000"/>
          <w:sz w:val="24"/>
        </w:rPr>
        <w:t>Lietuvos Respublikos Konstitucijos 106 straipsnio ketvirtojoje dalyje nurodyto asmens prašymo Lietuvos Respublikos Konstituciniam Teismui parengim</w:t>
      </w:r>
      <w:r w:rsidR="00380C18">
        <w:rPr>
          <w:rFonts w:ascii="Times New Roman" w:hAnsi="Times New Roman" w:cs="Times New Roman"/>
          <w:b/>
          <w:color w:val="000000"/>
          <w:sz w:val="24"/>
        </w:rPr>
        <w:t>ą</w:t>
      </w:r>
      <w:r w:rsidR="00B514AD" w:rsidRPr="00B514AD">
        <w:rPr>
          <w:rFonts w:ascii="Times New Roman" w:hAnsi="Times New Roman" w:cs="Times New Roman"/>
          <w:b/>
          <w:color w:val="000000"/>
          <w:sz w:val="24"/>
        </w:rPr>
        <w:t xml:space="preserve"> ir atstovavim</w:t>
      </w:r>
      <w:r w:rsidR="00380C18">
        <w:rPr>
          <w:rFonts w:ascii="Times New Roman" w:hAnsi="Times New Roman" w:cs="Times New Roman"/>
          <w:b/>
          <w:color w:val="000000"/>
          <w:sz w:val="24"/>
        </w:rPr>
        <w:t>ą</w:t>
      </w:r>
      <w:bookmarkStart w:id="1" w:name="_GoBack"/>
      <w:bookmarkEnd w:id="1"/>
      <w:r w:rsidR="00B514AD" w:rsidRPr="00B514AD">
        <w:rPr>
          <w:rFonts w:ascii="Times New Roman" w:hAnsi="Times New Roman" w:cs="Times New Roman"/>
          <w:b/>
          <w:color w:val="000000"/>
          <w:sz w:val="24"/>
        </w:rPr>
        <w:t xml:space="preserve"> Konstituciniame Teisme </w:t>
      </w:r>
      <w:r w:rsidR="006B0565">
        <w:rPr>
          <w:rFonts w:ascii="Times New Roman" w:hAnsi="Times New Roman" w:cs="Times New Roman"/>
          <w:b/>
          <w:color w:val="000000"/>
          <w:sz w:val="24"/>
        </w:rPr>
        <w:t>mokamas</w:t>
      </w:r>
      <w:r w:rsidR="00B514AD" w:rsidRPr="00B514AD">
        <w:rPr>
          <w:rFonts w:ascii="Times New Roman" w:hAnsi="Times New Roman" w:cs="Times New Roman"/>
          <w:b/>
          <w:color w:val="000000"/>
          <w:sz w:val="24"/>
        </w:rPr>
        <w:t xml:space="preserve"> </w:t>
      </w:r>
      <w:r w:rsidR="002C4954">
        <w:rPr>
          <w:rFonts w:ascii="Times New Roman" w:hAnsi="Times New Roman" w:cs="Times New Roman"/>
          <w:b/>
          <w:color w:val="000000"/>
          <w:sz w:val="24"/>
        </w:rPr>
        <w:t>9</w:t>
      </w:r>
      <w:r w:rsidR="00B514AD" w:rsidRPr="00B514AD">
        <w:rPr>
          <w:rFonts w:ascii="Times New Roman" w:hAnsi="Times New Roman" w:cs="Times New Roman"/>
          <w:b/>
          <w:color w:val="000000"/>
          <w:sz w:val="24"/>
        </w:rPr>
        <w:t xml:space="preserve"> UBD (</w:t>
      </w:r>
      <w:r w:rsidR="002C4954">
        <w:rPr>
          <w:rFonts w:ascii="Times New Roman" w:hAnsi="Times New Roman" w:cs="Times New Roman"/>
          <w:b/>
          <w:color w:val="000000"/>
          <w:sz w:val="24"/>
        </w:rPr>
        <w:t>9</w:t>
      </w:r>
      <w:r w:rsidR="00B514AD" w:rsidRPr="00B514AD">
        <w:rPr>
          <w:rFonts w:ascii="Times New Roman" w:hAnsi="Times New Roman" w:cs="Times New Roman"/>
          <w:b/>
          <w:color w:val="000000"/>
          <w:sz w:val="24"/>
        </w:rPr>
        <w:t xml:space="preserve"> valandų)</w:t>
      </w:r>
      <w:r w:rsidR="006B0565">
        <w:rPr>
          <w:rFonts w:ascii="Times New Roman" w:hAnsi="Times New Roman" w:cs="Times New Roman"/>
          <w:b/>
          <w:color w:val="000000"/>
          <w:sz w:val="24"/>
        </w:rPr>
        <w:t xml:space="preserve"> užmokestis</w:t>
      </w:r>
      <w:r w:rsidR="00B514AD" w:rsidRPr="00B514AD">
        <w:rPr>
          <w:rFonts w:ascii="Times New Roman" w:hAnsi="Times New Roman" w:cs="Times New Roman"/>
          <w:b/>
          <w:color w:val="000000"/>
          <w:sz w:val="24"/>
        </w:rPr>
        <w:t>:</w:t>
      </w:r>
    </w:p>
    <w:p w:rsidR="00B514AD" w:rsidRPr="00B514AD" w:rsidRDefault="00B514AD" w:rsidP="00B514AD">
      <w:pPr>
        <w:spacing w:line="360" w:lineRule="atLeast"/>
        <w:jc w:val="both"/>
        <w:rPr>
          <w:rFonts w:ascii="Times New Roman" w:hAnsi="Times New Roman" w:cs="Times New Roman"/>
          <w:b/>
          <w:color w:val="000000"/>
          <w:sz w:val="24"/>
        </w:rPr>
      </w:pPr>
      <w:r w:rsidRPr="00B514AD">
        <w:rPr>
          <w:rFonts w:ascii="Times New Roman" w:hAnsi="Times New Roman" w:cs="Times New Roman"/>
          <w:b/>
          <w:color w:val="000000"/>
          <w:sz w:val="24"/>
        </w:rPr>
        <w:t>27</w:t>
      </w:r>
      <w:r w:rsidRPr="00B514AD">
        <w:rPr>
          <w:rFonts w:ascii="Times New Roman" w:hAnsi="Times New Roman" w:cs="Times New Roman"/>
          <w:b/>
          <w:color w:val="000000"/>
          <w:sz w:val="24"/>
          <w:vertAlign w:val="superscript"/>
        </w:rPr>
        <w:t>1</w:t>
      </w:r>
      <w:r w:rsidRPr="00B514AD">
        <w:rPr>
          <w:rFonts w:ascii="Times New Roman" w:hAnsi="Times New Roman" w:cs="Times New Roman"/>
          <w:b/>
          <w:color w:val="000000"/>
          <w:sz w:val="24"/>
        </w:rPr>
        <w:t xml:space="preserve">.1. nurodyto prašymo parengimas – </w:t>
      </w:r>
      <w:r w:rsidR="002C4954">
        <w:rPr>
          <w:rFonts w:ascii="Times New Roman" w:hAnsi="Times New Roman" w:cs="Times New Roman"/>
          <w:b/>
          <w:color w:val="000000"/>
          <w:sz w:val="24"/>
        </w:rPr>
        <w:t>7</w:t>
      </w:r>
      <w:r w:rsidRPr="00B514AD">
        <w:rPr>
          <w:rFonts w:ascii="Times New Roman" w:hAnsi="Times New Roman" w:cs="Times New Roman"/>
          <w:b/>
          <w:color w:val="000000"/>
          <w:sz w:val="24"/>
        </w:rPr>
        <w:t xml:space="preserve"> UBD (</w:t>
      </w:r>
      <w:r w:rsidR="002C4954">
        <w:rPr>
          <w:rFonts w:ascii="Times New Roman" w:hAnsi="Times New Roman" w:cs="Times New Roman"/>
          <w:b/>
          <w:color w:val="000000"/>
          <w:sz w:val="24"/>
        </w:rPr>
        <w:t>7</w:t>
      </w:r>
      <w:r w:rsidRPr="00B514AD">
        <w:rPr>
          <w:rFonts w:ascii="Times New Roman" w:hAnsi="Times New Roman" w:cs="Times New Roman"/>
          <w:b/>
          <w:color w:val="000000"/>
          <w:sz w:val="24"/>
        </w:rPr>
        <w:t xml:space="preserve"> valandos);</w:t>
      </w:r>
    </w:p>
    <w:p w:rsidR="00532CE5" w:rsidRDefault="00B514AD" w:rsidP="00B514AD">
      <w:pPr>
        <w:spacing w:line="360" w:lineRule="atLeast"/>
        <w:jc w:val="both"/>
        <w:rPr>
          <w:rFonts w:ascii="Times New Roman" w:hAnsi="Times New Roman" w:cs="Times New Roman"/>
          <w:color w:val="000000"/>
          <w:sz w:val="24"/>
        </w:rPr>
      </w:pPr>
      <w:r w:rsidRPr="00B514AD">
        <w:rPr>
          <w:rFonts w:ascii="Times New Roman" w:hAnsi="Times New Roman" w:cs="Times New Roman"/>
          <w:b/>
          <w:color w:val="000000"/>
          <w:sz w:val="24"/>
        </w:rPr>
        <w:t>27</w:t>
      </w:r>
      <w:r w:rsidRPr="00B514AD">
        <w:rPr>
          <w:rFonts w:ascii="Times New Roman" w:hAnsi="Times New Roman" w:cs="Times New Roman"/>
          <w:b/>
          <w:color w:val="000000"/>
          <w:sz w:val="24"/>
          <w:vertAlign w:val="superscript"/>
        </w:rPr>
        <w:t>1</w:t>
      </w:r>
      <w:r w:rsidRPr="00B514AD">
        <w:rPr>
          <w:rFonts w:ascii="Times New Roman" w:hAnsi="Times New Roman" w:cs="Times New Roman"/>
          <w:b/>
          <w:color w:val="000000"/>
          <w:sz w:val="24"/>
        </w:rPr>
        <w:t>.2. atstovavimas  Konstituciniame Teisme – 2 UBD (2 valandos).</w:t>
      </w:r>
      <w:r w:rsidR="00A67422" w:rsidRPr="00A67422">
        <w:rPr>
          <w:rFonts w:ascii="Times New Roman" w:hAnsi="Times New Roman" w:cs="Times New Roman"/>
          <w:color w:val="000000"/>
          <w:sz w:val="24"/>
        </w:rPr>
        <w:t>“</w:t>
      </w:r>
      <w:r w:rsidR="00532CE5" w:rsidRPr="00532CE5">
        <w:t xml:space="preserve"> </w:t>
      </w:r>
    </w:p>
    <w:p w:rsidR="00BB4751" w:rsidRPr="00DD3222" w:rsidRDefault="00586A48" w:rsidP="00E7346D">
      <w:pPr>
        <w:spacing w:line="360" w:lineRule="atLeast"/>
        <w:jc w:val="both"/>
        <w:rPr>
          <w:rFonts w:ascii="Times New Roman" w:hAnsi="Times New Roman" w:cs="Times New Roman"/>
          <w:color w:val="000000"/>
          <w:sz w:val="24"/>
        </w:rPr>
      </w:pPr>
      <w:r>
        <w:rPr>
          <w:rFonts w:ascii="Times New Roman" w:hAnsi="Times New Roman" w:cs="Times New Roman"/>
          <w:sz w:val="24"/>
        </w:rPr>
        <w:t>1.2.</w:t>
      </w:r>
      <w:r w:rsidRPr="00586A48">
        <w:rPr>
          <w:rFonts w:ascii="Times New Roman" w:hAnsi="Times New Roman" w:cs="Times New Roman"/>
          <w:sz w:val="24"/>
        </w:rPr>
        <w:t xml:space="preserve"> </w:t>
      </w:r>
      <w:r w:rsidR="00BB4751" w:rsidRPr="003E19E1">
        <w:rPr>
          <w:rFonts w:ascii="Times New Roman" w:hAnsi="Times New Roman" w:cs="Times New Roman"/>
          <w:color w:val="000000"/>
          <w:sz w:val="24"/>
        </w:rPr>
        <w:t xml:space="preserve">Pakeisti </w:t>
      </w:r>
      <w:r w:rsidR="002C4954">
        <w:rPr>
          <w:rFonts w:ascii="Times New Roman" w:hAnsi="Times New Roman" w:cs="Times New Roman"/>
          <w:color w:val="000000"/>
          <w:sz w:val="24"/>
        </w:rPr>
        <w:t>37</w:t>
      </w:r>
      <w:r w:rsidR="00BB4751" w:rsidRPr="003E19E1">
        <w:rPr>
          <w:rFonts w:ascii="Times New Roman" w:hAnsi="Times New Roman" w:cs="Times New Roman"/>
          <w:color w:val="000000"/>
          <w:sz w:val="24"/>
        </w:rPr>
        <w:t xml:space="preserve"> </w:t>
      </w:r>
      <w:r w:rsidR="006269C4">
        <w:rPr>
          <w:rFonts w:ascii="Times New Roman" w:hAnsi="Times New Roman" w:cs="Times New Roman"/>
          <w:color w:val="000000"/>
          <w:sz w:val="24"/>
        </w:rPr>
        <w:t>punktą</w:t>
      </w:r>
      <w:r w:rsidR="00BB4751" w:rsidRPr="00DD3222">
        <w:rPr>
          <w:rFonts w:ascii="Times New Roman" w:hAnsi="Times New Roman" w:cs="Times New Roman"/>
          <w:color w:val="000000"/>
          <w:sz w:val="24"/>
        </w:rPr>
        <w:t xml:space="preserve"> ir jį išdėstyti taip:</w:t>
      </w:r>
    </w:p>
    <w:p w:rsidR="00BB4751" w:rsidRPr="00DD3222" w:rsidRDefault="00A3047E" w:rsidP="00D72EFE">
      <w:pPr>
        <w:spacing w:line="360" w:lineRule="atLeast"/>
        <w:jc w:val="both"/>
        <w:rPr>
          <w:rFonts w:ascii="Times New Roman" w:hAnsi="Times New Roman" w:cs="Times New Roman"/>
          <w:color w:val="000000"/>
          <w:sz w:val="24"/>
        </w:rPr>
      </w:pPr>
      <w:r w:rsidRPr="00DD3222">
        <w:rPr>
          <w:rFonts w:ascii="Times New Roman" w:hAnsi="Times New Roman" w:cs="Times New Roman"/>
          <w:color w:val="000000"/>
          <w:sz w:val="24"/>
        </w:rPr>
        <w:t>„</w:t>
      </w:r>
      <w:r w:rsidR="002C4954" w:rsidRPr="002C4954">
        <w:rPr>
          <w:rFonts w:ascii="Times New Roman" w:hAnsi="Times New Roman" w:cs="Times New Roman"/>
          <w:color w:val="000000"/>
          <w:sz w:val="24"/>
        </w:rPr>
        <w:t xml:space="preserve">37. Jeigu bylos stadijoje (procesiniame veiksme) tam pačiam asmeniui antrinę teisinę pagalbą teikia ne vienas advokatas, Taisyklėse nustatytą užmokestį kiekvienam advokatui, pasibaigus bylos stadijai, išmoka tarnyba, įvertinusi advokatų pateiktuose prašymuose (teikiamos (suteiktos) antrinės teisinės pagalbos ataskaitoje) pateiktą informaciją ir dokumentus, patvirtinančius antrinės teisinės pagalbos suteikimą. Taisyklėse nustatytas užmokestis išmokamas proporcingai advokatų skirtam laikui teikiant antrinę teisinę pagalbą pagal Taisyklių 9, 11, 111, 14–20, 24, 25, 27, </w:t>
      </w:r>
      <w:r w:rsidR="002C4954" w:rsidRPr="002C4954">
        <w:rPr>
          <w:rFonts w:ascii="Times New Roman" w:hAnsi="Times New Roman" w:cs="Times New Roman"/>
          <w:b/>
          <w:color w:val="000000"/>
          <w:sz w:val="24"/>
        </w:rPr>
        <w:t>27</w:t>
      </w:r>
      <w:r w:rsidR="002C4954" w:rsidRPr="002C4954">
        <w:rPr>
          <w:rFonts w:ascii="Times New Roman" w:hAnsi="Times New Roman" w:cs="Times New Roman"/>
          <w:b/>
          <w:color w:val="000000"/>
          <w:sz w:val="24"/>
          <w:vertAlign w:val="superscript"/>
        </w:rPr>
        <w:t>1</w:t>
      </w:r>
      <w:r w:rsidR="002C4954">
        <w:rPr>
          <w:rFonts w:ascii="Times New Roman" w:hAnsi="Times New Roman" w:cs="Times New Roman"/>
          <w:color w:val="000000"/>
          <w:sz w:val="24"/>
        </w:rPr>
        <w:t xml:space="preserve">, </w:t>
      </w:r>
      <w:r w:rsidR="002C4954" w:rsidRPr="002C4954">
        <w:rPr>
          <w:rFonts w:ascii="Times New Roman" w:hAnsi="Times New Roman" w:cs="Times New Roman"/>
          <w:color w:val="000000"/>
          <w:sz w:val="24"/>
        </w:rPr>
        <w:t>28</w:t>
      </w:r>
      <w:r w:rsidR="002C4954">
        <w:rPr>
          <w:rFonts w:ascii="Times New Roman" w:hAnsi="Times New Roman" w:cs="Times New Roman"/>
          <w:color w:val="000000"/>
          <w:sz w:val="24"/>
        </w:rPr>
        <w:t> </w:t>
      </w:r>
      <w:r w:rsidR="002C4954" w:rsidRPr="002C4954">
        <w:rPr>
          <w:rFonts w:ascii="Times New Roman" w:hAnsi="Times New Roman" w:cs="Times New Roman"/>
          <w:color w:val="000000"/>
          <w:sz w:val="24"/>
        </w:rPr>
        <w:t>punktuose bylos stadijai (procesiniam veiksmui) nustatytus dydžius. Jeigu bendras faktinis antrinės teisinės advokatų pagalbos teikimo laikas viršija Taisyklių nurodytuose punktuose nustatytus faktinio antrinės teisinės pagalbos teikimo laiko bylos stadijai (procesiniam veiksmui) dydžius, pagal Taisyklių nuostatas skirtinas maksimalus užmokesčio dydis padalijamas advokatams proporcingai jų sugaištam laikui toje bylos stadijoje (procesiniame veiksme).</w:t>
      </w:r>
      <w:r w:rsidRPr="00DD3222">
        <w:rPr>
          <w:rFonts w:ascii="Times New Roman" w:hAnsi="Times New Roman" w:cs="Times New Roman"/>
          <w:color w:val="000000"/>
          <w:sz w:val="24"/>
        </w:rPr>
        <w:t>“</w:t>
      </w:r>
    </w:p>
    <w:p w:rsidR="00034152" w:rsidRDefault="00034152" w:rsidP="00D72EFE">
      <w:pPr>
        <w:spacing w:line="360" w:lineRule="atLeast"/>
        <w:jc w:val="both"/>
        <w:rPr>
          <w:rFonts w:ascii="Times New Roman" w:hAnsi="Times New Roman" w:cs="Times New Roman"/>
          <w:color w:val="000000"/>
          <w:sz w:val="24"/>
        </w:rPr>
      </w:pPr>
      <w:r w:rsidRPr="003014C8">
        <w:rPr>
          <w:rFonts w:ascii="Times New Roman" w:hAnsi="Times New Roman" w:cs="Times New Roman"/>
          <w:color w:val="000000"/>
          <w:sz w:val="24"/>
        </w:rPr>
        <w:t xml:space="preserve">2. </w:t>
      </w:r>
      <w:r w:rsidR="002C4954">
        <w:rPr>
          <w:rFonts w:ascii="Times New Roman" w:hAnsi="Times New Roman" w:cs="Times New Roman"/>
          <w:color w:val="000000"/>
          <w:sz w:val="24"/>
        </w:rPr>
        <w:t>Šis nutarimas įsigalioja 2019 m. rugsėjo 1 dieną</w:t>
      </w:r>
      <w:r w:rsidRPr="003014C8">
        <w:rPr>
          <w:rFonts w:ascii="Times New Roman" w:hAnsi="Times New Roman" w:cs="Times New Roman"/>
          <w:color w:val="000000"/>
          <w:sz w:val="24"/>
        </w:rPr>
        <w:t>.</w:t>
      </w:r>
    </w:p>
    <w:p w:rsidR="00772B01" w:rsidRDefault="00772B01" w:rsidP="00D72EFE">
      <w:pPr>
        <w:widowControl/>
        <w:autoSpaceDE/>
        <w:autoSpaceDN/>
        <w:adjustRightInd/>
        <w:spacing w:line="360" w:lineRule="atLeast"/>
        <w:ind w:firstLine="0"/>
        <w:jc w:val="both"/>
        <w:rPr>
          <w:rFonts w:ascii="Times New Roman" w:hAnsi="Times New Roman" w:cs="Times New Roman"/>
          <w:sz w:val="24"/>
        </w:rPr>
      </w:pPr>
    </w:p>
    <w:p w:rsidR="000C2C35" w:rsidRDefault="000C2C35" w:rsidP="00D72EFE">
      <w:pPr>
        <w:widowControl/>
        <w:autoSpaceDE/>
        <w:autoSpaceDN/>
        <w:adjustRightInd/>
        <w:spacing w:line="360" w:lineRule="atLeast"/>
        <w:ind w:firstLine="0"/>
        <w:jc w:val="both"/>
        <w:rPr>
          <w:rFonts w:ascii="Times New Roman" w:hAnsi="Times New Roman" w:cs="Times New Roman"/>
          <w:sz w:val="24"/>
        </w:rPr>
      </w:pPr>
      <w:r w:rsidRPr="00D97795">
        <w:rPr>
          <w:rFonts w:ascii="Times New Roman" w:hAnsi="Times New Roman" w:cs="Times New Roman"/>
          <w:sz w:val="24"/>
        </w:rPr>
        <w:t xml:space="preserve">Ministras Pirmininkas </w:t>
      </w:r>
      <w:r w:rsidRPr="00D97795">
        <w:rPr>
          <w:rFonts w:ascii="Times New Roman" w:hAnsi="Times New Roman" w:cs="Times New Roman"/>
          <w:sz w:val="24"/>
        </w:rPr>
        <w:tab/>
        <w:t xml:space="preserve"> </w:t>
      </w:r>
    </w:p>
    <w:p w:rsidR="000B2E00" w:rsidRDefault="000B2E00" w:rsidP="00D72EFE">
      <w:pPr>
        <w:widowControl/>
        <w:autoSpaceDE/>
        <w:autoSpaceDN/>
        <w:adjustRightInd/>
        <w:spacing w:line="360" w:lineRule="atLeast"/>
        <w:ind w:firstLine="0"/>
        <w:jc w:val="both"/>
        <w:rPr>
          <w:rFonts w:ascii="Times New Roman" w:hAnsi="Times New Roman" w:cs="Times New Roman"/>
          <w:sz w:val="24"/>
        </w:rPr>
      </w:pPr>
    </w:p>
    <w:p w:rsidR="00331B54" w:rsidRDefault="006C6CCE" w:rsidP="002C4954">
      <w:pPr>
        <w:widowControl/>
        <w:autoSpaceDE/>
        <w:autoSpaceDN/>
        <w:adjustRightInd/>
        <w:spacing w:line="360" w:lineRule="atLeast"/>
        <w:ind w:firstLine="0"/>
      </w:pPr>
      <w:r>
        <w:rPr>
          <w:rFonts w:ascii="Times New Roman" w:hAnsi="Times New Roman" w:cs="Times New Roman"/>
          <w:sz w:val="24"/>
        </w:rPr>
        <w:t>Teisingumo ministras</w:t>
      </w:r>
    </w:p>
    <w:sectPr w:rsidR="00331B54" w:rsidSect="00FC0863">
      <w:headerReference w:type="default" r:id="rId7"/>
      <w:pgSz w:w="11906" w:h="16838"/>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75671" w:rsidRDefault="00375671" w:rsidP="00314D65">
      <w:r>
        <w:separator/>
      </w:r>
    </w:p>
  </w:endnote>
  <w:endnote w:type="continuationSeparator" w:id="0">
    <w:p w:rsidR="00375671" w:rsidRDefault="00375671" w:rsidP="00314D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0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75671" w:rsidRDefault="00375671" w:rsidP="00314D65">
      <w:r>
        <w:separator/>
      </w:r>
    </w:p>
  </w:footnote>
  <w:footnote w:type="continuationSeparator" w:id="0">
    <w:p w:rsidR="00375671" w:rsidRDefault="00375671" w:rsidP="00314D6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96336724"/>
      <w:docPartObj>
        <w:docPartGallery w:val="Page Numbers (Top of Page)"/>
        <w:docPartUnique/>
      </w:docPartObj>
    </w:sdtPr>
    <w:sdtEndPr>
      <w:rPr>
        <w:rFonts w:ascii="Times New Roman" w:hAnsi="Times New Roman" w:cs="Times New Roman"/>
        <w:sz w:val="24"/>
      </w:rPr>
    </w:sdtEndPr>
    <w:sdtContent>
      <w:p w:rsidR="00202F9E" w:rsidRDefault="00CF5B71">
        <w:pPr>
          <w:pStyle w:val="Antrats"/>
          <w:jc w:val="center"/>
        </w:pPr>
        <w:r w:rsidRPr="00202F9E">
          <w:rPr>
            <w:rFonts w:ascii="Times New Roman" w:hAnsi="Times New Roman" w:cs="Times New Roman"/>
            <w:sz w:val="24"/>
          </w:rPr>
          <w:fldChar w:fldCharType="begin"/>
        </w:r>
        <w:r w:rsidR="008E08C6" w:rsidRPr="00202F9E">
          <w:rPr>
            <w:rFonts w:ascii="Times New Roman" w:hAnsi="Times New Roman" w:cs="Times New Roman"/>
            <w:sz w:val="24"/>
          </w:rPr>
          <w:instrText xml:space="preserve"> PAGE   \* MERGEFORMAT </w:instrText>
        </w:r>
        <w:r w:rsidRPr="00202F9E">
          <w:rPr>
            <w:rFonts w:ascii="Times New Roman" w:hAnsi="Times New Roman" w:cs="Times New Roman"/>
            <w:sz w:val="24"/>
          </w:rPr>
          <w:fldChar w:fldCharType="separate"/>
        </w:r>
        <w:r w:rsidR="002C4954">
          <w:rPr>
            <w:rFonts w:ascii="Times New Roman" w:hAnsi="Times New Roman" w:cs="Times New Roman"/>
            <w:noProof/>
            <w:sz w:val="24"/>
          </w:rPr>
          <w:t>2</w:t>
        </w:r>
        <w:r w:rsidRPr="00202F9E">
          <w:rPr>
            <w:rFonts w:ascii="Times New Roman" w:hAnsi="Times New Roman" w:cs="Times New Roman"/>
            <w:sz w:val="24"/>
          </w:rPr>
          <w:fldChar w:fldCharType="end"/>
        </w:r>
      </w:p>
    </w:sdtContent>
  </w:sdt>
  <w:p w:rsidR="00202F9E" w:rsidRDefault="00375671">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72"/>
  <w:defaultTabStop w:val="1296"/>
  <w:hyphenationZone w:val="396"/>
  <w:drawingGridHorizontalSpacing w:val="10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E08C6"/>
    <w:rsid w:val="0002424B"/>
    <w:rsid w:val="00034152"/>
    <w:rsid w:val="00037B92"/>
    <w:rsid w:val="00051859"/>
    <w:rsid w:val="000777A0"/>
    <w:rsid w:val="00090FB8"/>
    <w:rsid w:val="00096B9C"/>
    <w:rsid w:val="000A1742"/>
    <w:rsid w:val="000B2E00"/>
    <w:rsid w:val="000B31C4"/>
    <w:rsid w:val="000C1589"/>
    <w:rsid w:val="000C26EB"/>
    <w:rsid w:val="000C2C35"/>
    <w:rsid w:val="000C6BDF"/>
    <w:rsid w:val="000C6E37"/>
    <w:rsid w:val="000E23E9"/>
    <w:rsid w:val="000E2B9A"/>
    <w:rsid w:val="000F269B"/>
    <w:rsid w:val="001011B4"/>
    <w:rsid w:val="00102BF1"/>
    <w:rsid w:val="00111666"/>
    <w:rsid w:val="00142D48"/>
    <w:rsid w:val="001474B2"/>
    <w:rsid w:val="0015460D"/>
    <w:rsid w:val="001578E5"/>
    <w:rsid w:val="0016105E"/>
    <w:rsid w:val="00175D97"/>
    <w:rsid w:val="00184293"/>
    <w:rsid w:val="00187B6C"/>
    <w:rsid w:val="00190311"/>
    <w:rsid w:val="001907C4"/>
    <w:rsid w:val="001914E3"/>
    <w:rsid w:val="00197248"/>
    <w:rsid w:val="001D20F4"/>
    <w:rsid w:val="001D5C62"/>
    <w:rsid w:val="001E0A07"/>
    <w:rsid w:val="001F0CD3"/>
    <w:rsid w:val="00203B2E"/>
    <w:rsid w:val="00225873"/>
    <w:rsid w:val="00225FEB"/>
    <w:rsid w:val="002367E0"/>
    <w:rsid w:val="00237FF0"/>
    <w:rsid w:val="002569E7"/>
    <w:rsid w:val="002609FD"/>
    <w:rsid w:val="0027421A"/>
    <w:rsid w:val="00286F94"/>
    <w:rsid w:val="00290E4C"/>
    <w:rsid w:val="00291CB3"/>
    <w:rsid w:val="002C2918"/>
    <w:rsid w:val="002C4954"/>
    <w:rsid w:val="002D0274"/>
    <w:rsid w:val="002F09D2"/>
    <w:rsid w:val="003014C8"/>
    <w:rsid w:val="0030580D"/>
    <w:rsid w:val="00307C42"/>
    <w:rsid w:val="00310884"/>
    <w:rsid w:val="00310E7E"/>
    <w:rsid w:val="00311712"/>
    <w:rsid w:val="00314D65"/>
    <w:rsid w:val="0031518E"/>
    <w:rsid w:val="00322AE3"/>
    <w:rsid w:val="00331B54"/>
    <w:rsid w:val="0033252F"/>
    <w:rsid w:val="00355130"/>
    <w:rsid w:val="0037409A"/>
    <w:rsid w:val="00375671"/>
    <w:rsid w:val="00376A15"/>
    <w:rsid w:val="00380C18"/>
    <w:rsid w:val="003825DD"/>
    <w:rsid w:val="00382E56"/>
    <w:rsid w:val="0038697E"/>
    <w:rsid w:val="0039529E"/>
    <w:rsid w:val="003965F8"/>
    <w:rsid w:val="003966FC"/>
    <w:rsid w:val="003A149C"/>
    <w:rsid w:val="003A2EB1"/>
    <w:rsid w:val="003A654D"/>
    <w:rsid w:val="003A7AB7"/>
    <w:rsid w:val="003B1FB2"/>
    <w:rsid w:val="003C0C74"/>
    <w:rsid w:val="003C6164"/>
    <w:rsid w:val="003D2295"/>
    <w:rsid w:val="003E19E1"/>
    <w:rsid w:val="003F09EA"/>
    <w:rsid w:val="003F0B22"/>
    <w:rsid w:val="004005FC"/>
    <w:rsid w:val="00425141"/>
    <w:rsid w:val="00430764"/>
    <w:rsid w:val="00432A0F"/>
    <w:rsid w:val="004466B5"/>
    <w:rsid w:val="00460CAB"/>
    <w:rsid w:val="00461CF8"/>
    <w:rsid w:val="00471E1F"/>
    <w:rsid w:val="004737BE"/>
    <w:rsid w:val="00474085"/>
    <w:rsid w:val="00483CFC"/>
    <w:rsid w:val="00491248"/>
    <w:rsid w:val="00493F35"/>
    <w:rsid w:val="00494DE1"/>
    <w:rsid w:val="004C5308"/>
    <w:rsid w:val="004D0EC1"/>
    <w:rsid w:val="004D2D36"/>
    <w:rsid w:val="004E3B55"/>
    <w:rsid w:val="004E6AEE"/>
    <w:rsid w:val="004F0074"/>
    <w:rsid w:val="004F4224"/>
    <w:rsid w:val="004F6C9A"/>
    <w:rsid w:val="004F6F73"/>
    <w:rsid w:val="004F707A"/>
    <w:rsid w:val="00504AEC"/>
    <w:rsid w:val="0050650D"/>
    <w:rsid w:val="00532CE5"/>
    <w:rsid w:val="0053310A"/>
    <w:rsid w:val="00540DBE"/>
    <w:rsid w:val="00550B94"/>
    <w:rsid w:val="00562C47"/>
    <w:rsid w:val="00570B4D"/>
    <w:rsid w:val="00572724"/>
    <w:rsid w:val="00585B84"/>
    <w:rsid w:val="005864A1"/>
    <w:rsid w:val="00586A48"/>
    <w:rsid w:val="0059070C"/>
    <w:rsid w:val="005A5729"/>
    <w:rsid w:val="005B583E"/>
    <w:rsid w:val="005B6341"/>
    <w:rsid w:val="005C18EE"/>
    <w:rsid w:val="005E5433"/>
    <w:rsid w:val="005E79FD"/>
    <w:rsid w:val="005F0F64"/>
    <w:rsid w:val="00622BA8"/>
    <w:rsid w:val="006243C9"/>
    <w:rsid w:val="006269C4"/>
    <w:rsid w:val="006322FE"/>
    <w:rsid w:val="006442A6"/>
    <w:rsid w:val="00653319"/>
    <w:rsid w:val="0065514C"/>
    <w:rsid w:val="006577FF"/>
    <w:rsid w:val="006637EB"/>
    <w:rsid w:val="0066442B"/>
    <w:rsid w:val="00674208"/>
    <w:rsid w:val="00676D85"/>
    <w:rsid w:val="00683052"/>
    <w:rsid w:val="00685D83"/>
    <w:rsid w:val="00690254"/>
    <w:rsid w:val="006905DC"/>
    <w:rsid w:val="00690CD5"/>
    <w:rsid w:val="00693210"/>
    <w:rsid w:val="006B0565"/>
    <w:rsid w:val="006C55E5"/>
    <w:rsid w:val="006C6CCE"/>
    <w:rsid w:val="006D0CF0"/>
    <w:rsid w:val="006D73D3"/>
    <w:rsid w:val="006E1061"/>
    <w:rsid w:val="007013FD"/>
    <w:rsid w:val="00717CB3"/>
    <w:rsid w:val="007211BD"/>
    <w:rsid w:val="007257FA"/>
    <w:rsid w:val="00726716"/>
    <w:rsid w:val="00737845"/>
    <w:rsid w:val="007403D3"/>
    <w:rsid w:val="00740BB8"/>
    <w:rsid w:val="00750333"/>
    <w:rsid w:val="00751A14"/>
    <w:rsid w:val="00764947"/>
    <w:rsid w:val="00765F93"/>
    <w:rsid w:val="00770A74"/>
    <w:rsid w:val="00772B01"/>
    <w:rsid w:val="00791C7A"/>
    <w:rsid w:val="00794EDD"/>
    <w:rsid w:val="007962E7"/>
    <w:rsid w:val="007A3672"/>
    <w:rsid w:val="007A4B2E"/>
    <w:rsid w:val="007C23D6"/>
    <w:rsid w:val="007C3122"/>
    <w:rsid w:val="007C639E"/>
    <w:rsid w:val="007D06DB"/>
    <w:rsid w:val="007D7983"/>
    <w:rsid w:val="007E4E9E"/>
    <w:rsid w:val="007F5885"/>
    <w:rsid w:val="0081266A"/>
    <w:rsid w:val="008262D9"/>
    <w:rsid w:val="00827BA8"/>
    <w:rsid w:val="008308E4"/>
    <w:rsid w:val="00840A72"/>
    <w:rsid w:val="00844FA4"/>
    <w:rsid w:val="00845BD7"/>
    <w:rsid w:val="00851105"/>
    <w:rsid w:val="00855577"/>
    <w:rsid w:val="00862AC9"/>
    <w:rsid w:val="00864310"/>
    <w:rsid w:val="00864C23"/>
    <w:rsid w:val="008748C1"/>
    <w:rsid w:val="00874F20"/>
    <w:rsid w:val="00885253"/>
    <w:rsid w:val="008A44A5"/>
    <w:rsid w:val="008B4D3D"/>
    <w:rsid w:val="008C0322"/>
    <w:rsid w:val="008C61BB"/>
    <w:rsid w:val="008D2AE2"/>
    <w:rsid w:val="008D3D44"/>
    <w:rsid w:val="008D4AF1"/>
    <w:rsid w:val="008D62BA"/>
    <w:rsid w:val="008E0545"/>
    <w:rsid w:val="008E08C6"/>
    <w:rsid w:val="008E1F1E"/>
    <w:rsid w:val="008E2259"/>
    <w:rsid w:val="008E59DF"/>
    <w:rsid w:val="00904B81"/>
    <w:rsid w:val="0090603E"/>
    <w:rsid w:val="00920919"/>
    <w:rsid w:val="00927A6E"/>
    <w:rsid w:val="00931256"/>
    <w:rsid w:val="00934AAF"/>
    <w:rsid w:val="009448EA"/>
    <w:rsid w:val="009449AF"/>
    <w:rsid w:val="009509F3"/>
    <w:rsid w:val="00965AE2"/>
    <w:rsid w:val="00966EE8"/>
    <w:rsid w:val="00972066"/>
    <w:rsid w:val="00982FFE"/>
    <w:rsid w:val="009A75B4"/>
    <w:rsid w:val="009B1347"/>
    <w:rsid w:val="009B1F6D"/>
    <w:rsid w:val="009B2554"/>
    <w:rsid w:val="009B3D7E"/>
    <w:rsid w:val="009E088B"/>
    <w:rsid w:val="009F44CF"/>
    <w:rsid w:val="009F49AE"/>
    <w:rsid w:val="009F7857"/>
    <w:rsid w:val="00A0084B"/>
    <w:rsid w:val="00A06ACB"/>
    <w:rsid w:val="00A0722C"/>
    <w:rsid w:val="00A157D8"/>
    <w:rsid w:val="00A164C7"/>
    <w:rsid w:val="00A27322"/>
    <w:rsid w:val="00A3047E"/>
    <w:rsid w:val="00A313E4"/>
    <w:rsid w:val="00A33254"/>
    <w:rsid w:val="00A336CB"/>
    <w:rsid w:val="00A34D0A"/>
    <w:rsid w:val="00A542D8"/>
    <w:rsid w:val="00A54DF6"/>
    <w:rsid w:val="00A565B9"/>
    <w:rsid w:val="00A56C4F"/>
    <w:rsid w:val="00A60046"/>
    <w:rsid w:val="00A64FC8"/>
    <w:rsid w:val="00A66E71"/>
    <w:rsid w:val="00A67422"/>
    <w:rsid w:val="00A676CA"/>
    <w:rsid w:val="00A71FDC"/>
    <w:rsid w:val="00A72E1E"/>
    <w:rsid w:val="00A771AC"/>
    <w:rsid w:val="00A7798D"/>
    <w:rsid w:val="00AB1D9E"/>
    <w:rsid w:val="00AB72F8"/>
    <w:rsid w:val="00AD509B"/>
    <w:rsid w:val="00AD6061"/>
    <w:rsid w:val="00AF0BA6"/>
    <w:rsid w:val="00AF75D9"/>
    <w:rsid w:val="00B21E54"/>
    <w:rsid w:val="00B2458D"/>
    <w:rsid w:val="00B24E19"/>
    <w:rsid w:val="00B414E3"/>
    <w:rsid w:val="00B46592"/>
    <w:rsid w:val="00B514AD"/>
    <w:rsid w:val="00B85F87"/>
    <w:rsid w:val="00B90179"/>
    <w:rsid w:val="00BA34FA"/>
    <w:rsid w:val="00BA4ED5"/>
    <w:rsid w:val="00BB1613"/>
    <w:rsid w:val="00BB4751"/>
    <w:rsid w:val="00BB5663"/>
    <w:rsid w:val="00BC5A03"/>
    <w:rsid w:val="00BD0AB3"/>
    <w:rsid w:val="00BD24A6"/>
    <w:rsid w:val="00BE26A0"/>
    <w:rsid w:val="00BE6311"/>
    <w:rsid w:val="00BF168A"/>
    <w:rsid w:val="00BF169D"/>
    <w:rsid w:val="00BF3255"/>
    <w:rsid w:val="00BF4E97"/>
    <w:rsid w:val="00C01326"/>
    <w:rsid w:val="00C07BF6"/>
    <w:rsid w:val="00C1766A"/>
    <w:rsid w:val="00C221EB"/>
    <w:rsid w:val="00C266A6"/>
    <w:rsid w:val="00C27443"/>
    <w:rsid w:val="00C37B8C"/>
    <w:rsid w:val="00C402EF"/>
    <w:rsid w:val="00C5383D"/>
    <w:rsid w:val="00C75FC9"/>
    <w:rsid w:val="00C83CC7"/>
    <w:rsid w:val="00C91B76"/>
    <w:rsid w:val="00C938CC"/>
    <w:rsid w:val="00CA6271"/>
    <w:rsid w:val="00CB4A41"/>
    <w:rsid w:val="00CB4F1C"/>
    <w:rsid w:val="00CB6D55"/>
    <w:rsid w:val="00CC0649"/>
    <w:rsid w:val="00CC201B"/>
    <w:rsid w:val="00CC3712"/>
    <w:rsid w:val="00CD69EE"/>
    <w:rsid w:val="00CD6D02"/>
    <w:rsid w:val="00CE30F1"/>
    <w:rsid w:val="00CE3EDC"/>
    <w:rsid w:val="00CF03EF"/>
    <w:rsid w:val="00CF1424"/>
    <w:rsid w:val="00CF45E9"/>
    <w:rsid w:val="00CF5B71"/>
    <w:rsid w:val="00D05BF3"/>
    <w:rsid w:val="00D20E0C"/>
    <w:rsid w:val="00D233C0"/>
    <w:rsid w:val="00D2475C"/>
    <w:rsid w:val="00D26BF5"/>
    <w:rsid w:val="00D305AD"/>
    <w:rsid w:val="00D35729"/>
    <w:rsid w:val="00D55F4D"/>
    <w:rsid w:val="00D633E7"/>
    <w:rsid w:val="00D63F73"/>
    <w:rsid w:val="00D658CF"/>
    <w:rsid w:val="00D70D09"/>
    <w:rsid w:val="00D72EFE"/>
    <w:rsid w:val="00D73C5E"/>
    <w:rsid w:val="00D83C7D"/>
    <w:rsid w:val="00D844B1"/>
    <w:rsid w:val="00DA4D78"/>
    <w:rsid w:val="00DA6C65"/>
    <w:rsid w:val="00DB1863"/>
    <w:rsid w:val="00DB3D91"/>
    <w:rsid w:val="00DB54DC"/>
    <w:rsid w:val="00DB5E53"/>
    <w:rsid w:val="00DB625C"/>
    <w:rsid w:val="00DC1624"/>
    <w:rsid w:val="00DD3222"/>
    <w:rsid w:val="00DF7C8B"/>
    <w:rsid w:val="00E0213F"/>
    <w:rsid w:val="00E053C1"/>
    <w:rsid w:val="00E133FB"/>
    <w:rsid w:val="00E17AF8"/>
    <w:rsid w:val="00E24B4E"/>
    <w:rsid w:val="00E32041"/>
    <w:rsid w:val="00E32813"/>
    <w:rsid w:val="00E34740"/>
    <w:rsid w:val="00E34EAC"/>
    <w:rsid w:val="00E35C85"/>
    <w:rsid w:val="00E37759"/>
    <w:rsid w:val="00E46D86"/>
    <w:rsid w:val="00E606D6"/>
    <w:rsid w:val="00E6238E"/>
    <w:rsid w:val="00E7346D"/>
    <w:rsid w:val="00E76004"/>
    <w:rsid w:val="00E81F7D"/>
    <w:rsid w:val="00E83C2A"/>
    <w:rsid w:val="00E84338"/>
    <w:rsid w:val="00E85CC5"/>
    <w:rsid w:val="00E92A37"/>
    <w:rsid w:val="00E92FE5"/>
    <w:rsid w:val="00E934D0"/>
    <w:rsid w:val="00EA0D9F"/>
    <w:rsid w:val="00EA2749"/>
    <w:rsid w:val="00EA345E"/>
    <w:rsid w:val="00EA3644"/>
    <w:rsid w:val="00EB2409"/>
    <w:rsid w:val="00EB33CD"/>
    <w:rsid w:val="00EF5CC8"/>
    <w:rsid w:val="00F13E3B"/>
    <w:rsid w:val="00F20118"/>
    <w:rsid w:val="00F24134"/>
    <w:rsid w:val="00F26E8A"/>
    <w:rsid w:val="00F32745"/>
    <w:rsid w:val="00F34376"/>
    <w:rsid w:val="00F473AC"/>
    <w:rsid w:val="00F54BA3"/>
    <w:rsid w:val="00F655F4"/>
    <w:rsid w:val="00F70AFC"/>
    <w:rsid w:val="00F819B0"/>
    <w:rsid w:val="00F9139D"/>
    <w:rsid w:val="00F968B2"/>
    <w:rsid w:val="00FB5711"/>
    <w:rsid w:val="00FC0863"/>
    <w:rsid w:val="00FC259F"/>
    <w:rsid w:val="00FC7E6A"/>
    <w:rsid w:val="00FD7A30"/>
    <w:rsid w:val="00FE6240"/>
    <w:rsid w:val="00FE7BE1"/>
    <w:rsid w:val="00FF432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CE59387-8A5C-490A-88F7-C0E3AFCAC5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8E08C6"/>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HTMLiankstoformatuotas">
    <w:name w:val="HTML Preformatted"/>
    <w:basedOn w:val="prastasis"/>
    <w:link w:val="HTMLiankstoformatuotasDiagrama"/>
    <w:uiPriority w:val="99"/>
    <w:rsid w:val="008E08C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ind w:firstLine="0"/>
    </w:pPr>
    <w:rPr>
      <w:rFonts w:ascii="Courier New" w:hAnsi="Courier New" w:cs="Courier New"/>
      <w:szCs w:val="20"/>
    </w:rPr>
  </w:style>
  <w:style w:type="character" w:customStyle="1" w:styleId="HTMLiankstoformatuotasDiagrama">
    <w:name w:val="HTML iš anksto formatuotas Diagrama"/>
    <w:basedOn w:val="Numatytasispastraiposriftas"/>
    <w:link w:val="HTMLiankstoformatuotas"/>
    <w:uiPriority w:val="99"/>
    <w:rsid w:val="008E08C6"/>
    <w:rPr>
      <w:rFonts w:ascii="Courier New" w:eastAsia="Times New Roman" w:hAnsi="Courier New" w:cs="Courier New"/>
      <w:sz w:val="20"/>
      <w:szCs w:val="20"/>
      <w:lang w:eastAsia="lt-LT"/>
    </w:rPr>
  </w:style>
  <w:style w:type="paragraph" w:styleId="Sraopastraipa">
    <w:name w:val="List Paragraph"/>
    <w:basedOn w:val="prastasis"/>
    <w:uiPriority w:val="34"/>
    <w:qFormat/>
    <w:rsid w:val="008E08C6"/>
    <w:pPr>
      <w:ind w:left="720"/>
      <w:contextualSpacing/>
    </w:pPr>
  </w:style>
  <w:style w:type="paragraph" w:styleId="Antrats">
    <w:name w:val="header"/>
    <w:basedOn w:val="prastasis"/>
    <w:link w:val="AntratsDiagrama"/>
    <w:unhideWhenUsed/>
    <w:rsid w:val="008E08C6"/>
    <w:pPr>
      <w:tabs>
        <w:tab w:val="center" w:pos="4819"/>
        <w:tab w:val="right" w:pos="9638"/>
      </w:tabs>
    </w:pPr>
  </w:style>
  <w:style w:type="character" w:customStyle="1" w:styleId="AntratsDiagrama">
    <w:name w:val="Antraštės Diagrama"/>
    <w:basedOn w:val="Numatytasispastraiposriftas"/>
    <w:link w:val="Antrats"/>
    <w:uiPriority w:val="99"/>
    <w:rsid w:val="008E08C6"/>
    <w:rPr>
      <w:rFonts w:ascii="Arial" w:eastAsia="Times New Roman" w:hAnsi="Arial" w:cs="Arial"/>
      <w:sz w:val="20"/>
      <w:szCs w:val="24"/>
      <w:lang w:eastAsia="lt-LT"/>
    </w:rPr>
  </w:style>
  <w:style w:type="paragraph" w:customStyle="1" w:styleId="tajtip">
    <w:name w:val="tajtip"/>
    <w:basedOn w:val="prastasis"/>
    <w:rsid w:val="008E08C6"/>
    <w:pPr>
      <w:widowControl/>
      <w:autoSpaceDE/>
      <w:autoSpaceDN/>
      <w:adjustRightInd/>
      <w:spacing w:before="100" w:beforeAutospacing="1" w:after="100" w:afterAutospacing="1"/>
      <w:ind w:firstLine="0"/>
    </w:pPr>
    <w:rPr>
      <w:rFonts w:ascii="Times New Roman" w:hAnsi="Times New Roman" w:cs="Times New Roman"/>
      <w:sz w:val="24"/>
    </w:rPr>
  </w:style>
  <w:style w:type="character" w:styleId="Komentaronuoroda">
    <w:name w:val="annotation reference"/>
    <w:basedOn w:val="Numatytasispastraiposriftas"/>
    <w:unhideWhenUsed/>
    <w:rsid w:val="008E08C6"/>
    <w:rPr>
      <w:sz w:val="16"/>
      <w:szCs w:val="16"/>
    </w:rPr>
  </w:style>
  <w:style w:type="paragraph" w:styleId="Komentarotekstas">
    <w:name w:val="annotation text"/>
    <w:basedOn w:val="prastasis"/>
    <w:link w:val="KomentarotekstasDiagrama"/>
    <w:unhideWhenUsed/>
    <w:rsid w:val="008E08C6"/>
    <w:rPr>
      <w:szCs w:val="20"/>
    </w:rPr>
  </w:style>
  <w:style w:type="character" w:customStyle="1" w:styleId="KomentarotekstasDiagrama">
    <w:name w:val="Komentaro tekstas Diagrama"/>
    <w:basedOn w:val="Numatytasispastraiposriftas"/>
    <w:link w:val="Komentarotekstas"/>
    <w:rsid w:val="008E08C6"/>
    <w:rPr>
      <w:rFonts w:ascii="Arial" w:eastAsia="Times New Roman" w:hAnsi="Arial" w:cs="Arial"/>
      <w:sz w:val="20"/>
      <w:szCs w:val="20"/>
      <w:lang w:eastAsia="lt-LT"/>
    </w:rPr>
  </w:style>
  <w:style w:type="paragraph" w:styleId="Debesliotekstas">
    <w:name w:val="Balloon Text"/>
    <w:basedOn w:val="prastasis"/>
    <w:link w:val="DebesliotekstasDiagrama"/>
    <w:uiPriority w:val="99"/>
    <w:semiHidden/>
    <w:unhideWhenUsed/>
    <w:rsid w:val="008E08C6"/>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8E08C6"/>
    <w:rPr>
      <w:rFonts w:ascii="Tahoma" w:eastAsia="Times New Roman" w:hAnsi="Tahoma" w:cs="Tahoma"/>
      <w:sz w:val="16"/>
      <w:szCs w:val="16"/>
      <w:lang w:eastAsia="lt-LT"/>
    </w:rPr>
  </w:style>
  <w:style w:type="character" w:styleId="Emfaz">
    <w:name w:val="Emphasis"/>
    <w:basedOn w:val="Numatytasispastraiposriftas"/>
    <w:uiPriority w:val="20"/>
    <w:qFormat/>
    <w:rsid w:val="00494DE1"/>
    <w:rPr>
      <w:b/>
      <w:bCs/>
      <w:i w:val="0"/>
      <w:iCs w:val="0"/>
    </w:rPr>
  </w:style>
  <w:style w:type="character" w:customStyle="1" w:styleId="st1">
    <w:name w:val="st1"/>
    <w:basedOn w:val="Numatytasispastraiposriftas"/>
    <w:rsid w:val="00494DE1"/>
  </w:style>
  <w:style w:type="character" w:styleId="Hipersaitas">
    <w:name w:val="Hyperlink"/>
    <w:basedOn w:val="Numatytasispastraiposriftas"/>
    <w:uiPriority w:val="99"/>
    <w:semiHidden/>
    <w:unhideWhenUsed/>
    <w:rsid w:val="00F32745"/>
    <w:rPr>
      <w:strike w:val="0"/>
      <w:dstrike w:val="0"/>
      <w:color w:val="0000FF"/>
      <w:u w:val="none"/>
      <w:effect w:val="none"/>
    </w:rPr>
  </w:style>
  <w:style w:type="paragraph" w:customStyle="1" w:styleId="tactin">
    <w:name w:val="tactin"/>
    <w:basedOn w:val="prastasis"/>
    <w:rsid w:val="006C55E5"/>
    <w:pPr>
      <w:widowControl/>
      <w:autoSpaceDE/>
      <w:autoSpaceDN/>
      <w:adjustRightInd/>
      <w:spacing w:before="100" w:beforeAutospacing="1" w:after="100" w:afterAutospacing="1"/>
      <w:ind w:firstLine="0"/>
    </w:pPr>
    <w:rPr>
      <w:rFonts w:ascii="Times New Roman" w:hAnsi="Times New Roman" w:cs="Times New Roman"/>
      <w:sz w:val="24"/>
    </w:rPr>
  </w:style>
  <w:style w:type="character" w:customStyle="1" w:styleId="apple-converted-space">
    <w:name w:val="apple-converted-space"/>
    <w:basedOn w:val="Numatytasispastraiposriftas"/>
    <w:rsid w:val="006D73D3"/>
  </w:style>
  <w:style w:type="paragraph" w:styleId="Komentarotema">
    <w:name w:val="annotation subject"/>
    <w:basedOn w:val="Komentarotekstas"/>
    <w:next w:val="Komentarotekstas"/>
    <w:link w:val="KomentarotemaDiagrama"/>
    <w:uiPriority w:val="99"/>
    <w:semiHidden/>
    <w:unhideWhenUsed/>
    <w:rsid w:val="003F09EA"/>
    <w:rPr>
      <w:b/>
      <w:bCs/>
    </w:rPr>
  </w:style>
  <w:style w:type="character" w:customStyle="1" w:styleId="KomentarotemaDiagrama">
    <w:name w:val="Komentaro tema Diagrama"/>
    <w:basedOn w:val="KomentarotekstasDiagrama"/>
    <w:link w:val="Komentarotema"/>
    <w:uiPriority w:val="99"/>
    <w:semiHidden/>
    <w:rsid w:val="003F09EA"/>
    <w:rPr>
      <w:rFonts w:ascii="Arial" w:eastAsia="Times New Roman" w:hAnsi="Arial" w:cs="Arial"/>
      <w:b/>
      <w:bCs/>
      <w:sz w:val="20"/>
      <w:szCs w:val="20"/>
      <w:lang w:eastAsia="lt-LT"/>
    </w:rPr>
  </w:style>
  <w:style w:type="paragraph" w:customStyle="1" w:styleId="tartin">
    <w:name w:val="tartin"/>
    <w:basedOn w:val="prastasis"/>
    <w:rsid w:val="00102BF1"/>
    <w:pPr>
      <w:widowControl/>
      <w:autoSpaceDE/>
      <w:autoSpaceDN/>
      <w:adjustRightInd/>
      <w:spacing w:before="100" w:beforeAutospacing="1" w:after="100" w:afterAutospacing="1"/>
      <w:ind w:firstLine="0"/>
    </w:pPr>
    <w:rPr>
      <w:rFonts w:ascii="Times New Roman" w:hAnsi="Times New Roman" w:cs="Times New Roman"/>
      <w:sz w:val="24"/>
    </w:rPr>
  </w:style>
  <w:style w:type="character" w:customStyle="1" w:styleId="bkg-highlight-red1">
    <w:name w:val="bkg-highlight-red1"/>
    <w:basedOn w:val="Numatytasispastraiposriftas"/>
    <w:rsid w:val="00DD3222"/>
    <w:rPr>
      <w:shd w:val="clear" w:color="auto" w:fill="FBCCA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25453815">
      <w:bodyDiv w:val="1"/>
      <w:marLeft w:val="0"/>
      <w:marRight w:val="0"/>
      <w:marTop w:val="0"/>
      <w:marBottom w:val="0"/>
      <w:divBdr>
        <w:top w:val="none" w:sz="0" w:space="0" w:color="auto"/>
        <w:left w:val="none" w:sz="0" w:space="0" w:color="auto"/>
        <w:bottom w:val="none" w:sz="0" w:space="0" w:color="auto"/>
        <w:right w:val="none" w:sz="0" w:space="0" w:color="auto"/>
      </w:divBdr>
      <w:divsChild>
        <w:div w:id="1653560471">
          <w:marLeft w:val="0"/>
          <w:marRight w:val="0"/>
          <w:marTop w:val="0"/>
          <w:marBottom w:val="0"/>
          <w:divBdr>
            <w:top w:val="none" w:sz="0" w:space="0" w:color="auto"/>
            <w:left w:val="none" w:sz="0" w:space="0" w:color="auto"/>
            <w:bottom w:val="none" w:sz="0" w:space="0" w:color="auto"/>
            <w:right w:val="none" w:sz="0" w:space="0" w:color="auto"/>
          </w:divBdr>
          <w:divsChild>
            <w:div w:id="1239629117">
              <w:marLeft w:val="0"/>
              <w:marRight w:val="0"/>
              <w:marTop w:val="0"/>
              <w:marBottom w:val="0"/>
              <w:divBdr>
                <w:top w:val="none" w:sz="0" w:space="0" w:color="auto"/>
                <w:left w:val="none" w:sz="0" w:space="0" w:color="auto"/>
                <w:bottom w:val="none" w:sz="0" w:space="0" w:color="auto"/>
                <w:right w:val="none" w:sz="0" w:space="0" w:color="auto"/>
              </w:divBdr>
              <w:divsChild>
                <w:div w:id="211429361">
                  <w:marLeft w:val="0"/>
                  <w:marRight w:val="0"/>
                  <w:marTop w:val="0"/>
                  <w:marBottom w:val="0"/>
                  <w:divBdr>
                    <w:top w:val="none" w:sz="0" w:space="0" w:color="auto"/>
                    <w:left w:val="none" w:sz="0" w:space="0" w:color="auto"/>
                    <w:bottom w:val="none" w:sz="0" w:space="0" w:color="auto"/>
                    <w:right w:val="none" w:sz="0" w:space="0" w:color="auto"/>
                  </w:divBdr>
                  <w:divsChild>
                    <w:div w:id="69741474">
                      <w:marLeft w:val="0"/>
                      <w:marRight w:val="0"/>
                      <w:marTop w:val="0"/>
                      <w:marBottom w:val="0"/>
                      <w:divBdr>
                        <w:top w:val="none" w:sz="0" w:space="0" w:color="auto"/>
                        <w:left w:val="none" w:sz="0" w:space="0" w:color="auto"/>
                        <w:bottom w:val="none" w:sz="0" w:space="0" w:color="auto"/>
                        <w:right w:val="none" w:sz="0" w:space="0" w:color="auto"/>
                      </w:divBdr>
                      <w:divsChild>
                        <w:div w:id="1387215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90838864">
      <w:bodyDiv w:val="1"/>
      <w:marLeft w:val="0"/>
      <w:marRight w:val="0"/>
      <w:marTop w:val="0"/>
      <w:marBottom w:val="0"/>
      <w:divBdr>
        <w:top w:val="none" w:sz="0" w:space="0" w:color="auto"/>
        <w:left w:val="none" w:sz="0" w:space="0" w:color="auto"/>
        <w:bottom w:val="none" w:sz="0" w:space="0" w:color="auto"/>
        <w:right w:val="none" w:sz="0" w:space="0" w:color="auto"/>
      </w:divBdr>
      <w:divsChild>
        <w:div w:id="1357534369">
          <w:marLeft w:val="0"/>
          <w:marRight w:val="0"/>
          <w:marTop w:val="0"/>
          <w:marBottom w:val="0"/>
          <w:divBdr>
            <w:top w:val="none" w:sz="0" w:space="0" w:color="auto"/>
            <w:left w:val="none" w:sz="0" w:space="0" w:color="auto"/>
            <w:bottom w:val="none" w:sz="0" w:space="0" w:color="auto"/>
            <w:right w:val="none" w:sz="0" w:space="0" w:color="auto"/>
          </w:divBdr>
          <w:divsChild>
            <w:div w:id="1788809850">
              <w:marLeft w:val="0"/>
              <w:marRight w:val="0"/>
              <w:marTop w:val="0"/>
              <w:marBottom w:val="0"/>
              <w:divBdr>
                <w:top w:val="none" w:sz="0" w:space="0" w:color="auto"/>
                <w:left w:val="none" w:sz="0" w:space="0" w:color="auto"/>
                <w:bottom w:val="none" w:sz="0" w:space="0" w:color="auto"/>
                <w:right w:val="none" w:sz="0" w:space="0" w:color="auto"/>
              </w:divBdr>
              <w:divsChild>
                <w:div w:id="1284842765">
                  <w:marLeft w:val="0"/>
                  <w:marRight w:val="0"/>
                  <w:marTop w:val="0"/>
                  <w:marBottom w:val="0"/>
                  <w:divBdr>
                    <w:top w:val="none" w:sz="0" w:space="0" w:color="auto"/>
                    <w:left w:val="none" w:sz="0" w:space="0" w:color="auto"/>
                    <w:bottom w:val="none" w:sz="0" w:space="0" w:color="auto"/>
                    <w:right w:val="none" w:sz="0" w:space="0" w:color="auto"/>
                  </w:divBdr>
                  <w:divsChild>
                    <w:div w:id="1210460251">
                      <w:marLeft w:val="0"/>
                      <w:marRight w:val="0"/>
                      <w:marTop w:val="0"/>
                      <w:marBottom w:val="0"/>
                      <w:divBdr>
                        <w:top w:val="none" w:sz="0" w:space="0" w:color="auto"/>
                        <w:left w:val="none" w:sz="0" w:space="0" w:color="auto"/>
                        <w:bottom w:val="none" w:sz="0" w:space="0" w:color="auto"/>
                        <w:right w:val="none" w:sz="0" w:space="0" w:color="auto"/>
                      </w:divBdr>
                      <w:divsChild>
                        <w:div w:id="1366827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08428954">
      <w:bodyDiv w:val="1"/>
      <w:marLeft w:val="0"/>
      <w:marRight w:val="0"/>
      <w:marTop w:val="0"/>
      <w:marBottom w:val="0"/>
      <w:divBdr>
        <w:top w:val="none" w:sz="0" w:space="0" w:color="auto"/>
        <w:left w:val="none" w:sz="0" w:space="0" w:color="auto"/>
        <w:bottom w:val="none" w:sz="0" w:space="0" w:color="auto"/>
        <w:right w:val="none" w:sz="0" w:space="0" w:color="auto"/>
      </w:divBdr>
      <w:divsChild>
        <w:div w:id="1604025161">
          <w:marLeft w:val="0"/>
          <w:marRight w:val="0"/>
          <w:marTop w:val="0"/>
          <w:marBottom w:val="0"/>
          <w:divBdr>
            <w:top w:val="none" w:sz="0" w:space="0" w:color="auto"/>
            <w:left w:val="none" w:sz="0" w:space="0" w:color="auto"/>
            <w:bottom w:val="none" w:sz="0" w:space="0" w:color="auto"/>
            <w:right w:val="none" w:sz="0" w:space="0" w:color="auto"/>
          </w:divBdr>
          <w:divsChild>
            <w:div w:id="1125275199">
              <w:marLeft w:val="0"/>
              <w:marRight w:val="0"/>
              <w:marTop w:val="0"/>
              <w:marBottom w:val="0"/>
              <w:divBdr>
                <w:top w:val="none" w:sz="0" w:space="0" w:color="auto"/>
                <w:left w:val="none" w:sz="0" w:space="0" w:color="auto"/>
                <w:bottom w:val="none" w:sz="0" w:space="0" w:color="auto"/>
                <w:right w:val="none" w:sz="0" w:space="0" w:color="auto"/>
              </w:divBdr>
              <w:divsChild>
                <w:div w:id="738942504">
                  <w:marLeft w:val="0"/>
                  <w:marRight w:val="0"/>
                  <w:marTop w:val="0"/>
                  <w:marBottom w:val="0"/>
                  <w:divBdr>
                    <w:top w:val="none" w:sz="0" w:space="0" w:color="auto"/>
                    <w:left w:val="none" w:sz="0" w:space="0" w:color="auto"/>
                    <w:bottom w:val="none" w:sz="0" w:space="0" w:color="auto"/>
                    <w:right w:val="none" w:sz="0" w:space="0" w:color="auto"/>
                  </w:divBdr>
                  <w:divsChild>
                    <w:div w:id="1618098938">
                      <w:marLeft w:val="0"/>
                      <w:marRight w:val="0"/>
                      <w:marTop w:val="0"/>
                      <w:marBottom w:val="0"/>
                      <w:divBdr>
                        <w:top w:val="none" w:sz="0" w:space="0" w:color="auto"/>
                        <w:left w:val="none" w:sz="0" w:space="0" w:color="auto"/>
                        <w:bottom w:val="none" w:sz="0" w:space="0" w:color="auto"/>
                        <w:right w:val="none" w:sz="0" w:space="0" w:color="auto"/>
                      </w:divBdr>
                      <w:divsChild>
                        <w:div w:id="15367747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78171489">
      <w:bodyDiv w:val="1"/>
      <w:marLeft w:val="0"/>
      <w:marRight w:val="0"/>
      <w:marTop w:val="0"/>
      <w:marBottom w:val="125"/>
      <w:divBdr>
        <w:top w:val="none" w:sz="0" w:space="0" w:color="auto"/>
        <w:left w:val="none" w:sz="0" w:space="0" w:color="auto"/>
        <w:bottom w:val="none" w:sz="0" w:space="0" w:color="auto"/>
        <w:right w:val="none" w:sz="0" w:space="0" w:color="auto"/>
      </w:divBdr>
      <w:divsChild>
        <w:div w:id="778067243">
          <w:marLeft w:val="501"/>
          <w:marRight w:val="0"/>
          <w:marTop w:val="0"/>
          <w:marBottom w:val="0"/>
          <w:divBdr>
            <w:top w:val="none" w:sz="0" w:space="0" w:color="auto"/>
            <w:left w:val="none" w:sz="0" w:space="0" w:color="auto"/>
            <w:bottom w:val="none" w:sz="0" w:space="0" w:color="auto"/>
            <w:right w:val="none" w:sz="0" w:space="0" w:color="auto"/>
          </w:divBdr>
          <w:divsChild>
            <w:div w:id="1979604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4946892">
      <w:bodyDiv w:val="1"/>
      <w:marLeft w:val="0"/>
      <w:marRight w:val="0"/>
      <w:marTop w:val="0"/>
      <w:marBottom w:val="0"/>
      <w:divBdr>
        <w:top w:val="none" w:sz="0" w:space="0" w:color="auto"/>
        <w:left w:val="none" w:sz="0" w:space="0" w:color="auto"/>
        <w:bottom w:val="none" w:sz="0" w:space="0" w:color="auto"/>
        <w:right w:val="none" w:sz="0" w:space="0" w:color="auto"/>
      </w:divBdr>
    </w:div>
    <w:div w:id="20571176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
   <Relationship Id="rId1" Target="../customXml/item1.xml"
                 Type="http://schemas.openxmlformats.org/officeDocument/2006/relationships/customXml"/>
   <Relationship Id="rId2" Target="styles.xml"
                 Type="http://schemas.openxmlformats.org/officeDocument/2006/relationships/styles"/>
   <Relationship Id="rId3" Target="settings.xml"
                 Type="http://schemas.openxmlformats.org/officeDocument/2006/relationships/settings"/>
   <Relationship Id="rId4" Target="webSettings.xml"
                 Type="http://schemas.openxmlformats.org/officeDocument/2006/relationships/webSettings"/>
   <Relationship Id="rId5" Target="footnotes.xml"
                 Type="http://schemas.openxmlformats.org/officeDocument/2006/relationships/footnotes"/>
   <Relationship Id="rId6" Target="endnotes.xml"
                 Type="http://schemas.openxmlformats.org/officeDocument/2006/relationships/endnotes"/>
   <Relationship Id="rId7" Target="header1.xml"
                 Type="http://schemas.openxmlformats.org/officeDocument/2006/relationships/header"/>
   <Relationship Id="rId8" Target="fontTable.xml"
                 Type="http://schemas.openxmlformats.org/officeDocument/2006/relationships/fontTable"/>
   <Relationship Id="rId9" Target="theme/theme1.xml"
                 Type="http://schemas.openxmlformats.org/officeDocument/2006/relationships/theme"/>
</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
   <Relationship Id="rId1" Target="itemProps1.xml"
                 Type="http://schemas.openxmlformats.org/officeDocument/2006/relationships/customXmlProps"/>
</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0569696-884A-4A9A-9A88-8F037F1C20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1449</Words>
  <Characters>827</Characters>
  <Application>Microsoft Office Word</Application>
  <DocSecurity>0</DocSecurity>
  <Lines>6</Lines>
  <Paragraphs>4</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2272</CharactersWithSpaces>
  <SharedDoc>false</SharedDoc>
  <HyperlinksChanged>false</HyperlinksChanged>
  <AppVersion>15.0000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2019-07-31T11:19:00Z</dcterms:created>
  <dc:creator>V.Rudenaite</dc:creator>
  <cp:lastModifiedBy>Asta Gedzevičiūtė</cp:lastModifiedBy>
  <cp:lastPrinted>2019-06-12T04:26:00Z</cp:lastPrinted>
  <dcterms:modified xsi:type="dcterms:W3CDTF">2019-08-01T05:55:00Z</dcterms:modified>
  <cp:revision>4</cp:revision>
</cp:coreProperties>
</file>