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2F19EFF2" w14:textId="77777777" w:rsidTr="700CA734">
        <w:tc>
          <w:tcPr>
            <w:tcW w:w="9638" w:type="dxa"/>
            <w:gridSpan w:val="5"/>
            <w:tcBorders>
              <w:bottom w:val="single" w:sz="4" w:space="0" w:color="000000" w:themeColor="text1"/>
            </w:tcBorders>
          </w:tcPr>
          <w:p w14:paraId="672A6659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3F984DAA" wp14:editId="50E84CE5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07378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7701EEF8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3A180635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el. p. info@am.lt,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13C5E89A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0A37501D" w14:textId="77777777" w:rsidTr="700CA734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6C7B" w14:textId="77777777" w:rsidR="00796197" w:rsidRDefault="00796197">
            <w:pPr>
              <w:pStyle w:val="TableContents"/>
            </w:pPr>
          </w:p>
        </w:tc>
      </w:tr>
      <w:tr w:rsidR="00796197" w14:paraId="1677D431" w14:textId="77777777" w:rsidTr="700CA734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AB0D" w14:textId="410EC557" w:rsidR="00796197" w:rsidRDefault="00F470E4">
            <w:pPr>
              <w:pStyle w:val="TableContents"/>
            </w:pPr>
            <w:r>
              <w:t>Žemės ūkio ministerijai</w:t>
            </w:r>
          </w:p>
          <w:p w14:paraId="02EB378F" w14:textId="77777777" w:rsidR="00796197" w:rsidRDefault="00796197">
            <w:pPr>
              <w:pStyle w:val="TableContents"/>
            </w:pPr>
          </w:p>
          <w:p w14:paraId="6A05A809" w14:textId="77777777" w:rsidR="00796197" w:rsidRDefault="00796197">
            <w:pPr>
              <w:pStyle w:val="TableContents"/>
            </w:pPr>
          </w:p>
          <w:p w14:paraId="5A39BBE3" w14:textId="77777777" w:rsidR="00796197" w:rsidRDefault="00796197">
            <w:pPr>
              <w:pStyle w:val="TableContents"/>
              <w:rPr>
                <w:spacing w:val="10"/>
              </w:rPr>
            </w:pPr>
          </w:p>
          <w:p w14:paraId="41C8F396" w14:textId="77777777" w:rsidR="00FB40F5" w:rsidRDefault="00FB40F5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D3EC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49A9" w14:textId="30193667" w:rsidR="00796197" w:rsidRDefault="00024177" w:rsidP="00FB40F5">
            <w:pPr>
              <w:pStyle w:val="TableContents"/>
              <w:ind w:right="67"/>
            </w:pPr>
            <w:r>
              <w:t>20</w:t>
            </w:r>
            <w:r w:rsidR="00FB40F5">
              <w:t>20</w:t>
            </w:r>
            <w:r>
              <w:t>-</w:t>
            </w:r>
            <w:r w:rsidR="00FB40F5">
              <w:t>06</w:t>
            </w:r>
            <w:r>
              <w:t>-</w:t>
            </w:r>
            <w:r w:rsidR="00BD2253">
              <w:t>15</w:t>
            </w:r>
          </w:p>
        </w:tc>
        <w:tc>
          <w:tcPr>
            <w:tcW w:w="565" w:type="dxa"/>
          </w:tcPr>
          <w:p w14:paraId="16A3DE68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0D0B940D" w14:textId="2B6DE9B0" w:rsidR="00796197" w:rsidRDefault="00BD2253">
            <w:pPr>
              <w:pStyle w:val="TableContents"/>
              <w:ind w:right="67"/>
            </w:pPr>
            <w:r w:rsidRPr="00BD2253">
              <w:t>1D-II-1917</w:t>
            </w:r>
          </w:p>
        </w:tc>
      </w:tr>
      <w:tr w:rsidR="00796197" w14:paraId="09EC62D7" w14:textId="77777777" w:rsidTr="700CA734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B00A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E29B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8235D" w14:textId="6F4DC850" w:rsidR="00796197" w:rsidRDefault="00024177" w:rsidP="00F470E4">
            <w:pPr>
              <w:pStyle w:val="TableContents"/>
              <w:ind w:right="67"/>
            </w:pPr>
            <w:r>
              <w:t>20</w:t>
            </w:r>
            <w:r w:rsidR="00FB40F5">
              <w:t>20</w:t>
            </w:r>
            <w:r>
              <w:t>-</w:t>
            </w:r>
            <w:r w:rsidR="00FB40F5">
              <w:t>0</w:t>
            </w:r>
            <w:r w:rsidR="00F470E4">
              <w:t>6</w:t>
            </w:r>
            <w:r>
              <w:t>-</w:t>
            </w:r>
            <w:r w:rsidR="00F470E4">
              <w:t>02</w:t>
            </w:r>
          </w:p>
        </w:tc>
        <w:tc>
          <w:tcPr>
            <w:tcW w:w="565" w:type="dxa"/>
          </w:tcPr>
          <w:p w14:paraId="2B452E9B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3793B356" w14:textId="7956FCAC" w:rsidR="00796197" w:rsidRDefault="00F470E4" w:rsidP="00024177">
            <w:pPr>
              <w:pStyle w:val="TableContents"/>
              <w:ind w:right="67"/>
            </w:pPr>
            <w:r>
              <w:t>2D-1714(12.26E)</w:t>
            </w:r>
          </w:p>
        </w:tc>
      </w:tr>
      <w:tr w:rsidR="00796197" w14:paraId="60061E4C" w14:textId="77777777" w:rsidTr="700CA734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FD9C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D5A5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391B2CB5" w14:textId="77777777" w:rsidTr="700CA734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80E6" w14:textId="02925210" w:rsidR="00796197" w:rsidRDefault="00F470E4" w:rsidP="009A125C">
            <w:pPr>
              <w:pStyle w:val="TableContents"/>
              <w:jc w:val="both"/>
              <w:rPr>
                <w:b/>
                <w:bCs/>
              </w:rPr>
            </w:pPr>
            <w:r w:rsidRPr="002D65DB">
              <w:rPr>
                <w:b/>
              </w:rPr>
              <w:t>DĖL LIETUVOS RESPUBL</w:t>
            </w:r>
            <w:r>
              <w:rPr>
                <w:b/>
              </w:rPr>
              <w:t>I</w:t>
            </w:r>
            <w:r w:rsidRPr="002D65DB">
              <w:rPr>
                <w:b/>
              </w:rPr>
              <w:t xml:space="preserve">KOS VYRIAUSYBĖS 2017 M. KOVO 1 D. NUTARIMO NR. 149 „DĖL LIETUVOS RESPUBLIKOS MOKSLO IR STUDIJŲ </w:t>
            </w:r>
            <w:r>
              <w:rPr>
                <w:b/>
              </w:rPr>
              <w:t xml:space="preserve">ĮSTATYMO </w:t>
            </w:r>
            <w:r w:rsidRPr="002D65DB">
              <w:rPr>
                <w:b/>
              </w:rPr>
              <w:t>ĮGYVENDINIMO“ PAKEITIMO PROJEKTO</w:t>
            </w:r>
          </w:p>
        </w:tc>
      </w:tr>
    </w:tbl>
    <w:p w14:paraId="3DEEC669" w14:textId="77777777" w:rsidR="00796197" w:rsidRDefault="00796197">
      <w:pPr>
        <w:pStyle w:val="Pagrindinistekstas"/>
      </w:pPr>
    </w:p>
    <w:p w14:paraId="45FB0818" w14:textId="77777777" w:rsidR="00FB40F5" w:rsidRDefault="00FB40F5" w:rsidP="000E5FAC">
      <w:pPr>
        <w:pStyle w:val="Pagrindinistekstas"/>
        <w:ind w:firstLine="0"/>
      </w:pPr>
    </w:p>
    <w:p w14:paraId="05A90FAC" w14:textId="0FA3D9E2" w:rsidR="00C50410" w:rsidRDefault="00965CB7" w:rsidP="00C50410">
      <w:pPr>
        <w:ind w:firstLine="567"/>
        <w:jc w:val="both"/>
      </w:pPr>
      <w:r w:rsidRPr="00965CB7">
        <w:t>Aplinkos ministerija, pagal kompetenciją išnagrinėjusi pateikt</w:t>
      </w:r>
      <w:r w:rsidR="00FB40F5">
        <w:t>ą</w:t>
      </w:r>
      <w:r w:rsidRPr="00965CB7">
        <w:t xml:space="preserve"> derinti </w:t>
      </w:r>
      <w:r w:rsidR="006233A4" w:rsidRPr="00E965FC">
        <w:t xml:space="preserve">Lietuvos Respublikos Vyriausybės 2017 m. kovo 1 d. nutarimo Nr. 149 „Dėl Lietuvos Respublikos mokslo ir studijų </w:t>
      </w:r>
      <w:r w:rsidR="006233A4">
        <w:t xml:space="preserve">įstatymo </w:t>
      </w:r>
      <w:r w:rsidR="006233A4" w:rsidRPr="00E965FC">
        <w:t>įgyvendinimo“ pakeitimo projektą</w:t>
      </w:r>
      <w:r w:rsidR="00782EBA">
        <w:t xml:space="preserve"> (toliau - projektas)</w:t>
      </w:r>
      <w:r w:rsidRPr="00965CB7">
        <w:t xml:space="preserve">, informuoja, kad </w:t>
      </w:r>
      <w:r w:rsidR="005771AA">
        <w:t xml:space="preserve">pritaria </w:t>
      </w:r>
      <w:r w:rsidR="00445249">
        <w:t xml:space="preserve">galimybės </w:t>
      </w:r>
      <w:r w:rsidR="008B7D4C">
        <w:t xml:space="preserve">Aplinkos ministerijai </w:t>
      </w:r>
      <w:r w:rsidR="00445249">
        <w:t xml:space="preserve">skirti tikslines skatinamąsias stipendijas pagal žemės ūkio mokslų ir kitų studijų krypčių programas studijuojantiesiems sudarymui, </w:t>
      </w:r>
      <w:r w:rsidR="003C1BCA">
        <w:t xml:space="preserve">tačiau </w:t>
      </w:r>
      <w:r w:rsidR="00A928E3">
        <w:t xml:space="preserve">atkreipia dėmesį, kad </w:t>
      </w:r>
      <w:r w:rsidR="005771AA">
        <w:t xml:space="preserve">tik turėdama pagrįstą informaciją apie </w:t>
      </w:r>
      <w:r w:rsidR="007C5459">
        <w:t>miškų ūkio specialistų po</w:t>
      </w:r>
      <w:r w:rsidR="005771AA">
        <w:t>reik</w:t>
      </w:r>
      <w:r w:rsidR="007C5459">
        <w:t>į</w:t>
      </w:r>
      <w:r w:rsidR="005771AA">
        <w:t xml:space="preserve"> galėtų svarstyti </w:t>
      </w:r>
      <w:r w:rsidR="008B7D4C">
        <w:t>tokią galimybę</w:t>
      </w:r>
      <w:r w:rsidR="000E5FAC">
        <w:t>.</w:t>
      </w:r>
    </w:p>
    <w:p w14:paraId="1BEA79E9" w14:textId="3E085579" w:rsidR="000E5FAC" w:rsidRDefault="00C50410" w:rsidP="00782EBA">
      <w:pPr>
        <w:ind w:firstLine="567"/>
        <w:jc w:val="both"/>
        <w:rPr>
          <w:rFonts w:cs="Times New Roman"/>
        </w:rPr>
      </w:pPr>
      <w:r>
        <w:rPr>
          <w:rFonts w:eastAsia="Times New Roman" w:cs="Times New Roman"/>
          <w:color w:val="000000"/>
          <w:lang w:eastAsia="lt-LT"/>
        </w:rPr>
        <w:t xml:space="preserve">Aplinkos ministerija </w:t>
      </w:r>
      <w:r w:rsidR="00112B28">
        <w:rPr>
          <w:rFonts w:eastAsia="Times New Roman" w:cs="Times New Roman"/>
          <w:color w:val="000000"/>
          <w:lang w:eastAsia="lt-LT"/>
        </w:rPr>
        <w:t xml:space="preserve">dar šiais metais </w:t>
      </w:r>
      <w:r>
        <w:rPr>
          <w:rFonts w:eastAsia="Times New Roman" w:cs="Times New Roman"/>
          <w:color w:val="000000"/>
          <w:lang w:eastAsia="lt-LT"/>
        </w:rPr>
        <w:t xml:space="preserve">yra numačiusi užsakyti </w:t>
      </w:r>
      <w:r w:rsidR="00112B28">
        <w:rPr>
          <w:rFonts w:eastAsia="Times New Roman" w:cs="Times New Roman"/>
          <w:color w:val="000000"/>
          <w:lang w:eastAsia="lt-LT"/>
        </w:rPr>
        <w:t xml:space="preserve">tyrimą, kurio metu būtų parengta </w:t>
      </w:r>
      <w:r w:rsidR="00112B28" w:rsidRPr="00E06B3F">
        <w:rPr>
          <w:rFonts w:eastAsia="Calibri" w:cs="Times New Roman"/>
        </w:rPr>
        <w:t>miškų ūkio sektoriaus ypatumus atitinkan</w:t>
      </w:r>
      <w:r w:rsidR="00112B28">
        <w:rPr>
          <w:rFonts w:eastAsia="Calibri" w:cs="Times New Roman"/>
        </w:rPr>
        <w:t>ti</w:t>
      </w:r>
      <w:r w:rsidR="00112B28" w:rsidRPr="00E06B3F">
        <w:rPr>
          <w:rFonts w:eastAsia="Calibri" w:cs="Times New Roman"/>
        </w:rPr>
        <w:t xml:space="preserve"> specialistų poreikio nustatymo metodik</w:t>
      </w:r>
      <w:r w:rsidR="00112B28">
        <w:rPr>
          <w:rFonts w:eastAsia="Calibri" w:cs="Times New Roman"/>
        </w:rPr>
        <w:t>a, pagal ją atlikta</w:t>
      </w:r>
      <w:r>
        <w:rPr>
          <w:rFonts w:eastAsia="Times New Roman" w:cs="Times New Roman"/>
          <w:color w:val="000000"/>
          <w:lang w:eastAsia="lt-LT"/>
        </w:rPr>
        <w:t xml:space="preserve"> </w:t>
      </w:r>
      <w:r w:rsidRPr="00DF176A">
        <w:rPr>
          <w:rFonts w:cs="Times New Roman"/>
        </w:rPr>
        <w:t>miškų ūkio specialistų ir kvalifikuotų darbuotojų pasiūlos ir paklausos analiz</w:t>
      </w:r>
      <w:r w:rsidR="00112B28">
        <w:rPr>
          <w:rFonts w:cs="Times New Roman"/>
        </w:rPr>
        <w:t>ė ir</w:t>
      </w:r>
      <w:r w:rsidRPr="00DF176A">
        <w:rPr>
          <w:rFonts w:cs="Times New Roman"/>
        </w:rPr>
        <w:t xml:space="preserve"> nustatyti studentų priėmimo pagal studijų ir mokymo programas kasmetini</w:t>
      </w:r>
      <w:r w:rsidR="00112B28">
        <w:rPr>
          <w:rFonts w:cs="Times New Roman"/>
        </w:rPr>
        <w:t>ai</w:t>
      </w:r>
      <w:r w:rsidRPr="00DF176A">
        <w:rPr>
          <w:rFonts w:cs="Times New Roman"/>
        </w:rPr>
        <w:t xml:space="preserve"> poreiki</w:t>
      </w:r>
      <w:r w:rsidR="00112B28">
        <w:rPr>
          <w:rFonts w:cs="Times New Roman"/>
        </w:rPr>
        <w:t>ai</w:t>
      </w:r>
      <w:r w:rsidRPr="00DF176A">
        <w:rPr>
          <w:rFonts w:cs="Times New Roman"/>
        </w:rPr>
        <w:t xml:space="preserve"> 2021–2024 metams.</w:t>
      </w:r>
      <w:r w:rsidR="002A5FA0">
        <w:rPr>
          <w:rFonts w:cs="Times New Roman"/>
        </w:rPr>
        <w:t xml:space="preserve"> Manome, kad tik įvertinus tyrimo metu gautą pagrįstą informaciją</w:t>
      </w:r>
      <w:r w:rsidR="00E51ECD">
        <w:rPr>
          <w:rFonts w:cs="Times New Roman"/>
        </w:rPr>
        <w:t xml:space="preserve"> dėl mokymo poreikių</w:t>
      </w:r>
      <w:r w:rsidR="002A5FA0">
        <w:rPr>
          <w:rFonts w:cs="Times New Roman"/>
        </w:rPr>
        <w:t xml:space="preserve"> ir nusprendus skirti tikslines stipendijas</w:t>
      </w:r>
      <w:r w:rsidR="0035610B">
        <w:rPr>
          <w:rFonts w:cs="Times New Roman"/>
        </w:rPr>
        <w:t>,</w:t>
      </w:r>
      <w:r w:rsidR="002A5FA0">
        <w:rPr>
          <w:rFonts w:cs="Times New Roman"/>
        </w:rPr>
        <w:t xml:space="preserve"> turėtų</w:t>
      </w:r>
      <w:r w:rsidR="00E51ECD">
        <w:rPr>
          <w:rFonts w:cs="Times New Roman"/>
        </w:rPr>
        <w:t xml:space="preserve"> </w:t>
      </w:r>
      <w:r w:rsidR="00940249">
        <w:rPr>
          <w:rFonts w:cs="Times New Roman"/>
        </w:rPr>
        <w:t xml:space="preserve">būti aplinkos </w:t>
      </w:r>
      <w:r w:rsidR="00CB0C51">
        <w:rPr>
          <w:rFonts w:cs="Times New Roman"/>
        </w:rPr>
        <w:t>ministro įsakymais patvirtint</w:t>
      </w:r>
      <w:r w:rsidR="00940249">
        <w:rPr>
          <w:rFonts w:cs="Times New Roman"/>
        </w:rPr>
        <w:t>as</w:t>
      </w:r>
      <w:r w:rsidR="00CB0C51">
        <w:rPr>
          <w:rFonts w:cs="Times New Roman"/>
        </w:rPr>
        <w:t xml:space="preserve"> </w:t>
      </w:r>
      <w:r w:rsidR="00B618D5">
        <w:rPr>
          <w:rFonts w:cs="Times New Roman"/>
        </w:rPr>
        <w:t>projekte numatyt</w:t>
      </w:r>
      <w:r w:rsidR="00940249">
        <w:rPr>
          <w:rFonts w:cs="Times New Roman"/>
        </w:rPr>
        <w:t>as</w:t>
      </w:r>
      <w:r w:rsidR="00B618D5">
        <w:rPr>
          <w:rFonts w:cs="Times New Roman"/>
        </w:rPr>
        <w:t xml:space="preserve"> stipendijų skyrimo tvarkos apraš</w:t>
      </w:r>
      <w:r w:rsidR="00940249">
        <w:rPr>
          <w:rFonts w:cs="Times New Roman"/>
        </w:rPr>
        <w:t>as</w:t>
      </w:r>
      <w:r w:rsidR="00B618D5">
        <w:rPr>
          <w:rFonts w:cs="Times New Roman"/>
        </w:rPr>
        <w:t xml:space="preserve"> ir </w:t>
      </w:r>
      <w:r w:rsidR="00940249">
        <w:rPr>
          <w:rFonts w:cs="Times New Roman"/>
        </w:rPr>
        <w:t xml:space="preserve">stipendijų </w:t>
      </w:r>
      <w:r w:rsidR="00B618D5">
        <w:rPr>
          <w:rFonts w:cs="Times New Roman"/>
        </w:rPr>
        <w:t>dyd</w:t>
      </w:r>
      <w:r w:rsidR="00117BDB">
        <w:rPr>
          <w:rFonts w:cs="Times New Roman"/>
        </w:rPr>
        <w:t>is</w:t>
      </w:r>
      <w:r w:rsidR="00B618D5">
        <w:rPr>
          <w:rFonts w:cs="Times New Roman"/>
        </w:rPr>
        <w:t>.</w:t>
      </w:r>
    </w:p>
    <w:p w14:paraId="65A24FBA" w14:textId="77777777" w:rsidR="00C50410" w:rsidRDefault="00C50410" w:rsidP="00F40D15">
      <w:pPr>
        <w:pStyle w:val="Pagrindinistekstas"/>
        <w:ind w:firstLine="851"/>
      </w:pPr>
    </w:p>
    <w:p w14:paraId="13FA147B" w14:textId="77777777" w:rsidR="007C5459" w:rsidRDefault="007C5459" w:rsidP="00024177">
      <w:pPr>
        <w:pStyle w:val="Pagrindinistekstas"/>
        <w:ind w:firstLine="0"/>
      </w:pPr>
    </w:p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381"/>
      </w:tblGrid>
      <w:tr w:rsidR="00796197" w14:paraId="65D6BDF6" w14:textId="77777777" w:rsidTr="00EF09E4">
        <w:trPr>
          <w:trHeight w:val="340"/>
        </w:trPr>
        <w:tc>
          <w:tcPr>
            <w:tcW w:w="4817" w:type="dxa"/>
            <w:vAlign w:val="bottom"/>
          </w:tcPr>
          <w:p w14:paraId="300B820C" w14:textId="7D17E154" w:rsidR="00796197" w:rsidRDefault="00796197" w:rsidP="00C03F42">
            <w:pPr>
              <w:pStyle w:val="TableContents"/>
            </w:pPr>
            <w:r>
              <w:t xml:space="preserve">Aplinkos </w:t>
            </w:r>
            <w:r w:rsidR="00965CB7">
              <w:t>viceministr</w:t>
            </w:r>
            <w:r w:rsidR="00C03F42">
              <w:t>ė</w:t>
            </w:r>
          </w:p>
        </w:tc>
        <w:tc>
          <w:tcPr>
            <w:tcW w:w="5381" w:type="dxa"/>
            <w:vAlign w:val="bottom"/>
          </w:tcPr>
          <w:p w14:paraId="2C36B2A1" w14:textId="3C0FF3FF" w:rsidR="00796197" w:rsidRDefault="00C03F42" w:rsidP="00EF09E4">
            <w:pPr>
              <w:ind w:right="34"/>
              <w:jc w:val="right"/>
            </w:pPr>
            <w:r>
              <w:t>Justina Grigaravičienė</w:t>
            </w:r>
          </w:p>
        </w:tc>
      </w:tr>
      <w:tr w:rsidR="700CA734" w14:paraId="1BCBD8A3" w14:textId="77777777" w:rsidTr="00EF09E4">
        <w:trPr>
          <w:trHeight w:val="340"/>
        </w:trPr>
        <w:tc>
          <w:tcPr>
            <w:tcW w:w="4817" w:type="dxa"/>
            <w:vAlign w:val="bottom"/>
          </w:tcPr>
          <w:p w14:paraId="057D9AAB" w14:textId="3A241349" w:rsidR="700CA734" w:rsidRDefault="700CA734" w:rsidP="700CA734">
            <w:pPr>
              <w:pStyle w:val="TableContents"/>
            </w:pPr>
          </w:p>
        </w:tc>
        <w:tc>
          <w:tcPr>
            <w:tcW w:w="5381" w:type="dxa"/>
            <w:vAlign w:val="bottom"/>
          </w:tcPr>
          <w:p w14:paraId="3179942C" w14:textId="1C9FD267" w:rsidR="700CA734" w:rsidRDefault="700CA734" w:rsidP="700CA734">
            <w:pPr>
              <w:jc w:val="right"/>
            </w:pPr>
          </w:p>
        </w:tc>
      </w:tr>
    </w:tbl>
    <w:p w14:paraId="4101652C" w14:textId="77777777" w:rsidR="003B79D4" w:rsidRDefault="003B79D4">
      <w:pPr>
        <w:pStyle w:val="Pagrindinistekstas"/>
      </w:pPr>
    </w:p>
    <w:p w14:paraId="4B99056E" w14:textId="77777777" w:rsidR="003B79D4" w:rsidRDefault="003B79D4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60AEB654" w14:textId="77777777">
        <w:trPr>
          <w:trHeight w:val="340"/>
        </w:trPr>
        <w:tc>
          <w:tcPr>
            <w:tcW w:w="9643" w:type="dxa"/>
          </w:tcPr>
          <w:p w14:paraId="1299C43A" w14:textId="77777777" w:rsidR="00F40D15" w:rsidRDefault="00F40D15" w:rsidP="003B79D4">
            <w:pPr>
              <w:jc w:val="both"/>
            </w:pPr>
          </w:p>
          <w:p w14:paraId="4DDBEF00" w14:textId="77777777" w:rsidR="00F40D15" w:rsidRDefault="00F40D15" w:rsidP="003B79D4">
            <w:pPr>
              <w:jc w:val="both"/>
            </w:pPr>
          </w:p>
          <w:p w14:paraId="3461D779" w14:textId="77777777" w:rsidR="00F40D15" w:rsidRDefault="00F40D15" w:rsidP="003B79D4">
            <w:pPr>
              <w:jc w:val="both"/>
            </w:pPr>
          </w:p>
          <w:p w14:paraId="364518D7" w14:textId="77777777" w:rsidR="00CF1682" w:rsidRDefault="00CF1682" w:rsidP="003B79D4">
            <w:pPr>
              <w:jc w:val="both"/>
            </w:pPr>
          </w:p>
          <w:p w14:paraId="13D6B591" w14:textId="77777777" w:rsidR="00CF1682" w:rsidRDefault="00CF1682" w:rsidP="003B79D4">
            <w:pPr>
              <w:jc w:val="both"/>
            </w:pPr>
          </w:p>
          <w:p w14:paraId="2F003DC4" w14:textId="77777777" w:rsidR="00CF1682" w:rsidRDefault="00CF1682" w:rsidP="003B79D4">
            <w:pPr>
              <w:jc w:val="both"/>
            </w:pPr>
          </w:p>
          <w:p w14:paraId="374E439F" w14:textId="77777777" w:rsidR="00CF1682" w:rsidRDefault="00CF1682" w:rsidP="003B79D4">
            <w:pPr>
              <w:jc w:val="both"/>
            </w:pPr>
          </w:p>
          <w:p w14:paraId="5085062C" w14:textId="77777777" w:rsidR="00CF1682" w:rsidRDefault="00CF1682" w:rsidP="003B79D4">
            <w:pPr>
              <w:jc w:val="both"/>
            </w:pPr>
          </w:p>
          <w:p w14:paraId="1F72F646" w14:textId="77777777" w:rsidR="00F40D15" w:rsidRDefault="00F40D15" w:rsidP="003B79D4">
            <w:pPr>
              <w:jc w:val="both"/>
            </w:pPr>
          </w:p>
          <w:p w14:paraId="7663B8BF" w14:textId="43D82F09" w:rsidR="00796197" w:rsidRDefault="00796197" w:rsidP="00F470E4">
            <w:pPr>
              <w:jc w:val="both"/>
            </w:pPr>
          </w:p>
        </w:tc>
      </w:tr>
    </w:tbl>
    <w:p w14:paraId="23DE523C" w14:textId="095B7325" w:rsidR="00796197" w:rsidRDefault="00C03F42" w:rsidP="00EF09E4">
      <w:pPr>
        <w:pStyle w:val="Pagrindinistekstas"/>
        <w:ind w:firstLine="0"/>
      </w:pPr>
      <w:r>
        <w:t>Vilija Masaitienė</w:t>
      </w:r>
      <w:r w:rsidR="00EF09E4" w:rsidRPr="00024177">
        <w:t xml:space="preserve">, </w:t>
      </w:r>
      <w:r>
        <w:t>8 695 74949</w:t>
      </w:r>
      <w:r w:rsidR="00EF09E4" w:rsidRPr="00024177">
        <w:t xml:space="preserve">, el. p. </w:t>
      </w:r>
      <w:r>
        <w:t>vilija.masaitiene</w:t>
      </w:r>
      <w:r w:rsidR="00EF09E4" w:rsidRPr="00024177">
        <w:t>@am.lt</w:t>
      </w:r>
    </w:p>
    <w:sectPr w:rsidR="00796197" w:rsidSect="00EF09E4">
      <w:headerReference w:type="even" r:id="rId11"/>
      <w:footerReference w:type="defaul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1276" w:right="567" w:bottom="1089" w:left="1134" w:header="567" w:footer="23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3636C" w14:textId="77777777" w:rsidR="0087667F" w:rsidRDefault="0087667F">
      <w:r>
        <w:separator/>
      </w:r>
    </w:p>
  </w:endnote>
  <w:endnote w:type="continuationSeparator" w:id="0">
    <w:p w14:paraId="23E1389A" w14:textId="77777777" w:rsidR="0087667F" w:rsidRDefault="0087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B9E20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0DF9E56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44E871BC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F28F" w14:textId="77777777" w:rsidR="00796197" w:rsidRPr="00796197" w:rsidRDefault="00155D04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64F67B8E" wp14:editId="5EEEEA6C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B0993" w14:textId="77777777" w:rsidR="0087667F" w:rsidRDefault="0087667F">
      <w:r>
        <w:separator/>
      </w:r>
    </w:p>
  </w:footnote>
  <w:footnote w:type="continuationSeparator" w:id="0">
    <w:p w14:paraId="77EEFD06" w14:textId="77777777" w:rsidR="0087667F" w:rsidRDefault="0087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4A5D23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177"/>
    <w:rsid w:val="0000219E"/>
    <w:rsid w:val="00024177"/>
    <w:rsid w:val="00053B27"/>
    <w:rsid w:val="000E5FAC"/>
    <w:rsid w:val="000F3D9D"/>
    <w:rsid w:val="00112B28"/>
    <w:rsid w:val="00117BDB"/>
    <w:rsid w:val="00121D30"/>
    <w:rsid w:val="00124209"/>
    <w:rsid w:val="00152C1F"/>
    <w:rsid w:val="00155D04"/>
    <w:rsid w:val="001F414D"/>
    <w:rsid w:val="00205479"/>
    <w:rsid w:val="00223812"/>
    <w:rsid w:val="002811B6"/>
    <w:rsid w:val="002824A1"/>
    <w:rsid w:val="00292187"/>
    <w:rsid w:val="002A5FA0"/>
    <w:rsid w:val="002A719F"/>
    <w:rsid w:val="002C133B"/>
    <w:rsid w:val="002C31C0"/>
    <w:rsid w:val="00304E72"/>
    <w:rsid w:val="00331DC0"/>
    <w:rsid w:val="00336C42"/>
    <w:rsid w:val="00342850"/>
    <w:rsid w:val="0035610B"/>
    <w:rsid w:val="003728E1"/>
    <w:rsid w:val="003B79D4"/>
    <w:rsid w:val="003C1BCA"/>
    <w:rsid w:val="003D6511"/>
    <w:rsid w:val="00445249"/>
    <w:rsid w:val="00481645"/>
    <w:rsid w:val="004D2D1A"/>
    <w:rsid w:val="00504181"/>
    <w:rsid w:val="00523699"/>
    <w:rsid w:val="0053170E"/>
    <w:rsid w:val="00547559"/>
    <w:rsid w:val="005771AA"/>
    <w:rsid w:val="005872BD"/>
    <w:rsid w:val="005C4895"/>
    <w:rsid w:val="006233A4"/>
    <w:rsid w:val="00644874"/>
    <w:rsid w:val="00645CC7"/>
    <w:rsid w:val="00782EBA"/>
    <w:rsid w:val="00796197"/>
    <w:rsid w:val="007A1CD8"/>
    <w:rsid w:val="007C5459"/>
    <w:rsid w:val="0087667F"/>
    <w:rsid w:val="00882860"/>
    <w:rsid w:val="008B7D4C"/>
    <w:rsid w:val="008C1CCB"/>
    <w:rsid w:val="008D4264"/>
    <w:rsid w:val="009210E7"/>
    <w:rsid w:val="00940249"/>
    <w:rsid w:val="00965CB7"/>
    <w:rsid w:val="009975B2"/>
    <w:rsid w:val="009A125C"/>
    <w:rsid w:val="009D54A7"/>
    <w:rsid w:val="00A15D3D"/>
    <w:rsid w:val="00A27E74"/>
    <w:rsid w:val="00A6070A"/>
    <w:rsid w:val="00A65FD0"/>
    <w:rsid w:val="00A713A1"/>
    <w:rsid w:val="00A928E3"/>
    <w:rsid w:val="00A93C31"/>
    <w:rsid w:val="00AE3C8F"/>
    <w:rsid w:val="00B618D5"/>
    <w:rsid w:val="00B71356"/>
    <w:rsid w:val="00BC307B"/>
    <w:rsid w:val="00BD2253"/>
    <w:rsid w:val="00C02D0C"/>
    <w:rsid w:val="00C035C6"/>
    <w:rsid w:val="00C03F42"/>
    <w:rsid w:val="00C50410"/>
    <w:rsid w:val="00C74037"/>
    <w:rsid w:val="00CB0C51"/>
    <w:rsid w:val="00CF1682"/>
    <w:rsid w:val="00D032CD"/>
    <w:rsid w:val="00D12A9A"/>
    <w:rsid w:val="00D90337"/>
    <w:rsid w:val="00DA08F7"/>
    <w:rsid w:val="00DB23FC"/>
    <w:rsid w:val="00DD601A"/>
    <w:rsid w:val="00E51ECD"/>
    <w:rsid w:val="00E70367"/>
    <w:rsid w:val="00EA191C"/>
    <w:rsid w:val="00EB4F00"/>
    <w:rsid w:val="00EC756A"/>
    <w:rsid w:val="00EF09E4"/>
    <w:rsid w:val="00F15142"/>
    <w:rsid w:val="00F31184"/>
    <w:rsid w:val="00F31208"/>
    <w:rsid w:val="00F40D15"/>
    <w:rsid w:val="00F470E4"/>
    <w:rsid w:val="00FB40F5"/>
    <w:rsid w:val="00FC639B"/>
    <w:rsid w:val="00FE2A53"/>
    <w:rsid w:val="59C4A532"/>
    <w:rsid w:val="700CA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20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5B3E4-0F9D-43F7-AF45-C4700F0F1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7E73B-C573-4DCC-8CDA-0F8933D3F2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0C587C-D90B-42DE-AFB8-C2517ADCE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2020-06-15T11:15:00Z</dcterms:created>
  <dcterms:modified xsi:type="dcterms:W3CDTF">2020-06-15T11:15:00Z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