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1A4B" w14:textId="77777777" w:rsidR="005F64EE" w:rsidRDefault="005F64EE" w:rsidP="005F64EE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14:paraId="5281815E" w14:textId="77777777" w:rsidR="005F64EE" w:rsidRDefault="005F64EE" w:rsidP="00A04218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A0421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14:paraId="4D4CCFFC" w14:textId="77777777"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16D3D269" w14:textId="77777777"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573BD425" w14:textId="77777777" w:rsidR="006832EE" w:rsidRPr="00C36DD6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C36DD6">
        <w:rPr>
          <w:rFonts w:ascii="Times New Roman" w:hAnsi="Times New Roman"/>
          <w:b/>
          <w:szCs w:val="24"/>
        </w:rPr>
        <w:t>LIETUVOS RESPUBLIKOS</w:t>
      </w:r>
    </w:p>
    <w:p w14:paraId="2D466CA7" w14:textId="77777777" w:rsidR="00782F53" w:rsidRDefault="00911E6A" w:rsidP="00C36DD6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C36DD6">
        <w:rPr>
          <w:rFonts w:ascii="Times New Roman" w:hAnsi="Times New Roman"/>
          <w:b/>
          <w:szCs w:val="24"/>
        </w:rPr>
        <w:t xml:space="preserve">Nacionalinio saugumo </w:t>
      </w:r>
      <w:r w:rsidR="006158CD" w:rsidRPr="00C36DD6">
        <w:rPr>
          <w:rFonts w:ascii="Times New Roman" w:hAnsi="Times New Roman"/>
          <w:b/>
          <w:szCs w:val="24"/>
        </w:rPr>
        <w:t>PAGRINDŲ ĮSTATYMO NR.</w:t>
      </w:r>
      <w:r w:rsidR="006158CD" w:rsidRPr="00C36DD6">
        <w:rPr>
          <w:rFonts w:ascii="Times New Roman" w:hAnsi="Times New Roman"/>
          <w:b/>
        </w:rPr>
        <w:t xml:space="preserve"> VIII-49 PRIEDĖLIO</w:t>
      </w:r>
      <w:r w:rsidR="00762E70" w:rsidRPr="00C36DD6">
        <w:rPr>
          <w:rFonts w:ascii="Times New Roman" w:hAnsi="Times New Roman"/>
          <w:b/>
        </w:rPr>
        <w:t xml:space="preserve"> </w:t>
      </w:r>
      <w:r w:rsidR="008B08FF" w:rsidRPr="00C36DD6">
        <w:rPr>
          <w:rFonts w:ascii="Times New Roman" w:hAnsi="Times New Roman"/>
          <w:b/>
        </w:rPr>
        <w:t xml:space="preserve">7, 12, 19 SKYRIŲ PAKEITIMO ir </w:t>
      </w:r>
      <w:r w:rsidR="007A5769">
        <w:rPr>
          <w:rFonts w:ascii="Times New Roman" w:hAnsi="Times New Roman"/>
          <w:b/>
        </w:rPr>
        <w:t xml:space="preserve">įstatymo </w:t>
      </w:r>
      <w:r w:rsidR="008B08FF" w:rsidRPr="00C36DD6">
        <w:rPr>
          <w:rFonts w:ascii="Times New Roman" w:hAnsi="Times New Roman"/>
          <w:b/>
        </w:rPr>
        <w:t>PRIEDĖLIO papildymo</w:t>
      </w:r>
      <w:r w:rsidR="00762E70" w:rsidRPr="00C36DD6">
        <w:rPr>
          <w:rFonts w:ascii="Times New Roman" w:hAnsi="Times New Roman"/>
          <w:b/>
        </w:rPr>
        <w:t xml:space="preserve"> </w:t>
      </w:r>
      <w:r w:rsidR="00762E70" w:rsidRPr="00C36DD6">
        <w:rPr>
          <w:rFonts w:ascii="Times New Roman" w:hAnsi="Times New Roman"/>
          <w:b/>
          <w:bCs/>
          <w:color w:val="000000"/>
          <w:szCs w:val="24"/>
          <w:lang w:eastAsia="lt-LT"/>
        </w:rPr>
        <w:t>22</w:t>
      </w:r>
      <w:r w:rsidR="00762E70" w:rsidRPr="00C36DD6">
        <w:rPr>
          <w:rFonts w:ascii="Times New Roman" w:hAnsi="Times New Roman"/>
          <w:b/>
          <w:bCs/>
          <w:szCs w:val="24"/>
          <w:vertAlign w:val="superscript"/>
        </w:rPr>
        <w:t>1</w:t>
      </w:r>
      <w:r w:rsidR="00762E70" w:rsidRPr="00C36DD6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 SKYRIUmi</w:t>
      </w:r>
      <w:r w:rsidR="006158CD" w:rsidRPr="00C36DD6">
        <w:rPr>
          <w:rFonts w:ascii="Times New Roman" w:hAnsi="Times New Roman"/>
          <w:b/>
        </w:rPr>
        <w:t xml:space="preserve"> </w:t>
      </w:r>
    </w:p>
    <w:p w14:paraId="01C31B03" w14:textId="77777777" w:rsidR="006158CD" w:rsidRPr="00C36DD6" w:rsidRDefault="006158CD" w:rsidP="00C36DD6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C36DD6">
        <w:rPr>
          <w:rFonts w:ascii="Times New Roman" w:hAnsi="Times New Roman"/>
          <w:b/>
        </w:rPr>
        <w:t>ĮSTATYMAS</w:t>
      </w:r>
    </w:p>
    <w:p w14:paraId="34EFFB7C" w14:textId="77777777"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14:paraId="758FA321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0A2A8B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14:paraId="22722D17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14:paraId="113887D3" w14:textId="77777777" w:rsidR="00C227F4" w:rsidRPr="000B7AD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14:paraId="40BF7388" w14:textId="77777777" w:rsidR="00144D29" w:rsidRPr="005A11CE" w:rsidRDefault="00493FC0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5A11CE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0F3793" w:rsidRPr="005A11CE">
        <w:rPr>
          <w:rFonts w:ascii="Times New Roman" w:eastAsia="MS Mincho" w:hAnsi="Times New Roman"/>
          <w:b/>
          <w:iCs/>
          <w:sz w:val="24"/>
          <w:szCs w:val="24"/>
        </w:rPr>
        <w:t xml:space="preserve">Įstatymo priedėlio </w:t>
      </w:r>
      <w:r w:rsidR="00C34DE4" w:rsidRPr="005A11CE">
        <w:rPr>
          <w:rFonts w:ascii="Times New Roman" w:eastAsia="MS Mincho" w:hAnsi="Times New Roman"/>
          <w:b/>
          <w:iCs/>
          <w:sz w:val="24"/>
          <w:szCs w:val="24"/>
        </w:rPr>
        <w:t xml:space="preserve">7 skyriaus </w:t>
      </w:r>
      <w:r w:rsidR="00144D29" w:rsidRPr="005A11CE">
        <w:rPr>
          <w:rFonts w:ascii="Times New Roman" w:eastAsia="MS Mincho" w:hAnsi="Times New Roman"/>
          <w:b/>
          <w:iCs/>
          <w:sz w:val="24"/>
          <w:szCs w:val="24"/>
        </w:rPr>
        <w:t>pakeitimas</w:t>
      </w:r>
    </w:p>
    <w:p w14:paraId="0BC005FF" w14:textId="77777777" w:rsidR="009C71CE" w:rsidRPr="005A11CE" w:rsidRDefault="002F2833" w:rsidP="009C71CE">
      <w:pPr>
        <w:pStyle w:val="Paprastasistekstas"/>
        <w:ind w:firstLine="709"/>
        <w:jc w:val="both"/>
        <w:rPr>
          <w:rFonts w:ascii="Times New Roman" w:hAnsi="Times New Roman"/>
          <w:sz w:val="24"/>
          <w:szCs w:val="24"/>
        </w:rPr>
      </w:pPr>
      <w:r w:rsidRPr="005A11CE">
        <w:rPr>
          <w:rFonts w:ascii="Times New Roman" w:hAnsi="Times New Roman"/>
          <w:sz w:val="24"/>
          <w:szCs w:val="24"/>
        </w:rPr>
        <w:t>Pakeisti Įstatymo priedėlio 7 skyriaus antrojo skirsnio trečiąją pastraipą ir ją išdėstyti taip:</w:t>
      </w:r>
    </w:p>
    <w:p w14:paraId="60B2B617" w14:textId="6B748EEE" w:rsidR="005A11CE" w:rsidRPr="005A11CE" w:rsidRDefault="00185129" w:rsidP="009C71CE">
      <w:pPr>
        <w:pStyle w:val="Paprastasistekstas"/>
        <w:ind w:firstLine="709"/>
        <w:jc w:val="both"/>
        <w:rPr>
          <w:rFonts w:ascii="Times New Roman" w:hAnsi="Times New Roman"/>
          <w:sz w:val="24"/>
          <w:szCs w:val="24"/>
        </w:rPr>
      </w:pPr>
      <w:r w:rsidRPr="005A11CE">
        <w:rPr>
          <w:rFonts w:ascii="Times New Roman" w:hAnsi="Times New Roman"/>
          <w:sz w:val="24"/>
          <w:szCs w:val="24"/>
        </w:rPr>
        <w:t>,,</w:t>
      </w:r>
      <w:r w:rsidR="005A11CE" w:rsidRPr="005A11CE">
        <w:rPr>
          <w:rFonts w:ascii="Times New Roman" w:hAnsi="Times New Roman"/>
          <w:sz w:val="24"/>
          <w:szCs w:val="24"/>
        </w:rPr>
        <w:t xml:space="preserve">Valstybės ginkluotąsias pajėgas taikos metu sudaro visos kariuomenės rūšys ir jos aktyvusis rezervas. Įvedus karo padėtį ar ginkluotos gynybos nuo agresijos (karo) metu ginkluotosioms pajėgoms taip pat priskiriama: Valstybės sienos apsaugos tarnyba prie Vidaus reikalų ministerijos </w:t>
      </w:r>
      <w:r w:rsidR="005A11CE" w:rsidRPr="00A163BE">
        <w:rPr>
          <w:rFonts w:ascii="Times New Roman" w:hAnsi="Times New Roman"/>
          <w:strike/>
          <w:sz w:val="24"/>
          <w:szCs w:val="24"/>
        </w:rPr>
        <w:t>(toliau – Valstybės sienos apsaugos tarnyba)</w:t>
      </w:r>
      <w:r w:rsidR="005A11CE" w:rsidRPr="005A11CE">
        <w:rPr>
          <w:rFonts w:ascii="Times New Roman" w:hAnsi="Times New Roman"/>
          <w:sz w:val="24"/>
          <w:szCs w:val="24"/>
        </w:rPr>
        <w:t xml:space="preserve">, </w:t>
      </w:r>
      <w:r w:rsidR="005A11CE" w:rsidRPr="005A11CE">
        <w:rPr>
          <w:rFonts w:ascii="Times New Roman" w:hAnsi="Times New Roman"/>
          <w:strike/>
          <w:sz w:val="24"/>
          <w:szCs w:val="24"/>
        </w:rPr>
        <w:t>Vadovybės apsaugos departamentas prie Vidaus reikalų ministerijos (toliau – Vadovybės apsaugos departamentas)</w:t>
      </w:r>
      <w:r w:rsidR="005A11CE" w:rsidRPr="005A11CE">
        <w:rPr>
          <w:rFonts w:ascii="Times New Roman" w:hAnsi="Times New Roman"/>
          <w:sz w:val="24"/>
          <w:szCs w:val="24"/>
        </w:rPr>
        <w:t xml:space="preserve"> </w:t>
      </w:r>
      <w:r w:rsidR="005A11CE" w:rsidRPr="005A11CE">
        <w:rPr>
          <w:rFonts w:ascii="Times New Roman" w:hAnsi="Times New Roman"/>
          <w:b/>
          <w:sz w:val="24"/>
          <w:szCs w:val="24"/>
        </w:rPr>
        <w:t>Lietuvos Respublikos vadovybės apsaugos tarnyba</w:t>
      </w:r>
      <w:r w:rsidR="005A11CE" w:rsidRPr="005A11CE">
        <w:rPr>
          <w:rFonts w:ascii="Times New Roman" w:hAnsi="Times New Roman"/>
          <w:sz w:val="24"/>
          <w:szCs w:val="24"/>
        </w:rPr>
        <w:t>, Viešojo saugumo tarnyba prie Vidaus reikalų ministerijos (toliau – Viešojo saugumo tarnyba), koviniai Lietuvos šaulių sąjungos būriai ir kiti koviniai piliečių bei jų organizacijų ginkluoto pasipriešinimo (partizanų) būriai, pavaldūs ginkluotųjų pajėgų vadovybei.“</w:t>
      </w:r>
    </w:p>
    <w:p w14:paraId="430081DF" w14:textId="77777777" w:rsidR="005A11CE" w:rsidRDefault="005A11CE" w:rsidP="00B15434">
      <w:pPr>
        <w:pStyle w:val="Paprastasistekstas"/>
        <w:ind w:firstLine="720"/>
        <w:rPr>
          <w:rFonts w:ascii="Times New Roman" w:hAnsi="Times New Roman"/>
          <w:sz w:val="24"/>
          <w:szCs w:val="24"/>
        </w:rPr>
      </w:pPr>
    </w:p>
    <w:p w14:paraId="058328F9" w14:textId="77777777" w:rsidR="00B15434" w:rsidRPr="009361A1" w:rsidRDefault="00B15434" w:rsidP="00B15434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>2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 xml:space="preserve"> straipsnis. Įstatymo priedėlio </w:t>
      </w:r>
      <w:r>
        <w:rPr>
          <w:rFonts w:ascii="Times New Roman" w:eastAsia="MS Mincho" w:hAnsi="Times New Roman"/>
          <w:b/>
          <w:iCs/>
          <w:sz w:val="24"/>
          <w:szCs w:val="24"/>
        </w:rPr>
        <w:t>12</w:t>
      </w:r>
      <w:r w:rsidRPr="00F5184C">
        <w:rPr>
          <w:rFonts w:ascii="Times New Roman" w:eastAsia="MS Mincho" w:hAnsi="Times New Roman"/>
          <w:b/>
          <w:iCs/>
          <w:sz w:val="24"/>
          <w:szCs w:val="24"/>
        </w:rPr>
        <w:t xml:space="preserve"> skyriaus 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>pakeitimas</w:t>
      </w:r>
    </w:p>
    <w:p w14:paraId="13C78D96" w14:textId="77777777" w:rsidR="009361A1" w:rsidRPr="009361A1" w:rsidRDefault="005D5902" w:rsidP="00B15434">
      <w:pPr>
        <w:ind w:firstLine="709"/>
        <w:jc w:val="both"/>
        <w:rPr>
          <w:rFonts w:ascii="Times New Roman" w:hAnsi="Times New Roman"/>
          <w:szCs w:val="24"/>
        </w:rPr>
      </w:pPr>
      <w:r w:rsidRPr="009361A1">
        <w:rPr>
          <w:rFonts w:ascii="Times New Roman" w:hAnsi="Times New Roman"/>
          <w:szCs w:val="24"/>
        </w:rPr>
        <w:t>Pakeisti Įstatymo priedėl</w:t>
      </w:r>
      <w:r w:rsidR="00A10579">
        <w:rPr>
          <w:rFonts w:ascii="Times New Roman" w:hAnsi="Times New Roman"/>
          <w:szCs w:val="24"/>
        </w:rPr>
        <w:t xml:space="preserve">io </w:t>
      </w:r>
      <w:r w:rsidR="009361A1" w:rsidRPr="009361A1">
        <w:rPr>
          <w:rFonts w:ascii="Times New Roman" w:hAnsi="Times New Roman"/>
          <w:szCs w:val="24"/>
        </w:rPr>
        <w:t>12 skyriaus antrąją pastraipą ir ją išdėstyti taip:</w:t>
      </w:r>
    </w:p>
    <w:p w14:paraId="698F5EA6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t>,,</w:t>
      </w:r>
      <w:r w:rsidRPr="009361A1">
        <w:rPr>
          <w:color w:val="000000"/>
        </w:rPr>
        <w:t xml:space="preserve"> VYKDOMOSIOS IR KITOS INSTITUCIJOS:</w:t>
      </w:r>
    </w:p>
    <w:p w14:paraId="3C2EF81F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 xml:space="preserve">– Valstybės gynimo taryba; </w:t>
      </w:r>
    </w:p>
    <w:p w14:paraId="70F193BA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Užsienio reikalų ministerija;</w:t>
      </w:r>
    </w:p>
    <w:p w14:paraId="7EBD37EF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Krašto apsaugos ministerija ir kitos krašto apsaugos ministrui pavaldžios krašto apsaugos sistemos institucijos;</w:t>
      </w:r>
    </w:p>
    <w:p w14:paraId="3C17C549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 xml:space="preserve">– kariuomenė; </w:t>
      </w:r>
    </w:p>
    <w:p w14:paraId="76F845ED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Vidaus reikalų ministerija, policija, Valstybinė sienos apsaugos tarnyba ir kitos ministerijos valdymo sričiai priklausančios viešąjį saugumą užtikrinančios įstaigos;</w:t>
      </w:r>
    </w:p>
    <w:p w14:paraId="2D9F8F15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Valstybės saugumo departamentas;</w:t>
      </w:r>
    </w:p>
    <w:p w14:paraId="5D40E761" w14:textId="77777777" w:rsid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Specialiųjų tyrimų tarnyba;</w:t>
      </w:r>
    </w:p>
    <w:p w14:paraId="1DF94A69" w14:textId="77777777" w:rsidR="009361A1" w:rsidRP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</w:t>
      </w:r>
      <w:r>
        <w:rPr>
          <w:color w:val="000000"/>
        </w:rPr>
        <w:t xml:space="preserve"> </w:t>
      </w:r>
      <w:r w:rsidRPr="005C66DB">
        <w:rPr>
          <w:b/>
        </w:rPr>
        <w:t>Vadovybės apsaugos tarnyba;</w:t>
      </w:r>
    </w:p>
    <w:p w14:paraId="7FA84D45" w14:textId="77777777" w:rsidR="009361A1" w:rsidRDefault="009361A1" w:rsidP="009361A1">
      <w:pPr>
        <w:pStyle w:val="tajtip"/>
        <w:spacing w:after="0"/>
        <w:ind w:firstLine="709"/>
        <w:rPr>
          <w:color w:val="000000"/>
        </w:rPr>
      </w:pPr>
      <w:r w:rsidRPr="009361A1">
        <w:rPr>
          <w:color w:val="000000"/>
        </w:rPr>
        <w:t>– kitos ministerijos ir valstybės bei savivaldybių institucijos pagal savo kompetenciją.</w:t>
      </w:r>
      <w:r w:rsidR="00C51A39">
        <w:rPr>
          <w:color w:val="000000"/>
        </w:rPr>
        <w:t>“</w:t>
      </w:r>
    </w:p>
    <w:p w14:paraId="76A959EE" w14:textId="77777777" w:rsidR="005A11CE" w:rsidRDefault="005A11CE" w:rsidP="00A10579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14:paraId="59EC080E" w14:textId="77777777" w:rsidR="00A10579" w:rsidRPr="009361A1" w:rsidRDefault="00A10579" w:rsidP="00A10579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>3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 xml:space="preserve"> straipsnis. Įstatymo priedėlio </w:t>
      </w:r>
      <w:r>
        <w:rPr>
          <w:rFonts w:ascii="Times New Roman" w:eastAsia="MS Mincho" w:hAnsi="Times New Roman"/>
          <w:b/>
          <w:iCs/>
          <w:sz w:val="24"/>
          <w:szCs w:val="24"/>
        </w:rPr>
        <w:t>19</w:t>
      </w:r>
      <w:r w:rsidRPr="00F5184C">
        <w:rPr>
          <w:rFonts w:ascii="Times New Roman" w:eastAsia="MS Mincho" w:hAnsi="Times New Roman"/>
          <w:b/>
          <w:iCs/>
          <w:sz w:val="24"/>
          <w:szCs w:val="24"/>
        </w:rPr>
        <w:t xml:space="preserve"> skyriaus 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>pakeitimas</w:t>
      </w:r>
    </w:p>
    <w:p w14:paraId="4EFDE005" w14:textId="77777777" w:rsidR="003432BF" w:rsidRPr="00907F5F" w:rsidRDefault="00907F5F" w:rsidP="00A10579">
      <w:pPr>
        <w:pStyle w:val="tajtip"/>
        <w:spacing w:after="0"/>
        <w:ind w:firstLine="720"/>
        <w:rPr>
          <w:color w:val="000000"/>
        </w:rPr>
      </w:pPr>
      <w:r w:rsidRPr="009361A1">
        <w:t>Pakeis</w:t>
      </w:r>
      <w:r w:rsidR="00A10579">
        <w:t xml:space="preserve">ti Įstatymo priedėlio </w:t>
      </w:r>
      <w:r>
        <w:t>19 skyrių</w:t>
      </w:r>
      <w:r w:rsidR="005D5902" w:rsidRPr="00104F92">
        <w:t xml:space="preserve"> </w:t>
      </w:r>
      <w:r>
        <w:t>ir jį</w:t>
      </w:r>
      <w:r w:rsidR="005D5902" w:rsidRPr="00104F92">
        <w:t xml:space="preserve"> išdėstyti taip:</w:t>
      </w:r>
    </w:p>
    <w:p w14:paraId="7C87FEF9" w14:textId="77777777" w:rsidR="001F2FBD" w:rsidRPr="001F2FBD" w:rsidRDefault="00545A9E" w:rsidP="001F2FBD">
      <w:pPr>
        <w:jc w:val="center"/>
        <w:rPr>
          <w:rFonts w:ascii="Times New Roman" w:hAnsi="Times New Roman"/>
          <w:szCs w:val="24"/>
          <w:lang w:eastAsia="lt-LT"/>
        </w:rPr>
      </w:pPr>
      <w:r w:rsidRPr="001F2FBD">
        <w:rPr>
          <w:rFonts w:ascii="Times New Roman" w:hAnsi="Times New Roman"/>
          <w:szCs w:val="24"/>
        </w:rPr>
        <w:t>,,</w:t>
      </w:r>
      <w:r w:rsidR="001F2FBD" w:rsidRPr="001F2FBD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19 </w:t>
      </w:r>
      <w:r w:rsidR="001F2FBD" w:rsidRPr="001F2FBD">
        <w:rPr>
          <w:rFonts w:ascii="Times New Roman" w:hAnsi="Times New Roman"/>
          <w:b/>
          <w:bCs/>
          <w:caps/>
          <w:color w:val="000000"/>
          <w:szCs w:val="24"/>
          <w:lang w:eastAsia="lt-LT"/>
        </w:rPr>
        <w:t>skyrius</w:t>
      </w:r>
    </w:p>
    <w:p w14:paraId="084D8A86" w14:textId="77777777" w:rsidR="001F2FBD" w:rsidRPr="001F2FBD" w:rsidRDefault="001F2FBD" w:rsidP="001F2FBD">
      <w:pPr>
        <w:jc w:val="center"/>
        <w:rPr>
          <w:rFonts w:ascii="Times New Roman" w:hAnsi="Times New Roman"/>
          <w:szCs w:val="24"/>
          <w:lang w:eastAsia="lt-LT"/>
        </w:rPr>
      </w:pPr>
      <w:r w:rsidRPr="001F2FBD">
        <w:rPr>
          <w:rFonts w:ascii="Times New Roman" w:hAnsi="Times New Roman"/>
          <w:b/>
          <w:bCs/>
          <w:color w:val="000000"/>
          <w:szCs w:val="24"/>
          <w:lang w:eastAsia="lt-LT"/>
        </w:rPr>
        <w:t>VIDAUS REIKALŲ MINISTERIJA, POLICIJA IR KITOS MINISTERIJOS</w:t>
      </w:r>
      <w:r w:rsidR="0028601E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 </w:t>
      </w:r>
      <w:r w:rsidRPr="001F2FBD">
        <w:rPr>
          <w:rFonts w:ascii="Times New Roman" w:hAnsi="Times New Roman"/>
          <w:b/>
          <w:bCs/>
          <w:color w:val="000000"/>
          <w:szCs w:val="24"/>
          <w:lang w:eastAsia="lt-LT"/>
        </w:rPr>
        <w:t>VALDYMO SRIČIAI PRIKLAUSANČIOS VIEŠĄJĮ SAUGUMĄ UŽTIKRINANČIOS ĮSTAIGOS</w:t>
      </w:r>
    </w:p>
    <w:p w14:paraId="21C7F818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1F2FBD">
        <w:rPr>
          <w:rFonts w:ascii="Times New Roman" w:hAnsi="Times New Roman"/>
          <w:szCs w:val="24"/>
          <w:lang w:eastAsia="lt-LT"/>
        </w:rPr>
        <w:t> </w:t>
      </w:r>
    </w:p>
    <w:p w14:paraId="0F857A27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1" w:name="part_c5d6e934d75043c9a7393af80af747d3"/>
      <w:bookmarkEnd w:id="1"/>
      <w:r w:rsidRPr="001F2FBD">
        <w:rPr>
          <w:rFonts w:ascii="Times New Roman" w:hAnsi="Times New Roman"/>
          <w:color w:val="000000"/>
          <w:szCs w:val="24"/>
          <w:lang w:eastAsia="lt-LT"/>
        </w:rPr>
        <w:t>Vidaus reikalų ministerija pagal savo kompetenciją vadovauja viešojo saugumo užtikrinimo valstybės politikos įgyvendinimui ir jį kontroliuoja.</w:t>
      </w:r>
    </w:p>
    <w:p w14:paraId="0EABDDF2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2" w:name="part_40781e07cdb540d5a83ecc53d745b42c"/>
      <w:bookmarkEnd w:id="2"/>
      <w:r w:rsidRPr="001F2FBD">
        <w:rPr>
          <w:rFonts w:ascii="Times New Roman" w:hAnsi="Times New Roman"/>
          <w:szCs w:val="24"/>
          <w:lang w:eastAsia="lt-LT"/>
        </w:rPr>
        <w:t xml:space="preserve">Pagrindinė policijos, kaip nacionalinio saugumo sistemos sudedamosios dalies, paskirtis – užtikrinti asmens </w:t>
      </w:r>
      <w:r w:rsidRPr="001F2FBD">
        <w:rPr>
          <w:rFonts w:ascii="Times New Roman" w:hAnsi="Times New Roman"/>
          <w:color w:val="000000"/>
          <w:szCs w:val="24"/>
          <w:lang w:eastAsia="lt-LT"/>
        </w:rPr>
        <w:t>ir visuomenės</w:t>
      </w:r>
      <w:r w:rsidRPr="001F2FBD">
        <w:rPr>
          <w:rFonts w:ascii="Times New Roman" w:hAnsi="Times New Roman"/>
          <w:color w:val="008000"/>
          <w:szCs w:val="24"/>
          <w:lang w:eastAsia="lt-LT"/>
        </w:rPr>
        <w:t xml:space="preserve"> </w:t>
      </w:r>
      <w:r w:rsidRPr="001F2FBD">
        <w:rPr>
          <w:rFonts w:ascii="Times New Roman" w:hAnsi="Times New Roman"/>
          <w:szCs w:val="24"/>
          <w:lang w:eastAsia="lt-LT"/>
        </w:rPr>
        <w:t xml:space="preserve">saugumą, žmogaus teises ir laisves, palaikyti viešąją tvarką, kovoti su nusikalstamomis veikomis. Policijos funkcijas nustato įstatymas. </w:t>
      </w:r>
    </w:p>
    <w:p w14:paraId="726E5418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1654a5e87a1f4d45a988efdb6feec223"/>
      <w:bookmarkEnd w:id="3"/>
      <w:r w:rsidRPr="001F2FBD">
        <w:rPr>
          <w:rFonts w:ascii="Times New Roman" w:hAnsi="Times New Roman"/>
          <w:color w:val="000000"/>
          <w:szCs w:val="24"/>
          <w:lang w:eastAsia="lt-LT"/>
        </w:rPr>
        <w:t>Vidaus reikalų ministerijos vidaus tarnybos daliniai reorganizuojami į Vidaus reikalų ministerijai pavaldžią Viešojo saugumo tarnybą. Viešojo saugumo tarnybos veiklos pagrindus nustato įstatymas.</w:t>
      </w:r>
    </w:p>
    <w:p w14:paraId="0D9D0BFE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4" w:name="part_7bd29142909b4ff7b76190a90ba70cb9"/>
      <w:bookmarkEnd w:id="4"/>
      <w:r w:rsidRPr="001F2FBD">
        <w:rPr>
          <w:rFonts w:ascii="Times New Roman" w:hAnsi="Times New Roman"/>
          <w:color w:val="000000"/>
          <w:szCs w:val="24"/>
          <w:lang w:eastAsia="lt-LT"/>
        </w:rPr>
        <w:t>Valstybės finansų sistemos apsaugą nuo nusikalstamo poveikio užtikrina Finansinių nusikaltimų tyrimo tarnyba. Šios tarnybos teisinį statusą ir veiklos pagrindus reglamentuoja įstatymas.</w:t>
      </w:r>
    </w:p>
    <w:p w14:paraId="5CE1B8B5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trike/>
          <w:szCs w:val="24"/>
          <w:lang w:eastAsia="lt-LT"/>
        </w:rPr>
      </w:pPr>
      <w:bookmarkStart w:id="5" w:name="part_55f7c3375573478e82a4234ab0b88455"/>
      <w:bookmarkEnd w:id="5"/>
      <w:r w:rsidRPr="001F2FBD">
        <w:rPr>
          <w:rFonts w:ascii="Times New Roman" w:hAnsi="Times New Roman"/>
          <w:strike/>
          <w:szCs w:val="24"/>
          <w:lang w:eastAsia="lt-LT"/>
        </w:rPr>
        <w:lastRenderedPageBreak/>
        <w:t>Lietuvos Respublikos vadovybės ir oficialių svečių apsaugą nuo</w:t>
      </w:r>
      <w:r w:rsidRPr="001F2FBD">
        <w:rPr>
          <w:rFonts w:ascii="Times New Roman" w:hAnsi="Times New Roman"/>
          <w:b/>
          <w:bCs/>
          <w:strike/>
          <w:szCs w:val="24"/>
          <w:lang w:eastAsia="lt-LT"/>
        </w:rPr>
        <w:t xml:space="preserve"> </w:t>
      </w:r>
      <w:r w:rsidRPr="001F2FBD">
        <w:rPr>
          <w:rFonts w:ascii="Times New Roman" w:hAnsi="Times New Roman"/>
          <w:strike/>
          <w:szCs w:val="24"/>
          <w:lang w:eastAsia="lt-LT"/>
        </w:rPr>
        <w:t>teroro aktų,</w:t>
      </w:r>
      <w:r w:rsidRPr="001F2FBD">
        <w:rPr>
          <w:rFonts w:ascii="Times New Roman" w:hAnsi="Times New Roman"/>
          <w:b/>
          <w:bCs/>
          <w:strike/>
          <w:szCs w:val="24"/>
          <w:lang w:eastAsia="lt-LT"/>
        </w:rPr>
        <w:t xml:space="preserve"> </w:t>
      </w:r>
      <w:r w:rsidRPr="001F2FBD">
        <w:rPr>
          <w:rFonts w:ascii="Times New Roman" w:hAnsi="Times New Roman"/>
          <w:strike/>
          <w:szCs w:val="24"/>
          <w:lang w:eastAsia="lt-LT"/>
        </w:rPr>
        <w:t>smurto ir kitokio kėsinimosi bei su šio uždavinio įgyvendinimu susijusių saugomų objektų apsaugą užtikrina Vadovybės apsaugos departamentas. Jo veiklos pagrindus bei saugomų asmenų statusą nustato įstatymas.</w:t>
      </w:r>
    </w:p>
    <w:p w14:paraId="5A77E2C0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6" w:name="part_9a93babb692a4760b1167a388f706a3f"/>
      <w:bookmarkEnd w:id="6"/>
      <w:r w:rsidRPr="001F2FBD">
        <w:rPr>
          <w:rFonts w:ascii="Times New Roman" w:hAnsi="Times New Roman"/>
          <w:szCs w:val="24"/>
          <w:lang w:eastAsia="lt-LT"/>
        </w:rPr>
        <w:t xml:space="preserve">Valstybės sienos apsaugos tarnybos paskirtis – įgyvendinti valstybės sienos </w:t>
      </w:r>
      <w:r w:rsidRPr="001F2FBD">
        <w:rPr>
          <w:rFonts w:ascii="Times New Roman" w:hAnsi="Times New Roman"/>
          <w:color w:val="000000"/>
          <w:szCs w:val="24"/>
          <w:lang w:eastAsia="lt-LT"/>
        </w:rPr>
        <w:t>sausumoje, jūroje, Kuršių mariose ir pasienio vidaus vandenyse</w:t>
      </w:r>
      <w:r w:rsidRPr="001F2FBD">
        <w:rPr>
          <w:rFonts w:ascii="Times New Roman" w:hAnsi="Times New Roman"/>
          <w:color w:val="008000"/>
          <w:szCs w:val="24"/>
          <w:lang w:eastAsia="lt-LT"/>
        </w:rPr>
        <w:t xml:space="preserve"> </w:t>
      </w:r>
      <w:r w:rsidRPr="001F2FBD">
        <w:rPr>
          <w:rFonts w:ascii="Times New Roman" w:hAnsi="Times New Roman"/>
          <w:szCs w:val="24"/>
          <w:lang w:eastAsia="lt-LT"/>
        </w:rPr>
        <w:t>apsaugą ir valstybės sienos kirtimo kontrolę, užkardyti ir reguliuoti pasienio incidentus. Pagal kariuomenės vado nustatytus reikalavimus šios tarnybos daliniai rengiami ginkluotos gynybos veiksmams valstybės gynybos (karo) atveju.</w:t>
      </w:r>
    </w:p>
    <w:p w14:paraId="4442C846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7" w:name="part_7aa042a449ee4d96a5edb4cbdb335e58"/>
      <w:bookmarkEnd w:id="7"/>
      <w:r w:rsidRPr="001F2FBD">
        <w:rPr>
          <w:rFonts w:ascii="Times New Roman" w:hAnsi="Times New Roman"/>
          <w:szCs w:val="24"/>
          <w:lang w:eastAsia="lt-LT"/>
        </w:rPr>
        <w:t xml:space="preserve">Valstybės sienos apsaugos tarnyba, </w:t>
      </w:r>
      <w:r w:rsidRPr="001F2FBD">
        <w:rPr>
          <w:rFonts w:ascii="Times New Roman" w:hAnsi="Times New Roman"/>
          <w:strike/>
          <w:szCs w:val="24"/>
          <w:lang w:eastAsia="lt-LT"/>
        </w:rPr>
        <w:t>Vadovybės apsaugos departamentas</w:t>
      </w:r>
      <w:r w:rsidRPr="001F2FBD">
        <w:rPr>
          <w:rFonts w:ascii="Times New Roman" w:hAnsi="Times New Roman"/>
          <w:szCs w:val="24"/>
          <w:lang w:eastAsia="lt-LT"/>
        </w:rPr>
        <w:t>, Viešojo saugumo tarnyba karo padėties ir valstybės gynybos (karo) metu priskiriamos ginkluotosioms pajėgoms.</w:t>
      </w:r>
    </w:p>
    <w:p w14:paraId="510A0E2E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8" w:name="part_df573767f68b4b5db4ea0c2128f3887c"/>
      <w:bookmarkEnd w:id="8"/>
      <w:r w:rsidRPr="001F2FBD">
        <w:rPr>
          <w:rFonts w:ascii="Times New Roman" w:hAnsi="Times New Roman"/>
          <w:color w:val="000000"/>
          <w:szCs w:val="24"/>
          <w:lang w:eastAsia="lt-LT"/>
        </w:rPr>
        <w:t>Speciali valstybės įstaiga, priklausanti Vidaus reikalų ministerijos valdymo sričiai, organizuoja ir koordinuoja civilinę saugą, priešgaisrinę apsaugą ir gelbėjimo darbus.</w:t>
      </w:r>
    </w:p>
    <w:p w14:paraId="09CED202" w14:textId="77777777" w:rsidR="001F2FBD" w:rsidRPr="001F2FBD" w:rsidRDefault="001F2FBD" w:rsidP="001F2FBD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9" w:name="part_883f3d9d8cf44e68a1cdfa6e7eddfdf3"/>
      <w:bookmarkEnd w:id="9"/>
      <w:r w:rsidRPr="001F2FBD">
        <w:rPr>
          <w:rFonts w:ascii="Times New Roman" w:hAnsi="Times New Roman"/>
          <w:color w:val="000000"/>
          <w:szCs w:val="24"/>
          <w:lang w:eastAsia="lt-LT"/>
        </w:rPr>
        <w:t>Policija, Valstybės sienos apsaugos tarnyba ir kitos Vidaus reikalų ministerijos valdymo sričiai priklausančios viešąjį saugumą užtikrinančios įstaigos formuojamos statutinės valstybės tarnybos pagrindais.“</w:t>
      </w:r>
    </w:p>
    <w:p w14:paraId="5E5B3B4A" w14:textId="77777777" w:rsidR="005A11CE" w:rsidRDefault="005A11CE" w:rsidP="00671F1E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14:paraId="6CFE784C" w14:textId="77777777" w:rsidR="00671F1E" w:rsidRPr="009361A1" w:rsidRDefault="00671F1E" w:rsidP="00671F1E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>
        <w:rPr>
          <w:rFonts w:ascii="Times New Roman" w:eastAsia="MS Mincho" w:hAnsi="Times New Roman"/>
          <w:b/>
          <w:iCs/>
          <w:sz w:val="24"/>
          <w:szCs w:val="24"/>
        </w:rPr>
        <w:t>4</w:t>
      </w:r>
      <w:r w:rsidRPr="009361A1">
        <w:rPr>
          <w:rFonts w:ascii="Times New Roman" w:eastAsia="MS Mincho" w:hAnsi="Times New Roman"/>
          <w:b/>
          <w:iCs/>
          <w:sz w:val="24"/>
          <w:szCs w:val="24"/>
        </w:rPr>
        <w:t xml:space="preserve"> straipsnis. Įstatymo priedėlio </w:t>
      </w:r>
      <w:r w:rsidR="005E4286" w:rsidRPr="005E4286">
        <w:rPr>
          <w:rFonts w:ascii="Times New Roman" w:eastAsia="MS Mincho" w:hAnsi="Times New Roman"/>
          <w:b/>
          <w:iCs/>
          <w:sz w:val="24"/>
          <w:szCs w:val="24"/>
        </w:rPr>
        <w:t xml:space="preserve">papildymas </w:t>
      </w:r>
      <w:r w:rsidR="005E4286" w:rsidRPr="005E4286">
        <w:rPr>
          <w:rFonts w:ascii="Times New Roman" w:hAnsi="Times New Roman"/>
          <w:b/>
          <w:sz w:val="24"/>
          <w:szCs w:val="24"/>
        </w:rPr>
        <w:t>22</w:t>
      </w:r>
      <w:r w:rsidR="005E4286" w:rsidRPr="005E428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5E4286" w:rsidRPr="005E4286">
        <w:rPr>
          <w:rFonts w:ascii="Times New Roman" w:hAnsi="Times New Roman"/>
          <w:b/>
          <w:sz w:val="24"/>
          <w:szCs w:val="24"/>
        </w:rPr>
        <w:t xml:space="preserve"> skyriumi</w:t>
      </w:r>
    </w:p>
    <w:p w14:paraId="7959E375" w14:textId="77777777" w:rsidR="003315BD" w:rsidRDefault="000D37CB" w:rsidP="005E4286">
      <w:pPr>
        <w:pStyle w:val="tajtip"/>
        <w:spacing w:after="0"/>
        <w:ind w:firstLine="720"/>
        <w:jc w:val="both"/>
      </w:pPr>
      <w:r>
        <w:rPr>
          <w:color w:val="000000"/>
        </w:rPr>
        <w:t xml:space="preserve">Papildyti </w:t>
      </w:r>
      <w:r w:rsidRPr="009361A1">
        <w:t>Į</w:t>
      </w:r>
      <w:r w:rsidR="008C4CCC">
        <w:t>statymo priedėlį</w:t>
      </w:r>
      <w:r>
        <w:t xml:space="preserve"> </w:t>
      </w:r>
      <w:r w:rsidR="00DC504E" w:rsidRPr="00DC504E">
        <w:t>22</w:t>
      </w:r>
      <w:r w:rsidR="00DC504E" w:rsidRPr="00DC504E">
        <w:rPr>
          <w:bCs/>
          <w:vertAlign w:val="superscript"/>
        </w:rPr>
        <w:t>1</w:t>
      </w:r>
      <w:r w:rsidR="008A33B7">
        <w:t xml:space="preserve"> skyriumi</w:t>
      </w:r>
      <w:r w:rsidR="00DC504E" w:rsidRPr="00DC504E">
        <w:t>:</w:t>
      </w:r>
    </w:p>
    <w:p w14:paraId="0877F66B" w14:textId="77777777" w:rsidR="008A33B7" w:rsidRPr="00E9086E" w:rsidRDefault="008A33B7" w:rsidP="0016684F">
      <w:pPr>
        <w:jc w:val="center"/>
        <w:rPr>
          <w:rFonts w:ascii="Times New Roman" w:hAnsi="Times New Roman"/>
          <w:b/>
          <w:color w:val="000000"/>
          <w:szCs w:val="24"/>
          <w:lang w:eastAsia="lt-LT"/>
        </w:rPr>
      </w:pPr>
      <w:r w:rsidRPr="00E9086E">
        <w:rPr>
          <w:rFonts w:ascii="Times New Roman" w:hAnsi="Times New Roman"/>
          <w:b/>
          <w:bCs/>
          <w:color w:val="000000"/>
          <w:szCs w:val="24"/>
          <w:lang w:eastAsia="lt-LT"/>
        </w:rPr>
        <w:t>,,22</w:t>
      </w:r>
      <w:r w:rsidRPr="00E9086E">
        <w:rPr>
          <w:rFonts w:ascii="Times New Roman" w:hAnsi="Times New Roman"/>
          <w:b/>
          <w:bCs/>
          <w:szCs w:val="24"/>
          <w:vertAlign w:val="superscript"/>
        </w:rPr>
        <w:t>1</w:t>
      </w:r>
      <w:r w:rsidRPr="00E9086E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 SKYRIUS</w:t>
      </w:r>
    </w:p>
    <w:p w14:paraId="7D352489" w14:textId="77777777" w:rsidR="008A33B7" w:rsidRPr="00E9086E" w:rsidRDefault="008A33B7" w:rsidP="0016684F">
      <w:pPr>
        <w:jc w:val="center"/>
        <w:rPr>
          <w:rFonts w:ascii="Times New Roman" w:hAnsi="Times New Roman"/>
          <w:b/>
          <w:caps/>
          <w:color w:val="000000"/>
          <w:szCs w:val="24"/>
          <w:lang w:eastAsia="lt-LT"/>
        </w:rPr>
      </w:pPr>
      <w:r w:rsidRPr="00E9086E">
        <w:rPr>
          <w:rFonts w:ascii="Times New Roman" w:hAnsi="Times New Roman"/>
          <w:b/>
          <w:caps/>
          <w:szCs w:val="24"/>
        </w:rPr>
        <w:t>Vadovybės apsaugos tarnyba</w:t>
      </w:r>
    </w:p>
    <w:p w14:paraId="7AC7886A" w14:textId="77777777" w:rsidR="003C143F" w:rsidRPr="00E9086E" w:rsidRDefault="003C143F" w:rsidP="0016684F">
      <w:pPr>
        <w:rPr>
          <w:rFonts w:ascii="Arial" w:hAnsi="Arial" w:cs="Arial"/>
          <w:b/>
          <w:iCs/>
          <w:color w:val="000000"/>
          <w:sz w:val="22"/>
          <w:szCs w:val="22"/>
          <w:lang w:eastAsia="lt-LT"/>
        </w:rPr>
      </w:pPr>
    </w:p>
    <w:p w14:paraId="53C93308" w14:textId="28D9E7A4" w:rsidR="0016684F" w:rsidRPr="00E9086E" w:rsidRDefault="003C143F" w:rsidP="0016684F">
      <w:pPr>
        <w:pStyle w:val="tajtip"/>
        <w:spacing w:after="0"/>
        <w:ind w:firstLine="720"/>
        <w:jc w:val="both"/>
        <w:rPr>
          <w:b/>
          <w:color w:val="000000"/>
        </w:rPr>
      </w:pPr>
      <w:r w:rsidRPr="00E9086E">
        <w:rPr>
          <w:b/>
          <w:iCs/>
          <w:color w:val="000000"/>
        </w:rPr>
        <w:t xml:space="preserve">Vadovybės apsaugos tarnyba </w:t>
      </w:r>
      <w:r w:rsidR="00865CC0">
        <w:rPr>
          <w:b/>
          <w:iCs/>
          <w:color w:val="000000"/>
        </w:rPr>
        <w:t xml:space="preserve">užtikrina saugomų asmenų ir saugomų objektų saugumą, </w:t>
      </w:r>
      <w:bookmarkStart w:id="10" w:name="_GoBack"/>
      <w:bookmarkEnd w:id="10"/>
      <w:r w:rsidR="00787E6E" w:rsidRPr="00787E6E">
        <w:rPr>
          <w:b/>
          <w:bCs/>
        </w:rPr>
        <w:t xml:space="preserve">vykdo </w:t>
      </w:r>
      <w:r w:rsidR="00787E6E" w:rsidRPr="00787E6E">
        <w:rPr>
          <w:b/>
          <w:bCs/>
          <w:shd w:val="clear" w:color="auto" w:fill="FFFFFF" w:themeFill="background1"/>
        </w:rPr>
        <w:t>teroro aktų</w:t>
      </w:r>
      <w:r w:rsidR="00787E6E" w:rsidRPr="00787E6E">
        <w:rPr>
          <w:b/>
          <w:bCs/>
        </w:rPr>
        <w:t xml:space="preserve"> ir smurtinių išpuolių prieš saugomus asmenis ir saugomus objektus prevenciją</w:t>
      </w:r>
      <w:r w:rsidR="00787E6E" w:rsidRPr="00787E6E">
        <w:rPr>
          <w:b/>
          <w:bCs/>
        </w:rPr>
        <w:t>.</w:t>
      </w:r>
      <w:r w:rsidR="00787E6E">
        <w:rPr>
          <w:b/>
          <w:iCs/>
          <w:color w:val="000000"/>
        </w:rPr>
        <w:t xml:space="preserve"> </w:t>
      </w:r>
      <w:r w:rsidR="0016684F" w:rsidRPr="00E9086E">
        <w:rPr>
          <w:b/>
          <w:color w:val="000000"/>
        </w:rPr>
        <w:t>Jos veiklos pagrindus bei saugomų asmenų statusą nustato įstatymas.</w:t>
      </w:r>
    </w:p>
    <w:p w14:paraId="68B7A2BB" w14:textId="77777777" w:rsidR="00997E43" w:rsidRPr="00E0376B" w:rsidRDefault="004B5B2B" w:rsidP="00E0376B">
      <w:pPr>
        <w:pStyle w:val="tajtip"/>
        <w:spacing w:after="0"/>
        <w:ind w:firstLine="720"/>
        <w:jc w:val="both"/>
        <w:rPr>
          <w:b/>
          <w:color w:val="000000"/>
        </w:rPr>
      </w:pPr>
      <w:r w:rsidRPr="00E9086E">
        <w:rPr>
          <w:b/>
        </w:rPr>
        <w:t xml:space="preserve">Vadovybės apsaugos tarnyba </w:t>
      </w:r>
      <w:r w:rsidRPr="00E9086E">
        <w:rPr>
          <w:b/>
          <w:color w:val="000000"/>
        </w:rPr>
        <w:t>karo padėties ir valstybės gynybos (karo) metu priskiriama ginkluotosioms pajėgoms.</w:t>
      </w:r>
      <w:r w:rsidR="00997E43" w:rsidRPr="00E9086E">
        <w:t>“</w:t>
      </w:r>
    </w:p>
    <w:p w14:paraId="67EABE31" w14:textId="77777777" w:rsidR="00211E94" w:rsidRDefault="00211E94" w:rsidP="0016684F">
      <w:pPr>
        <w:jc w:val="both"/>
        <w:rPr>
          <w:rFonts w:ascii="Times New Roman" w:hAnsi="Times New Roman"/>
          <w:szCs w:val="24"/>
        </w:rPr>
      </w:pPr>
    </w:p>
    <w:p w14:paraId="338F4AF9" w14:textId="77777777" w:rsidR="009111A0" w:rsidRPr="000B7AD0" w:rsidRDefault="008C4CCC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 w:rsidRPr="005F64EE">
        <w:rPr>
          <w:rFonts w:ascii="Times New Roman" w:hAnsi="Times New Roman"/>
          <w:b/>
          <w:szCs w:val="24"/>
        </w:rPr>
        <w:t>5</w:t>
      </w:r>
      <w:r w:rsidR="009111A0" w:rsidRPr="000B7AD0">
        <w:rPr>
          <w:rFonts w:ascii="Times New Roman" w:hAnsi="Times New Roman"/>
          <w:b/>
          <w:szCs w:val="24"/>
        </w:rPr>
        <w:t xml:space="preserve"> straipsnis. Įstatymo įsigaliojimas</w:t>
      </w:r>
    </w:p>
    <w:p w14:paraId="1B3BFEE3" w14:textId="77777777" w:rsidR="009111A0" w:rsidRPr="000B7AD0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0B7AD0">
        <w:rPr>
          <w:rFonts w:ascii="Times New Roman" w:hAnsi="Times New Roman"/>
          <w:szCs w:val="24"/>
        </w:rPr>
        <w:t>Šis įstatymas įsigalioja 20</w:t>
      </w:r>
      <w:r w:rsidR="000A2A8B">
        <w:rPr>
          <w:rFonts w:ascii="Times New Roman" w:hAnsi="Times New Roman"/>
          <w:szCs w:val="24"/>
        </w:rPr>
        <w:t>20</w:t>
      </w:r>
      <w:r w:rsidR="00F03C06">
        <w:rPr>
          <w:rFonts w:ascii="Times New Roman" w:hAnsi="Times New Roman"/>
          <w:szCs w:val="24"/>
        </w:rPr>
        <w:t xml:space="preserve"> m. liepos</w:t>
      </w:r>
      <w:r w:rsidRPr="000B7AD0">
        <w:rPr>
          <w:rFonts w:ascii="Times New Roman" w:hAnsi="Times New Roman"/>
          <w:szCs w:val="24"/>
        </w:rPr>
        <w:t xml:space="preserve"> 1 d.</w:t>
      </w:r>
    </w:p>
    <w:p w14:paraId="67AE086E" w14:textId="77777777"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A86461F" w14:textId="77777777"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14:paraId="2C3CC4CA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14:paraId="325655B2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14:paraId="35225F1D" w14:textId="273EC35B"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</w:p>
    <w:p w14:paraId="02A7A006" w14:textId="77777777"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14:paraId="73B2BA67" w14:textId="77777777"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0E33" w14:textId="77777777" w:rsidR="00317FB1" w:rsidRDefault="00317FB1">
      <w:r>
        <w:separator/>
      </w:r>
    </w:p>
  </w:endnote>
  <w:endnote w:type="continuationSeparator" w:id="0">
    <w:p w14:paraId="29748FD5" w14:textId="77777777" w:rsidR="00317FB1" w:rsidRDefault="003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6A81" w14:textId="77777777"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3EBAC5" w14:textId="77777777"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35FC" w14:textId="77777777" w:rsidR="00317FB1" w:rsidRDefault="00317FB1">
      <w:r>
        <w:separator/>
      </w:r>
    </w:p>
  </w:footnote>
  <w:footnote w:type="continuationSeparator" w:id="0">
    <w:p w14:paraId="56DB2980" w14:textId="77777777" w:rsidR="00317FB1" w:rsidRDefault="003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C6D2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782288" w14:textId="77777777"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E0FA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39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138428" w14:textId="77777777"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75CC"/>
    <w:multiLevelType w:val="hybridMultilevel"/>
    <w:tmpl w:val="523656A8"/>
    <w:lvl w:ilvl="0" w:tplc="D820CB2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2B71A6"/>
    <w:multiLevelType w:val="hybridMultilevel"/>
    <w:tmpl w:val="EDB83622"/>
    <w:lvl w:ilvl="0" w:tplc="BA980504">
      <w:start w:val="2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4739F6"/>
    <w:multiLevelType w:val="hybridMultilevel"/>
    <w:tmpl w:val="885A57F4"/>
    <w:lvl w:ilvl="0" w:tplc="A98A7D6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 w15:restartNumberingAfterBreak="0">
    <w:nsid w:val="5FAB65D7"/>
    <w:multiLevelType w:val="hybridMultilevel"/>
    <w:tmpl w:val="E0D4B83A"/>
    <w:lvl w:ilvl="0" w:tplc="675E2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4098"/>
    <w:rsid w:val="000155C5"/>
    <w:rsid w:val="0002335E"/>
    <w:rsid w:val="00052EC0"/>
    <w:rsid w:val="00053088"/>
    <w:rsid w:val="000545B7"/>
    <w:rsid w:val="0006373B"/>
    <w:rsid w:val="00082569"/>
    <w:rsid w:val="000A29D0"/>
    <w:rsid w:val="000A2A8B"/>
    <w:rsid w:val="000A544C"/>
    <w:rsid w:val="000B7AD0"/>
    <w:rsid w:val="000C6A7D"/>
    <w:rsid w:val="000D37CB"/>
    <w:rsid w:val="000D393C"/>
    <w:rsid w:val="000F3793"/>
    <w:rsid w:val="001005B6"/>
    <w:rsid w:val="00102E1A"/>
    <w:rsid w:val="00105D75"/>
    <w:rsid w:val="001105AE"/>
    <w:rsid w:val="001131D5"/>
    <w:rsid w:val="00127E60"/>
    <w:rsid w:val="00134E47"/>
    <w:rsid w:val="00140E2D"/>
    <w:rsid w:val="00143C94"/>
    <w:rsid w:val="00144D29"/>
    <w:rsid w:val="001500BA"/>
    <w:rsid w:val="0015372E"/>
    <w:rsid w:val="001537FC"/>
    <w:rsid w:val="00154D42"/>
    <w:rsid w:val="0016684F"/>
    <w:rsid w:val="00183560"/>
    <w:rsid w:val="00183D15"/>
    <w:rsid w:val="00185129"/>
    <w:rsid w:val="0019051C"/>
    <w:rsid w:val="00190D47"/>
    <w:rsid w:val="00193543"/>
    <w:rsid w:val="001A004C"/>
    <w:rsid w:val="001A1895"/>
    <w:rsid w:val="001A21F2"/>
    <w:rsid w:val="001D2F6A"/>
    <w:rsid w:val="001E28B1"/>
    <w:rsid w:val="001F2FBD"/>
    <w:rsid w:val="00202CAE"/>
    <w:rsid w:val="00211D70"/>
    <w:rsid w:val="00211E94"/>
    <w:rsid w:val="00225283"/>
    <w:rsid w:val="002453E4"/>
    <w:rsid w:val="00254FA0"/>
    <w:rsid w:val="00255B0A"/>
    <w:rsid w:val="00255D9D"/>
    <w:rsid w:val="0028194F"/>
    <w:rsid w:val="00281FA6"/>
    <w:rsid w:val="0028601E"/>
    <w:rsid w:val="00290D40"/>
    <w:rsid w:val="0029513B"/>
    <w:rsid w:val="002A0C3C"/>
    <w:rsid w:val="002B2922"/>
    <w:rsid w:val="002D5E95"/>
    <w:rsid w:val="002D659B"/>
    <w:rsid w:val="002E4B11"/>
    <w:rsid w:val="002F2833"/>
    <w:rsid w:val="002F4FD7"/>
    <w:rsid w:val="0030375D"/>
    <w:rsid w:val="00314027"/>
    <w:rsid w:val="0031516C"/>
    <w:rsid w:val="00317FB1"/>
    <w:rsid w:val="00321220"/>
    <w:rsid w:val="003274A9"/>
    <w:rsid w:val="003315BD"/>
    <w:rsid w:val="003343A5"/>
    <w:rsid w:val="00335373"/>
    <w:rsid w:val="00337F46"/>
    <w:rsid w:val="003432B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B7757"/>
    <w:rsid w:val="003C143F"/>
    <w:rsid w:val="003E024B"/>
    <w:rsid w:val="003E7C39"/>
    <w:rsid w:val="003F0E00"/>
    <w:rsid w:val="003F7220"/>
    <w:rsid w:val="0040620F"/>
    <w:rsid w:val="00410BDA"/>
    <w:rsid w:val="00422454"/>
    <w:rsid w:val="00424EBD"/>
    <w:rsid w:val="00430A47"/>
    <w:rsid w:val="004331A9"/>
    <w:rsid w:val="004341A4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18B1"/>
    <w:rsid w:val="00493FC0"/>
    <w:rsid w:val="004A415B"/>
    <w:rsid w:val="004B0710"/>
    <w:rsid w:val="004B5B2B"/>
    <w:rsid w:val="004C6878"/>
    <w:rsid w:val="004D42D3"/>
    <w:rsid w:val="004E20E0"/>
    <w:rsid w:val="004E6053"/>
    <w:rsid w:val="004F59BC"/>
    <w:rsid w:val="004F712A"/>
    <w:rsid w:val="00515EDD"/>
    <w:rsid w:val="0052184A"/>
    <w:rsid w:val="005371FF"/>
    <w:rsid w:val="00545A9E"/>
    <w:rsid w:val="005546F6"/>
    <w:rsid w:val="00562FAA"/>
    <w:rsid w:val="005854A5"/>
    <w:rsid w:val="00585C78"/>
    <w:rsid w:val="005928E6"/>
    <w:rsid w:val="00597018"/>
    <w:rsid w:val="00597B39"/>
    <w:rsid w:val="005A11CE"/>
    <w:rsid w:val="005A50D1"/>
    <w:rsid w:val="005B0612"/>
    <w:rsid w:val="005B0D06"/>
    <w:rsid w:val="005C66DB"/>
    <w:rsid w:val="005D5902"/>
    <w:rsid w:val="005E4286"/>
    <w:rsid w:val="005E4644"/>
    <w:rsid w:val="005F120C"/>
    <w:rsid w:val="005F1926"/>
    <w:rsid w:val="005F3492"/>
    <w:rsid w:val="005F4ADC"/>
    <w:rsid w:val="005F4BA9"/>
    <w:rsid w:val="005F64EE"/>
    <w:rsid w:val="005F7D45"/>
    <w:rsid w:val="00601BD4"/>
    <w:rsid w:val="00607391"/>
    <w:rsid w:val="006116FF"/>
    <w:rsid w:val="0061178B"/>
    <w:rsid w:val="00613989"/>
    <w:rsid w:val="006158CD"/>
    <w:rsid w:val="00630CE4"/>
    <w:rsid w:val="006334A8"/>
    <w:rsid w:val="00636F52"/>
    <w:rsid w:val="00643745"/>
    <w:rsid w:val="00643D1D"/>
    <w:rsid w:val="00650C5D"/>
    <w:rsid w:val="00652370"/>
    <w:rsid w:val="00652D85"/>
    <w:rsid w:val="006568C8"/>
    <w:rsid w:val="00656B82"/>
    <w:rsid w:val="00661EE7"/>
    <w:rsid w:val="006621DE"/>
    <w:rsid w:val="0066794E"/>
    <w:rsid w:val="00671F1E"/>
    <w:rsid w:val="00672D4A"/>
    <w:rsid w:val="006832EE"/>
    <w:rsid w:val="0069313E"/>
    <w:rsid w:val="00694C81"/>
    <w:rsid w:val="006A2B21"/>
    <w:rsid w:val="006B550B"/>
    <w:rsid w:val="006C4508"/>
    <w:rsid w:val="00700F2C"/>
    <w:rsid w:val="00701D43"/>
    <w:rsid w:val="00702342"/>
    <w:rsid w:val="00717BE4"/>
    <w:rsid w:val="00743FD3"/>
    <w:rsid w:val="00747515"/>
    <w:rsid w:val="00755245"/>
    <w:rsid w:val="00762E70"/>
    <w:rsid w:val="00765508"/>
    <w:rsid w:val="00782F53"/>
    <w:rsid w:val="00784356"/>
    <w:rsid w:val="00787E6E"/>
    <w:rsid w:val="007A52AA"/>
    <w:rsid w:val="007A5769"/>
    <w:rsid w:val="007D192D"/>
    <w:rsid w:val="007F0870"/>
    <w:rsid w:val="007F73E1"/>
    <w:rsid w:val="008079AF"/>
    <w:rsid w:val="00812A72"/>
    <w:rsid w:val="008137E8"/>
    <w:rsid w:val="00814D59"/>
    <w:rsid w:val="008176A1"/>
    <w:rsid w:val="00821C46"/>
    <w:rsid w:val="00823CB4"/>
    <w:rsid w:val="0082671A"/>
    <w:rsid w:val="008326D4"/>
    <w:rsid w:val="00841BCA"/>
    <w:rsid w:val="00851530"/>
    <w:rsid w:val="00862565"/>
    <w:rsid w:val="00865CC0"/>
    <w:rsid w:val="00867D50"/>
    <w:rsid w:val="00870522"/>
    <w:rsid w:val="00894A73"/>
    <w:rsid w:val="008976BB"/>
    <w:rsid w:val="008A0B4F"/>
    <w:rsid w:val="008A33B7"/>
    <w:rsid w:val="008A3428"/>
    <w:rsid w:val="008B08FF"/>
    <w:rsid w:val="008B27CD"/>
    <w:rsid w:val="008B3821"/>
    <w:rsid w:val="008B3F06"/>
    <w:rsid w:val="008C3FFB"/>
    <w:rsid w:val="008C4CCC"/>
    <w:rsid w:val="008D0FB3"/>
    <w:rsid w:val="008E0B17"/>
    <w:rsid w:val="008E50AA"/>
    <w:rsid w:val="008E71F3"/>
    <w:rsid w:val="008F6014"/>
    <w:rsid w:val="00902448"/>
    <w:rsid w:val="00907F5F"/>
    <w:rsid w:val="009111A0"/>
    <w:rsid w:val="00911E6A"/>
    <w:rsid w:val="009361A1"/>
    <w:rsid w:val="009432FF"/>
    <w:rsid w:val="00943F10"/>
    <w:rsid w:val="00965130"/>
    <w:rsid w:val="00993C53"/>
    <w:rsid w:val="009947A6"/>
    <w:rsid w:val="00997E43"/>
    <w:rsid w:val="009A126F"/>
    <w:rsid w:val="009A3B04"/>
    <w:rsid w:val="009B28B1"/>
    <w:rsid w:val="009B3405"/>
    <w:rsid w:val="009C3590"/>
    <w:rsid w:val="009C4109"/>
    <w:rsid w:val="009C71CE"/>
    <w:rsid w:val="009D5BD9"/>
    <w:rsid w:val="009F01A7"/>
    <w:rsid w:val="009F0C23"/>
    <w:rsid w:val="009F28DD"/>
    <w:rsid w:val="009F678A"/>
    <w:rsid w:val="009F73E3"/>
    <w:rsid w:val="00A010EE"/>
    <w:rsid w:val="00A04218"/>
    <w:rsid w:val="00A06636"/>
    <w:rsid w:val="00A10579"/>
    <w:rsid w:val="00A12971"/>
    <w:rsid w:val="00A163BE"/>
    <w:rsid w:val="00A20F86"/>
    <w:rsid w:val="00A22E01"/>
    <w:rsid w:val="00A24F67"/>
    <w:rsid w:val="00A25FE6"/>
    <w:rsid w:val="00A309C9"/>
    <w:rsid w:val="00A30E84"/>
    <w:rsid w:val="00A42FB6"/>
    <w:rsid w:val="00A708D5"/>
    <w:rsid w:val="00A73D54"/>
    <w:rsid w:val="00A92F50"/>
    <w:rsid w:val="00A9412A"/>
    <w:rsid w:val="00A97426"/>
    <w:rsid w:val="00AA39E7"/>
    <w:rsid w:val="00AB2BD0"/>
    <w:rsid w:val="00AB5C9C"/>
    <w:rsid w:val="00AB6247"/>
    <w:rsid w:val="00AD5F04"/>
    <w:rsid w:val="00AE5CB4"/>
    <w:rsid w:val="00AE7E5F"/>
    <w:rsid w:val="00AF060F"/>
    <w:rsid w:val="00AF2245"/>
    <w:rsid w:val="00B104DD"/>
    <w:rsid w:val="00B11A20"/>
    <w:rsid w:val="00B14E8B"/>
    <w:rsid w:val="00B15434"/>
    <w:rsid w:val="00B206ED"/>
    <w:rsid w:val="00B309AD"/>
    <w:rsid w:val="00B32E2F"/>
    <w:rsid w:val="00B44C6F"/>
    <w:rsid w:val="00B52123"/>
    <w:rsid w:val="00B67358"/>
    <w:rsid w:val="00B71AE7"/>
    <w:rsid w:val="00B735A6"/>
    <w:rsid w:val="00B739B9"/>
    <w:rsid w:val="00B979B2"/>
    <w:rsid w:val="00BA04A3"/>
    <w:rsid w:val="00BA1DF4"/>
    <w:rsid w:val="00BA66CB"/>
    <w:rsid w:val="00BC082B"/>
    <w:rsid w:val="00BC0E2C"/>
    <w:rsid w:val="00BC177C"/>
    <w:rsid w:val="00BD7019"/>
    <w:rsid w:val="00BF4969"/>
    <w:rsid w:val="00C10252"/>
    <w:rsid w:val="00C12810"/>
    <w:rsid w:val="00C173E5"/>
    <w:rsid w:val="00C227F4"/>
    <w:rsid w:val="00C30133"/>
    <w:rsid w:val="00C34DE4"/>
    <w:rsid w:val="00C36674"/>
    <w:rsid w:val="00C36DD6"/>
    <w:rsid w:val="00C40232"/>
    <w:rsid w:val="00C43F7A"/>
    <w:rsid w:val="00C50A48"/>
    <w:rsid w:val="00C517D7"/>
    <w:rsid w:val="00C51A39"/>
    <w:rsid w:val="00C55383"/>
    <w:rsid w:val="00C6641B"/>
    <w:rsid w:val="00C666A6"/>
    <w:rsid w:val="00C66F37"/>
    <w:rsid w:val="00C70F20"/>
    <w:rsid w:val="00C77245"/>
    <w:rsid w:val="00C841F2"/>
    <w:rsid w:val="00C93010"/>
    <w:rsid w:val="00C936E9"/>
    <w:rsid w:val="00C95751"/>
    <w:rsid w:val="00C95C82"/>
    <w:rsid w:val="00CA08DA"/>
    <w:rsid w:val="00CB26B8"/>
    <w:rsid w:val="00CD0D9C"/>
    <w:rsid w:val="00CE09A1"/>
    <w:rsid w:val="00D23338"/>
    <w:rsid w:val="00D34B66"/>
    <w:rsid w:val="00D34F22"/>
    <w:rsid w:val="00D36DD3"/>
    <w:rsid w:val="00D37EB1"/>
    <w:rsid w:val="00D52A98"/>
    <w:rsid w:val="00D54BF0"/>
    <w:rsid w:val="00D630A3"/>
    <w:rsid w:val="00D75994"/>
    <w:rsid w:val="00D95ADD"/>
    <w:rsid w:val="00D97313"/>
    <w:rsid w:val="00DC28C2"/>
    <w:rsid w:val="00DC44CE"/>
    <w:rsid w:val="00DC504E"/>
    <w:rsid w:val="00DD0605"/>
    <w:rsid w:val="00DD4D0E"/>
    <w:rsid w:val="00DD5E9A"/>
    <w:rsid w:val="00DE68B6"/>
    <w:rsid w:val="00DF22AF"/>
    <w:rsid w:val="00DF5802"/>
    <w:rsid w:val="00DF77E3"/>
    <w:rsid w:val="00E01902"/>
    <w:rsid w:val="00E02209"/>
    <w:rsid w:val="00E03002"/>
    <w:rsid w:val="00E0376B"/>
    <w:rsid w:val="00E10C55"/>
    <w:rsid w:val="00E2767A"/>
    <w:rsid w:val="00E31B2E"/>
    <w:rsid w:val="00E43539"/>
    <w:rsid w:val="00E52CB2"/>
    <w:rsid w:val="00E7155A"/>
    <w:rsid w:val="00E80092"/>
    <w:rsid w:val="00E82051"/>
    <w:rsid w:val="00E84A43"/>
    <w:rsid w:val="00E9086E"/>
    <w:rsid w:val="00E952E3"/>
    <w:rsid w:val="00EA465D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3C06"/>
    <w:rsid w:val="00F06174"/>
    <w:rsid w:val="00F12FC6"/>
    <w:rsid w:val="00F17E7E"/>
    <w:rsid w:val="00F20639"/>
    <w:rsid w:val="00F24BB5"/>
    <w:rsid w:val="00F46273"/>
    <w:rsid w:val="00F5184C"/>
    <w:rsid w:val="00F546C0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4512"/>
    <w:rsid w:val="00FD46CC"/>
    <w:rsid w:val="00FE1973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193E3"/>
  <w15:docId w15:val="{04BDA601-86CC-4DBA-B6FB-CD61E37F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  <w:style w:type="character" w:customStyle="1" w:styleId="PaprastasistekstasDiagrama">
    <w:name w:val="Paprastasis tekstas Diagrama"/>
    <w:basedOn w:val="Numatytasispastraiposriftas"/>
    <w:link w:val="Paprastasistekstas"/>
    <w:rsid w:val="002F2833"/>
    <w:rPr>
      <w:rFonts w:ascii="Courier New" w:hAnsi="Courier New"/>
      <w:lang w:eastAsia="en-US"/>
    </w:rPr>
  </w:style>
  <w:style w:type="paragraph" w:customStyle="1" w:styleId="tajtip">
    <w:name w:val="tajtip"/>
    <w:basedOn w:val="prastasis"/>
    <w:rsid w:val="009361A1"/>
    <w:pPr>
      <w:spacing w:after="150"/>
    </w:pPr>
    <w:rPr>
      <w:rFonts w:ascii="Times New Roman" w:hAnsi="Times New Roman"/>
      <w:szCs w:val="24"/>
      <w:lang w:eastAsia="lt-LT"/>
    </w:rPr>
  </w:style>
  <w:style w:type="paragraph" w:customStyle="1" w:styleId="tactin">
    <w:name w:val="tactin"/>
    <w:basedOn w:val="prastasis"/>
    <w:rsid w:val="00321220"/>
    <w:pPr>
      <w:spacing w:after="150"/>
    </w:pPr>
    <w:rPr>
      <w:rFonts w:ascii="Times New Roman" w:hAnsi="Times New Roman"/>
      <w:szCs w:val="24"/>
      <w:lang w:eastAsia="lt-LT"/>
    </w:rPr>
  </w:style>
  <w:style w:type="paragraph" w:customStyle="1" w:styleId="x">
    <w:name w:val="x"/>
    <w:rsid w:val="0016684F"/>
    <w:rPr>
      <w:rFonts w:ascii="Arial" w:hAnsi="Arial" w:cs="Arial"/>
    </w:rPr>
  </w:style>
  <w:style w:type="character" w:styleId="Komentaronuoroda">
    <w:name w:val="annotation reference"/>
    <w:basedOn w:val="Numatytasispastraiposriftas"/>
    <w:semiHidden/>
    <w:unhideWhenUsed/>
    <w:rsid w:val="00A16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163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163BE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163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163BE"/>
    <w:rPr>
      <w:rFonts w:ascii="TimesLT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1EE2-9FE4-4800-81BE-0FB5FE58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12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2019-08-27T09:47:00Z</dcterms:created>
  <dc:creator>Violeta Maniuskiene</dc:creator>
  <cp:lastModifiedBy>Vera Konopliova</cp:lastModifiedBy>
  <cp:lastPrinted>2011-02-09T07:11:00Z</cp:lastPrinted>
  <dcterms:modified xsi:type="dcterms:W3CDTF">2019-08-27T10:41:00Z</dcterms:modified>
  <cp:revision>7</cp:revision>
</cp:coreProperties>
</file>