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7AE9" w:rsidRPr="00957BB1" w:rsidRDefault="008B7AE9" w:rsidP="00957BB1">
      <w:pPr>
        <w:spacing w:after="0" w:line="240" w:lineRule="auto"/>
        <w:ind w:left="7371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957BB1">
        <w:rPr>
          <w:rFonts w:ascii="Times New Roman" w:hAnsi="Times New Roman" w:cs="Times New Roman"/>
          <w:b/>
          <w:sz w:val="24"/>
          <w:szCs w:val="24"/>
        </w:rPr>
        <w:t>Projekto</w:t>
      </w:r>
    </w:p>
    <w:p w:rsidR="005E44E7" w:rsidRPr="00957BB1" w:rsidRDefault="008B7AE9" w:rsidP="00957BB1">
      <w:pPr>
        <w:spacing w:after="0" w:line="240" w:lineRule="auto"/>
        <w:ind w:left="7371"/>
        <w:rPr>
          <w:rFonts w:ascii="Times New Roman" w:hAnsi="Times New Roman" w:cs="Times New Roman"/>
          <w:b/>
          <w:sz w:val="24"/>
          <w:szCs w:val="24"/>
        </w:rPr>
      </w:pPr>
      <w:r w:rsidRPr="00957BB1">
        <w:rPr>
          <w:rFonts w:ascii="Times New Roman" w:hAnsi="Times New Roman" w:cs="Times New Roman"/>
          <w:b/>
          <w:sz w:val="24"/>
          <w:szCs w:val="24"/>
        </w:rPr>
        <w:t>lyginamasis variantas</w:t>
      </w:r>
    </w:p>
    <w:p w:rsidR="00957BB1" w:rsidRDefault="00957BB1" w:rsidP="00957BB1">
      <w:pPr>
        <w:pStyle w:val="tactin"/>
        <w:spacing w:after="0"/>
        <w:rPr>
          <w:b/>
          <w:bCs/>
          <w:color w:val="000000"/>
        </w:rPr>
      </w:pPr>
    </w:p>
    <w:p w:rsidR="0038544C" w:rsidRPr="0038544C" w:rsidRDefault="0038544C" w:rsidP="00957BB1">
      <w:pPr>
        <w:pStyle w:val="tactin"/>
        <w:spacing w:after="0"/>
        <w:rPr>
          <w:b/>
          <w:bCs/>
          <w:color w:val="000000"/>
        </w:rPr>
      </w:pPr>
    </w:p>
    <w:p w:rsidR="008B7AE9" w:rsidRPr="00645137" w:rsidRDefault="008B7AE9" w:rsidP="00645137">
      <w:pPr>
        <w:pStyle w:val="tactin"/>
        <w:spacing w:after="0"/>
        <w:jc w:val="center"/>
        <w:rPr>
          <w:color w:val="000000"/>
        </w:rPr>
      </w:pPr>
      <w:r w:rsidRPr="00645137">
        <w:rPr>
          <w:b/>
          <w:bCs/>
          <w:color w:val="000000"/>
        </w:rPr>
        <w:t>LIETUVOS RESPUBLIKOS</w:t>
      </w:r>
    </w:p>
    <w:p w:rsidR="00645137" w:rsidRPr="00645137" w:rsidRDefault="00645137" w:rsidP="00645137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</w:pPr>
      <w:r w:rsidRPr="00645137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 xml:space="preserve">BRANDUOLINĖS ENERGIJOS ĮSTATYMO NR. I-1613 8 STRAIPSNIO </w:t>
      </w:r>
      <w:r w:rsidR="009C1D27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PRIPAŽINIMO NETEKUSIU GALIOS</w:t>
      </w:r>
      <w:r w:rsidRPr="00645137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 xml:space="preserve"> </w:t>
      </w:r>
    </w:p>
    <w:p w:rsidR="008B7AE9" w:rsidRPr="00645137" w:rsidRDefault="008B7AE9" w:rsidP="00645137">
      <w:pPr>
        <w:pStyle w:val="tactin"/>
        <w:spacing w:after="0"/>
        <w:jc w:val="center"/>
        <w:rPr>
          <w:b/>
          <w:bCs/>
          <w:color w:val="000000"/>
        </w:rPr>
      </w:pPr>
      <w:r w:rsidRPr="00645137">
        <w:rPr>
          <w:b/>
          <w:bCs/>
          <w:color w:val="000000"/>
        </w:rPr>
        <w:t>ĮSTATYMAS</w:t>
      </w:r>
    </w:p>
    <w:p w:rsidR="008B7AE9" w:rsidRPr="0038544C" w:rsidRDefault="008B7AE9" w:rsidP="00957BB1">
      <w:pPr>
        <w:pStyle w:val="tactin"/>
        <w:spacing w:after="0"/>
        <w:jc w:val="center"/>
        <w:rPr>
          <w:color w:val="000000"/>
        </w:rPr>
      </w:pPr>
    </w:p>
    <w:p w:rsidR="008B7AE9" w:rsidRPr="00957BB1" w:rsidRDefault="00EA03FF" w:rsidP="00957BB1">
      <w:pPr>
        <w:pStyle w:val="tactin"/>
        <w:spacing w:after="0"/>
        <w:jc w:val="center"/>
        <w:rPr>
          <w:color w:val="000000"/>
        </w:rPr>
      </w:pPr>
      <w:r w:rsidRPr="00EA03FF">
        <w:rPr>
          <w:color w:val="000000"/>
        </w:rPr>
        <w:t xml:space="preserve">2020 m.         d.  </w:t>
      </w:r>
      <w:r w:rsidR="008B7AE9" w:rsidRPr="00957BB1">
        <w:rPr>
          <w:color w:val="000000"/>
        </w:rPr>
        <w:t>Nr.</w:t>
      </w:r>
    </w:p>
    <w:p w:rsidR="008B7AE9" w:rsidRPr="00957BB1" w:rsidRDefault="008B7AE9" w:rsidP="00957BB1">
      <w:pPr>
        <w:pStyle w:val="tactin"/>
        <w:spacing w:after="0"/>
        <w:jc w:val="center"/>
        <w:rPr>
          <w:color w:val="000000"/>
        </w:rPr>
      </w:pPr>
      <w:r w:rsidRPr="00957BB1">
        <w:rPr>
          <w:color w:val="000000"/>
        </w:rPr>
        <w:t>Vilnius</w:t>
      </w:r>
    </w:p>
    <w:p w:rsidR="008B7AE9" w:rsidRPr="00957BB1" w:rsidRDefault="008B7AE9" w:rsidP="00957BB1">
      <w:pPr>
        <w:pStyle w:val="tactin"/>
        <w:spacing w:after="0"/>
        <w:rPr>
          <w:b/>
          <w:bCs/>
          <w:color w:val="000000"/>
        </w:rPr>
      </w:pPr>
    </w:p>
    <w:p w:rsidR="008B7AE9" w:rsidRPr="00957BB1" w:rsidRDefault="008B7AE9" w:rsidP="0038544C">
      <w:pPr>
        <w:pStyle w:val="tactin"/>
        <w:spacing w:after="0"/>
        <w:ind w:firstLine="851"/>
        <w:rPr>
          <w:b/>
          <w:bCs/>
          <w:color w:val="000000"/>
        </w:rPr>
      </w:pPr>
    </w:p>
    <w:p w:rsidR="008B7AE9" w:rsidRDefault="008B7AE9" w:rsidP="00645137">
      <w:pPr>
        <w:pStyle w:val="taltipfb"/>
        <w:spacing w:after="0"/>
        <w:ind w:firstLine="851"/>
        <w:rPr>
          <w:b/>
          <w:bCs/>
          <w:color w:val="000000"/>
        </w:rPr>
      </w:pPr>
      <w:r w:rsidRPr="00957BB1">
        <w:rPr>
          <w:b/>
          <w:bCs/>
          <w:color w:val="000000"/>
        </w:rPr>
        <w:t xml:space="preserve">1 straipsnis. </w:t>
      </w:r>
      <w:r w:rsidR="00645137">
        <w:rPr>
          <w:b/>
          <w:bCs/>
          <w:color w:val="000000"/>
        </w:rPr>
        <w:t>8 straipsnio pripažinimas netekusiu galios</w:t>
      </w:r>
    </w:p>
    <w:p w:rsidR="00645137" w:rsidRDefault="00645137" w:rsidP="00645137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Pripažinti netekusiu galios 8 straipsnį.</w:t>
      </w:r>
    </w:p>
    <w:p w:rsidR="00645137" w:rsidRPr="000D7BAC" w:rsidRDefault="00645137" w:rsidP="00645137">
      <w:pPr>
        <w:spacing w:after="0" w:line="240" w:lineRule="auto"/>
        <w:ind w:firstLine="851"/>
        <w:jc w:val="both"/>
        <w:rPr>
          <w:rFonts w:ascii="Times New Roman" w:hAnsi="Times New Roman" w:cs="Times New Roman"/>
          <w:strike/>
          <w:color w:val="000000"/>
          <w:sz w:val="24"/>
          <w:szCs w:val="24"/>
          <w:lang w:eastAsia="lt-LT"/>
        </w:rPr>
      </w:pPr>
      <w:r w:rsidRPr="000D7BAC">
        <w:rPr>
          <w:rFonts w:ascii="Times New Roman" w:hAnsi="Times New Roman" w:cs="Times New Roman"/>
          <w:bCs/>
          <w:strike/>
          <w:color w:val="000000"/>
          <w:sz w:val="24"/>
          <w:szCs w:val="24"/>
          <w:lang w:eastAsia="lt-LT"/>
        </w:rPr>
        <w:t>8 straipsnis. Vyriausybės ekstremalių situacijų komisijos kompetencija</w:t>
      </w:r>
    </w:p>
    <w:p w:rsidR="00645137" w:rsidRPr="000D7BAC" w:rsidRDefault="00645137" w:rsidP="00645137">
      <w:pPr>
        <w:spacing w:after="0" w:line="240" w:lineRule="auto"/>
        <w:ind w:firstLine="851"/>
        <w:jc w:val="both"/>
        <w:rPr>
          <w:rFonts w:ascii="Times New Roman" w:hAnsi="Times New Roman" w:cs="Times New Roman"/>
          <w:strike/>
          <w:color w:val="000000"/>
          <w:sz w:val="24"/>
          <w:szCs w:val="24"/>
          <w:lang w:eastAsia="lt-LT"/>
        </w:rPr>
      </w:pPr>
      <w:r w:rsidRPr="000D7BAC">
        <w:rPr>
          <w:rFonts w:ascii="Times New Roman" w:hAnsi="Times New Roman" w:cs="Times New Roman"/>
          <w:strike/>
          <w:color w:val="000000"/>
          <w:sz w:val="24"/>
          <w:szCs w:val="24"/>
          <w:lang w:eastAsia="lt-LT"/>
        </w:rPr>
        <w:t>Vyriausybės ekstremalių situacijų komisija:</w:t>
      </w:r>
    </w:p>
    <w:p w:rsidR="00645137" w:rsidRPr="000D7BAC" w:rsidRDefault="00645137" w:rsidP="00645137">
      <w:pPr>
        <w:spacing w:after="0" w:line="240" w:lineRule="auto"/>
        <w:ind w:firstLine="851"/>
        <w:jc w:val="both"/>
        <w:rPr>
          <w:rFonts w:ascii="Times New Roman" w:hAnsi="Times New Roman" w:cs="Times New Roman"/>
          <w:strike/>
          <w:color w:val="000000"/>
          <w:sz w:val="24"/>
          <w:szCs w:val="24"/>
          <w:lang w:eastAsia="lt-LT"/>
        </w:rPr>
      </w:pPr>
      <w:r w:rsidRPr="000D7BAC">
        <w:rPr>
          <w:rFonts w:ascii="Times New Roman" w:hAnsi="Times New Roman" w:cs="Times New Roman"/>
          <w:strike/>
          <w:color w:val="000000"/>
          <w:sz w:val="24"/>
          <w:szCs w:val="24"/>
          <w:lang w:eastAsia="lt-LT"/>
        </w:rPr>
        <w:t>1) priima sprendimus, reikalingus gresiančiai ar kilusiai branduolinei ar radiologinei avarijai valdyti;</w:t>
      </w:r>
    </w:p>
    <w:p w:rsidR="00645137" w:rsidRPr="000D7BAC" w:rsidRDefault="00645137" w:rsidP="00645137">
      <w:pPr>
        <w:spacing w:after="0" w:line="240" w:lineRule="auto"/>
        <w:ind w:firstLine="851"/>
        <w:jc w:val="both"/>
        <w:rPr>
          <w:rFonts w:ascii="Times New Roman" w:hAnsi="Times New Roman" w:cs="Times New Roman"/>
          <w:strike/>
          <w:color w:val="000000"/>
          <w:sz w:val="24"/>
          <w:szCs w:val="24"/>
          <w:lang w:eastAsia="lt-LT"/>
        </w:rPr>
      </w:pPr>
      <w:r w:rsidRPr="000D7BAC">
        <w:rPr>
          <w:rFonts w:ascii="Times New Roman" w:hAnsi="Times New Roman" w:cs="Times New Roman"/>
          <w:strike/>
          <w:color w:val="000000"/>
          <w:sz w:val="24"/>
          <w:szCs w:val="24"/>
          <w:lang w:eastAsia="lt-LT"/>
        </w:rPr>
        <w:t>2) teikia Vyriausybei siūlymus dėl valstybės rezervo civilinės saugos priemonių atsargų naudojimo branduolinių ir radiologinių avarijų metu;</w:t>
      </w:r>
    </w:p>
    <w:p w:rsidR="00645137" w:rsidRPr="000D7BAC" w:rsidRDefault="00645137" w:rsidP="00645137">
      <w:pPr>
        <w:spacing w:after="0" w:line="240" w:lineRule="auto"/>
        <w:ind w:firstLine="851"/>
        <w:jc w:val="both"/>
        <w:rPr>
          <w:rFonts w:ascii="Times New Roman" w:hAnsi="Times New Roman" w:cs="Times New Roman"/>
          <w:strike/>
          <w:color w:val="000000"/>
          <w:sz w:val="24"/>
          <w:szCs w:val="24"/>
          <w:lang w:eastAsia="lt-LT"/>
        </w:rPr>
      </w:pPr>
      <w:r w:rsidRPr="000D7BAC">
        <w:rPr>
          <w:rFonts w:ascii="Times New Roman" w:hAnsi="Times New Roman" w:cs="Times New Roman"/>
          <w:strike/>
          <w:color w:val="000000"/>
          <w:sz w:val="24"/>
          <w:szCs w:val="24"/>
          <w:lang w:eastAsia="lt-LT"/>
        </w:rPr>
        <w:t>3) atlieka kitas Lietuvos Respublikos civilinės saugos įstatyme (toliau – Civilinės saugos įstatymas), taip pat Vyriausybės nustatytas su civilinės saugos sistemos uždavinių įgyvendinimu susijusias funkcijas.</w:t>
      </w:r>
    </w:p>
    <w:p w:rsidR="00645137" w:rsidRDefault="00645137" w:rsidP="00645137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</w:p>
    <w:p w:rsidR="008B7AE9" w:rsidRPr="00957BB1" w:rsidRDefault="008B7AE9" w:rsidP="0038544C">
      <w:pPr>
        <w:pStyle w:val="taltipfb"/>
        <w:spacing w:after="0"/>
        <w:ind w:firstLine="851"/>
        <w:rPr>
          <w:color w:val="000000"/>
        </w:rPr>
      </w:pPr>
      <w:r w:rsidRPr="00957BB1">
        <w:rPr>
          <w:b/>
          <w:bCs/>
          <w:color w:val="000000"/>
        </w:rPr>
        <w:t>2 straipsnis. Įstatymo įsigaliojimas</w:t>
      </w:r>
    </w:p>
    <w:p w:rsidR="008B7AE9" w:rsidRPr="00957BB1" w:rsidRDefault="008B7AE9" w:rsidP="0038544C">
      <w:pPr>
        <w:pStyle w:val="tajtip"/>
        <w:spacing w:after="0"/>
        <w:ind w:firstLine="851"/>
        <w:rPr>
          <w:color w:val="000000"/>
        </w:rPr>
      </w:pPr>
      <w:r w:rsidRPr="00957BB1">
        <w:rPr>
          <w:color w:val="000000"/>
        </w:rPr>
        <w:t xml:space="preserve">Šis įstatymas įsigalioja </w:t>
      </w:r>
      <w:r w:rsidRPr="00957BB1">
        <w:t>2021 m. gruodžio 21 d.</w:t>
      </w:r>
    </w:p>
    <w:p w:rsidR="008B7AE9" w:rsidRPr="0038544C" w:rsidRDefault="008B7AE9" w:rsidP="00957BB1">
      <w:pPr>
        <w:pStyle w:val="tactin"/>
        <w:spacing w:after="0"/>
        <w:rPr>
          <w:b/>
          <w:bCs/>
          <w:color w:val="000000"/>
        </w:rPr>
      </w:pPr>
    </w:p>
    <w:p w:rsidR="008B7AE9" w:rsidRPr="0038544C" w:rsidRDefault="008B7AE9" w:rsidP="00957BB1">
      <w:pPr>
        <w:pStyle w:val="tactin"/>
        <w:spacing w:after="0"/>
        <w:rPr>
          <w:b/>
          <w:bCs/>
          <w:color w:val="000000"/>
        </w:rPr>
      </w:pPr>
    </w:p>
    <w:p w:rsidR="008B7AE9" w:rsidRPr="00957BB1" w:rsidRDefault="008B7AE9" w:rsidP="00957BB1">
      <w:pPr>
        <w:pStyle w:val="tajtip"/>
        <w:spacing w:after="0"/>
        <w:rPr>
          <w:color w:val="000000"/>
        </w:rPr>
      </w:pPr>
      <w:r w:rsidRPr="00957BB1">
        <w:rPr>
          <w:i/>
          <w:iCs/>
          <w:color w:val="000000"/>
        </w:rPr>
        <w:t>Skelbiu šį Lietuvos Respublikos Seimo priimtą įstatymą.</w:t>
      </w:r>
    </w:p>
    <w:p w:rsidR="008B7AE9" w:rsidRPr="00957BB1" w:rsidRDefault="008B7AE9" w:rsidP="00957BB1">
      <w:pPr>
        <w:pStyle w:val="tajtip"/>
        <w:spacing w:after="0"/>
        <w:rPr>
          <w:color w:val="000000"/>
        </w:rPr>
      </w:pPr>
      <w:r w:rsidRPr="00957BB1">
        <w:rPr>
          <w:color w:val="000000"/>
        </w:rPr>
        <w:t> </w:t>
      </w:r>
    </w:p>
    <w:p w:rsidR="009D5DD5" w:rsidRPr="009D5DD5" w:rsidRDefault="009D5DD5" w:rsidP="009D5DD5">
      <w:pPr>
        <w:pStyle w:val="tin"/>
        <w:spacing w:after="0"/>
        <w:rPr>
          <w:color w:val="000000"/>
        </w:rPr>
      </w:pPr>
      <w:r w:rsidRPr="009D5DD5">
        <w:rPr>
          <w:color w:val="000000"/>
        </w:rPr>
        <w:t>Respublikos Prezidentas</w:t>
      </w:r>
    </w:p>
    <w:p w:rsidR="008B7AE9" w:rsidRPr="00957BB1" w:rsidRDefault="008B7AE9" w:rsidP="00957BB1">
      <w:pPr>
        <w:pStyle w:val="tin"/>
        <w:spacing w:after="0"/>
        <w:rPr>
          <w:color w:val="000000"/>
        </w:rPr>
      </w:pPr>
      <w:r w:rsidRPr="00957BB1">
        <w:rPr>
          <w:color w:val="000000"/>
        </w:rPr>
        <w:t>                                                                        </w:t>
      </w:r>
    </w:p>
    <w:p w:rsidR="008B7AE9" w:rsidRPr="00957BB1" w:rsidRDefault="008B7AE9" w:rsidP="00957BB1">
      <w:pPr>
        <w:pStyle w:val="tactin"/>
        <w:spacing w:after="0"/>
        <w:rPr>
          <w:color w:val="000000"/>
        </w:rPr>
      </w:pPr>
    </w:p>
    <w:p w:rsidR="008B7AE9" w:rsidRDefault="008B7AE9"/>
    <w:sectPr w:rsidR="008B7AE9" w:rsidSect="008B7AE9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FC2805"/>
    <w:multiLevelType w:val="hybridMultilevel"/>
    <w:tmpl w:val="1B9235B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61268E"/>
    <w:multiLevelType w:val="hybridMultilevel"/>
    <w:tmpl w:val="5B9E53F4"/>
    <w:lvl w:ilvl="0" w:tplc="F69E9E0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71AF1C52"/>
    <w:multiLevelType w:val="hybridMultilevel"/>
    <w:tmpl w:val="00DE8B54"/>
    <w:lvl w:ilvl="0" w:tplc="263C180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AE9"/>
    <w:rsid w:val="0038544C"/>
    <w:rsid w:val="005E44E7"/>
    <w:rsid w:val="00645137"/>
    <w:rsid w:val="00777910"/>
    <w:rsid w:val="00882A36"/>
    <w:rsid w:val="008B7AE9"/>
    <w:rsid w:val="00957BB1"/>
    <w:rsid w:val="009C1D27"/>
    <w:rsid w:val="009D5DD5"/>
    <w:rsid w:val="00BC409F"/>
    <w:rsid w:val="00DB1684"/>
    <w:rsid w:val="00EA0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2D35F5-D109-4183-973C-115D9D162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8B7AE9"/>
    <w:rPr>
      <w:strike w:val="0"/>
      <w:dstrike w:val="0"/>
      <w:color w:val="6E717F"/>
      <w:u w:val="none"/>
      <w:effect w:val="none"/>
      <w:shd w:val="clear" w:color="auto" w:fill="auto"/>
    </w:rPr>
  </w:style>
  <w:style w:type="paragraph" w:customStyle="1" w:styleId="tactin">
    <w:name w:val="tactin"/>
    <w:basedOn w:val="prastasis"/>
    <w:rsid w:val="008B7AE9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jtip">
    <w:name w:val="tajtip"/>
    <w:basedOn w:val="prastasis"/>
    <w:rsid w:val="008B7AE9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in">
    <w:name w:val="tin"/>
    <w:basedOn w:val="prastasis"/>
    <w:rsid w:val="008B7AE9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ltipfb">
    <w:name w:val="taltipfb"/>
    <w:basedOn w:val="prastasis"/>
    <w:rsid w:val="008B7AE9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3854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947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11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8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458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882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08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09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5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00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32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32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87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1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5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16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51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645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6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73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40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7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08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74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8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1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49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29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789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661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56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00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ntTable.xml"
                 Type="http://schemas.openxmlformats.org/officeDocument/2006/relationships/fontTable"/>
   <Relationship Id="rId6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699</Words>
  <Characters>399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2020-10-08T11:40:00Z</dcterms:created>
  <dc:creator>Darius Domarkas</dc:creator>
  <cp:lastModifiedBy>Darius Vasaris</cp:lastModifiedBy>
  <dcterms:modified xsi:type="dcterms:W3CDTF">2020-10-08T11:40:00Z</dcterms:modified>
  <cp:revision>2</cp:revision>
</cp:coreProperties>
</file>