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44E74" w14:textId="77777777" w:rsidR="002040E4" w:rsidRPr="00304A79" w:rsidRDefault="002040E4" w:rsidP="00275EFA">
      <w:pPr>
        <w:spacing w:line="360" w:lineRule="atLeast"/>
        <w:jc w:val="center"/>
        <w:rPr>
          <w:b/>
          <w:caps/>
        </w:rPr>
      </w:pPr>
      <w:r w:rsidRPr="00304A79">
        <w:rPr>
          <w:b/>
          <w:caps/>
        </w:rPr>
        <w:t>DĖL</w:t>
      </w:r>
      <w:r w:rsidR="0065696F" w:rsidRPr="0065696F">
        <w:rPr>
          <w:b/>
          <w:caps/>
        </w:rPr>
        <w:t xml:space="preserve"> </w:t>
      </w:r>
      <w:r w:rsidR="0065696F" w:rsidRPr="00304A79">
        <w:rPr>
          <w:b/>
          <w:caps/>
        </w:rPr>
        <w:t xml:space="preserve">LIETUVOS RESPUBLIKOS VYRIAUSYBĖS </w:t>
      </w:r>
      <w:r w:rsidR="0065696F" w:rsidRPr="00857CF5">
        <w:rPr>
          <w:b/>
          <w:caps/>
        </w:rPr>
        <w:t>1997 m. RUGSĖJO 15 d. nutarimO Nr. 997 „DĖL ŽALOS ATLYGINIMO NUKENTĖJUSIEsieMS DĖL SVEIKATOS SUŽALOJIMO AR SUSIRGIMO PROFESINE LIGA, KAI ŠI PRIEVOLĖ PEREINA VALSTYBEI, TVARKOS APRAŠO</w:t>
      </w:r>
      <w:r w:rsidR="00DC18D3">
        <w:rPr>
          <w:b/>
          <w:caps/>
        </w:rPr>
        <w:t xml:space="preserve"> patvirtinimo</w:t>
      </w:r>
      <w:r w:rsidR="0065696F" w:rsidRPr="00857CF5">
        <w:rPr>
          <w:b/>
          <w:caps/>
        </w:rPr>
        <w:t>“ PAKEITIMO</w:t>
      </w:r>
      <w:r w:rsidRPr="00304A79">
        <w:rPr>
          <w:b/>
          <w:caps/>
        </w:rPr>
        <w:t xml:space="preserve"> </w:t>
      </w:r>
    </w:p>
    <w:p w14:paraId="2E5278CE" w14:textId="77777777" w:rsidR="00E75E98" w:rsidRPr="00304A79" w:rsidRDefault="00E75E98" w:rsidP="00275EFA">
      <w:pPr>
        <w:pStyle w:val="Antrats"/>
        <w:spacing w:line="360" w:lineRule="atLeast"/>
        <w:jc w:val="center"/>
      </w:pPr>
    </w:p>
    <w:p w14:paraId="2CF1474F" w14:textId="77777777" w:rsidR="00E75E98" w:rsidRPr="00304A79" w:rsidRDefault="00811286" w:rsidP="00275EFA">
      <w:pPr>
        <w:spacing w:line="360" w:lineRule="atLeast"/>
        <w:jc w:val="center"/>
      </w:pPr>
      <w:sdt>
        <w:sdtPr>
          <w:tag w:val="registravimoDataIlga"/>
          <w:id w:val="-278879082"/>
          <w:placeholder>
            <w:docPart w:val="08A5D0A1E5174848834853118C718243"/>
          </w:placeholder>
          <w:showingPlcHdr/>
        </w:sdtPr>
        <w:sdtEndPr/>
        <w:sdtContent>
          <w:r>
            <w:t/>
          </w:r>
        </w:sdtContent>
      </w:sdt>
      <w:r w:rsidR="00E75E98" w:rsidRPr="00304A79">
        <w:t xml:space="preserve"> Nr. </w:t>
      </w:r>
      <w:sdt>
        <w:sdtPr>
          <w:tag w:val="registravimoNr"/>
          <w:id w:val="2002849812"/>
          <w:placeholder>
            <w:docPart w:val="08A5D0A1E5174848834853118C718243"/>
          </w:placeholder>
          <w:showingPlcHdr/>
        </w:sdtPr>
        <w:sdtEndPr/>
        <w:sdtContent>
          <w:r>
            <w:t/>
          </w:r>
        </w:sdtContent>
      </w:sdt>
    </w:p>
    <w:p w14:paraId="3F497EB0" w14:textId="77777777" w:rsidR="00E75E98" w:rsidRPr="00304A79" w:rsidRDefault="00E75E98" w:rsidP="00275EFA">
      <w:pPr>
        <w:spacing w:line="360" w:lineRule="atLeast"/>
        <w:jc w:val="center"/>
      </w:pPr>
      <w:r w:rsidRPr="00304A79">
        <w:t>Vilnius</w:t>
      </w:r>
    </w:p>
    <w:p w14:paraId="018DE961" w14:textId="77777777" w:rsidR="001218CD" w:rsidRPr="009B3E68" w:rsidRDefault="001218CD" w:rsidP="00275EFA">
      <w:pPr>
        <w:spacing w:line="360" w:lineRule="atLeast"/>
        <w:jc w:val="both"/>
        <w:rPr>
          <w:lang w:val="en-US"/>
        </w:rPr>
      </w:pPr>
    </w:p>
    <w:p w14:paraId="3C3ECDA2" w14:textId="77777777" w:rsidR="0065696F" w:rsidRPr="0065696F" w:rsidRDefault="0065696F" w:rsidP="00275EFA">
      <w:pPr>
        <w:spacing w:line="360" w:lineRule="atLeast"/>
        <w:ind w:firstLine="720"/>
        <w:jc w:val="both"/>
      </w:pPr>
      <w:bookmarkStart w:id="0" w:name="part_47a2b54b6fa9455dbd8aa0228d41bd05"/>
      <w:bookmarkEnd w:id="0"/>
      <w:r w:rsidRPr="0065696F">
        <w:t xml:space="preserve">Lietuvos Respublikos Vyriausybė n u t a r i a: </w:t>
      </w:r>
    </w:p>
    <w:p w14:paraId="50639DD0" w14:textId="77777777" w:rsidR="0065696F" w:rsidRPr="0065696F" w:rsidRDefault="0065696F" w:rsidP="00275EFA">
      <w:pPr>
        <w:spacing w:line="360" w:lineRule="atLeast"/>
        <w:ind w:firstLine="720"/>
        <w:jc w:val="both"/>
      </w:pPr>
      <w:r w:rsidRPr="0065696F">
        <w:t xml:space="preserve">Pakeisti Žalos atlyginimo nukentėjusiesiems dėl sveikatos sužalojimo ar susirgimo profesine liga, kai ši prievolė pereina valstybei, tvarkos </w:t>
      </w:r>
      <w:r w:rsidR="0075213D" w:rsidRPr="0065696F">
        <w:t>apraš</w:t>
      </w:r>
      <w:r w:rsidR="0075213D">
        <w:t>ą</w:t>
      </w:r>
      <w:r w:rsidRPr="0065696F">
        <w:t xml:space="preserve">, </w:t>
      </w:r>
      <w:r w:rsidR="0075213D" w:rsidRPr="0065696F">
        <w:t>patvirtint</w:t>
      </w:r>
      <w:r w:rsidR="0075213D">
        <w:t>ą</w:t>
      </w:r>
      <w:r w:rsidR="0075213D" w:rsidRPr="0065696F">
        <w:t xml:space="preserve"> </w:t>
      </w:r>
      <w:r w:rsidRPr="0065696F">
        <w:t xml:space="preserve">Lietuvos Respublikos Vyriausybės 1997 m. rugsėjo 15 d. nutarimu Nr. 997 „Dėl </w:t>
      </w:r>
      <w:r w:rsidR="0075213D">
        <w:t>Ž</w:t>
      </w:r>
      <w:r w:rsidRPr="0065696F">
        <w:t>alos atlyginimo nukentėjusiesiems dėl sveikatos sužalojimo ar susirgimo profesine liga, kai ši prievolė pereina valstybei, tvarkos aprašo patvirtinimo“:</w:t>
      </w:r>
    </w:p>
    <w:p w14:paraId="18AA1154" w14:textId="77777777" w:rsidR="00ED20E5" w:rsidRDefault="0065696F" w:rsidP="00275EFA">
      <w:pPr>
        <w:pStyle w:val="Sraopastraipa"/>
        <w:numPr>
          <w:ilvl w:val="0"/>
          <w:numId w:val="16"/>
        </w:numPr>
        <w:spacing w:after="0" w:line="360" w:lineRule="atLeast"/>
        <w:jc w:val="both"/>
      </w:pPr>
      <w:r w:rsidRPr="0065696F">
        <w:t xml:space="preserve">Pakeisti 6.2 </w:t>
      </w:r>
      <w:r w:rsidR="0075213D">
        <w:t>papunktį</w:t>
      </w:r>
      <w:r w:rsidR="0075213D" w:rsidRPr="0065696F">
        <w:t xml:space="preserve"> </w:t>
      </w:r>
      <w:r w:rsidR="00ED20E5">
        <w:t>ir jį išdėstyti taip:</w:t>
      </w:r>
    </w:p>
    <w:p w14:paraId="4F67720C" w14:textId="5B519357" w:rsidR="0065696F" w:rsidRPr="0065696F" w:rsidRDefault="00ED20E5" w:rsidP="00275EFA">
      <w:pPr>
        <w:spacing w:line="360" w:lineRule="atLeast"/>
        <w:ind w:firstLine="720"/>
        <w:jc w:val="both"/>
      </w:pPr>
      <w:r>
        <w:t>„</w:t>
      </w:r>
      <w:r w:rsidR="0065696F" w:rsidRPr="0065696F">
        <w:t xml:space="preserve">6.2. įmonė </w:t>
      </w:r>
      <w:r w:rsidR="0065696F" w:rsidRPr="00C75E61">
        <w:rPr>
          <w:b/>
        </w:rPr>
        <w:t>ar fizinis asmuo</w:t>
      </w:r>
      <w:r w:rsidR="0065696F" w:rsidRPr="0065696F">
        <w:t xml:space="preserve">, </w:t>
      </w:r>
      <w:r w:rsidR="00C75E61" w:rsidRPr="00C75E61">
        <w:rPr>
          <w:strike/>
        </w:rPr>
        <w:t>privalėjusi</w:t>
      </w:r>
      <w:r w:rsidR="00C75E61">
        <w:t xml:space="preserve"> </w:t>
      </w:r>
      <w:r w:rsidR="0065696F" w:rsidRPr="00C75E61">
        <w:rPr>
          <w:b/>
        </w:rPr>
        <w:t xml:space="preserve">privalėję </w:t>
      </w:r>
      <w:r w:rsidR="0065696F" w:rsidRPr="0065696F">
        <w:t xml:space="preserve">mokėti žalos atlyginimą, pateikia prašymą ir sąrašą asmenų, kuriems </w:t>
      </w:r>
      <w:r w:rsidR="00C75E61" w:rsidRPr="00C75E61">
        <w:rPr>
          <w:strike/>
        </w:rPr>
        <w:t>ji</w:t>
      </w:r>
      <w:r w:rsidR="00C75E61">
        <w:t xml:space="preserve"> </w:t>
      </w:r>
      <w:r w:rsidR="0065696F" w:rsidRPr="0065696F">
        <w:t>turėjo mokėti žalos atlyginimą, nurodo jų pavardes, vardus, adresus</w:t>
      </w:r>
      <w:r w:rsidR="0065696F" w:rsidRPr="00C75E61">
        <w:rPr>
          <w:strike/>
        </w:rPr>
        <w:t xml:space="preserve">, </w:t>
      </w:r>
      <w:r w:rsidR="00C75E61" w:rsidRPr="00C75E61">
        <w:rPr>
          <w:strike/>
        </w:rPr>
        <w:t>laiką iki kurio turės būti mokamas žalos atlyginimas</w:t>
      </w:r>
      <w:r w:rsidR="00C75E61">
        <w:t xml:space="preserve"> </w:t>
      </w:r>
      <w:r w:rsidR="0065696F" w:rsidRPr="0065696F">
        <w:t xml:space="preserve">ir žalos atlyginimo dydį, Neįgalumo ir darbingumo nustatymo tarnybos (iki 2005 m. liepos 1 d. – Valstybinės medicininės socialinės ekspertizės komisijos) išduotas pažymas apie darbingumo netekimo procentus, teismo sprendimus </w:t>
      </w:r>
      <w:r w:rsidR="0065696F" w:rsidRPr="009C08CD">
        <w:rPr>
          <w:strike/>
        </w:rPr>
        <w:t>arba</w:t>
      </w:r>
      <w:r w:rsidR="0065696F" w:rsidRPr="0065696F">
        <w:t xml:space="preserve"> </w:t>
      </w:r>
      <w:r w:rsidR="009C08CD">
        <w:rPr>
          <w:b/>
        </w:rPr>
        <w:t xml:space="preserve">ar </w:t>
      </w:r>
      <w:r w:rsidR="0065696F" w:rsidRPr="0065696F">
        <w:t xml:space="preserve">kitus dokumentus, pagal kuriuos buvo mokamas žalos atlyginimas. Nukentėjusiojo mirties dėl profesinės ligos atveju </w:t>
      </w:r>
      <w:r w:rsidR="00DC18D3" w:rsidRPr="00C849AA">
        <w:rPr>
          <w:b/>
        </w:rPr>
        <w:t>į</w:t>
      </w:r>
      <w:r w:rsidR="00DC18D3">
        <w:rPr>
          <w:b/>
        </w:rPr>
        <w:t>monė ar fizinis asmuo</w:t>
      </w:r>
      <w:r w:rsidR="003078B0">
        <w:rPr>
          <w:b/>
        </w:rPr>
        <w:t>, privalėję mokėti žalos atlyginimą,</w:t>
      </w:r>
      <w:r w:rsidR="00DC18D3">
        <w:rPr>
          <w:b/>
        </w:rPr>
        <w:t xml:space="preserve"> </w:t>
      </w:r>
      <w:r w:rsidR="0065696F" w:rsidRPr="0065696F">
        <w:t xml:space="preserve">pateikia Lietuvos Respublikos Vyriausybės įgaliotos institucijos išvadą, kad nukentėjusysis mirė dėl profesinės ligos. Papildomai įmonė, </w:t>
      </w:r>
      <w:r w:rsidR="0065696F" w:rsidRPr="00C75E61">
        <w:rPr>
          <w:b/>
        </w:rPr>
        <w:t xml:space="preserve">fizinis asmuo ar nemokumo </w:t>
      </w:r>
      <w:r w:rsidR="003078B0">
        <w:rPr>
          <w:b/>
        </w:rPr>
        <w:t xml:space="preserve">(bankroto) </w:t>
      </w:r>
      <w:r w:rsidR="0065696F" w:rsidRPr="00C75E61">
        <w:rPr>
          <w:b/>
        </w:rPr>
        <w:t>administratorius</w:t>
      </w:r>
      <w:r w:rsidR="0065696F" w:rsidRPr="0065696F">
        <w:t xml:space="preserve"> pateikia šiuos dokumentus:</w:t>
      </w:r>
    </w:p>
    <w:p w14:paraId="4E8F087B" w14:textId="77777777" w:rsidR="0065696F" w:rsidRPr="0065696F" w:rsidRDefault="000D4DFF" w:rsidP="00275EFA">
      <w:pPr>
        <w:spacing w:line="360" w:lineRule="atLeast"/>
        <w:ind w:firstLine="720"/>
        <w:jc w:val="both"/>
      </w:pPr>
      <w:r w:rsidRPr="0065696F" w:rsidDel="000D4DFF">
        <w:t xml:space="preserve"> </w:t>
      </w:r>
      <w:r w:rsidR="0065696F" w:rsidRPr="0065696F">
        <w:t xml:space="preserve">6.2.1. kai įmonei </w:t>
      </w:r>
      <w:r w:rsidR="0065696F" w:rsidRPr="00C75E61">
        <w:rPr>
          <w:b/>
        </w:rPr>
        <w:t>ar fiziniam asmeniui</w:t>
      </w:r>
      <w:r w:rsidR="0065696F" w:rsidRPr="0065696F">
        <w:t xml:space="preserve"> iškelta bankroto byla, – teismo nutartį dėl bankroto bylos iškėlimo, </w:t>
      </w:r>
      <w:r w:rsidR="0065696F" w:rsidRPr="008F7F0E">
        <w:t xml:space="preserve">teismo paskirto įmonės </w:t>
      </w:r>
      <w:r w:rsidR="0065696F" w:rsidRPr="008F7F0E">
        <w:rPr>
          <w:b/>
        </w:rPr>
        <w:t>nemokumo (bankroto)</w:t>
      </w:r>
      <w:r w:rsidR="0065696F" w:rsidRPr="008F7F0E">
        <w:t xml:space="preserve"> administratoriaus</w:t>
      </w:r>
      <w:r w:rsidR="00C75E61" w:rsidRPr="008F7F0E">
        <w:rPr>
          <w:strike/>
        </w:rPr>
        <w:t xml:space="preserve"> pažymą, patvirtinančią, kad įmonės veikla sustojusi ir jokių pajamų</w:t>
      </w:r>
      <w:r w:rsidR="00596D3F" w:rsidRPr="008F7F0E">
        <w:rPr>
          <w:strike/>
        </w:rPr>
        <w:t xml:space="preserve"> ji negauna, taip pat </w:t>
      </w:r>
      <w:r w:rsidR="0065696F" w:rsidRPr="008F7F0E">
        <w:rPr>
          <w:strike/>
        </w:rPr>
        <w:t>pateiktus</w:t>
      </w:r>
      <w:r w:rsidR="0065696F" w:rsidRPr="008F7F0E">
        <w:t xml:space="preserve"> dokumentus ir duomenis apie žalos atlyginimo </w:t>
      </w:r>
      <w:r w:rsidR="00596D3F" w:rsidRPr="008F7F0E">
        <w:rPr>
          <w:strike/>
        </w:rPr>
        <w:t>mokėjimo</w:t>
      </w:r>
      <w:r w:rsidR="00596D3F" w:rsidRPr="008F7F0E">
        <w:t xml:space="preserve"> </w:t>
      </w:r>
      <w:r w:rsidR="0065696F" w:rsidRPr="008F7F0E">
        <w:rPr>
          <w:b/>
        </w:rPr>
        <w:t>mokėjimą ir jo</w:t>
      </w:r>
      <w:r w:rsidR="0065696F" w:rsidRPr="008F7F0E">
        <w:t xml:space="preserve"> nutraukimą;</w:t>
      </w:r>
    </w:p>
    <w:p w14:paraId="60453385" w14:textId="77777777" w:rsidR="00596D3F" w:rsidRPr="00596D3F" w:rsidRDefault="000D4DFF" w:rsidP="00275EFA">
      <w:pPr>
        <w:spacing w:line="360" w:lineRule="atLeast"/>
        <w:ind w:firstLine="720"/>
        <w:jc w:val="both"/>
        <w:rPr>
          <w:strike/>
        </w:rPr>
      </w:pPr>
      <w:r w:rsidDel="000D4DFF">
        <w:t xml:space="preserve"> </w:t>
      </w:r>
      <w:bookmarkStart w:id="1" w:name="part_b876b33024064a88a90ed47b95e0202a"/>
      <w:bookmarkEnd w:id="1"/>
      <w:r w:rsidR="00596D3F" w:rsidRPr="00596D3F">
        <w:rPr>
          <w:strike/>
        </w:rPr>
        <w:t>6.2.2. kai įmonė likviduojama dėl bankroto,  teismo sprendimą pripažinti įmonę bankrutavusia ir likviduojama dėl bankroto, taip pat dokumentus ir duomenis apie žalos atlyginimo mokėjimo nutraukimą;</w:t>
      </w:r>
    </w:p>
    <w:p w14:paraId="59D6512D" w14:textId="77777777" w:rsidR="0065696F" w:rsidRDefault="000D4DFF" w:rsidP="00275EFA">
      <w:pPr>
        <w:spacing w:line="360" w:lineRule="atLeast"/>
        <w:ind w:firstLine="720"/>
        <w:jc w:val="both"/>
      </w:pPr>
      <w:r w:rsidDel="000D4DFF">
        <w:t xml:space="preserve"> </w:t>
      </w:r>
      <w:bookmarkStart w:id="2" w:name="part_935a143de9e743118cb2ab84c89d9076"/>
      <w:bookmarkEnd w:id="2"/>
      <w:r w:rsidR="0065696F" w:rsidRPr="003078B0">
        <w:rPr>
          <w:strike/>
        </w:rPr>
        <w:t>6.2.3</w:t>
      </w:r>
      <w:r w:rsidR="003078B0" w:rsidRPr="003078B0">
        <w:rPr>
          <w:b/>
        </w:rPr>
        <w:t>. 6.2.2</w:t>
      </w:r>
      <w:r w:rsidR="003078B0" w:rsidRPr="00273DAE">
        <w:t>.</w:t>
      </w:r>
      <w:r w:rsidR="003078B0">
        <w:rPr>
          <w:b/>
        </w:rPr>
        <w:t xml:space="preserve"> </w:t>
      </w:r>
      <w:r w:rsidR="003078B0">
        <w:rPr>
          <w:strike/>
        </w:rPr>
        <w:t xml:space="preserve"> </w:t>
      </w:r>
      <w:r w:rsidR="0065696F" w:rsidRPr="0065696F">
        <w:t xml:space="preserve"> kai įmonė neveikia ir </w:t>
      </w:r>
      <w:r w:rsidR="00596D3F" w:rsidRPr="00596D3F">
        <w:rPr>
          <w:strike/>
        </w:rPr>
        <w:t>jai</w:t>
      </w:r>
      <w:r w:rsidR="00596D3F">
        <w:rPr>
          <w:strike/>
        </w:rPr>
        <w:t xml:space="preserve"> </w:t>
      </w:r>
      <w:r w:rsidR="00596D3F" w:rsidRPr="00596D3F">
        <w:rPr>
          <w:strike/>
        </w:rPr>
        <w:t>netaikoma</w:t>
      </w:r>
      <w:r w:rsidR="00596D3F">
        <w:t xml:space="preserve"> </w:t>
      </w:r>
      <w:r w:rsidR="0065696F" w:rsidRPr="00596D3F">
        <w:rPr>
          <w:b/>
        </w:rPr>
        <w:t>jos</w:t>
      </w:r>
      <w:r w:rsidR="0065696F" w:rsidRPr="0065696F">
        <w:t xml:space="preserve"> bankroto </w:t>
      </w:r>
      <w:r w:rsidR="00596D3F" w:rsidRPr="00596D3F">
        <w:rPr>
          <w:strike/>
        </w:rPr>
        <w:t xml:space="preserve">procedūra </w:t>
      </w:r>
      <w:r w:rsidR="0065696F" w:rsidRPr="00596D3F">
        <w:rPr>
          <w:b/>
        </w:rPr>
        <w:t>procesas</w:t>
      </w:r>
      <w:r w:rsidR="0065696F" w:rsidRPr="0065696F">
        <w:t xml:space="preserve"> </w:t>
      </w:r>
      <w:r w:rsidR="0065696F" w:rsidRPr="00596D3F">
        <w:rPr>
          <w:b/>
        </w:rPr>
        <w:t>nevykdomas</w:t>
      </w:r>
      <w:r w:rsidR="0065696F" w:rsidRPr="0065696F">
        <w:t>, – antstolio</w:t>
      </w:r>
      <w:r w:rsidR="0065696F" w:rsidRPr="0065696F">
        <w:rPr>
          <w:b/>
          <w:bCs/>
        </w:rPr>
        <w:t xml:space="preserve"> </w:t>
      </w:r>
      <w:r w:rsidR="0065696F" w:rsidRPr="0065696F">
        <w:t xml:space="preserve">dokumentus, patvirtinančius, kad įmonė nevykdo ūkinės veiklos ir dėl lėšų bei turto stokos nėra galimybės išieškoti teismo priteistą žalos atlyginimą, taip pat dokumentus ir duomenis apie žalos atlyginimo </w:t>
      </w:r>
      <w:r w:rsidR="00596D3F" w:rsidRPr="00596D3F">
        <w:rPr>
          <w:strike/>
        </w:rPr>
        <w:t>mokėjimo</w:t>
      </w:r>
      <w:r w:rsidR="00596D3F">
        <w:t xml:space="preserve"> </w:t>
      </w:r>
      <w:r w:rsidR="0065696F" w:rsidRPr="00596D3F">
        <w:rPr>
          <w:b/>
        </w:rPr>
        <w:t>mokėjimą ir jo</w:t>
      </w:r>
      <w:r w:rsidR="00DC4317">
        <w:t xml:space="preserve"> nutraukimą;</w:t>
      </w:r>
    </w:p>
    <w:p w14:paraId="0DF51FB7" w14:textId="49B6E74A" w:rsidR="000D4DFF" w:rsidRDefault="000D4DFF" w:rsidP="000D4DFF">
      <w:pPr>
        <w:spacing w:line="360" w:lineRule="atLeast"/>
        <w:ind w:firstLine="720"/>
        <w:jc w:val="both"/>
      </w:pPr>
      <w:r w:rsidRPr="003078B0">
        <w:rPr>
          <w:strike/>
        </w:rPr>
        <w:lastRenderedPageBreak/>
        <w:t>6.2.4</w:t>
      </w:r>
      <w:r w:rsidR="003078B0">
        <w:rPr>
          <w:strike/>
        </w:rPr>
        <w:t>.</w:t>
      </w:r>
      <w:r w:rsidR="003078B0" w:rsidRPr="003078B0">
        <w:t xml:space="preserve"> </w:t>
      </w:r>
      <w:r w:rsidR="003078B0">
        <w:rPr>
          <w:b/>
        </w:rPr>
        <w:t>6.2.3</w:t>
      </w:r>
      <w:r>
        <w:t xml:space="preserve">. </w:t>
      </w:r>
      <w:r w:rsidRPr="000D4DFF">
        <w:t>kai įmonė likviduota ir (ar) išregistruota, kai nėra jos teisių ir</w:t>
      </w:r>
      <w:r w:rsidRPr="000D4DFF">
        <w:rPr>
          <w:b/>
        </w:rPr>
        <w:t xml:space="preserve"> </w:t>
      </w:r>
      <w:r w:rsidRPr="000D4DFF">
        <w:t xml:space="preserve">pareigų perėmėjo, tačiau žalos atlyginimas nebuvo nei išmokėtas, nei kapitalizuotas, nei ši prievolė perduota aukštesniajai organizacijai – pažymą apie įmonės išregistravimą iš </w:t>
      </w:r>
      <w:r w:rsidRPr="009C08CD">
        <w:rPr>
          <w:strike/>
        </w:rPr>
        <w:t>juridinių</w:t>
      </w:r>
      <w:r w:rsidR="009C08CD">
        <w:rPr>
          <w:strike/>
        </w:rPr>
        <w:t xml:space="preserve"> </w:t>
      </w:r>
      <w:proofErr w:type="spellStart"/>
      <w:r w:rsidR="009C08CD" w:rsidRPr="009C08CD">
        <w:rPr>
          <w:b/>
        </w:rPr>
        <w:t>Juridinių</w:t>
      </w:r>
      <w:proofErr w:type="spellEnd"/>
      <w:r w:rsidR="009C08CD" w:rsidRPr="009C08CD">
        <w:rPr>
          <w:b/>
        </w:rPr>
        <w:t xml:space="preserve"> </w:t>
      </w:r>
      <w:r w:rsidRPr="000D4DFF">
        <w:t xml:space="preserve">asmenų registro, duomenis apie tai, kad žalos atlyginimas nesumokėtas iš karto ir nekapitalizuotas </w:t>
      </w:r>
      <w:bookmarkStart w:id="3" w:name="_Hlk29889092"/>
      <w:r w:rsidRPr="000D4DFF">
        <w:t>Lietuvos Respublikos civilinio kodekso</w:t>
      </w:r>
      <w:bookmarkEnd w:id="3"/>
      <w:r w:rsidR="00B9004D">
        <w:rPr>
          <w:b/>
        </w:rPr>
        <w:t xml:space="preserve"> </w:t>
      </w:r>
      <w:proofErr w:type="gramStart"/>
      <w:r w:rsidR="00B9004D">
        <w:rPr>
          <w:b/>
        </w:rPr>
        <w:t>(</w:t>
      </w:r>
      <w:proofErr w:type="gramEnd"/>
      <w:r w:rsidR="00B9004D">
        <w:rPr>
          <w:b/>
        </w:rPr>
        <w:t xml:space="preserve">redakcija, </w:t>
      </w:r>
      <w:r w:rsidR="00197ABF" w:rsidRPr="00197ABF">
        <w:rPr>
          <w:b/>
        </w:rPr>
        <w:t>galiojusi iki 2001 m. birželio 30 d.</w:t>
      </w:r>
      <w:r w:rsidR="00B9004D">
        <w:rPr>
          <w:b/>
        </w:rPr>
        <w:t>)</w:t>
      </w:r>
      <w:r w:rsidRPr="000D4DFF">
        <w:t xml:space="preserve"> </w:t>
      </w:r>
      <w:r w:rsidRPr="00CE538A">
        <w:rPr>
          <w:b/>
        </w:rPr>
        <w:t>508 straipsnyje nustatyta tvarka</w:t>
      </w:r>
      <w:r w:rsidRPr="000D4DFF">
        <w:t xml:space="preserve">, taip pat dokumentus ir duomenis apie žalos atlyginimo mokėjimo nutraukimą </w:t>
      </w:r>
    </w:p>
    <w:p w14:paraId="0FCE6655" w14:textId="457800B6" w:rsidR="000D4DFF" w:rsidRPr="000D4DFF" w:rsidRDefault="000D4DFF" w:rsidP="000D4DFF">
      <w:pPr>
        <w:spacing w:line="360" w:lineRule="atLeast"/>
        <w:ind w:firstLine="720"/>
        <w:jc w:val="both"/>
      </w:pPr>
      <w:r w:rsidRPr="003078B0">
        <w:rPr>
          <w:strike/>
        </w:rPr>
        <w:t>6.2.5</w:t>
      </w:r>
      <w:r w:rsidR="003078B0">
        <w:rPr>
          <w:b/>
        </w:rPr>
        <w:t>6.2.4</w:t>
      </w:r>
      <w:r w:rsidRPr="000D4DFF">
        <w:t xml:space="preserve">. kai nukentėjusieji susirgo profesine liga </w:t>
      </w:r>
      <w:r w:rsidRPr="009C08CD">
        <w:rPr>
          <w:strike/>
        </w:rPr>
        <w:t>arba</w:t>
      </w:r>
      <w:r w:rsidRPr="000D4DFF">
        <w:t xml:space="preserve"> </w:t>
      </w:r>
      <w:r w:rsidR="009C08CD">
        <w:rPr>
          <w:b/>
        </w:rPr>
        <w:t xml:space="preserve">ar </w:t>
      </w:r>
      <w:r w:rsidRPr="000D4DFF">
        <w:t>buvo sužaloti dėl nelaimingo atsitikimo darbe, dirbdami buvusiose valstybinėse įmonėse ir buvusiose žemės ūkio įmonėse (kolūkiuose, valstybiniuose ūkiuose) iki jų privatizavimo</w:t>
      </w:r>
      <w:proofErr w:type="gramStart"/>
      <w:r w:rsidRPr="000D4DFF">
        <w:t>,</w:t>
      </w:r>
      <w:proofErr w:type="gramEnd"/>
      <w:r w:rsidRPr="000D4DFF">
        <w:t xml:space="preserve"> – dokumentus, patvirtinančius įmonės privatizavimą (akcinės bendrovės, uždarosios akcinės bendrovės, žemės ūkio bendrovės pateikia Juridinių asmenų registro tvarkytojo išduotą registravimo pažymėjimą), Neįgalumo ir darbingumo nustatymo tarnybos (iki 2005 m. liepos 1 d. – Valstybinės medicininės socialinės ekspertizės komisijos) išduotą pažymą apie darbingumo netekimo procentus, kurių nukentėjusysis neteko dirbdamas buvusioje valstybinėje įmonėje ar buvusioje žemės ūkio įmonėje (kolūkyje, valstybiniame ūkyje) iki jos privatizavimo; </w:t>
      </w:r>
    </w:p>
    <w:p w14:paraId="7C387CDA" w14:textId="08D3E817" w:rsidR="000D4DFF" w:rsidRPr="000D4DFF" w:rsidRDefault="000D4DFF" w:rsidP="000D4DFF">
      <w:pPr>
        <w:spacing w:line="360" w:lineRule="atLeast"/>
        <w:ind w:firstLine="720"/>
        <w:jc w:val="both"/>
      </w:pPr>
      <w:r w:rsidRPr="003078B0">
        <w:rPr>
          <w:strike/>
        </w:rPr>
        <w:t>6.2.6</w:t>
      </w:r>
      <w:r w:rsidR="003078B0">
        <w:rPr>
          <w:b/>
        </w:rPr>
        <w:t>6.2.5</w:t>
      </w:r>
      <w:r w:rsidRPr="000D4DFF">
        <w:t xml:space="preserve">. nustačius profesinę ligą po įmonės privatizavimo nukentėjusiesiems, dirbantiems toje pačioje ar kitoje įmonėje, kurioje darbo aplinka dėl jos kenksmingo veiksnio (veiksnių) poveikio taip pat turėjo įtakos darbuotojo sveikatos sutrikimui, – dokumentus, patvirtinančius įmonės privatizavimą (akcinės bendrovės, uždarosios akcinės bendrovės, žemės ūkio bendrovės pateikia Juridinių asmenų registro tvarkytojo išduotą registravimo pažymėjimą), Neįgalumo ir darbingumo nustatymo tarnybos (iki 2005 m. liepos 1 d. – Valstybinės medicininės socialinės ekspertizės komisijos) išvadą apie darbingumo, kurio nukentėjusysis neteko dirbdamas buvusioje valstybinėje įmonėje ar buvusioje žemės ūkio įmonėje (kolūkyje, valstybiniame ūkyje) iki jos privatizavimo, dalį, atsižvelgiant į darbo sąlygas ir toje įmonėje dirbtą laiką. Šią išvadą įmonė ar teritorinis skyrius gauna, kai kreipiasi į Neįgalumo ir darbingumo nustatymo tarnybą, pateikdami duomenis apie nukentėjusiųjų dirbtą laiką ir darbo aplinkos kenksmingumą toje įmonėje iki ir po privatizavimo, taip pat kitus Neįgalumo ir darbingumo nustatymo tarnybos nurodytus dokumentus, tarp jų ir </w:t>
      </w:r>
      <w:bookmarkStart w:id="4" w:name="_GoBack"/>
      <w:bookmarkEnd w:id="4"/>
      <w:r w:rsidR="009F76AA">
        <w:rPr>
          <w:b/>
        </w:rPr>
        <w:t xml:space="preserve">dokumentus </w:t>
      </w:r>
      <w:r w:rsidRPr="000D4DFF">
        <w:t xml:space="preserve">iš kitų įmonių, kuriose darbas galėjo turėti įtakos darbuotojo sveikatos sutrikimui. Kilus ginčui tarp žalos atlyginimo mokėtojų, darbingumo netekimo ir žalos atlyginimo dalis kiekvienu atveju nustato teismas; </w:t>
      </w:r>
    </w:p>
    <w:p w14:paraId="1E1ABD52" w14:textId="5EEA611A" w:rsidR="0065696F" w:rsidRPr="0065696F" w:rsidRDefault="000D4DFF" w:rsidP="00275EFA">
      <w:pPr>
        <w:spacing w:line="360" w:lineRule="atLeast"/>
        <w:ind w:firstLine="720"/>
        <w:jc w:val="both"/>
      </w:pPr>
      <w:r w:rsidDel="000D4DFF">
        <w:t xml:space="preserve"> </w:t>
      </w:r>
      <w:r w:rsidR="0065696F" w:rsidRPr="00ED20E5">
        <w:rPr>
          <w:b/>
        </w:rPr>
        <w:t>6.2.</w:t>
      </w:r>
      <w:r w:rsidR="003078B0">
        <w:rPr>
          <w:b/>
        </w:rPr>
        <w:t>6</w:t>
      </w:r>
      <w:r w:rsidR="0065696F" w:rsidRPr="00ED20E5">
        <w:rPr>
          <w:b/>
        </w:rPr>
        <w:t>. kai įmonės bankroto procesas vykdomas ne teismo tvarka</w:t>
      </w:r>
      <w:proofErr w:type="gramStart"/>
      <w:r w:rsidR="000407F4">
        <w:rPr>
          <w:b/>
        </w:rPr>
        <w:t>,</w:t>
      </w:r>
      <w:proofErr w:type="gramEnd"/>
      <w:r w:rsidR="0065696F" w:rsidRPr="00ED20E5">
        <w:rPr>
          <w:b/>
        </w:rPr>
        <w:t xml:space="preserve"> </w:t>
      </w:r>
      <w:r w:rsidR="00ED20E5">
        <w:rPr>
          <w:b/>
        </w:rPr>
        <w:t>–</w:t>
      </w:r>
      <w:r w:rsidR="0065696F" w:rsidRPr="00ED20E5">
        <w:rPr>
          <w:b/>
        </w:rPr>
        <w:t xml:space="preserve"> kreditorių susirinkimo sprendimą bankroto procesą vykdyti ne teismo tvarka, nemokumo administratoriaus pateiktus dokumentus ir duomenis apie žalos atlyginimo mokėjimą ir jo nutraukimą</w:t>
      </w:r>
      <w:r w:rsidR="00DC4317">
        <w:rPr>
          <w:b/>
        </w:rPr>
        <w:t>;</w:t>
      </w:r>
    </w:p>
    <w:p w14:paraId="02DDABAA" w14:textId="609C026D" w:rsidR="0065696F" w:rsidRPr="0065696F" w:rsidRDefault="000D4DFF" w:rsidP="00275EFA">
      <w:pPr>
        <w:spacing w:line="360" w:lineRule="atLeast"/>
        <w:ind w:firstLine="720"/>
        <w:jc w:val="both"/>
      </w:pPr>
      <w:r w:rsidDel="000D4DFF">
        <w:t xml:space="preserve"> </w:t>
      </w:r>
      <w:r w:rsidR="0065696F" w:rsidRPr="00ED20E5">
        <w:rPr>
          <w:b/>
        </w:rPr>
        <w:t>6.2.</w:t>
      </w:r>
      <w:r w:rsidR="003078B0">
        <w:rPr>
          <w:b/>
        </w:rPr>
        <w:t>7</w:t>
      </w:r>
      <w:r w:rsidR="0065696F" w:rsidRPr="00ED20E5">
        <w:rPr>
          <w:b/>
        </w:rPr>
        <w:t>. kai teismas priima nutartį atsisakyti iškelti nemokaus juridinio asmens bankroto bylą ir pavesti inicijuoti juridinio asmens likvidavimą Juridinių asmenų registro tvarkytojo iniciatyva</w:t>
      </w:r>
      <w:proofErr w:type="gramStart"/>
      <w:r w:rsidR="000407F4">
        <w:rPr>
          <w:b/>
        </w:rPr>
        <w:t>,</w:t>
      </w:r>
      <w:proofErr w:type="gramEnd"/>
      <w:r w:rsidR="0065696F" w:rsidRPr="00ED20E5">
        <w:rPr>
          <w:b/>
        </w:rPr>
        <w:t xml:space="preserve"> </w:t>
      </w:r>
      <w:r w:rsidR="00ED20E5">
        <w:rPr>
          <w:b/>
        </w:rPr>
        <w:t>–</w:t>
      </w:r>
      <w:r w:rsidR="0065696F" w:rsidRPr="00ED20E5">
        <w:rPr>
          <w:b/>
        </w:rPr>
        <w:t xml:space="preserve"> teismo nutartį atsisakyti iškelti nemokaus juridinio asmens </w:t>
      </w:r>
      <w:r w:rsidR="0065696F" w:rsidRPr="00ED20E5">
        <w:rPr>
          <w:b/>
        </w:rPr>
        <w:lastRenderedPageBreak/>
        <w:t>bankroto bylą, taip pat dokumentus ir duomenis apie žalos atlyginimo mokėjimą ir jo nutraukimą</w:t>
      </w:r>
      <w:r w:rsidR="0065696F" w:rsidRPr="00DC4317">
        <w:rPr>
          <w:b/>
        </w:rPr>
        <w:t>;</w:t>
      </w:r>
      <w:r w:rsidR="0065696F" w:rsidRPr="0065696F">
        <w:t>“</w:t>
      </w:r>
      <w:r w:rsidR="0075213D">
        <w:t>.</w:t>
      </w:r>
    </w:p>
    <w:p w14:paraId="0D0F4711" w14:textId="77777777" w:rsidR="00900287" w:rsidRPr="00900287" w:rsidRDefault="001C2AF2" w:rsidP="00900287">
      <w:pPr>
        <w:spacing w:line="360" w:lineRule="atLeast"/>
        <w:ind w:firstLine="720"/>
        <w:jc w:val="both"/>
      </w:pPr>
      <w:r>
        <w:t>2</w:t>
      </w:r>
      <w:r w:rsidR="00900287" w:rsidRPr="00900287">
        <w:t>. Pakeisti 7 punktą ir jį išdėstyti taip:</w:t>
      </w:r>
    </w:p>
    <w:p w14:paraId="1E261466" w14:textId="6FE1EAB5" w:rsidR="00900287" w:rsidRPr="00900287" w:rsidRDefault="00900287" w:rsidP="00900287">
      <w:pPr>
        <w:spacing w:line="360" w:lineRule="atLeast"/>
        <w:ind w:firstLine="720"/>
        <w:jc w:val="both"/>
      </w:pPr>
      <w:r w:rsidRPr="00900287">
        <w:t xml:space="preserve">„7. Kai žalos atlyginimo gavėjas negali pateikti visų dokumentų, numatytų šios tvarkos 6.1 ir 6.3 papunkčiuose, juos, taip pat </w:t>
      </w:r>
      <w:r w:rsidRPr="001C2AF2">
        <w:rPr>
          <w:strike/>
        </w:rPr>
        <w:t>6.2.3</w:t>
      </w:r>
      <w:r w:rsidRPr="00900287">
        <w:t xml:space="preserve"> </w:t>
      </w:r>
      <w:r w:rsidRPr="00900287">
        <w:rPr>
          <w:b/>
        </w:rPr>
        <w:t>6.2.2</w:t>
      </w:r>
      <w:r w:rsidRPr="00900287">
        <w:t xml:space="preserve"> papunktyje (kai nėra neveikiančios įmonės administracijos) ir </w:t>
      </w:r>
      <w:r w:rsidRPr="001C2AF2">
        <w:rPr>
          <w:strike/>
        </w:rPr>
        <w:t>6.2.4</w:t>
      </w:r>
      <w:r w:rsidRPr="00900287">
        <w:t xml:space="preserve"> </w:t>
      </w:r>
      <w:r w:rsidRPr="00900287">
        <w:rPr>
          <w:b/>
        </w:rPr>
        <w:t>6.2.3</w:t>
      </w:r>
      <w:r w:rsidRPr="00900287">
        <w:t xml:space="preserve"> papunktyje</w:t>
      </w:r>
      <w:r w:rsidRPr="00900287">
        <w:rPr>
          <w:b/>
        </w:rPr>
        <w:t xml:space="preserve"> </w:t>
      </w:r>
      <w:r w:rsidRPr="00900287">
        <w:t>(kai nėra likviduotos įmonės) nurodytus dokumentus iš Juridinių asmenų registro tvarkytojo, kitų institucijų išsireikalauja teritorinis skyrius. Prireikus teritorinis skyrius kreipiasi informacijos į pareiškėjo nurodyto buvusio žalos atlyginimo mokėtojo buveinės archyvą. Lietuvos Respublikos įmonės, įstaigos ir organizacijos privalo pranešti teritoriniams skyriams savo turimus duomenis šiais klausimais. Pažymos (pažymų) apie nustatytus darbingumo netekimo procentus ar asmens neįgalumą (šios tvarkos 6.1, 6.2, 6.3 papunkčiai ir 6</w:t>
      </w:r>
      <w:r w:rsidRPr="00900287">
        <w:rPr>
          <w:vertAlign w:val="superscript"/>
        </w:rPr>
        <w:t>1</w:t>
      </w:r>
      <w:r w:rsidRPr="00900287">
        <w:t xml:space="preserve"> punktas) asmeniui pateikti nereikia, kai šie duomenys gaunami iš Neįgalumo ir darbingumo nustatymo tarnybos elektroniniu būdu pagal asmens duomenų teikimo sutartį. Dokumentai, patvirtinantys atitinkamą asmens civilinės būklės aktą (santuokos, gimimo, mirties liudijimai) pateikiami tuo atveju, jeigu juose nurodytų duomenų, įrodančių asmens teisę į išmoką, nėra Lietuvos Respublikos gyventojų registre. Apie tai, kad dokumentų pateikti nereikia, pranešama žalos atlyginimo gavėjui</w:t>
      </w:r>
      <w:r w:rsidR="00516FA8">
        <w:t>.</w:t>
      </w:r>
      <w:r w:rsidRPr="00900287">
        <w:t xml:space="preserve">“ </w:t>
      </w:r>
    </w:p>
    <w:p w14:paraId="35E94086" w14:textId="77777777" w:rsidR="0065696F" w:rsidRPr="0065696F" w:rsidRDefault="00900287" w:rsidP="00275EFA">
      <w:pPr>
        <w:spacing w:line="360" w:lineRule="atLeast"/>
        <w:ind w:firstLine="720"/>
        <w:jc w:val="both"/>
      </w:pPr>
      <w:r>
        <w:t>3</w:t>
      </w:r>
      <w:r w:rsidR="0065696F" w:rsidRPr="0065696F">
        <w:t xml:space="preserve">. </w:t>
      </w:r>
      <w:r w:rsidR="00ED20E5">
        <w:t>P</w:t>
      </w:r>
      <w:r w:rsidR="0065696F" w:rsidRPr="0065696F">
        <w:t>apildyti 7</w:t>
      </w:r>
      <w:r w:rsidR="0065696F" w:rsidRPr="000407F4">
        <w:rPr>
          <w:vertAlign w:val="superscript"/>
        </w:rPr>
        <w:t>1</w:t>
      </w:r>
      <w:r w:rsidR="0065696F" w:rsidRPr="0065696F">
        <w:t xml:space="preserve"> punktu:</w:t>
      </w:r>
    </w:p>
    <w:p w14:paraId="505D171A" w14:textId="3FD26292" w:rsidR="00197ABF" w:rsidRDefault="0065696F" w:rsidP="00275EFA">
      <w:pPr>
        <w:spacing w:line="360" w:lineRule="atLeast"/>
        <w:ind w:firstLine="720"/>
        <w:jc w:val="both"/>
        <w:rPr>
          <w:b/>
        </w:rPr>
      </w:pPr>
      <w:r w:rsidRPr="0065696F">
        <w:t>„</w:t>
      </w:r>
      <w:r w:rsidRPr="00ED20E5">
        <w:rPr>
          <w:b/>
        </w:rPr>
        <w:t>7</w:t>
      </w:r>
      <w:r w:rsidRPr="00ED20E5">
        <w:rPr>
          <w:b/>
          <w:vertAlign w:val="superscript"/>
        </w:rPr>
        <w:t>1</w:t>
      </w:r>
      <w:r w:rsidRPr="00ED20E5">
        <w:rPr>
          <w:b/>
        </w:rPr>
        <w:t xml:space="preserve">. </w:t>
      </w:r>
      <w:bookmarkStart w:id="5" w:name="_Hlk29900319"/>
      <w:r w:rsidRPr="00ED20E5">
        <w:rPr>
          <w:b/>
        </w:rPr>
        <w:t xml:space="preserve">Kai nutraukiamas įmonės ar fizinio asmens bankroto procesas, </w:t>
      </w:r>
      <w:bookmarkStart w:id="6" w:name="_Hlk30425900"/>
      <w:r w:rsidRPr="00ED20E5">
        <w:rPr>
          <w:b/>
        </w:rPr>
        <w:t>žalos atlyginimo mokėjim</w:t>
      </w:r>
      <w:r w:rsidR="00B5033D">
        <w:rPr>
          <w:b/>
        </w:rPr>
        <w:t>o</w:t>
      </w:r>
      <w:bookmarkEnd w:id="6"/>
      <w:r w:rsidRPr="00ED20E5">
        <w:rPr>
          <w:b/>
        </w:rPr>
        <w:t xml:space="preserve"> prievolė</w:t>
      </w:r>
      <w:r w:rsidR="00AA1AC2">
        <w:rPr>
          <w:b/>
        </w:rPr>
        <w:t xml:space="preserve"> </w:t>
      </w:r>
      <w:r w:rsidR="0044351D">
        <w:rPr>
          <w:b/>
        </w:rPr>
        <w:t xml:space="preserve">nedelsiant, bet </w:t>
      </w:r>
      <w:r w:rsidR="00AA1AC2">
        <w:rPr>
          <w:b/>
        </w:rPr>
        <w:t xml:space="preserve">ne vėliau </w:t>
      </w:r>
      <w:r w:rsidR="0044351D">
        <w:rPr>
          <w:b/>
        </w:rPr>
        <w:t>kaip</w:t>
      </w:r>
      <w:r w:rsidR="00AA1AC2">
        <w:rPr>
          <w:b/>
        </w:rPr>
        <w:t xml:space="preserve"> per </w:t>
      </w:r>
      <w:r w:rsidR="00746098">
        <w:rPr>
          <w:b/>
        </w:rPr>
        <w:t>5 darbo</w:t>
      </w:r>
      <w:r w:rsidR="00AA1AC2">
        <w:rPr>
          <w:b/>
        </w:rPr>
        <w:t xml:space="preserve"> dien</w:t>
      </w:r>
      <w:r w:rsidR="00746098">
        <w:rPr>
          <w:b/>
        </w:rPr>
        <w:t xml:space="preserve">as </w:t>
      </w:r>
      <w:r w:rsidR="00FB30BF">
        <w:rPr>
          <w:b/>
        </w:rPr>
        <w:t>grąžinama</w:t>
      </w:r>
      <w:r w:rsidR="00FB30BF" w:rsidRPr="00ED20E5">
        <w:rPr>
          <w:b/>
        </w:rPr>
        <w:t xml:space="preserve"> </w:t>
      </w:r>
      <w:r w:rsidRPr="00ED20E5">
        <w:rPr>
          <w:b/>
        </w:rPr>
        <w:t>įmonei ar fiziniam asmeniui</w:t>
      </w:r>
      <w:bookmarkEnd w:id="5"/>
      <w:r w:rsidR="00BA50AE">
        <w:rPr>
          <w:b/>
        </w:rPr>
        <w:t>.</w:t>
      </w:r>
      <w:r w:rsidR="00B5033D">
        <w:rPr>
          <w:b/>
        </w:rPr>
        <w:t xml:space="preserve"> </w:t>
      </w:r>
      <w:r w:rsidR="00B5033D" w:rsidRPr="00455891">
        <w:rPr>
          <w:b/>
        </w:rPr>
        <w:t xml:space="preserve">Išmokų sumas, kurios </w:t>
      </w:r>
      <w:r w:rsidR="0006522C">
        <w:rPr>
          <w:b/>
        </w:rPr>
        <w:t xml:space="preserve">teritorinio skyriaus </w:t>
      </w:r>
      <w:r w:rsidR="00211FCC" w:rsidRPr="00455891">
        <w:rPr>
          <w:b/>
        </w:rPr>
        <w:t xml:space="preserve">buvo išmokėtos </w:t>
      </w:r>
      <w:r w:rsidR="00211FCC" w:rsidRPr="00C059A5">
        <w:rPr>
          <w:b/>
        </w:rPr>
        <w:t>už laikotarpį po</w:t>
      </w:r>
      <w:r w:rsidR="00211FCC" w:rsidRPr="00455891">
        <w:rPr>
          <w:b/>
        </w:rPr>
        <w:t xml:space="preserve"> bankroto proceso nutraukimo, įmonė </w:t>
      </w:r>
      <w:r w:rsidR="008E1C11" w:rsidRPr="00455891">
        <w:rPr>
          <w:b/>
        </w:rPr>
        <w:t>ar fizinis asmuo</w:t>
      </w:r>
      <w:r w:rsidR="002C1A44">
        <w:rPr>
          <w:b/>
        </w:rPr>
        <w:t xml:space="preserve">, kuriems </w:t>
      </w:r>
      <w:r w:rsidR="002446A2">
        <w:rPr>
          <w:b/>
        </w:rPr>
        <w:t xml:space="preserve">grąžinta </w:t>
      </w:r>
      <w:bookmarkStart w:id="7" w:name="_Hlk30425930"/>
      <w:r w:rsidR="002446A2" w:rsidRPr="002446A2">
        <w:rPr>
          <w:b/>
        </w:rPr>
        <w:t xml:space="preserve">žalos atlyginimo mokėjimo </w:t>
      </w:r>
      <w:r w:rsidR="002C1A44">
        <w:rPr>
          <w:b/>
        </w:rPr>
        <w:t>prievolė</w:t>
      </w:r>
      <w:bookmarkEnd w:id="7"/>
      <w:r w:rsidR="002C1A44">
        <w:rPr>
          <w:b/>
        </w:rPr>
        <w:t>,</w:t>
      </w:r>
      <w:r w:rsidR="008E1C11" w:rsidRPr="00455891">
        <w:rPr>
          <w:b/>
        </w:rPr>
        <w:t xml:space="preserve"> </w:t>
      </w:r>
      <w:r w:rsidR="00211FCC" w:rsidRPr="00455891">
        <w:rPr>
          <w:b/>
        </w:rPr>
        <w:t xml:space="preserve">grąžina teritoriniam skyriui ne vėliau kaip per 1 mėnesį nuo </w:t>
      </w:r>
      <w:r w:rsidR="009F76AA">
        <w:rPr>
          <w:b/>
        </w:rPr>
        <w:t xml:space="preserve">raštiško </w:t>
      </w:r>
      <w:r w:rsidR="00211FCC" w:rsidRPr="00455891">
        <w:rPr>
          <w:b/>
        </w:rPr>
        <w:t>teritorinio skyriaus</w:t>
      </w:r>
      <w:r w:rsidR="002446A2">
        <w:rPr>
          <w:b/>
        </w:rPr>
        <w:t xml:space="preserve"> </w:t>
      </w:r>
      <w:r w:rsidR="00211FCC" w:rsidRPr="00455891">
        <w:rPr>
          <w:b/>
        </w:rPr>
        <w:t>kreipimosi</w:t>
      </w:r>
      <w:r w:rsidR="002446A2">
        <w:rPr>
          <w:b/>
        </w:rPr>
        <w:t xml:space="preserve"> gavimo dienos</w:t>
      </w:r>
      <w:r w:rsidR="00211FCC" w:rsidRPr="00455891">
        <w:rPr>
          <w:b/>
        </w:rPr>
        <w:t>.</w:t>
      </w:r>
      <w:r w:rsidR="009D3FF7" w:rsidRPr="00455891">
        <w:t>“</w:t>
      </w:r>
    </w:p>
    <w:p w14:paraId="1E4C2E71" w14:textId="77777777" w:rsidR="0065696F" w:rsidRPr="0065696F" w:rsidRDefault="008B2A4C" w:rsidP="00275EFA">
      <w:pPr>
        <w:spacing w:line="360" w:lineRule="atLeast"/>
        <w:ind w:firstLine="720"/>
        <w:jc w:val="both"/>
      </w:pPr>
      <w:r>
        <w:t>4</w:t>
      </w:r>
      <w:r w:rsidR="0065696F" w:rsidRPr="0065696F">
        <w:t xml:space="preserve">. </w:t>
      </w:r>
      <w:r w:rsidR="00ED20E5">
        <w:t>P</w:t>
      </w:r>
      <w:r w:rsidR="0065696F" w:rsidRPr="0065696F">
        <w:t>akeisti 10 punktą ir jį išdėstyti taip:</w:t>
      </w:r>
    </w:p>
    <w:p w14:paraId="6B9E7166" w14:textId="3E0FD575" w:rsidR="0065696F" w:rsidRPr="0065696F" w:rsidRDefault="0065696F" w:rsidP="00275EFA">
      <w:pPr>
        <w:spacing w:line="360" w:lineRule="atLeast"/>
        <w:ind w:firstLine="720"/>
        <w:jc w:val="both"/>
      </w:pPr>
      <w:r w:rsidRPr="0065696F">
        <w:t>„10. Teritorinis skyrius</w:t>
      </w:r>
      <w:r w:rsidRPr="00863CA9">
        <w:rPr>
          <w:b/>
        </w:rPr>
        <w:t>, perėmęs žalos atlyginimo mokėjimo prievolės vykdymą</w:t>
      </w:r>
      <w:r w:rsidR="00863CA9">
        <w:rPr>
          <w:b/>
        </w:rPr>
        <w:t>,</w:t>
      </w:r>
      <w:r w:rsidR="00863CA9" w:rsidRPr="00863CA9">
        <w:rPr>
          <w:strike/>
        </w:rPr>
        <w:t xml:space="preserve"> </w:t>
      </w:r>
      <w:r w:rsidR="00863CA9" w:rsidRPr="00F64C27">
        <w:t>pateikia</w:t>
      </w:r>
      <w:r w:rsidRPr="0065696F">
        <w:t xml:space="preserve"> bankrutuojančios</w:t>
      </w:r>
      <w:r w:rsidR="00863CA9">
        <w:t xml:space="preserve"> </w:t>
      </w:r>
      <w:proofErr w:type="gramStart"/>
      <w:r w:rsidR="00863CA9" w:rsidRPr="00863CA9">
        <w:rPr>
          <w:strike/>
        </w:rPr>
        <w:t>ar bankrutavusios</w:t>
      </w:r>
      <w:r w:rsidR="00863CA9">
        <w:t xml:space="preserve"> </w:t>
      </w:r>
      <w:r w:rsidRPr="008F7F0E">
        <w:t xml:space="preserve">įmonės </w:t>
      </w:r>
      <w:r w:rsidR="00273DAE" w:rsidRPr="008F7F0E">
        <w:rPr>
          <w:b/>
        </w:rPr>
        <w:t>a</w:t>
      </w:r>
      <w:r w:rsidRPr="008F7F0E">
        <w:rPr>
          <w:b/>
        </w:rPr>
        <w:t>r</w:t>
      </w:r>
      <w:r w:rsidRPr="00863CA9">
        <w:rPr>
          <w:b/>
        </w:rPr>
        <w:t xml:space="preserve"> fizinio asmens</w:t>
      </w:r>
      <w:r w:rsidRPr="0065696F">
        <w:t xml:space="preserve"> </w:t>
      </w:r>
      <w:r w:rsidR="00953DBF" w:rsidRPr="00953DBF">
        <w:rPr>
          <w:b/>
        </w:rPr>
        <w:t>nemokumo</w:t>
      </w:r>
      <w:proofErr w:type="gramEnd"/>
      <w:r w:rsidR="00953DBF" w:rsidRPr="00953DBF">
        <w:rPr>
          <w:b/>
        </w:rPr>
        <w:t xml:space="preserve"> (bankroto)</w:t>
      </w:r>
      <w:r w:rsidR="00953DBF">
        <w:t xml:space="preserve"> </w:t>
      </w:r>
      <w:r w:rsidRPr="0065696F">
        <w:t>administratoriui pažymą apie žalos atlyginimo mokėjimo prievolės perėmimą, kuri yra pagrindas įtraukti teritorinį skyrių į bankrutuojančios</w:t>
      </w:r>
      <w:r w:rsidR="00863CA9">
        <w:t xml:space="preserve"> </w:t>
      </w:r>
      <w:r w:rsidR="00863CA9" w:rsidRPr="00863CA9">
        <w:rPr>
          <w:strike/>
        </w:rPr>
        <w:t>ar bankrutavusios</w:t>
      </w:r>
      <w:r w:rsidR="00863CA9">
        <w:t xml:space="preserve"> </w:t>
      </w:r>
      <w:r w:rsidRPr="0065696F">
        <w:t xml:space="preserve">įmonės </w:t>
      </w:r>
      <w:r w:rsidRPr="00863CA9">
        <w:rPr>
          <w:b/>
        </w:rPr>
        <w:t>ar fizinio asmens</w:t>
      </w:r>
      <w:r w:rsidRPr="0065696F">
        <w:t xml:space="preserve"> kreditorių sąrašą reikalavimams atlyginti žalą dėl suluošinimo ar kitokio kūno sužalojimo, susirgimo profesine liga </w:t>
      </w:r>
      <w:r w:rsidRPr="00D57E9A">
        <w:rPr>
          <w:strike/>
        </w:rPr>
        <w:t>tenkinti</w:t>
      </w:r>
      <w:r w:rsidR="00D57E9A">
        <w:rPr>
          <w:b/>
        </w:rPr>
        <w:t xml:space="preserve"> vykdyti</w:t>
      </w:r>
      <w:r w:rsidRPr="0065696F">
        <w:t xml:space="preserve">.“ </w:t>
      </w:r>
    </w:p>
    <w:p w14:paraId="387159C8" w14:textId="77777777" w:rsidR="0065696F" w:rsidRPr="0065696F" w:rsidRDefault="0065696F" w:rsidP="00275EFA">
      <w:pPr>
        <w:spacing w:line="360" w:lineRule="atLeast"/>
        <w:ind w:firstLine="720"/>
        <w:jc w:val="both"/>
      </w:pPr>
    </w:p>
    <w:p w14:paraId="6F8E0DB8" w14:textId="77777777" w:rsidR="0065696F" w:rsidRPr="0065696F" w:rsidRDefault="0065696F" w:rsidP="00275EFA">
      <w:pPr>
        <w:spacing w:line="360" w:lineRule="atLeast"/>
        <w:jc w:val="both"/>
      </w:pPr>
      <w:r w:rsidRPr="0065696F">
        <w:t>Ministras Pirmininkas</w:t>
      </w:r>
    </w:p>
    <w:p w14:paraId="37B1314C" w14:textId="77777777" w:rsidR="0065696F" w:rsidRPr="0065696F" w:rsidRDefault="0065696F" w:rsidP="00275EFA">
      <w:pPr>
        <w:spacing w:line="360" w:lineRule="atLeast"/>
        <w:ind w:firstLine="720"/>
        <w:jc w:val="both"/>
      </w:pPr>
    </w:p>
    <w:p w14:paraId="23BD085A" w14:textId="77777777" w:rsidR="0065696F" w:rsidRPr="0065696F" w:rsidRDefault="0065696F" w:rsidP="00275EFA">
      <w:pPr>
        <w:spacing w:line="360" w:lineRule="atLeast"/>
        <w:ind w:firstLine="720"/>
        <w:jc w:val="both"/>
      </w:pPr>
    </w:p>
    <w:p w14:paraId="25F63312" w14:textId="77777777" w:rsidR="0065696F" w:rsidRPr="0065696F" w:rsidRDefault="0065696F" w:rsidP="00275EFA">
      <w:pPr>
        <w:spacing w:line="360" w:lineRule="atLeast"/>
        <w:jc w:val="both"/>
      </w:pPr>
      <w:r w:rsidRPr="0065696F">
        <w:t>Socialinės apsaugos ir darbo ministras</w:t>
      </w:r>
      <w:r w:rsidRPr="0065696F">
        <w:tab/>
      </w:r>
    </w:p>
    <w:p w14:paraId="7112133A" w14:textId="77777777" w:rsidR="00230985" w:rsidRPr="00EA0643" w:rsidRDefault="00230985" w:rsidP="00275EFA">
      <w:pPr>
        <w:spacing w:line="360" w:lineRule="atLeast"/>
        <w:ind w:firstLine="720"/>
        <w:jc w:val="both"/>
      </w:pPr>
    </w:p>
    <w:p w14:paraId="5D78822B" w14:textId="77777777" w:rsidR="00230985" w:rsidRPr="00EA0643" w:rsidRDefault="00230985" w:rsidP="00275EFA">
      <w:pPr>
        <w:spacing w:line="360" w:lineRule="atLeast"/>
        <w:ind w:firstLine="720"/>
        <w:jc w:val="both"/>
      </w:pPr>
    </w:p>
    <w:p w14:paraId="73268D40" w14:textId="77777777" w:rsidR="002040E4" w:rsidRPr="00EA0643" w:rsidRDefault="002040E4" w:rsidP="00275EFA">
      <w:pPr>
        <w:spacing w:line="360" w:lineRule="atLeast"/>
        <w:ind w:firstLine="720"/>
        <w:jc w:val="both"/>
      </w:pPr>
    </w:p>
    <w:p w14:paraId="2905C417" w14:textId="77777777" w:rsidR="00532EA2" w:rsidRDefault="005244AA" w:rsidP="00275EFA">
      <w:pPr>
        <w:pStyle w:val="Antrats"/>
        <w:tabs>
          <w:tab w:val="clear" w:pos="4153"/>
          <w:tab w:val="center" w:pos="-7800"/>
          <w:tab w:val="left" w:pos="6237"/>
        </w:tabs>
        <w:spacing w:line="360" w:lineRule="atLeast"/>
        <w:jc w:val="both"/>
      </w:pPr>
      <w:r>
        <w:tab/>
      </w:r>
    </w:p>
    <w:sectPr w:rsidR="00532EA2" w:rsidSect="002040E4">
      <w:headerReference w:type="even" r:id="rId9"/>
      <w:headerReference w:type="default" r:id="rId10"/>
      <w:headerReference w:type="first" r:id="rId11"/>
      <w:pgSz w:w="11906" w:h="16838" w:code="9"/>
      <w:pgMar w:top="1134" w:right="849" w:bottom="1134" w:left="1701" w:header="567" w:footer="567" w:gutter="0"/>
      <w:cols w:space="1296"/>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33B0D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D6971" w14:textId="77777777" w:rsidR="00811286" w:rsidRDefault="00811286">
      <w:r>
        <w:separator/>
      </w:r>
    </w:p>
  </w:endnote>
  <w:endnote w:type="continuationSeparator" w:id="0">
    <w:p w14:paraId="21A42B2C" w14:textId="77777777" w:rsidR="00811286" w:rsidRDefault="0081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9BEE5" w14:textId="77777777" w:rsidR="00811286" w:rsidRDefault="00811286">
      <w:r>
        <w:separator/>
      </w:r>
    </w:p>
  </w:footnote>
  <w:footnote w:type="continuationSeparator" w:id="0">
    <w:p w14:paraId="51644073" w14:textId="77777777" w:rsidR="00811286" w:rsidRDefault="0081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1B763" w14:textId="77777777" w:rsidR="002C1A44" w:rsidRDefault="002C1A44"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953CCA" w14:textId="77777777" w:rsidR="002C1A44" w:rsidRDefault="002C1A4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28460" w14:textId="77777777" w:rsidR="002C1A44" w:rsidRDefault="002C1A44"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06AA">
      <w:rPr>
        <w:rStyle w:val="Puslapionumeris"/>
        <w:noProof/>
      </w:rPr>
      <w:t>2</w:t>
    </w:r>
    <w:r>
      <w:rPr>
        <w:rStyle w:val="Puslapionumeris"/>
      </w:rPr>
      <w:fldChar w:fldCharType="end"/>
    </w:r>
  </w:p>
  <w:p w14:paraId="2CDD324A" w14:textId="77777777" w:rsidR="002C1A44" w:rsidRDefault="002C1A4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9743" w14:textId="77777777" w:rsidR="002C1A44" w:rsidRDefault="002C1A44" w:rsidP="00107751">
    <w:pPr>
      <w:tabs>
        <w:tab w:val="left" w:pos="6804"/>
      </w:tabs>
      <w:ind w:firstLine="7088"/>
      <w:rPr>
        <w:b/>
      </w:rPr>
    </w:pPr>
    <w:r w:rsidRPr="000C2972">
      <w:rPr>
        <w:b/>
      </w:rPr>
      <w:t>P</w:t>
    </w:r>
    <w:r>
      <w:rPr>
        <w:b/>
      </w:rPr>
      <w:t>rojekto</w:t>
    </w:r>
  </w:p>
  <w:p w14:paraId="04A5BB70" w14:textId="77777777" w:rsidR="002C1A44" w:rsidRPr="000C2972" w:rsidRDefault="002C1A44" w:rsidP="00107751">
    <w:pPr>
      <w:tabs>
        <w:tab w:val="left" w:pos="6804"/>
        <w:tab w:val="left" w:pos="7938"/>
        <w:tab w:val="left" w:pos="9356"/>
      </w:tabs>
      <w:ind w:firstLine="7088"/>
      <w:rPr>
        <w:b/>
      </w:rPr>
    </w:pPr>
    <w:r>
      <w:rPr>
        <w:b/>
      </w:rPr>
      <w:t>lyginamasis variantas</w:t>
    </w:r>
  </w:p>
  <w:p w14:paraId="65145FD9" w14:textId="77777777" w:rsidR="002C1A44" w:rsidRDefault="002C1A44" w:rsidP="00703148">
    <w:pPr>
      <w:jc w:val="center"/>
    </w:pPr>
  </w:p>
  <w:p w14:paraId="59ADEF75" w14:textId="77777777" w:rsidR="002C1A44" w:rsidRPr="00194342" w:rsidRDefault="002C1A44" w:rsidP="00703148">
    <w:pPr>
      <w:pStyle w:val="Antrat1"/>
      <w:spacing w:before="120"/>
      <w:rPr>
        <w:rFonts w:ascii="Arial" w:hAnsi="Arial" w:cs="Arial"/>
        <w:sz w:val="36"/>
      </w:rPr>
    </w:pPr>
    <w:r w:rsidRPr="00194342">
      <w:rPr>
        <w:rFonts w:ascii="Arial" w:hAnsi="Arial" w:cs="Arial"/>
        <w:sz w:val="36"/>
      </w:rPr>
      <w:t>Lietuvos Respublikos Vyriausybė</w:t>
    </w:r>
  </w:p>
  <w:p w14:paraId="00C83D5D" w14:textId="77777777" w:rsidR="002C1A44" w:rsidRPr="000F4C8C" w:rsidRDefault="002C1A44" w:rsidP="00703148">
    <w:pPr>
      <w:jc w:val="center"/>
      <w:rPr>
        <w:caps/>
      </w:rPr>
    </w:pPr>
  </w:p>
  <w:p w14:paraId="1CE6D4CE" w14:textId="77777777" w:rsidR="002C1A44" w:rsidRDefault="002C1A44"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57F5460"/>
    <w:multiLevelType w:val="hybridMultilevel"/>
    <w:tmpl w:val="58FE6188"/>
    <w:lvl w:ilvl="0" w:tplc="F2CE6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5"/>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ida Mackevičienė">
    <w15:presenceInfo w15:providerId="AD" w15:userId="S-1-5-21-3191674957-3533877651-2081143874-2663"/>
  </w15:person>
  <w15:person w15:author="Ramutis Prišmantas">
    <w15:presenceInfo w15:providerId="AD" w15:userId="S::ramutis.prismantas@lrv.lt::74e5e9ff-4207-4574-a189-244aff6adef6"/>
  </w15:person>
  <w15:person w15:author="Rimantas Mitkevičius">
    <w15:presenceInfo w15:providerId="AD" w15:userId="S-1-5-21-3191674957-3533877651-2081143874-2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113A4"/>
    <w:rsid w:val="00014A64"/>
    <w:rsid w:val="00015401"/>
    <w:rsid w:val="00020C46"/>
    <w:rsid w:val="00021155"/>
    <w:rsid w:val="000213BA"/>
    <w:rsid w:val="0002398C"/>
    <w:rsid w:val="00023F53"/>
    <w:rsid w:val="00026D69"/>
    <w:rsid w:val="000407F4"/>
    <w:rsid w:val="00040D80"/>
    <w:rsid w:val="0004392A"/>
    <w:rsid w:val="00050062"/>
    <w:rsid w:val="00050284"/>
    <w:rsid w:val="00050DAC"/>
    <w:rsid w:val="00054B63"/>
    <w:rsid w:val="0005781B"/>
    <w:rsid w:val="00061715"/>
    <w:rsid w:val="00063E34"/>
    <w:rsid w:val="0006522C"/>
    <w:rsid w:val="00066B6B"/>
    <w:rsid w:val="00071F90"/>
    <w:rsid w:val="00077AD5"/>
    <w:rsid w:val="00081B17"/>
    <w:rsid w:val="000826E8"/>
    <w:rsid w:val="0008470F"/>
    <w:rsid w:val="00085093"/>
    <w:rsid w:val="000868A7"/>
    <w:rsid w:val="00097EC7"/>
    <w:rsid w:val="000A655E"/>
    <w:rsid w:val="000A6572"/>
    <w:rsid w:val="000B5EA7"/>
    <w:rsid w:val="000B6A65"/>
    <w:rsid w:val="000B77F6"/>
    <w:rsid w:val="000C0277"/>
    <w:rsid w:val="000C2681"/>
    <w:rsid w:val="000C2972"/>
    <w:rsid w:val="000C5220"/>
    <w:rsid w:val="000C564A"/>
    <w:rsid w:val="000D2828"/>
    <w:rsid w:val="000D3129"/>
    <w:rsid w:val="000D47C2"/>
    <w:rsid w:val="000D4DFF"/>
    <w:rsid w:val="000E1B35"/>
    <w:rsid w:val="000E1CAC"/>
    <w:rsid w:val="000E479B"/>
    <w:rsid w:val="000E5567"/>
    <w:rsid w:val="000E6350"/>
    <w:rsid w:val="000F12E8"/>
    <w:rsid w:val="000F4C8C"/>
    <w:rsid w:val="000F4DAE"/>
    <w:rsid w:val="000F52F1"/>
    <w:rsid w:val="000F6721"/>
    <w:rsid w:val="00107751"/>
    <w:rsid w:val="00107B22"/>
    <w:rsid w:val="001130BB"/>
    <w:rsid w:val="0011343E"/>
    <w:rsid w:val="001140F4"/>
    <w:rsid w:val="00115BE1"/>
    <w:rsid w:val="00117D66"/>
    <w:rsid w:val="001218CD"/>
    <w:rsid w:val="00122232"/>
    <w:rsid w:val="001254C7"/>
    <w:rsid w:val="001272CA"/>
    <w:rsid w:val="001301AB"/>
    <w:rsid w:val="00130979"/>
    <w:rsid w:val="00130C26"/>
    <w:rsid w:val="00132344"/>
    <w:rsid w:val="0013387E"/>
    <w:rsid w:val="0013687E"/>
    <w:rsid w:val="00136AFB"/>
    <w:rsid w:val="00136D7F"/>
    <w:rsid w:val="00136E81"/>
    <w:rsid w:val="00142D42"/>
    <w:rsid w:val="00144257"/>
    <w:rsid w:val="00144BD5"/>
    <w:rsid w:val="00144C91"/>
    <w:rsid w:val="00144D12"/>
    <w:rsid w:val="00151EA6"/>
    <w:rsid w:val="0015253C"/>
    <w:rsid w:val="00153234"/>
    <w:rsid w:val="0015374A"/>
    <w:rsid w:val="00154972"/>
    <w:rsid w:val="00155763"/>
    <w:rsid w:val="0015638C"/>
    <w:rsid w:val="00162228"/>
    <w:rsid w:val="00163045"/>
    <w:rsid w:val="0016663C"/>
    <w:rsid w:val="00167A32"/>
    <w:rsid w:val="00170355"/>
    <w:rsid w:val="001706AA"/>
    <w:rsid w:val="00171B2A"/>
    <w:rsid w:val="001732DC"/>
    <w:rsid w:val="00182018"/>
    <w:rsid w:val="001820BD"/>
    <w:rsid w:val="00183972"/>
    <w:rsid w:val="00191961"/>
    <w:rsid w:val="0019407D"/>
    <w:rsid w:val="00194342"/>
    <w:rsid w:val="001946BD"/>
    <w:rsid w:val="00197ABF"/>
    <w:rsid w:val="001A0A85"/>
    <w:rsid w:val="001A297A"/>
    <w:rsid w:val="001A38D5"/>
    <w:rsid w:val="001A3D33"/>
    <w:rsid w:val="001A4188"/>
    <w:rsid w:val="001A72C3"/>
    <w:rsid w:val="001B42D9"/>
    <w:rsid w:val="001B7E03"/>
    <w:rsid w:val="001C15FF"/>
    <w:rsid w:val="001C2AF2"/>
    <w:rsid w:val="001C7639"/>
    <w:rsid w:val="001D0ECF"/>
    <w:rsid w:val="001D257A"/>
    <w:rsid w:val="001D77D7"/>
    <w:rsid w:val="001E1A82"/>
    <w:rsid w:val="001E347E"/>
    <w:rsid w:val="001E67FB"/>
    <w:rsid w:val="001F03BA"/>
    <w:rsid w:val="001F4A01"/>
    <w:rsid w:val="001F7101"/>
    <w:rsid w:val="00201AC2"/>
    <w:rsid w:val="002040E4"/>
    <w:rsid w:val="00204BE2"/>
    <w:rsid w:val="00207C40"/>
    <w:rsid w:val="00211FCC"/>
    <w:rsid w:val="0022289B"/>
    <w:rsid w:val="00223CFA"/>
    <w:rsid w:val="002241C9"/>
    <w:rsid w:val="002241D5"/>
    <w:rsid w:val="00226350"/>
    <w:rsid w:val="00230985"/>
    <w:rsid w:val="002325E5"/>
    <w:rsid w:val="00233FFE"/>
    <w:rsid w:val="00234578"/>
    <w:rsid w:val="002351DA"/>
    <w:rsid w:val="002355B2"/>
    <w:rsid w:val="002368EF"/>
    <w:rsid w:val="00240C19"/>
    <w:rsid w:val="00240F62"/>
    <w:rsid w:val="002412FF"/>
    <w:rsid w:val="00243E54"/>
    <w:rsid w:val="00244099"/>
    <w:rsid w:val="002446A2"/>
    <w:rsid w:val="00245C90"/>
    <w:rsid w:val="00246CCF"/>
    <w:rsid w:val="002504B1"/>
    <w:rsid w:val="00253A2C"/>
    <w:rsid w:val="002578C8"/>
    <w:rsid w:val="0026001E"/>
    <w:rsid w:val="002630C0"/>
    <w:rsid w:val="002672B6"/>
    <w:rsid w:val="002678CA"/>
    <w:rsid w:val="0027356B"/>
    <w:rsid w:val="00273DAE"/>
    <w:rsid w:val="00275EFA"/>
    <w:rsid w:val="00276C34"/>
    <w:rsid w:val="00280FFE"/>
    <w:rsid w:val="002914CF"/>
    <w:rsid w:val="0029473A"/>
    <w:rsid w:val="00297E04"/>
    <w:rsid w:val="002A16FD"/>
    <w:rsid w:val="002A1B35"/>
    <w:rsid w:val="002A1DB5"/>
    <w:rsid w:val="002A3142"/>
    <w:rsid w:val="002A3F46"/>
    <w:rsid w:val="002A50C6"/>
    <w:rsid w:val="002A698D"/>
    <w:rsid w:val="002B00B8"/>
    <w:rsid w:val="002B0E38"/>
    <w:rsid w:val="002B15AB"/>
    <w:rsid w:val="002B2329"/>
    <w:rsid w:val="002B3947"/>
    <w:rsid w:val="002B3A50"/>
    <w:rsid w:val="002B4213"/>
    <w:rsid w:val="002B46F1"/>
    <w:rsid w:val="002C1849"/>
    <w:rsid w:val="002C1A44"/>
    <w:rsid w:val="002C2FE0"/>
    <w:rsid w:val="002C5FF3"/>
    <w:rsid w:val="002C69E1"/>
    <w:rsid w:val="002D0CD9"/>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078B0"/>
    <w:rsid w:val="00313120"/>
    <w:rsid w:val="00315107"/>
    <w:rsid w:val="00316D43"/>
    <w:rsid w:val="00317A35"/>
    <w:rsid w:val="00321C73"/>
    <w:rsid w:val="003224B3"/>
    <w:rsid w:val="00325364"/>
    <w:rsid w:val="00326F15"/>
    <w:rsid w:val="0033017F"/>
    <w:rsid w:val="00331F88"/>
    <w:rsid w:val="003340B9"/>
    <w:rsid w:val="00337AF3"/>
    <w:rsid w:val="00337FE5"/>
    <w:rsid w:val="00341916"/>
    <w:rsid w:val="003548DA"/>
    <w:rsid w:val="003626B1"/>
    <w:rsid w:val="00365C2B"/>
    <w:rsid w:val="003673CF"/>
    <w:rsid w:val="003677B0"/>
    <w:rsid w:val="003761DC"/>
    <w:rsid w:val="00381B83"/>
    <w:rsid w:val="00382C3D"/>
    <w:rsid w:val="00392198"/>
    <w:rsid w:val="00393C83"/>
    <w:rsid w:val="00396211"/>
    <w:rsid w:val="003A32AD"/>
    <w:rsid w:val="003A6350"/>
    <w:rsid w:val="003B09B2"/>
    <w:rsid w:val="003B1B9D"/>
    <w:rsid w:val="003B41B6"/>
    <w:rsid w:val="003B6302"/>
    <w:rsid w:val="003C4F25"/>
    <w:rsid w:val="003C6D89"/>
    <w:rsid w:val="003D045C"/>
    <w:rsid w:val="003D1F5D"/>
    <w:rsid w:val="003D2AAA"/>
    <w:rsid w:val="003D35D4"/>
    <w:rsid w:val="003D6349"/>
    <w:rsid w:val="003D6996"/>
    <w:rsid w:val="003E24DC"/>
    <w:rsid w:val="003E7F7B"/>
    <w:rsid w:val="003F0025"/>
    <w:rsid w:val="003F22B2"/>
    <w:rsid w:val="003F2EC3"/>
    <w:rsid w:val="00400F28"/>
    <w:rsid w:val="004024B7"/>
    <w:rsid w:val="00402B9E"/>
    <w:rsid w:val="00402FAB"/>
    <w:rsid w:val="00404A91"/>
    <w:rsid w:val="0040785D"/>
    <w:rsid w:val="00411A4D"/>
    <w:rsid w:val="00413EE5"/>
    <w:rsid w:val="00414D24"/>
    <w:rsid w:val="00425A1F"/>
    <w:rsid w:val="00425AF4"/>
    <w:rsid w:val="00425D55"/>
    <w:rsid w:val="00431F67"/>
    <w:rsid w:val="00437B65"/>
    <w:rsid w:val="00440821"/>
    <w:rsid w:val="00441D28"/>
    <w:rsid w:val="0044351D"/>
    <w:rsid w:val="0044533F"/>
    <w:rsid w:val="00455891"/>
    <w:rsid w:val="00455B9B"/>
    <w:rsid w:val="004570BB"/>
    <w:rsid w:val="004579B7"/>
    <w:rsid w:val="00460C2F"/>
    <w:rsid w:val="0046127E"/>
    <w:rsid w:val="00465D2F"/>
    <w:rsid w:val="00471F48"/>
    <w:rsid w:val="004766A1"/>
    <w:rsid w:val="0048199F"/>
    <w:rsid w:val="00481D88"/>
    <w:rsid w:val="00482D5E"/>
    <w:rsid w:val="00484F1B"/>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5158"/>
    <w:rsid w:val="004C66E7"/>
    <w:rsid w:val="004D183F"/>
    <w:rsid w:val="004D2FF3"/>
    <w:rsid w:val="004D58F0"/>
    <w:rsid w:val="004E005E"/>
    <w:rsid w:val="004E23B5"/>
    <w:rsid w:val="004E3838"/>
    <w:rsid w:val="004F0BC4"/>
    <w:rsid w:val="004F389D"/>
    <w:rsid w:val="004F4562"/>
    <w:rsid w:val="004F578D"/>
    <w:rsid w:val="004F779C"/>
    <w:rsid w:val="005017B9"/>
    <w:rsid w:val="00502FA7"/>
    <w:rsid w:val="00503306"/>
    <w:rsid w:val="00504D58"/>
    <w:rsid w:val="0051002D"/>
    <w:rsid w:val="005132E8"/>
    <w:rsid w:val="00514872"/>
    <w:rsid w:val="0051563D"/>
    <w:rsid w:val="00516FA8"/>
    <w:rsid w:val="00520FCB"/>
    <w:rsid w:val="005244AA"/>
    <w:rsid w:val="00524969"/>
    <w:rsid w:val="00526EE2"/>
    <w:rsid w:val="00530414"/>
    <w:rsid w:val="00532EA2"/>
    <w:rsid w:val="00535DB9"/>
    <w:rsid w:val="005428FA"/>
    <w:rsid w:val="0054458F"/>
    <w:rsid w:val="0055005E"/>
    <w:rsid w:val="00553870"/>
    <w:rsid w:val="005653B7"/>
    <w:rsid w:val="00566441"/>
    <w:rsid w:val="0057043F"/>
    <w:rsid w:val="005709CF"/>
    <w:rsid w:val="00570A1B"/>
    <w:rsid w:val="0057362D"/>
    <w:rsid w:val="00574F8C"/>
    <w:rsid w:val="0057558B"/>
    <w:rsid w:val="00581771"/>
    <w:rsid w:val="0058430B"/>
    <w:rsid w:val="00592506"/>
    <w:rsid w:val="005933FB"/>
    <w:rsid w:val="00596C8F"/>
    <w:rsid w:val="00596D3F"/>
    <w:rsid w:val="00597A1B"/>
    <w:rsid w:val="005A5535"/>
    <w:rsid w:val="005A5E76"/>
    <w:rsid w:val="005A733D"/>
    <w:rsid w:val="005B0B0D"/>
    <w:rsid w:val="005B203B"/>
    <w:rsid w:val="005B3583"/>
    <w:rsid w:val="005B45E9"/>
    <w:rsid w:val="005B50ED"/>
    <w:rsid w:val="005B74F3"/>
    <w:rsid w:val="005C1717"/>
    <w:rsid w:val="005C5374"/>
    <w:rsid w:val="005D12A1"/>
    <w:rsid w:val="005D598C"/>
    <w:rsid w:val="005E23ED"/>
    <w:rsid w:val="005E3E9F"/>
    <w:rsid w:val="005E7DD4"/>
    <w:rsid w:val="005F41D9"/>
    <w:rsid w:val="005F49DA"/>
    <w:rsid w:val="005F62C0"/>
    <w:rsid w:val="00600A4B"/>
    <w:rsid w:val="00601EBA"/>
    <w:rsid w:val="00604882"/>
    <w:rsid w:val="006157D4"/>
    <w:rsid w:val="006167C8"/>
    <w:rsid w:val="00616BDE"/>
    <w:rsid w:val="0062183E"/>
    <w:rsid w:val="00626F9E"/>
    <w:rsid w:val="006275F2"/>
    <w:rsid w:val="006279E8"/>
    <w:rsid w:val="00631A11"/>
    <w:rsid w:val="006338DA"/>
    <w:rsid w:val="00644314"/>
    <w:rsid w:val="00646490"/>
    <w:rsid w:val="006547B6"/>
    <w:rsid w:val="0065696F"/>
    <w:rsid w:val="006579C1"/>
    <w:rsid w:val="00665225"/>
    <w:rsid w:val="0066629A"/>
    <w:rsid w:val="00670213"/>
    <w:rsid w:val="00670844"/>
    <w:rsid w:val="00671826"/>
    <w:rsid w:val="00672980"/>
    <w:rsid w:val="00672A7F"/>
    <w:rsid w:val="00677A14"/>
    <w:rsid w:val="00680411"/>
    <w:rsid w:val="006817AF"/>
    <w:rsid w:val="00681ADE"/>
    <w:rsid w:val="006827A5"/>
    <w:rsid w:val="00684C7E"/>
    <w:rsid w:val="00685AA4"/>
    <w:rsid w:val="006871FC"/>
    <w:rsid w:val="00687FBB"/>
    <w:rsid w:val="00691100"/>
    <w:rsid w:val="00694E9D"/>
    <w:rsid w:val="00695E5D"/>
    <w:rsid w:val="006972E2"/>
    <w:rsid w:val="00697FD6"/>
    <w:rsid w:val="006A2A82"/>
    <w:rsid w:val="006A5FB7"/>
    <w:rsid w:val="006A6701"/>
    <w:rsid w:val="006A6F71"/>
    <w:rsid w:val="006B023A"/>
    <w:rsid w:val="006B0EEB"/>
    <w:rsid w:val="006B7E9D"/>
    <w:rsid w:val="006C26F9"/>
    <w:rsid w:val="006C3B61"/>
    <w:rsid w:val="006D07E2"/>
    <w:rsid w:val="006D3A5A"/>
    <w:rsid w:val="006D5495"/>
    <w:rsid w:val="006D5D3D"/>
    <w:rsid w:val="006D64AE"/>
    <w:rsid w:val="006D7067"/>
    <w:rsid w:val="006D72A5"/>
    <w:rsid w:val="006D7469"/>
    <w:rsid w:val="006E2CD3"/>
    <w:rsid w:val="006E35A5"/>
    <w:rsid w:val="006E585F"/>
    <w:rsid w:val="006E65D0"/>
    <w:rsid w:val="00701EE2"/>
    <w:rsid w:val="00702DBE"/>
    <w:rsid w:val="00703148"/>
    <w:rsid w:val="00704DB7"/>
    <w:rsid w:val="00705AD0"/>
    <w:rsid w:val="007076DD"/>
    <w:rsid w:val="00710B76"/>
    <w:rsid w:val="00710CFB"/>
    <w:rsid w:val="00714ABA"/>
    <w:rsid w:val="007163B0"/>
    <w:rsid w:val="0071780B"/>
    <w:rsid w:val="00722302"/>
    <w:rsid w:val="00722BF7"/>
    <w:rsid w:val="007257CC"/>
    <w:rsid w:val="0073183E"/>
    <w:rsid w:val="007358EF"/>
    <w:rsid w:val="00742292"/>
    <w:rsid w:val="00746098"/>
    <w:rsid w:val="007463C9"/>
    <w:rsid w:val="00746968"/>
    <w:rsid w:val="007469D8"/>
    <w:rsid w:val="0075181B"/>
    <w:rsid w:val="00751ED6"/>
    <w:rsid w:val="0075213D"/>
    <w:rsid w:val="00755E95"/>
    <w:rsid w:val="00757DFF"/>
    <w:rsid w:val="00761339"/>
    <w:rsid w:val="007622C8"/>
    <w:rsid w:val="00763063"/>
    <w:rsid w:val="00763C5D"/>
    <w:rsid w:val="00763D0A"/>
    <w:rsid w:val="00763F3A"/>
    <w:rsid w:val="00765E1F"/>
    <w:rsid w:val="00774392"/>
    <w:rsid w:val="00774479"/>
    <w:rsid w:val="00780BDF"/>
    <w:rsid w:val="00784E27"/>
    <w:rsid w:val="007932A1"/>
    <w:rsid w:val="007942ED"/>
    <w:rsid w:val="007A2C3B"/>
    <w:rsid w:val="007A39E8"/>
    <w:rsid w:val="007A5006"/>
    <w:rsid w:val="007A5B23"/>
    <w:rsid w:val="007A7255"/>
    <w:rsid w:val="007B12D8"/>
    <w:rsid w:val="007B2E69"/>
    <w:rsid w:val="007B35B5"/>
    <w:rsid w:val="007B3CDA"/>
    <w:rsid w:val="007B7C73"/>
    <w:rsid w:val="007C0582"/>
    <w:rsid w:val="007C13F1"/>
    <w:rsid w:val="007C1C24"/>
    <w:rsid w:val="007C34AF"/>
    <w:rsid w:val="007C5707"/>
    <w:rsid w:val="007C585F"/>
    <w:rsid w:val="007C7326"/>
    <w:rsid w:val="007D2965"/>
    <w:rsid w:val="007D635D"/>
    <w:rsid w:val="007D6E06"/>
    <w:rsid w:val="007E08B5"/>
    <w:rsid w:val="007E46ED"/>
    <w:rsid w:val="007F27AF"/>
    <w:rsid w:val="007F2BA3"/>
    <w:rsid w:val="007F78DC"/>
    <w:rsid w:val="00802489"/>
    <w:rsid w:val="0080291C"/>
    <w:rsid w:val="00807CA3"/>
    <w:rsid w:val="00810BEC"/>
    <w:rsid w:val="00811286"/>
    <w:rsid w:val="00814436"/>
    <w:rsid w:val="00814D28"/>
    <w:rsid w:val="00814F82"/>
    <w:rsid w:val="00817FA8"/>
    <w:rsid w:val="00821EC6"/>
    <w:rsid w:val="00822B34"/>
    <w:rsid w:val="00824675"/>
    <w:rsid w:val="00825919"/>
    <w:rsid w:val="008264A8"/>
    <w:rsid w:val="00826991"/>
    <w:rsid w:val="00827AF1"/>
    <w:rsid w:val="00833583"/>
    <w:rsid w:val="0083531F"/>
    <w:rsid w:val="0084007A"/>
    <w:rsid w:val="0084165A"/>
    <w:rsid w:val="0084220B"/>
    <w:rsid w:val="008431FA"/>
    <w:rsid w:val="008464C0"/>
    <w:rsid w:val="008471CD"/>
    <w:rsid w:val="008605BD"/>
    <w:rsid w:val="0086063D"/>
    <w:rsid w:val="00863CA9"/>
    <w:rsid w:val="0087081D"/>
    <w:rsid w:val="00872212"/>
    <w:rsid w:val="00872981"/>
    <w:rsid w:val="00874631"/>
    <w:rsid w:val="00874FCA"/>
    <w:rsid w:val="00877E32"/>
    <w:rsid w:val="00881BEB"/>
    <w:rsid w:val="008820A8"/>
    <w:rsid w:val="00882B6E"/>
    <w:rsid w:val="00882DA3"/>
    <w:rsid w:val="00883A4B"/>
    <w:rsid w:val="0088402E"/>
    <w:rsid w:val="00884805"/>
    <w:rsid w:val="0088728B"/>
    <w:rsid w:val="008902CE"/>
    <w:rsid w:val="00892B62"/>
    <w:rsid w:val="00892FB8"/>
    <w:rsid w:val="00893192"/>
    <w:rsid w:val="00897303"/>
    <w:rsid w:val="008A1290"/>
    <w:rsid w:val="008A2661"/>
    <w:rsid w:val="008A5E4B"/>
    <w:rsid w:val="008B2A4C"/>
    <w:rsid w:val="008C089B"/>
    <w:rsid w:val="008C095C"/>
    <w:rsid w:val="008C25AC"/>
    <w:rsid w:val="008C5C61"/>
    <w:rsid w:val="008C5E17"/>
    <w:rsid w:val="008D7DF6"/>
    <w:rsid w:val="008E1C11"/>
    <w:rsid w:val="008E3194"/>
    <w:rsid w:val="008E465F"/>
    <w:rsid w:val="008E4B20"/>
    <w:rsid w:val="008F3CD5"/>
    <w:rsid w:val="008F7F0E"/>
    <w:rsid w:val="00900287"/>
    <w:rsid w:val="009008BA"/>
    <w:rsid w:val="00901BBC"/>
    <w:rsid w:val="00901D43"/>
    <w:rsid w:val="009024D9"/>
    <w:rsid w:val="009029DC"/>
    <w:rsid w:val="00906F89"/>
    <w:rsid w:val="00907FC5"/>
    <w:rsid w:val="0091069D"/>
    <w:rsid w:val="00911F4B"/>
    <w:rsid w:val="009139EE"/>
    <w:rsid w:val="009140D9"/>
    <w:rsid w:val="00914213"/>
    <w:rsid w:val="00920FC2"/>
    <w:rsid w:val="009216EB"/>
    <w:rsid w:val="0092456A"/>
    <w:rsid w:val="00925B20"/>
    <w:rsid w:val="00925B3F"/>
    <w:rsid w:val="00926066"/>
    <w:rsid w:val="009277BB"/>
    <w:rsid w:val="00935EDF"/>
    <w:rsid w:val="00936075"/>
    <w:rsid w:val="00936ED0"/>
    <w:rsid w:val="00943590"/>
    <w:rsid w:val="0094440D"/>
    <w:rsid w:val="0094647F"/>
    <w:rsid w:val="00952031"/>
    <w:rsid w:val="00953BF7"/>
    <w:rsid w:val="00953CE1"/>
    <w:rsid w:val="00953DBF"/>
    <w:rsid w:val="00956722"/>
    <w:rsid w:val="00956874"/>
    <w:rsid w:val="009655D2"/>
    <w:rsid w:val="00967488"/>
    <w:rsid w:val="00967551"/>
    <w:rsid w:val="00967EAF"/>
    <w:rsid w:val="00971B52"/>
    <w:rsid w:val="0097418B"/>
    <w:rsid w:val="00974C53"/>
    <w:rsid w:val="0098034B"/>
    <w:rsid w:val="00981A5F"/>
    <w:rsid w:val="009873A0"/>
    <w:rsid w:val="00991342"/>
    <w:rsid w:val="0099261C"/>
    <w:rsid w:val="009927AF"/>
    <w:rsid w:val="009A0D3E"/>
    <w:rsid w:val="009A296E"/>
    <w:rsid w:val="009A4204"/>
    <w:rsid w:val="009A612B"/>
    <w:rsid w:val="009A6DE7"/>
    <w:rsid w:val="009A78FD"/>
    <w:rsid w:val="009B1176"/>
    <w:rsid w:val="009B2682"/>
    <w:rsid w:val="009B2EDB"/>
    <w:rsid w:val="009B6547"/>
    <w:rsid w:val="009C08CD"/>
    <w:rsid w:val="009C2A3A"/>
    <w:rsid w:val="009C3ED0"/>
    <w:rsid w:val="009C6305"/>
    <w:rsid w:val="009C6CA2"/>
    <w:rsid w:val="009D0EB2"/>
    <w:rsid w:val="009D22CB"/>
    <w:rsid w:val="009D33B6"/>
    <w:rsid w:val="009D3FF7"/>
    <w:rsid w:val="009D65DB"/>
    <w:rsid w:val="009E2929"/>
    <w:rsid w:val="009E4D4D"/>
    <w:rsid w:val="009E634B"/>
    <w:rsid w:val="009E7C39"/>
    <w:rsid w:val="009F22D3"/>
    <w:rsid w:val="009F2837"/>
    <w:rsid w:val="009F76AA"/>
    <w:rsid w:val="00A00E8B"/>
    <w:rsid w:val="00A02B08"/>
    <w:rsid w:val="00A044BB"/>
    <w:rsid w:val="00A06E95"/>
    <w:rsid w:val="00A14E8E"/>
    <w:rsid w:val="00A26962"/>
    <w:rsid w:val="00A26AC1"/>
    <w:rsid w:val="00A26C9E"/>
    <w:rsid w:val="00A3153C"/>
    <w:rsid w:val="00A33B1C"/>
    <w:rsid w:val="00A359DC"/>
    <w:rsid w:val="00A363B5"/>
    <w:rsid w:val="00A37B17"/>
    <w:rsid w:val="00A4127C"/>
    <w:rsid w:val="00A42EF8"/>
    <w:rsid w:val="00A46481"/>
    <w:rsid w:val="00A508F2"/>
    <w:rsid w:val="00A51051"/>
    <w:rsid w:val="00A54498"/>
    <w:rsid w:val="00A5711B"/>
    <w:rsid w:val="00A62617"/>
    <w:rsid w:val="00A63700"/>
    <w:rsid w:val="00A651E0"/>
    <w:rsid w:val="00A7133E"/>
    <w:rsid w:val="00A7139F"/>
    <w:rsid w:val="00A7181E"/>
    <w:rsid w:val="00A76D43"/>
    <w:rsid w:val="00A814AB"/>
    <w:rsid w:val="00A831D7"/>
    <w:rsid w:val="00A859ED"/>
    <w:rsid w:val="00A90C10"/>
    <w:rsid w:val="00A93A1B"/>
    <w:rsid w:val="00AA1AC2"/>
    <w:rsid w:val="00AA2395"/>
    <w:rsid w:val="00AA284F"/>
    <w:rsid w:val="00AA7247"/>
    <w:rsid w:val="00AB5631"/>
    <w:rsid w:val="00AC02DA"/>
    <w:rsid w:val="00AC2116"/>
    <w:rsid w:val="00AC31A7"/>
    <w:rsid w:val="00AC3811"/>
    <w:rsid w:val="00AC3FCD"/>
    <w:rsid w:val="00AC4DA2"/>
    <w:rsid w:val="00AC5431"/>
    <w:rsid w:val="00AD29ED"/>
    <w:rsid w:val="00AD6E49"/>
    <w:rsid w:val="00AD7299"/>
    <w:rsid w:val="00AE09F4"/>
    <w:rsid w:val="00AE1E21"/>
    <w:rsid w:val="00AF2004"/>
    <w:rsid w:val="00AF4619"/>
    <w:rsid w:val="00AF771D"/>
    <w:rsid w:val="00AF7D79"/>
    <w:rsid w:val="00B04D1B"/>
    <w:rsid w:val="00B04FA3"/>
    <w:rsid w:val="00B1502B"/>
    <w:rsid w:val="00B16079"/>
    <w:rsid w:val="00B1730B"/>
    <w:rsid w:val="00B3477E"/>
    <w:rsid w:val="00B34A6A"/>
    <w:rsid w:val="00B40A9A"/>
    <w:rsid w:val="00B41F67"/>
    <w:rsid w:val="00B429AE"/>
    <w:rsid w:val="00B45D3F"/>
    <w:rsid w:val="00B5033D"/>
    <w:rsid w:val="00B5137D"/>
    <w:rsid w:val="00B538BF"/>
    <w:rsid w:val="00B5391D"/>
    <w:rsid w:val="00B607C2"/>
    <w:rsid w:val="00B607E0"/>
    <w:rsid w:val="00B608E5"/>
    <w:rsid w:val="00B60A3A"/>
    <w:rsid w:val="00B62566"/>
    <w:rsid w:val="00B66AFD"/>
    <w:rsid w:val="00B71E40"/>
    <w:rsid w:val="00B72613"/>
    <w:rsid w:val="00B73C57"/>
    <w:rsid w:val="00B76743"/>
    <w:rsid w:val="00B822E3"/>
    <w:rsid w:val="00B867F0"/>
    <w:rsid w:val="00B9004D"/>
    <w:rsid w:val="00B905AA"/>
    <w:rsid w:val="00BA12C2"/>
    <w:rsid w:val="00BA287D"/>
    <w:rsid w:val="00BA3783"/>
    <w:rsid w:val="00BA4F2E"/>
    <w:rsid w:val="00BA50AE"/>
    <w:rsid w:val="00BA74FB"/>
    <w:rsid w:val="00BB1C1C"/>
    <w:rsid w:val="00BB22B8"/>
    <w:rsid w:val="00BB2555"/>
    <w:rsid w:val="00BC05C6"/>
    <w:rsid w:val="00BC1F64"/>
    <w:rsid w:val="00BC4303"/>
    <w:rsid w:val="00BC59D7"/>
    <w:rsid w:val="00BC612D"/>
    <w:rsid w:val="00BE1A23"/>
    <w:rsid w:val="00BE2268"/>
    <w:rsid w:val="00BE4812"/>
    <w:rsid w:val="00BE659E"/>
    <w:rsid w:val="00BE6CD1"/>
    <w:rsid w:val="00BE7224"/>
    <w:rsid w:val="00BF1B5A"/>
    <w:rsid w:val="00C02FFC"/>
    <w:rsid w:val="00C059A5"/>
    <w:rsid w:val="00C06DF0"/>
    <w:rsid w:val="00C130E7"/>
    <w:rsid w:val="00C137E5"/>
    <w:rsid w:val="00C2009F"/>
    <w:rsid w:val="00C21A64"/>
    <w:rsid w:val="00C2435E"/>
    <w:rsid w:val="00C30976"/>
    <w:rsid w:val="00C316F0"/>
    <w:rsid w:val="00C32EEB"/>
    <w:rsid w:val="00C36FEB"/>
    <w:rsid w:val="00C409B9"/>
    <w:rsid w:val="00C40D6B"/>
    <w:rsid w:val="00C42E52"/>
    <w:rsid w:val="00C43F6C"/>
    <w:rsid w:val="00C43F9A"/>
    <w:rsid w:val="00C52426"/>
    <w:rsid w:val="00C539BD"/>
    <w:rsid w:val="00C555CC"/>
    <w:rsid w:val="00C658E2"/>
    <w:rsid w:val="00C66485"/>
    <w:rsid w:val="00C70770"/>
    <w:rsid w:val="00C744E9"/>
    <w:rsid w:val="00C75E61"/>
    <w:rsid w:val="00C80CD4"/>
    <w:rsid w:val="00C81B9F"/>
    <w:rsid w:val="00C845B7"/>
    <w:rsid w:val="00C849AA"/>
    <w:rsid w:val="00C8754C"/>
    <w:rsid w:val="00C878B1"/>
    <w:rsid w:val="00C905CA"/>
    <w:rsid w:val="00C90CFC"/>
    <w:rsid w:val="00C94C03"/>
    <w:rsid w:val="00C9637E"/>
    <w:rsid w:val="00CA2571"/>
    <w:rsid w:val="00CB05F1"/>
    <w:rsid w:val="00CB24F5"/>
    <w:rsid w:val="00CB5874"/>
    <w:rsid w:val="00CD1A37"/>
    <w:rsid w:val="00CD1BD5"/>
    <w:rsid w:val="00CD1CF9"/>
    <w:rsid w:val="00CD2DBA"/>
    <w:rsid w:val="00CD3F12"/>
    <w:rsid w:val="00CD67D6"/>
    <w:rsid w:val="00CD7E0C"/>
    <w:rsid w:val="00CE0716"/>
    <w:rsid w:val="00CE0AF1"/>
    <w:rsid w:val="00CE0C87"/>
    <w:rsid w:val="00CE4D07"/>
    <w:rsid w:val="00CE538A"/>
    <w:rsid w:val="00CE5414"/>
    <w:rsid w:val="00CE6FA4"/>
    <w:rsid w:val="00CF1A4F"/>
    <w:rsid w:val="00CF26F5"/>
    <w:rsid w:val="00CF45B1"/>
    <w:rsid w:val="00CF6571"/>
    <w:rsid w:val="00D01C42"/>
    <w:rsid w:val="00D01F72"/>
    <w:rsid w:val="00D0419F"/>
    <w:rsid w:val="00D04A4C"/>
    <w:rsid w:val="00D07F1F"/>
    <w:rsid w:val="00D1030B"/>
    <w:rsid w:val="00D12D83"/>
    <w:rsid w:val="00D13A73"/>
    <w:rsid w:val="00D13FB0"/>
    <w:rsid w:val="00D15EDA"/>
    <w:rsid w:val="00D1655C"/>
    <w:rsid w:val="00D166C9"/>
    <w:rsid w:val="00D16BFD"/>
    <w:rsid w:val="00D22470"/>
    <w:rsid w:val="00D2294D"/>
    <w:rsid w:val="00D22B5A"/>
    <w:rsid w:val="00D22CB4"/>
    <w:rsid w:val="00D26DD4"/>
    <w:rsid w:val="00D33019"/>
    <w:rsid w:val="00D35316"/>
    <w:rsid w:val="00D42CA5"/>
    <w:rsid w:val="00D46CF6"/>
    <w:rsid w:val="00D47507"/>
    <w:rsid w:val="00D47C62"/>
    <w:rsid w:val="00D50DDD"/>
    <w:rsid w:val="00D50F32"/>
    <w:rsid w:val="00D553BE"/>
    <w:rsid w:val="00D561C8"/>
    <w:rsid w:val="00D57DCE"/>
    <w:rsid w:val="00D57E9A"/>
    <w:rsid w:val="00D57EC3"/>
    <w:rsid w:val="00D62F23"/>
    <w:rsid w:val="00D630F4"/>
    <w:rsid w:val="00D64147"/>
    <w:rsid w:val="00D65483"/>
    <w:rsid w:val="00D667C7"/>
    <w:rsid w:val="00D729AC"/>
    <w:rsid w:val="00D73FD5"/>
    <w:rsid w:val="00D76F56"/>
    <w:rsid w:val="00D80E1C"/>
    <w:rsid w:val="00D87F92"/>
    <w:rsid w:val="00D927F6"/>
    <w:rsid w:val="00D932D9"/>
    <w:rsid w:val="00DA215C"/>
    <w:rsid w:val="00DA3554"/>
    <w:rsid w:val="00DA38CD"/>
    <w:rsid w:val="00DA7F0F"/>
    <w:rsid w:val="00DB0A26"/>
    <w:rsid w:val="00DB3137"/>
    <w:rsid w:val="00DB7786"/>
    <w:rsid w:val="00DC18D3"/>
    <w:rsid w:val="00DC2F98"/>
    <w:rsid w:val="00DC4317"/>
    <w:rsid w:val="00DC6092"/>
    <w:rsid w:val="00DD0084"/>
    <w:rsid w:val="00DD0109"/>
    <w:rsid w:val="00DD0C3B"/>
    <w:rsid w:val="00DD0FFD"/>
    <w:rsid w:val="00DD42F5"/>
    <w:rsid w:val="00DD49CA"/>
    <w:rsid w:val="00DD4FA5"/>
    <w:rsid w:val="00DE080C"/>
    <w:rsid w:val="00DE0DEE"/>
    <w:rsid w:val="00DE13A1"/>
    <w:rsid w:val="00DE324D"/>
    <w:rsid w:val="00DE4809"/>
    <w:rsid w:val="00DE5222"/>
    <w:rsid w:val="00DE5C27"/>
    <w:rsid w:val="00DE7235"/>
    <w:rsid w:val="00DF166A"/>
    <w:rsid w:val="00DF31CE"/>
    <w:rsid w:val="00DF43C3"/>
    <w:rsid w:val="00DF53D6"/>
    <w:rsid w:val="00DF71B1"/>
    <w:rsid w:val="00DF7F1E"/>
    <w:rsid w:val="00E02B2C"/>
    <w:rsid w:val="00E06A06"/>
    <w:rsid w:val="00E0796C"/>
    <w:rsid w:val="00E10678"/>
    <w:rsid w:val="00E12A00"/>
    <w:rsid w:val="00E12F6F"/>
    <w:rsid w:val="00E14DB1"/>
    <w:rsid w:val="00E2089E"/>
    <w:rsid w:val="00E209F0"/>
    <w:rsid w:val="00E2157D"/>
    <w:rsid w:val="00E230F0"/>
    <w:rsid w:val="00E23D5A"/>
    <w:rsid w:val="00E26A1F"/>
    <w:rsid w:val="00E3319B"/>
    <w:rsid w:val="00E34514"/>
    <w:rsid w:val="00E369CE"/>
    <w:rsid w:val="00E4117A"/>
    <w:rsid w:val="00E44E34"/>
    <w:rsid w:val="00E452C8"/>
    <w:rsid w:val="00E4655B"/>
    <w:rsid w:val="00E53156"/>
    <w:rsid w:val="00E5628E"/>
    <w:rsid w:val="00E5760C"/>
    <w:rsid w:val="00E60E52"/>
    <w:rsid w:val="00E63669"/>
    <w:rsid w:val="00E65368"/>
    <w:rsid w:val="00E74020"/>
    <w:rsid w:val="00E75E98"/>
    <w:rsid w:val="00E76BAC"/>
    <w:rsid w:val="00E80242"/>
    <w:rsid w:val="00E854D8"/>
    <w:rsid w:val="00E9013A"/>
    <w:rsid w:val="00E921DE"/>
    <w:rsid w:val="00E93CF4"/>
    <w:rsid w:val="00E95FD1"/>
    <w:rsid w:val="00E963E3"/>
    <w:rsid w:val="00EA0643"/>
    <w:rsid w:val="00EA23E2"/>
    <w:rsid w:val="00EA4D83"/>
    <w:rsid w:val="00EA5325"/>
    <w:rsid w:val="00EA6659"/>
    <w:rsid w:val="00EB2970"/>
    <w:rsid w:val="00EB624C"/>
    <w:rsid w:val="00EC57A1"/>
    <w:rsid w:val="00EC739C"/>
    <w:rsid w:val="00ED0125"/>
    <w:rsid w:val="00ED0AEF"/>
    <w:rsid w:val="00ED20E5"/>
    <w:rsid w:val="00ED3FC0"/>
    <w:rsid w:val="00ED5F15"/>
    <w:rsid w:val="00EE5D78"/>
    <w:rsid w:val="00EF031D"/>
    <w:rsid w:val="00EF1437"/>
    <w:rsid w:val="00EF1B7D"/>
    <w:rsid w:val="00EF2B9C"/>
    <w:rsid w:val="00EF3123"/>
    <w:rsid w:val="00EF6526"/>
    <w:rsid w:val="00F01D7B"/>
    <w:rsid w:val="00F03F3A"/>
    <w:rsid w:val="00F05574"/>
    <w:rsid w:val="00F06FFF"/>
    <w:rsid w:val="00F1040E"/>
    <w:rsid w:val="00F10831"/>
    <w:rsid w:val="00F135EF"/>
    <w:rsid w:val="00F14897"/>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465BE"/>
    <w:rsid w:val="00F5075A"/>
    <w:rsid w:val="00F515DB"/>
    <w:rsid w:val="00F52D86"/>
    <w:rsid w:val="00F54938"/>
    <w:rsid w:val="00F615A6"/>
    <w:rsid w:val="00F63327"/>
    <w:rsid w:val="00F64C27"/>
    <w:rsid w:val="00F65D0F"/>
    <w:rsid w:val="00F67A37"/>
    <w:rsid w:val="00F67BD6"/>
    <w:rsid w:val="00F71FBB"/>
    <w:rsid w:val="00F72995"/>
    <w:rsid w:val="00F736F6"/>
    <w:rsid w:val="00F7455C"/>
    <w:rsid w:val="00F83857"/>
    <w:rsid w:val="00F87A0D"/>
    <w:rsid w:val="00F93EB6"/>
    <w:rsid w:val="00F95F10"/>
    <w:rsid w:val="00FA5E17"/>
    <w:rsid w:val="00FA6C20"/>
    <w:rsid w:val="00FB09DB"/>
    <w:rsid w:val="00FB2DE8"/>
    <w:rsid w:val="00FB30BF"/>
    <w:rsid w:val="00FB3799"/>
    <w:rsid w:val="00FB39A4"/>
    <w:rsid w:val="00FB7383"/>
    <w:rsid w:val="00FC1151"/>
    <w:rsid w:val="00FC1F84"/>
    <w:rsid w:val="00FC2C23"/>
    <w:rsid w:val="00FD1DD5"/>
    <w:rsid w:val="00FE1302"/>
    <w:rsid w:val="00FE1404"/>
    <w:rsid w:val="00FE158C"/>
    <w:rsid w:val="00FE4F63"/>
    <w:rsid w:val="00FE6FCB"/>
    <w:rsid w:val="00FF138F"/>
    <w:rsid w:val="00FF3AEC"/>
    <w:rsid w:val="00FF7C9A"/>
    <w:rsid w:val="00FF7E5B"/>
    <w:rsid w:val="00FF7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A9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unhideWhenUsed/>
    <w:rsid w:val="00B45D3F"/>
    <w:rPr>
      <w:sz w:val="20"/>
    </w:rPr>
  </w:style>
  <w:style w:type="character" w:customStyle="1" w:styleId="KomentarotekstasDiagrama">
    <w:name w:val="Komentaro tekstas Diagrama"/>
    <w:basedOn w:val="Numatytasispastraiposriftas"/>
    <w:link w:val="Komentarotekstas"/>
    <w:uiPriority w:val="99"/>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78643056">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6" Target="commentsExtended.xml"
                 Type="http://schemas.microsoft.com/office/2011/relationships/commentsExtended"/>
   <Relationship Id="rId17"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94173"/>
    <w:rsid w:val="001663E1"/>
    <w:rsid w:val="00172AA4"/>
    <w:rsid w:val="0018042B"/>
    <w:rsid w:val="001B1DE1"/>
    <w:rsid w:val="00222181"/>
    <w:rsid w:val="00232018"/>
    <w:rsid w:val="00271A39"/>
    <w:rsid w:val="00274857"/>
    <w:rsid w:val="0030011B"/>
    <w:rsid w:val="00344B82"/>
    <w:rsid w:val="00391720"/>
    <w:rsid w:val="004F4C42"/>
    <w:rsid w:val="004F7F49"/>
    <w:rsid w:val="005D2E9F"/>
    <w:rsid w:val="0066611C"/>
    <w:rsid w:val="00675DDB"/>
    <w:rsid w:val="006A62A4"/>
    <w:rsid w:val="006D02D4"/>
    <w:rsid w:val="00731640"/>
    <w:rsid w:val="007623F4"/>
    <w:rsid w:val="007C58EB"/>
    <w:rsid w:val="008239AF"/>
    <w:rsid w:val="008912F5"/>
    <w:rsid w:val="00897D52"/>
    <w:rsid w:val="008E4EE2"/>
    <w:rsid w:val="009551DF"/>
    <w:rsid w:val="00960646"/>
    <w:rsid w:val="00975DC9"/>
    <w:rsid w:val="00981C66"/>
    <w:rsid w:val="00984A53"/>
    <w:rsid w:val="009B11D5"/>
    <w:rsid w:val="00A31C9C"/>
    <w:rsid w:val="00C45094"/>
    <w:rsid w:val="00C57CE9"/>
    <w:rsid w:val="00C97286"/>
    <w:rsid w:val="00C97897"/>
    <w:rsid w:val="00CE1984"/>
    <w:rsid w:val="00D264B6"/>
    <w:rsid w:val="00D36759"/>
    <w:rsid w:val="00D720FC"/>
    <w:rsid w:val="00D80DC6"/>
    <w:rsid w:val="00DB7D0A"/>
    <w:rsid w:val="00E411E5"/>
    <w:rsid w:val="00E60264"/>
    <w:rsid w:val="00F12B82"/>
    <w:rsid w:val="00F81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2DF2-7CE1-4F07-8A0F-C5480CB9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5249</Words>
  <Characters>2993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2020-01-22T08:15:00Z</dcterms:created>
  <dc:creator>lrvk</dc:creator>
  <cp:lastModifiedBy>Ona Stravinskaitė</cp:lastModifiedBy>
  <cp:lastPrinted>2020-01-22T07:11:00Z</cp:lastPrinted>
  <dcterms:modified xsi:type="dcterms:W3CDTF">2020-01-23T06:31:00Z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1753504254</vt:i4>
  </property>
  <property fmtid="{D5CDD505-2E9C-101B-9397-08002B2CF9AE}" pid="4" name="_EmailSubject">
    <vt:lpwstr>Siunčiama: 0120_lg nuostatai zalos atlyginimas_LRV_Sodra, 0120_zalos atlyginimas_projektas_LRV_Sodra</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ReviewingToolsShownOnce">
    <vt:lpwstr/>
  </property>
</Properties>
</file>