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DE6DD7" w:rsidRDefault="001934A6" w:rsidP="00E2718E">
      <w:pPr>
        <w:pStyle w:val="Preformatted"/>
        <w:jc w:val="center"/>
        <w:rPr>
          <w:rFonts w:ascii="Times New Roman" w:hAnsi="Times New Roman"/>
          <w:b/>
          <w:sz w:val="24"/>
          <w:szCs w:val="24"/>
        </w:rPr>
      </w:pPr>
      <w:r w:rsidRPr="00DE6DD7">
        <w:rPr>
          <w:rFonts w:ascii="Times New Roman" w:hAnsi="Times New Roman"/>
          <w:b/>
          <w:sz w:val="24"/>
          <w:szCs w:val="24"/>
        </w:rPr>
        <w:t>LIETUVOS RESPUBLIKOS VYRIAUSYBĖS KANCELIARIJ</w:t>
      </w:r>
      <w:r w:rsidR="0050221B" w:rsidRPr="00DE6DD7">
        <w:rPr>
          <w:rFonts w:ascii="Times New Roman" w:hAnsi="Times New Roman"/>
          <w:b/>
          <w:sz w:val="24"/>
          <w:szCs w:val="24"/>
        </w:rPr>
        <w:t>OS</w:t>
      </w:r>
    </w:p>
    <w:p w:rsidR="000054FB" w:rsidRPr="00DE6DD7" w:rsidRDefault="00E3578D" w:rsidP="00E2718E">
      <w:pPr>
        <w:pStyle w:val="Preformatted"/>
        <w:jc w:val="center"/>
        <w:rPr>
          <w:rFonts w:ascii="Times New Roman" w:hAnsi="Times New Roman"/>
          <w:b/>
          <w:sz w:val="24"/>
          <w:szCs w:val="24"/>
        </w:rPr>
      </w:pPr>
      <w:r w:rsidRPr="00DE6DD7">
        <w:rPr>
          <w:rFonts w:ascii="Times New Roman" w:hAnsi="Times New Roman"/>
          <w:b/>
          <w:sz w:val="24"/>
          <w:szCs w:val="24"/>
        </w:rPr>
        <w:t>POLITIKOS ĮGYVENDINIMO GRUPĖ</w:t>
      </w:r>
    </w:p>
    <w:p w:rsidR="00632F52" w:rsidRPr="00DE6DD7" w:rsidRDefault="00632F52" w:rsidP="00E2718E">
      <w:pPr>
        <w:overflowPunct w:val="0"/>
        <w:autoSpaceDE w:val="0"/>
        <w:autoSpaceDN w:val="0"/>
        <w:adjustRightInd w:val="0"/>
        <w:rPr>
          <w:b/>
          <w:szCs w:val="24"/>
        </w:rPr>
      </w:pPr>
    </w:p>
    <w:p w:rsidR="00E2718E" w:rsidRPr="00DE6DD7" w:rsidRDefault="00E2718E" w:rsidP="00E2718E">
      <w:pPr>
        <w:pStyle w:val="Antraste"/>
        <w:rPr>
          <w:szCs w:val="24"/>
        </w:rPr>
      </w:pPr>
    </w:p>
    <w:p w:rsidR="00F87124" w:rsidRPr="00DE6DD7" w:rsidRDefault="00F87124" w:rsidP="00F87124">
      <w:pPr>
        <w:pStyle w:val="Antraste"/>
        <w:rPr>
          <w:szCs w:val="24"/>
        </w:rPr>
      </w:pPr>
      <w:r w:rsidRPr="00DE6DD7">
        <w:rPr>
          <w:szCs w:val="24"/>
        </w:rPr>
        <w:t>PAŽYMA</w:t>
      </w:r>
    </w:p>
    <w:p w:rsidR="00322D7C" w:rsidRDefault="004A563D" w:rsidP="00965E3F">
      <w:pPr>
        <w:pStyle w:val="Antraste"/>
        <w:rPr>
          <w:szCs w:val="24"/>
        </w:rPr>
      </w:pPr>
      <w:bookmarkStart w:id="0" w:name="_Hlk523294375"/>
      <w:r w:rsidRPr="001E461C">
        <w:rPr>
          <w:szCs w:val="24"/>
        </w:rPr>
        <w:t>DĖL Lietuvos Respublikos įstatymo dėl 2018 m. liepos 13 d. Tarybos sprendimo (ES, Euratomas) 2018/994, kuriuo iš dalies keičiamas prie 1976 m. rugsėjo 20 d. Tarybos sprendimo 76/787/EAPB, EEB, Euratomas pridėtas Aktas dėl Europos Parlamento narių rinkimų remiantis tiesiogine visuotine rinkimų teise patvirtinimo PROJEKTO</w:t>
      </w:r>
      <w:r w:rsidR="00322D7C">
        <w:rPr>
          <w:szCs w:val="24"/>
        </w:rPr>
        <w:t xml:space="preserve"> ir</w:t>
      </w:r>
      <w:r w:rsidRPr="001E461C">
        <w:rPr>
          <w:szCs w:val="24"/>
        </w:rPr>
        <w:t xml:space="preserve"> Lietuvos Respublikos rinkimų į Europos Parlamentą įstatymo Nr. IX-1837 58 straipsnio ir įstatymo priedo pakeitimo įstatymo projektO</w:t>
      </w:r>
      <w:r w:rsidR="00322D7C">
        <w:rPr>
          <w:szCs w:val="24"/>
        </w:rPr>
        <w:t xml:space="preserve"> </w:t>
      </w:r>
      <w:r w:rsidRPr="001E461C">
        <w:rPr>
          <w:szCs w:val="24"/>
        </w:rPr>
        <w:t xml:space="preserve"> </w:t>
      </w:r>
    </w:p>
    <w:p w:rsidR="004A563D" w:rsidRPr="001E461C" w:rsidRDefault="004A563D" w:rsidP="00965E3F">
      <w:pPr>
        <w:pStyle w:val="Antraste"/>
        <w:rPr>
          <w:szCs w:val="24"/>
        </w:rPr>
      </w:pPr>
      <w:r w:rsidRPr="001E461C">
        <w:rPr>
          <w:szCs w:val="24"/>
        </w:rPr>
        <w:t>(</w:t>
      </w:r>
      <w:r>
        <w:rPr>
          <w:caps w:val="0"/>
          <w:szCs w:val="24"/>
        </w:rPr>
        <w:t>toliau kartu – Projektai</w:t>
      </w:r>
      <w:r w:rsidRPr="001E461C">
        <w:rPr>
          <w:szCs w:val="24"/>
        </w:rPr>
        <w:t>)</w:t>
      </w:r>
    </w:p>
    <w:p w:rsidR="004A563D" w:rsidRDefault="004A563D" w:rsidP="004A563D">
      <w:pPr>
        <w:pStyle w:val="Antraste"/>
        <w:spacing w:line="360" w:lineRule="auto"/>
        <w:rPr>
          <w:bCs/>
          <w:szCs w:val="24"/>
        </w:rPr>
      </w:pPr>
      <w:r w:rsidRPr="001E461C">
        <w:rPr>
          <w:szCs w:val="24"/>
        </w:rPr>
        <w:t>(TAP-18-1788, 18-1789, 18-1790; TAIS NR. 18-11597(2), 18-11598(2) 18-11599(2)</w:t>
      </w:r>
      <w:r w:rsidRPr="001E461C">
        <w:rPr>
          <w:bCs/>
          <w:szCs w:val="24"/>
        </w:rPr>
        <w:t>)</w:t>
      </w:r>
    </w:p>
    <w:p w:rsidR="00144109" w:rsidRPr="001E461C" w:rsidRDefault="00144109" w:rsidP="004A563D">
      <w:pPr>
        <w:pStyle w:val="Antraste"/>
        <w:spacing w:line="360" w:lineRule="auto"/>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87124" w:rsidRPr="00DE6DD7" w:rsidTr="00F87124">
        <w:tc>
          <w:tcPr>
            <w:tcW w:w="4536" w:type="dxa"/>
            <w:hideMark/>
          </w:tcPr>
          <w:bookmarkEnd w:id="0"/>
          <w:p w:rsidR="00F87124" w:rsidRPr="00DE6DD7" w:rsidRDefault="00D80BB4">
            <w:pPr>
              <w:spacing w:before="60" w:after="60"/>
              <w:jc w:val="center"/>
              <w:rPr>
                <w:spacing w:val="-6"/>
                <w:szCs w:val="24"/>
              </w:rPr>
            </w:pPr>
            <w:sdt>
              <w:sdtPr>
                <w:rPr>
                  <w:spacing w:val="-6"/>
                  <w:szCs w:val="24"/>
                </w:rPr>
                <w:tag w:val="registravimoData"/>
                <w:id w:val="-283805736"/>
                <w:placeholder>
                  <w:docPart w:val="2F6C8ED35E2541089B2D163C1ECF2E89"/>
                </w:placeholder>
              </w:sdtPr>
              <w:sdtEndPr/>
              <w:sdtContent>
                <w:r>
                  <w:t/>
                </w:r>
              </w:sdtContent>
            </w:sdt>
            <w:r w:rsidR="00F87124" w:rsidRPr="00DE6DD7">
              <w:rPr>
                <w:spacing w:val="-6"/>
                <w:szCs w:val="24"/>
              </w:rPr>
              <w:t xml:space="preserve"> Nr. </w:t>
            </w:r>
            <w:sdt>
              <w:sdtPr>
                <w:rPr>
                  <w:spacing w:val="-6"/>
                  <w:szCs w:val="24"/>
                </w:rPr>
                <w:tag w:val="registravimoNr"/>
                <w:id w:val="-314025492"/>
                <w:placeholder>
                  <w:docPart w:val="2F6C8ED35E2541089B2D163C1ECF2E89"/>
                </w:placeholder>
              </w:sdtPr>
              <w:sdtEndPr/>
              <w:sdtContent>
                <w:r>
                  <w:t/>
                </w:r>
              </w:sdtContent>
            </w:sdt>
          </w:p>
        </w:tc>
      </w:tr>
    </w:tbl>
    <w:p w:rsidR="00F87124" w:rsidRPr="00DE6DD7" w:rsidRDefault="00F87124" w:rsidP="00F87124">
      <w:pPr>
        <w:spacing w:after="240"/>
        <w:jc w:val="center"/>
        <w:rPr>
          <w:spacing w:val="-6"/>
          <w:szCs w:val="24"/>
        </w:rPr>
      </w:pPr>
      <w:r w:rsidRPr="00DE6DD7">
        <w:rPr>
          <w:szCs w:val="24"/>
        </w:rPr>
        <w:t>Vilnius</w:t>
      </w:r>
    </w:p>
    <w:p w:rsidR="00D0595F" w:rsidRPr="00DE6DD7" w:rsidRDefault="00D0595F" w:rsidP="00BC69B4">
      <w:pPr>
        <w:shd w:val="clear" w:color="auto" w:fill="FFFFFF"/>
        <w:spacing w:after="120"/>
        <w:ind w:left="7" w:right="22" w:firstLine="845"/>
        <w:rPr>
          <w:b/>
          <w:szCs w:val="24"/>
        </w:rPr>
      </w:pPr>
    </w:p>
    <w:p w:rsidR="00F87124" w:rsidRPr="00DE6DD7" w:rsidRDefault="00322D7C" w:rsidP="00DE6DD7">
      <w:pPr>
        <w:shd w:val="clear" w:color="auto" w:fill="FFFFFF"/>
        <w:ind w:firstLine="567"/>
        <w:rPr>
          <w:szCs w:val="24"/>
          <w:lang w:bidi="lt-LT"/>
        </w:rPr>
      </w:pPr>
      <w:r>
        <w:rPr>
          <w:b/>
          <w:szCs w:val="24"/>
        </w:rPr>
        <w:t>Projektų</w:t>
      </w:r>
      <w:r w:rsidR="00A367D8" w:rsidRPr="00DE6DD7">
        <w:rPr>
          <w:b/>
          <w:szCs w:val="24"/>
        </w:rPr>
        <w:t xml:space="preserve"> rengėja:</w:t>
      </w:r>
      <w:r w:rsidR="00F87124" w:rsidRPr="00DE6DD7">
        <w:rPr>
          <w:szCs w:val="24"/>
        </w:rPr>
        <w:t xml:space="preserve"> </w:t>
      </w:r>
      <w:r w:rsidR="00F87124" w:rsidRPr="00DE6DD7">
        <w:rPr>
          <w:szCs w:val="24"/>
          <w:lang w:bidi="lt-LT"/>
        </w:rPr>
        <w:t>Teisingumo ministerija.</w:t>
      </w:r>
    </w:p>
    <w:p w:rsidR="00D0595F" w:rsidRPr="00DE6DD7" w:rsidRDefault="00D0595F" w:rsidP="00DE6DD7">
      <w:pPr>
        <w:shd w:val="clear" w:color="auto" w:fill="FFFFFF"/>
        <w:ind w:firstLine="567"/>
        <w:rPr>
          <w:szCs w:val="24"/>
        </w:rPr>
      </w:pPr>
    </w:p>
    <w:p w:rsidR="00322D7C" w:rsidRDefault="00322D7C" w:rsidP="00752163">
      <w:pPr>
        <w:spacing w:line="276" w:lineRule="auto"/>
        <w:ind w:firstLine="567"/>
        <w:rPr>
          <w:szCs w:val="24"/>
          <w:lang w:bidi="lt-LT"/>
        </w:rPr>
      </w:pPr>
      <w:r>
        <w:rPr>
          <w:b/>
          <w:szCs w:val="24"/>
        </w:rPr>
        <w:t>Projektų tiksla</w:t>
      </w:r>
      <w:r w:rsidR="00752163">
        <w:rPr>
          <w:b/>
          <w:szCs w:val="24"/>
        </w:rPr>
        <w:t>s</w:t>
      </w:r>
      <w:r w:rsidR="00A367D8" w:rsidRPr="00DE6DD7">
        <w:rPr>
          <w:b/>
          <w:szCs w:val="24"/>
        </w:rPr>
        <w:t>:</w:t>
      </w:r>
      <w:r w:rsidR="00F87124" w:rsidRPr="00DE6DD7">
        <w:rPr>
          <w:szCs w:val="24"/>
          <w:lang w:bidi="lt-LT"/>
        </w:rPr>
        <w:t xml:space="preserve"> </w:t>
      </w:r>
      <w:r w:rsidR="00E549B8">
        <w:rPr>
          <w:szCs w:val="24"/>
          <w:lang w:bidi="lt-LT"/>
        </w:rPr>
        <w:t>patvirtinti</w:t>
      </w:r>
      <w:r>
        <w:rPr>
          <w:szCs w:val="24"/>
          <w:lang w:bidi="lt-LT"/>
        </w:rPr>
        <w:t xml:space="preserve"> </w:t>
      </w:r>
      <w:r>
        <w:t>2018 m. liepos 13 d. Tarybos sprendim</w:t>
      </w:r>
      <w:r w:rsidR="00E549B8">
        <w:t>ą</w:t>
      </w:r>
      <w:r>
        <w:t xml:space="preserve"> </w:t>
      </w:r>
      <w:r>
        <w:rPr>
          <w:caps/>
        </w:rPr>
        <w:t>(es, e</w:t>
      </w:r>
      <w:r>
        <w:t>uratomas) 2018/994, kuriuo iš dalies keičiamas prie 1976 m. rugsėjo 20 d. Tarybos sprendimo 76/787/EAPB, EEB, Euratomas pridėtas Aktas dėl Europos Parlamento narių rinkimų remiantis tiesiogine visuotine rinkimų teise (OL 2018 L 178 p. 1)</w:t>
      </w:r>
      <w:r w:rsidR="00E549B8">
        <w:t xml:space="preserve"> (toliau – Tarybos sprendimas 2018/994)</w:t>
      </w:r>
      <w:r>
        <w:t>.</w:t>
      </w:r>
      <w:r w:rsidR="00752163">
        <w:t xml:space="preserve"> Taip pat siekiama</w:t>
      </w:r>
      <w:r>
        <w:t xml:space="preserve"> </w:t>
      </w:r>
      <w:r w:rsidR="00E549B8">
        <w:t>patikslinti R</w:t>
      </w:r>
      <w:r w:rsidR="00E549B8" w:rsidRPr="00322D7C">
        <w:rPr>
          <w:color w:val="000000"/>
          <w:szCs w:val="24"/>
          <w:lang w:eastAsia="lt-LT"/>
        </w:rPr>
        <w:t>inki</w:t>
      </w:r>
      <w:r w:rsidR="00E549B8">
        <w:rPr>
          <w:color w:val="000000"/>
          <w:szCs w:val="24"/>
          <w:lang w:eastAsia="lt-LT"/>
        </w:rPr>
        <w:t>mų į Europos Parlamentą įstatymą</w:t>
      </w:r>
      <w:r w:rsidR="00E549B8" w:rsidRPr="00322D7C">
        <w:rPr>
          <w:color w:val="000000"/>
          <w:szCs w:val="24"/>
          <w:lang w:eastAsia="lt-LT"/>
        </w:rPr>
        <w:t xml:space="preserve"> </w:t>
      </w:r>
      <w:r w:rsidR="00E549B8">
        <w:rPr>
          <w:color w:val="000000"/>
          <w:szCs w:val="24"/>
          <w:lang w:eastAsia="lt-LT"/>
        </w:rPr>
        <w:t xml:space="preserve">numatant rinkėjų </w:t>
      </w:r>
      <w:r w:rsidR="00E549B8" w:rsidRPr="00322D7C">
        <w:rPr>
          <w:szCs w:val="24"/>
          <w:lang w:eastAsia="lt-LT"/>
        </w:rPr>
        <w:t>inform</w:t>
      </w:r>
      <w:r w:rsidR="00E549B8">
        <w:rPr>
          <w:szCs w:val="24"/>
          <w:lang w:eastAsia="lt-LT"/>
        </w:rPr>
        <w:t>avimą</w:t>
      </w:r>
      <w:r w:rsidR="00E549B8" w:rsidRPr="00322D7C">
        <w:rPr>
          <w:szCs w:val="24"/>
          <w:lang w:eastAsia="lt-LT"/>
        </w:rPr>
        <w:t xml:space="preserve"> apie </w:t>
      </w:r>
      <w:r w:rsidR="00E549B8">
        <w:rPr>
          <w:szCs w:val="24"/>
          <w:lang w:eastAsia="lt-LT"/>
        </w:rPr>
        <w:t xml:space="preserve">Europos Parlamento </w:t>
      </w:r>
      <w:r w:rsidR="00E549B8" w:rsidRPr="00322D7C">
        <w:rPr>
          <w:szCs w:val="24"/>
          <w:lang w:eastAsia="lt-LT"/>
        </w:rPr>
        <w:t>rinkimuose dalyvaujančių politinių partijų ryšį su Europos politinėmis partijomis</w:t>
      </w:r>
      <w:r w:rsidR="00E549B8">
        <w:rPr>
          <w:szCs w:val="24"/>
          <w:lang w:eastAsia="lt-LT"/>
        </w:rPr>
        <w:t xml:space="preserve"> </w:t>
      </w:r>
      <w:r w:rsidR="00E549B8">
        <w:rPr>
          <w:szCs w:val="24"/>
          <w:lang w:eastAsia="lt-LT"/>
        </w:rPr>
        <w:t>(nurodant tai rinkimų biuletenyje)</w:t>
      </w:r>
      <w:r w:rsidR="00E549B8" w:rsidRPr="00322D7C">
        <w:rPr>
          <w:szCs w:val="24"/>
          <w:lang w:eastAsia="lt-LT"/>
        </w:rPr>
        <w:t>.</w:t>
      </w:r>
    </w:p>
    <w:p w:rsidR="0052407E" w:rsidRPr="00DE6DD7" w:rsidRDefault="0052407E" w:rsidP="00DE6DD7">
      <w:pPr>
        <w:ind w:firstLine="567"/>
        <w:rPr>
          <w:szCs w:val="24"/>
          <w:lang w:bidi="lt-LT"/>
        </w:rPr>
      </w:pPr>
    </w:p>
    <w:p w:rsidR="00752163" w:rsidRDefault="00F87124" w:rsidP="00752163">
      <w:pPr>
        <w:spacing w:line="276" w:lineRule="auto"/>
        <w:ind w:firstLine="720"/>
        <w:rPr>
          <w:szCs w:val="24"/>
          <w:lang w:eastAsia="lt-LT"/>
        </w:rPr>
      </w:pPr>
      <w:r w:rsidRPr="00DE6DD7">
        <w:rPr>
          <w:b/>
          <w:szCs w:val="24"/>
        </w:rPr>
        <w:t>Dabartinė situacija</w:t>
      </w:r>
      <w:r w:rsidR="00A367D8" w:rsidRPr="00DE6DD7">
        <w:rPr>
          <w:b/>
          <w:szCs w:val="24"/>
        </w:rPr>
        <w:t>:</w:t>
      </w:r>
      <w:r w:rsidRPr="00DE6DD7">
        <w:rPr>
          <w:b/>
          <w:szCs w:val="24"/>
        </w:rPr>
        <w:t xml:space="preserve"> </w:t>
      </w:r>
      <w:r w:rsidR="0052407E" w:rsidRPr="00DE6DD7">
        <w:rPr>
          <w:b/>
          <w:szCs w:val="24"/>
        </w:rPr>
        <w:t xml:space="preserve"> </w:t>
      </w:r>
      <w:r w:rsidR="00E549B8">
        <w:rPr>
          <w:szCs w:val="24"/>
          <w:lang w:eastAsia="lt-LT"/>
        </w:rPr>
        <w:t>Europos Sąjungos Taryba</w:t>
      </w:r>
      <w:r w:rsidR="00E549B8" w:rsidRPr="00322D7C">
        <w:rPr>
          <w:szCs w:val="24"/>
          <w:lang w:eastAsia="lt-LT"/>
        </w:rPr>
        <w:t xml:space="preserve"> 2018 m. liepos 13 d. pri</w:t>
      </w:r>
      <w:r w:rsidR="00E549B8">
        <w:rPr>
          <w:szCs w:val="24"/>
          <w:lang w:eastAsia="lt-LT"/>
        </w:rPr>
        <w:t xml:space="preserve">ėmė Tarybos sprendimą 2018/994. </w:t>
      </w:r>
      <w:r w:rsidR="00E549B8" w:rsidRPr="00322D7C">
        <w:rPr>
          <w:szCs w:val="24"/>
          <w:lang w:eastAsia="lt-LT"/>
        </w:rPr>
        <w:t xml:space="preserve">Europos Sąjungos valstybės narės pagal savo atitinkamus konstitucinius reikalavimus turi patvirtinti pritarimą </w:t>
      </w:r>
      <w:r w:rsidR="00144109">
        <w:rPr>
          <w:szCs w:val="24"/>
          <w:lang w:eastAsia="lt-LT"/>
        </w:rPr>
        <w:t xml:space="preserve">šiam </w:t>
      </w:r>
      <w:r w:rsidR="00E549B8" w:rsidRPr="00322D7C">
        <w:rPr>
          <w:szCs w:val="24"/>
          <w:lang w:eastAsia="lt-LT"/>
        </w:rPr>
        <w:t>Taryb</w:t>
      </w:r>
      <w:r w:rsidR="00E549B8">
        <w:rPr>
          <w:szCs w:val="24"/>
          <w:lang w:eastAsia="lt-LT"/>
        </w:rPr>
        <w:t>os sprendimui ir, kaip nurodyta</w:t>
      </w:r>
      <w:r w:rsidR="00E549B8" w:rsidRPr="00322D7C">
        <w:rPr>
          <w:szCs w:val="24"/>
          <w:lang w:eastAsia="lt-LT"/>
        </w:rPr>
        <w:t xml:space="preserve"> Tarybos sprendimo</w:t>
      </w:r>
      <w:r w:rsidR="00E549B8">
        <w:rPr>
          <w:szCs w:val="24"/>
          <w:lang w:eastAsia="lt-LT"/>
        </w:rPr>
        <w:t xml:space="preserve"> 2018/994</w:t>
      </w:r>
      <w:r w:rsidR="00E549B8" w:rsidRPr="00322D7C">
        <w:rPr>
          <w:szCs w:val="24"/>
          <w:lang w:eastAsia="lt-LT"/>
        </w:rPr>
        <w:t xml:space="preserve"> 2 straipsnyje, apie procedūrų šiam sprendimui priimti užbaigimą pranešti Tarybos Generaliniam sekretoriatui. </w:t>
      </w:r>
    </w:p>
    <w:p w:rsidR="00CD013C" w:rsidRPr="00DE6DD7" w:rsidRDefault="00E549B8" w:rsidP="00752163">
      <w:pPr>
        <w:spacing w:line="276" w:lineRule="auto"/>
        <w:ind w:firstLine="720"/>
      </w:pPr>
      <w:r w:rsidRPr="00322D7C">
        <w:rPr>
          <w:szCs w:val="24"/>
          <w:lang w:eastAsia="lt-LT"/>
        </w:rPr>
        <w:t>Tarybos sprendimas įsigalio</w:t>
      </w:r>
      <w:r w:rsidR="00144109">
        <w:rPr>
          <w:szCs w:val="24"/>
          <w:lang w:eastAsia="lt-LT"/>
        </w:rPr>
        <w:t>s</w:t>
      </w:r>
      <w:r w:rsidRPr="00322D7C">
        <w:rPr>
          <w:szCs w:val="24"/>
          <w:lang w:eastAsia="lt-LT"/>
        </w:rPr>
        <w:t xml:space="preserve"> kitą dieną po to, kai bus gautas paskutinis valstybės narės pranešimas. </w:t>
      </w:r>
    </w:p>
    <w:p w:rsidR="001E73F7" w:rsidRPr="00DE6DD7" w:rsidRDefault="001E73F7" w:rsidP="00DE6DD7">
      <w:pPr>
        <w:ind w:firstLine="567"/>
        <w:rPr>
          <w:b/>
          <w:szCs w:val="24"/>
        </w:rPr>
      </w:pPr>
    </w:p>
    <w:p w:rsidR="00144109" w:rsidRDefault="001E73F7" w:rsidP="00752163">
      <w:pPr>
        <w:spacing w:line="276" w:lineRule="auto"/>
        <w:ind w:firstLine="720"/>
        <w:rPr>
          <w:szCs w:val="24"/>
          <w:lang w:eastAsia="lt-LT"/>
        </w:rPr>
      </w:pPr>
      <w:r w:rsidRPr="00DE6DD7">
        <w:rPr>
          <w:b/>
          <w:szCs w:val="24"/>
          <w:lang w:eastAsia="lt-LT"/>
        </w:rPr>
        <w:t>Projekt</w:t>
      </w:r>
      <w:r w:rsidR="00322D7C">
        <w:rPr>
          <w:b/>
          <w:szCs w:val="24"/>
          <w:lang w:eastAsia="lt-LT"/>
        </w:rPr>
        <w:t>ų</w:t>
      </w:r>
      <w:r w:rsidRPr="00DE6DD7">
        <w:rPr>
          <w:b/>
          <w:szCs w:val="24"/>
          <w:lang w:eastAsia="lt-LT"/>
        </w:rPr>
        <w:t xml:space="preserve"> esmė:</w:t>
      </w:r>
      <w:r w:rsidR="004D00AD" w:rsidRPr="00DE6DD7">
        <w:rPr>
          <w:b/>
          <w:szCs w:val="24"/>
          <w:lang w:eastAsia="lt-LT"/>
        </w:rPr>
        <w:t xml:space="preserve"> </w:t>
      </w:r>
      <w:r w:rsidR="00752163">
        <w:rPr>
          <w:szCs w:val="24"/>
          <w:lang w:eastAsia="lt-LT"/>
        </w:rPr>
        <w:t xml:space="preserve">Pagal </w:t>
      </w:r>
      <w:r w:rsidR="00752163" w:rsidRPr="00322D7C">
        <w:rPr>
          <w:szCs w:val="24"/>
          <w:lang w:eastAsia="lt-LT"/>
        </w:rPr>
        <w:t xml:space="preserve">Seimo statuto </w:t>
      </w:r>
      <w:bookmarkStart w:id="1" w:name="straipsnis180_26p"/>
      <w:r w:rsidR="00752163" w:rsidRPr="00322D7C">
        <w:rPr>
          <w:szCs w:val="24"/>
          <w:lang w:eastAsia="lt-LT"/>
        </w:rPr>
        <w:t>180</w:t>
      </w:r>
      <w:r w:rsidR="00752163" w:rsidRPr="00322D7C">
        <w:rPr>
          <w:szCs w:val="24"/>
          <w:vertAlign w:val="superscript"/>
          <w:lang w:eastAsia="lt-LT"/>
        </w:rPr>
        <w:t>26</w:t>
      </w:r>
      <w:bookmarkEnd w:id="1"/>
      <w:r w:rsidR="00752163" w:rsidRPr="00322D7C">
        <w:rPr>
          <w:szCs w:val="24"/>
          <w:lang w:eastAsia="lt-LT"/>
        </w:rPr>
        <w:t xml:space="preserve"> straipsn</w:t>
      </w:r>
      <w:r w:rsidR="00752163">
        <w:rPr>
          <w:szCs w:val="24"/>
          <w:lang w:eastAsia="lt-LT"/>
        </w:rPr>
        <w:t xml:space="preserve">į, </w:t>
      </w:r>
      <w:r w:rsidR="00752163" w:rsidRPr="00322D7C">
        <w:rPr>
          <w:szCs w:val="24"/>
          <w:lang w:eastAsia="lt-LT"/>
        </w:rPr>
        <w:t>Europos Sąjungos sutartyje ir Sutartyje dėl Europos Sąjungos veikimo numatytais atvejais priimti Europos Sąjungos teisės aktai yra tvirtinami Lietuvos Respublikos įstatymu.</w:t>
      </w:r>
      <w:r w:rsidR="00752163">
        <w:rPr>
          <w:szCs w:val="24"/>
          <w:lang w:eastAsia="lt-LT"/>
        </w:rPr>
        <w:t xml:space="preserve"> </w:t>
      </w:r>
    </w:p>
    <w:p w:rsidR="00752163" w:rsidRPr="00322D7C" w:rsidRDefault="00752163" w:rsidP="00752163">
      <w:pPr>
        <w:spacing w:line="276" w:lineRule="auto"/>
        <w:ind w:firstLine="720"/>
        <w:rPr>
          <w:szCs w:val="24"/>
          <w:lang w:val="en-US" w:eastAsia="lt-LT"/>
        </w:rPr>
      </w:pPr>
      <w:r>
        <w:rPr>
          <w:szCs w:val="24"/>
          <w:lang w:eastAsia="lt-LT"/>
        </w:rPr>
        <w:t xml:space="preserve">Atsižvelgiant į tai </w:t>
      </w:r>
      <w:r w:rsidR="00144109">
        <w:rPr>
          <w:szCs w:val="24"/>
          <w:lang w:eastAsia="lt-LT"/>
        </w:rPr>
        <w:t xml:space="preserve">buvo </w:t>
      </w:r>
      <w:r>
        <w:rPr>
          <w:szCs w:val="24"/>
          <w:lang w:eastAsia="lt-LT"/>
        </w:rPr>
        <w:t xml:space="preserve">parengtas </w:t>
      </w:r>
      <w:r w:rsidR="00144109">
        <w:rPr>
          <w:szCs w:val="24"/>
          <w:lang w:eastAsia="lt-LT"/>
        </w:rPr>
        <w:t>Lietuvos Respublikos į</w:t>
      </w:r>
      <w:r w:rsidRPr="00322D7C">
        <w:rPr>
          <w:szCs w:val="24"/>
          <w:lang w:eastAsia="lt-LT"/>
        </w:rPr>
        <w:t xml:space="preserve">statymo dėl 2018 m. liepos 13 d. Tarybos sprendimo </w:t>
      </w:r>
      <w:r w:rsidRPr="00322D7C">
        <w:rPr>
          <w:caps/>
          <w:szCs w:val="24"/>
          <w:lang w:eastAsia="lt-LT"/>
        </w:rPr>
        <w:t>(es, e</w:t>
      </w:r>
      <w:r w:rsidRPr="00322D7C">
        <w:rPr>
          <w:szCs w:val="24"/>
          <w:lang w:eastAsia="lt-LT"/>
        </w:rPr>
        <w:t>uratomas) 2018/994, kuriuo iš dalies keičiamas prie 1976 m. rugsėjo 20 d. Tarybos sprendimo 76/787/EAPB, EEB, Euratomas pridėtas Aktas dėl Europos Parlamento narių rinkimų remiantis tiesiogine visuotine rin</w:t>
      </w:r>
      <w:r>
        <w:rPr>
          <w:szCs w:val="24"/>
          <w:lang w:eastAsia="lt-LT"/>
        </w:rPr>
        <w:t xml:space="preserve">kimų teise patvirtinimo projektas, kuriuo </w:t>
      </w:r>
      <w:r w:rsidR="00144109">
        <w:rPr>
          <w:szCs w:val="24"/>
          <w:lang w:eastAsia="lt-LT"/>
        </w:rPr>
        <w:t xml:space="preserve">yra </w:t>
      </w:r>
      <w:r>
        <w:rPr>
          <w:szCs w:val="24"/>
          <w:lang w:eastAsia="lt-LT"/>
        </w:rPr>
        <w:t>pa</w:t>
      </w:r>
      <w:r w:rsidRPr="00322D7C">
        <w:rPr>
          <w:szCs w:val="24"/>
          <w:lang w:eastAsia="lt-LT"/>
        </w:rPr>
        <w:t>tvirtin</w:t>
      </w:r>
      <w:r>
        <w:rPr>
          <w:szCs w:val="24"/>
          <w:lang w:eastAsia="lt-LT"/>
        </w:rPr>
        <w:t>amas</w:t>
      </w:r>
      <w:r w:rsidRPr="00322D7C">
        <w:rPr>
          <w:szCs w:val="24"/>
          <w:lang w:eastAsia="lt-LT"/>
        </w:rPr>
        <w:t xml:space="preserve"> Tarybos sprendim</w:t>
      </w:r>
      <w:r>
        <w:rPr>
          <w:szCs w:val="24"/>
          <w:lang w:eastAsia="lt-LT"/>
        </w:rPr>
        <w:t>as 2018/994</w:t>
      </w:r>
      <w:r w:rsidRPr="00322D7C">
        <w:rPr>
          <w:szCs w:val="24"/>
          <w:lang w:eastAsia="lt-LT"/>
        </w:rPr>
        <w:t xml:space="preserve"> ir pave</w:t>
      </w:r>
      <w:r>
        <w:rPr>
          <w:szCs w:val="24"/>
          <w:lang w:eastAsia="lt-LT"/>
        </w:rPr>
        <w:t>dama</w:t>
      </w:r>
      <w:r w:rsidRPr="00322D7C">
        <w:rPr>
          <w:szCs w:val="24"/>
          <w:lang w:eastAsia="lt-LT"/>
        </w:rPr>
        <w:t xml:space="preserve"> Vyriausybės paskirtai institucijai informuoti Europos </w:t>
      </w:r>
      <w:r w:rsidRPr="00322D7C">
        <w:rPr>
          <w:szCs w:val="24"/>
          <w:lang w:eastAsia="lt-LT"/>
        </w:rPr>
        <w:lastRenderedPageBreak/>
        <w:t>Sąjungos Tarybos Generalinį sekretoriatą apie nacionalinių procedūrų šiam Tarybos sprendimui priimti užbaigimą.</w:t>
      </w:r>
    </w:p>
    <w:p w:rsidR="00752163" w:rsidRPr="00322D7C" w:rsidRDefault="00752163" w:rsidP="00B11202">
      <w:pPr>
        <w:spacing w:line="276" w:lineRule="auto"/>
        <w:ind w:firstLine="720"/>
        <w:rPr>
          <w:szCs w:val="24"/>
          <w:lang w:eastAsia="lt-LT"/>
        </w:rPr>
      </w:pPr>
      <w:r w:rsidRPr="00322D7C">
        <w:rPr>
          <w:szCs w:val="24"/>
          <w:lang w:eastAsia="lt-LT"/>
        </w:rPr>
        <w:t>Kartu</w:t>
      </w:r>
      <w:r w:rsidR="00144109">
        <w:rPr>
          <w:szCs w:val="24"/>
          <w:lang w:eastAsia="lt-LT"/>
        </w:rPr>
        <w:t xml:space="preserve"> yra</w:t>
      </w:r>
      <w:r w:rsidRPr="00322D7C">
        <w:rPr>
          <w:szCs w:val="24"/>
          <w:lang w:eastAsia="lt-LT"/>
        </w:rPr>
        <w:t xml:space="preserve"> </w:t>
      </w:r>
      <w:r>
        <w:rPr>
          <w:szCs w:val="24"/>
          <w:lang w:eastAsia="lt-LT"/>
        </w:rPr>
        <w:t>teikiamas</w:t>
      </w:r>
      <w:r w:rsidRPr="00322D7C">
        <w:rPr>
          <w:szCs w:val="24"/>
          <w:lang w:eastAsia="lt-LT"/>
        </w:rPr>
        <w:t xml:space="preserve"> </w:t>
      </w:r>
      <w:r>
        <w:rPr>
          <w:szCs w:val="24"/>
          <w:lang w:eastAsia="lt-LT"/>
        </w:rPr>
        <w:t>R</w:t>
      </w:r>
      <w:r w:rsidRPr="00322D7C">
        <w:rPr>
          <w:color w:val="000000"/>
          <w:szCs w:val="24"/>
          <w:lang w:eastAsia="lt-LT"/>
        </w:rPr>
        <w:t>inkimų į Europos Parlamentą įstatymo Nr. IX-1837 58 straipsnio ir Įstatymo priedo pakeitimo įstatymo projektas</w:t>
      </w:r>
      <w:r w:rsidRPr="00322D7C">
        <w:rPr>
          <w:szCs w:val="24"/>
          <w:lang w:eastAsia="lt-LT"/>
        </w:rPr>
        <w:t>, kuri</w:t>
      </w:r>
      <w:r>
        <w:rPr>
          <w:szCs w:val="24"/>
          <w:lang w:eastAsia="lt-LT"/>
        </w:rPr>
        <w:t xml:space="preserve">uo nustatoma, kad </w:t>
      </w:r>
      <w:r w:rsidR="00B11202">
        <w:rPr>
          <w:szCs w:val="24"/>
          <w:lang w:eastAsia="lt-LT"/>
        </w:rPr>
        <w:t>r</w:t>
      </w:r>
      <w:r>
        <w:t>inkėjo biuletenyje be visos kitos šiuo metu pateikiamos informacijos (burtais nustatyto</w:t>
      </w:r>
      <w:r>
        <w:t xml:space="preserve"> rinkimų numeri</w:t>
      </w:r>
      <w:r>
        <w:t>o</w:t>
      </w:r>
      <w:r>
        <w:t xml:space="preserve">, partijos, rinkimų </w:t>
      </w:r>
      <w:r>
        <w:t>komiteto, koalicijos pavadinimo bei</w:t>
      </w:r>
      <w:r w:rsidRPr="00752163">
        <w:t xml:space="preserve"> </w:t>
      </w:r>
      <w:r>
        <w:t>sąrašo kandidatų rinkimų</w:t>
      </w:r>
      <w:r>
        <w:t xml:space="preserve"> numerių</w:t>
      </w:r>
      <w:r>
        <w:t xml:space="preserve"> bei kandidatų vard</w:t>
      </w:r>
      <w:r>
        <w:t>ų</w:t>
      </w:r>
      <w:r>
        <w:t xml:space="preserve"> ir pavard</w:t>
      </w:r>
      <w:r>
        <w:t>žių</w:t>
      </w:r>
      <w:r>
        <w:t xml:space="preserve">), </w:t>
      </w:r>
      <w:r w:rsidR="00B11202">
        <w:t xml:space="preserve">nurodomas taip pat </w:t>
      </w:r>
      <w:r>
        <w:t xml:space="preserve">Europos politinės partijos, su kuria susijusi partija (jei tai nurodyta </w:t>
      </w:r>
      <w:proofErr w:type="spellStart"/>
      <w:r>
        <w:t>pareiškiniuose</w:t>
      </w:r>
      <w:proofErr w:type="spellEnd"/>
      <w:r>
        <w:t xml:space="preserve"> dokumentuose), pavadinimas arba jos logotipas</w:t>
      </w:r>
      <w:r w:rsidR="00B11202">
        <w:t xml:space="preserve">. </w:t>
      </w:r>
      <w:r w:rsidR="00B11202">
        <w:rPr>
          <w:szCs w:val="24"/>
          <w:lang w:eastAsia="lt-LT"/>
        </w:rPr>
        <w:t xml:space="preserve">Šio </w:t>
      </w:r>
      <w:r w:rsidRPr="00322D7C">
        <w:rPr>
          <w:szCs w:val="24"/>
          <w:lang w:eastAsia="lt-LT"/>
        </w:rPr>
        <w:t>įstatymo nuostatos bus taikomos tik po to, kai įsigalios Tarybos sprendimas</w:t>
      </w:r>
      <w:r w:rsidR="00B11202">
        <w:rPr>
          <w:szCs w:val="24"/>
          <w:lang w:eastAsia="lt-LT"/>
        </w:rPr>
        <w:t xml:space="preserve"> 2018/994</w:t>
      </w:r>
      <w:r w:rsidRPr="00322D7C">
        <w:rPr>
          <w:szCs w:val="24"/>
          <w:lang w:eastAsia="lt-LT"/>
        </w:rPr>
        <w:t>. Tarybos Generalinis sekretoriatas minėto sprendimo įsigaliojimo datą paskelbs Europos Sąjungos oficialiajame leidinyje.</w:t>
      </w:r>
    </w:p>
    <w:p w:rsidR="00D0595F" w:rsidRPr="00DE6DD7" w:rsidRDefault="00D0595F" w:rsidP="00DE6DD7">
      <w:pPr>
        <w:ind w:firstLine="567"/>
        <w:rPr>
          <w:szCs w:val="24"/>
          <w:lang w:eastAsia="lt-LT"/>
        </w:rPr>
      </w:pPr>
    </w:p>
    <w:p w:rsidR="008E65C1" w:rsidRPr="00B11202" w:rsidRDefault="00A367D8" w:rsidP="00B11202">
      <w:pPr>
        <w:spacing w:line="276" w:lineRule="auto"/>
        <w:ind w:firstLine="567"/>
        <w:rPr>
          <w:color w:val="000000"/>
          <w:szCs w:val="24"/>
          <w:lang w:eastAsia="lt-LT"/>
        </w:rPr>
      </w:pPr>
      <w:r w:rsidRPr="00B11202">
        <w:rPr>
          <w:b/>
          <w:color w:val="000000"/>
          <w:szCs w:val="24"/>
          <w:lang w:eastAsia="lt-LT"/>
        </w:rPr>
        <w:t>Derinimas:</w:t>
      </w:r>
      <w:r w:rsidR="00F87124" w:rsidRPr="00B11202">
        <w:rPr>
          <w:color w:val="000000"/>
          <w:szCs w:val="24"/>
          <w:lang w:eastAsia="lt-LT"/>
        </w:rPr>
        <w:t xml:space="preserve"> </w:t>
      </w:r>
      <w:r w:rsidR="00322D7C" w:rsidRPr="00B11202">
        <w:rPr>
          <w:color w:val="000000"/>
          <w:szCs w:val="24"/>
          <w:lang w:eastAsia="lt-LT"/>
        </w:rPr>
        <w:t>P</w:t>
      </w:r>
      <w:r w:rsidR="00322D7C" w:rsidRPr="00B11202">
        <w:rPr>
          <w:color w:val="000000"/>
          <w:szCs w:val="24"/>
          <w:lang w:eastAsia="lt-LT"/>
        </w:rPr>
        <w:t xml:space="preserve">rojektai be pastabų suderinti su Užsienio reikalų ministerija, Vyriausiąja rinkimų komisija, Europos teisės departamentu prie </w:t>
      </w:r>
      <w:r w:rsidR="00322D7C" w:rsidRPr="00B11202">
        <w:rPr>
          <w:color w:val="000000"/>
          <w:szCs w:val="24"/>
          <w:lang w:eastAsia="lt-LT"/>
        </w:rPr>
        <w:t>T</w:t>
      </w:r>
      <w:r w:rsidR="00322D7C" w:rsidRPr="00B11202">
        <w:rPr>
          <w:color w:val="000000"/>
          <w:szCs w:val="24"/>
          <w:lang w:eastAsia="lt-LT"/>
        </w:rPr>
        <w:t>eisingumo ministerijos</w:t>
      </w:r>
    </w:p>
    <w:p w:rsidR="00DB467F" w:rsidRPr="00B11202" w:rsidRDefault="00DB467F" w:rsidP="00B11202">
      <w:pPr>
        <w:spacing w:line="276" w:lineRule="auto"/>
        <w:ind w:firstLine="567"/>
        <w:rPr>
          <w:color w:val="000000"/>
          <w:szCs w:val="24"/>
          <w:lang w:eastAsia="lt-LT"/>
        </w:rPr>
      </w:pPr>
    </w:p>
    <w:p w:rsidR="00D0595F" w:rsidRPr="00B11202" w:rsidRDefault="00F87124" w:rsidP="00B11202">
      <w:pPr>
        <w:spacing w:line="276" w:lineRule="auto"/>
        <w:ind w:firstLine="567"/>
        <w:rPr>
          <w:color w:val="000000"/>
          <w:szCs w:val="24"/>
          <w:lang w:eastAsia="lt-LT"/>
        </w:rPr>
      </w:pPr>
      <w:r w:rsidRPr="00B11202">
        <w:rPr>
          <w:b/>
          <w:color w:val="000000"/>
          <w:szCs w:val="24"/>
          <w:lang w:eastAsia="lt-LT"/>
        </w:rPr>
        <w:t>Atitiktis V</w:t>
      </w:r>
      <w:r w:rsidR="00A367D8" w:rsidRPr="00B11202">
        <w:rPr>
          <w:b/>
          <w:color w:val="000000"/>
          <w:szCs w:val="24"/>
          <w:lang w:eastAsia="lt-LT"/>
        </w:rPr>
        <w:t>yriausybės programos nuostatoms:</w:t>
      </w:r>
      <w:r w:rsidRPr="00B11202">
        <w:rPr>
          <w:color w:val="000000"/>
          <w:szCs w:val="24"/>
          <w:lang w:eastAsia="lt-LT"/>
        </w:rPr>
        <w:t xml:space="preserve"> </w:t>
      </w:r>
      <w:r w:rsidR="004A563D" w:rsidRPr="00B11202">
        <w:rPr>
          <w:color w:val="000000"/>
          <w:szCs w:val="24"/>
          <w:lang w:eastAsia="lt-LT"/>
        </w:rPr>
        <w:t>Įstatymų projektai neprieštarauja Septynioliktosios Lietuvos Respublikos Vyriausybės programos nuostatoms.</w:t>
      </w:r>
    </w:p>
    <w:p w:rsidR="00A367D8" w:rsidRPr="00B11202" w:rsidRDefault="00A367D8" w:rsidP="00B11202">
      <w:pPr>
        <w:spacing w:line="276" w:lineRule="auto"/>
        <w:ind w:firstLine="567"/>
        <w:rPr>
          <w:color w:val="000000"/>
          <w:szCs w:val="24"/>
          <w:lang w:eastAsia="lt-LT"/>
        </w:rPr>
      </w:pPr>
    </w:p>
    <w:p w:rsidR="00B11202" w:rsidRDefault="00F87124" w:rsidP="00B11202">
      <w:pPr>
        <w:spacing w:line="276" w:lineRule="auto"/>
        <w:ind w:firstLine="567"/>
        <w:rPr>
          <w:color w:val="000000"/>
          <w:szCs w:val="24"/>
          <w:lang w:eastAsia="lt-LT"/>
        </w:rPr>
      </w:pPr>
      <w:r w:rsidRPr="00B11202">
        <w:rPr>
          <w:b/>
          <w:color w:val="000000"/>
          <w:szCs w:val="24"/>
          <w:lang w:eastAsia="lt-LT"/>
        </w:rPr>
        <w:t>Dalykini</w:t>
      </w:r>
      <w:r w:rsidR="00A367D8" w:rsidRPr="00B11202">
        <w:rPr>
          <w:b/>
          <w:color w:val="000000"/>
          <w:szCs w:val="24"/>
          <w:lang w:eastAsia="lt-LT"/>
        </w:rPr>
        <w:t>o vertinimo išvada:</w:t>
      </w:r>
      <w:r w:rsidRPr="00B11202">
        <w:rPr>
          <w:color w:val="000000"/>
          <w:szCs w:val="24"/>
          <w:lang w:eastAsia="lt-LT"/>
        </w:rPr>
        <w:t xml:space="preserve"> </w:t>
      </w:r>
    </w:p>
    <w:p w:rsidR="00FB6D60" w:rsidRPr="00B11202" w:rsidRDefault="00FB6D60" w:rsidP="00B11202">
      <w:pPr>
        <w:spacing w:line="276" w:lineRule="auto"/>
        <w:ind w:firstLine="567"/>
        <w:rPr>
          <w:color w:val="000000"/>
          <w:szCs w:val="24"/>
          <w:lang w:eastAsia="lt-LT"/>
        </w:rPr>
      </w:pPr>
      <w:r w:rsidRPr="00B11202">
        <w:rPr>
          <w:color w:val="000000"/>
          <w:szCs w:val="24"/>
          <w:lang w:eastAsia="lt-LT"/>
        </w:rPr>
        <w:t>Įvertinant tai, kad 2019 m. gegužės 26 d. vyks rinkimai į Europos Parlamentą ir šių rinkimų politinė kampanija prasideda jau 2018 m. lapkričio 26 d., tikslinga būtų projektus įmanomai greitai pateikti Seimui, siekiant kad kuo greičiau įsigaliotų Tarybos sprendimas 2018/994 ir Tarybos sprendimo</w:t>
      </w:r>
      <w:r w:rsidR="00B11202">
        <w:rPr>
          <w:color w:val="000000"/>
          <w:szCs w:val="24"/>
          <w:lang w:eastAsia="lt-LT"/>
        </w:rPr>
        <w:t xml:space="preserve"> 2018/994</w:t>
      </w:r>
      <w:r w:rsidRPr="00B11202">
        <w:rPr>
          <w:color w:val="000000"/>
          <w:szCs w:val="24"/>
          <w:lang w:eastAsia="lt-LT"/>
        </w:rPr>
        <w:t xml:space="preserve"> bei Rinkimų į Europos Parlamentą įstatymo nuostatas būtų galima taikyti 2019 m. gegužės 26 d. vyksiančiuose rinkimuose į Europos Parlamentą.</w:t>
      </w:r>
    </w:p>
    <w:p w:rsidR="008E65C1" w:rsidRPr="00B11202" w:rsidRDefault="008E65C1" w:rsidP="00B11202">
      <w:pPr>
        <w:spacing w:line="276" w:lineRule="auto"/>
        <w:ind w:firstLine="567"/>
        <w:rPr>
          <w:color w:val="000000"/>
          <w:szCs w:val="24"/>
          <w:lang w:eastAsia="lt-LT"/>
        </w:rPr>
      </w:pPr>
      <w:r w:rsidRPr="00B11202">
        <w:rPr>
          <w:color w:val="000000"/>
          <w:szCs w:val="24"/>
          <w:lang w:eastAsia="lt-LT"/>
        </w:rPr>
        <w:t xml:space="preserve">Siūlome rengėjams </w:t>
      </w:r>
      <w:r w:rsidR="00FB6D60" w:rsidRPr="00B11202">
        <w:rPr>
          <w:color w:val="000000"/>
          <w:szCs w:val="24"/>
          <w:lang w:eastAsia="lt-LT"/>
        </w:rPr>
        <w:t>įvertinti</w:t>
      </w:r>
      <w:r w:rsidR="004A563D" w:rsidRPr="00B11202">
        <w:rPr>
          <w:color w:val="000000"/>
          <w:szCs w:val="24"/>
          <w:lang w:eastAsia="lt-LT"/>
        </w:rPr>
        <w:t xml:space="preserve"> </w:t>
      </w:r>
      <w:r w:rsidR="00DB467F" w:rsidRPr="00B11202">
        <w:rPr>
          <w:color w:val="000000"/>
          <w:szCs w:val="24"/>
          <w:lang w:eastAsia="lt-LT"/>
        </w:rPr>
        <w:t>Vyriausybės kanceliarijos Teisės</w:t>
      </w:r>
      <w:r w:rsidR="00A22DAF" w:rsidRPr="00B11202">
        <w:rPr>
          <w:color w:val="000000"/>
          <w:szCs w:val="24"/>
          <w:lang w:eastAsia="lt-LT"/>
        </w:rPr>
        <w:t xml:space="preserve"> grupės projekt</w:t>
      </w:r>
      <w:r w:rsidR="00144109">
        <w:rPr>
          <w:color w:val="000000"/>
          <w:szCs w:val="24"/>
          <w:lang w:eastAsia="lt-LT"/>
        </w:rPr>
        <w:t>ams</w:t>
      </w:r>
      <w:r w:rsidR="00A22DAF" w:rsidRPr="00B11202">
        <w:rPr>
          <w:color w:val="000000"/>
          <w:szCs w:val="24"/>
          <w:lang w:eastAsia="lt-LT"/>
        </w:rPr>
        <w:t xml:space="preserve"> 2018 m. </w:t>
      </w:r>
      <w:r w:rsidR="004A563D" w:rsidRPr="00B11202">
        <w:rPr>
          <w:color w:val="000000"/>
          <w:szCs w:val="24"/>
          <w:lang w:eastAsia="lt-LT"/>
        </w:rPr>
        <w:t>lapkričio 8</w:t>
      </w:r>
      <w:r w:rsidR="00A22DAF" w:rsidRPr="00B11202">
        <w:rPr>
          <w:color w:val="000000"/>
          <w:szCs w:val="24"/>
          <w:lang w:eastAsia="lt-LT"/>
        </w:rPr>
        <w:t xml:space="preserve"> </w:t>
      </w:r>
      <w:r w:rsidR="00DB467F" w:rsidRPr="00B11202">
        <w:rPr>
          <w:color w:val="000000"/>
          <w:szCs w:val="24"/>
          <w:lang w:eastAsia="lt-LT"/>
        </w:rPr>
        <w:t>d. išvadoje Nr. NV-2</w:t>
      </w:r>
      <w:r w:rsidR="004A563D" w:rsidRPr="00B11202">
        <w:rPr>
          <w:color w:val="000000"/>
          <w:szCs w:val="24"/>
          <w:lang w:eastAsia="lt-LT"/>
        </w:rPr>
        <w:t>935</w:t>
      </w:r>
      <w:r w:rsidRPr="00B11202">
        <w:rPr>
          <w:color w:val="000000"/>
          <w:szCs w:val="24"/>
          <w:lang w:eastAsia="lt-LT"/>
        </w:rPr>
        <w:t xml:space="preserve"> pateiktas</w:t>
      </w:r>
      <w:r w:rsidR="00DB467F" w:rsidRPr="00B11202">
        <w:rPr>
          <w:color w:val="000000"/>
          <w:szCs w:val="24"/>
          <w:lang w:eastAsia="lt-LT"/>
        </w:rPr>
        <w:t xml:space="preserve"> pastab</w:t>
      </w:r>
      <w:r w:rsidRPr="00B11202">
        <w:rPr>
          <w:color w:val="000000"/>
          <w:szCs w:val="24"/>
          <w:lang w:eastAsia="lt-LT"/>
        </w:rPr>
        <w:t>as.</w:t>
      </w:r>
      <w:r w:rsidR="004E09D2" w:rsidRPr="00B11202">
        <w:rPr>
          <w:color w:val="000000"/>
          <w:szCs w:val="24"/>
          <w:lang w:eastAsia="lt-LT"/>
        </w:rPr>
        <w:t xml:space="preserve"> </w:t>
      </w:r>
    </w:p>
    <w:p w:rsidR="00F87124" w:rsidRPr="00BC1DCA" w:rsidRDefault="008E65C1" w:rsidP="00DE6DD7">
      <w:pPr>
        <w:shd w:val="clear" w:color="auto" w:fill="FFFFFF"/>
        <w:ind w:firstLine="567"/>
        <w:rPr>
          <w:b/>
          <w:szCs w:val="24"/>
        </w:rPr>
      </w:pPr>
      <w:r w:rsidRPr="00BC1DCA">
        <w:rPr>
          <w:b/>
          <w:szCs w:val="24"/>
        </w:rPr>
        <w:t>S</w:t>
      </w:r>
      <w:r w:rsidR="00820697" w:rsidRPr="00BC1DCA">
        <w:rPr>
          <w:b/>
          <w:szCs w:val="24"/>
        </w:rPr>
        <w:t xml:space="preserve">iūlome </w:t>
      </w:r>
      <w:r w:rsidR="00144109">
        <w:rPr>
          <w:b/>
          <w:szCs w:val="24"/>
        </w:rPr>
        <w:t xml:space="preserve">projektus </w:t>
      </w:r>
      <w:r w:rsidR="00FB6D60">
        <w:rPr>
          <w:b/>
          <w:szCs w:val="24"/>
        </w:rPr>
        <w:t>teikti</w:t>
      </w:r>
      <w:r w:rsidR="00F87124" w:rsidRPr="00BC1DCA">
        <w:rPr>
          <w:b/>
          <w:szCs w:val="24"/>
        </w:rPr>
        <w:t xml:space="preserve"> </w:t>
      </w:r>
      <w:r w:rsidRPr="00BC1DCA">
        <w:rPr>
          <w:b/>
          <w:szCs w:val="24"/>
        </w:rPr>
        <w:t>Tarpinstituciniam pasitarim</w:t>
      </w:r>
      <w:r w:rsidR="004A563D">
        <w:rPr>
          <w:b/>
          <w:szCs w:val="24"/>
        </w:rPr>
        <w:t>ui</w:t>
      </w:r>
      <w:r w:rsidR="00F87124" w:rsidRPr="00BC1DCA">
        <w:rPr>
          <w:b/>
          <w:szCs w:val="24"/>
        </w:rPr>
        <w:t>.</w:t>
      </w:r>
    </w:p>
    <w:p w:rsidR="00F87124" w:rsidRPr="00DE6DD7" w:rsidRDefault="00F87124" w:rsidP="004A6E53">
      <w:pPr>
        <w:spacing w:after="60"/>
        <w:ind w:firstLine="845"/>
        <w:rPr>
          <w:szCs w:val="24"/>
        </w:rPr>
      </w:pPr>
    </w:p>
    <w:p w:rsidR="00F87124" w:rsidRPr="00DE6DD7" w:rsidRDefault="00F87124" w:rsidP="004A6E53">
      <w:pPr>
        <w:spacing w:after="60"/>
        <w:ind w:firstLine="845"/>
        <w:rPr>
          <w:szCs w:val="24"/>
        </w:rPr>
      </w:pPr>
    </w:p>
    <w:p w:rsidR="00F87124" w:rsidRPr="00DE6DD7" w:rsidRDefault="00F87124" w:rsidP="004A6E53">
      <w:pPr>
        <w:spacing w:after="60"/>
        <w:ind w:firstLine="845"/>
        <w:rPr>
          <w:szCs w:val="24"/>
        </w:rPr>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F87124" w:rsidRPr="00DE6DD7" w:rsidTr="00F87124">
        <w:tc>
          <w:tcPr>
            <w:tcW w:w="5529" w:type="dxa"/>
            <w:hideMark/>
          </w:tcPr>
          <w:p w:rsidR="00F87124" w:rsidRPr="00DE6DD7" w:rsidRDefault="00F87124" w:rsidP="004A6E53">
            <w:pPr>
              <w:jc w:val="left"/>
              <w:rPr>
                <w:szCs w:val="24"/>
              </w:rPr>
            </w:pPr>
            <w:r w:rsidRPr="00DE6DD7">
              <w:rPr>
                <w:szCs w:val="24"/>
              </w:rPr>
              <w:t xml:space="preserve">Patarėjas </w:t>
            </w:r>
          </w:p>
        </w:tc>
        <w:tc>
          <w:tcPr>
            <w:tcW w:w="4536" w:type="dxa"/>
            <w:hideMark/>
          </w:tcPr>
          <w:p w:rsidR="00F87124" w:rsidRPr="00DE6DD7" w:rsidRDefault="00F87124" w:rsidP="004A6E53">
            <w:pPr>
              <w:ind w:firstLine="845"/>
              <w:jc w:val="right"/>
              <w:rPr>
                <w:szCs w:val="24"/>
              </w:rPr>
            </w:pPr>
            <w:r w:rsidRPr="00DE6DD7">
              <w:rPr>
                <w:szCs w:val="24"/>
              </w:rPr>
              <w:t xml:space="preserve">Audrius </w:t>
            </w:r>
            <w:proofErr w:type="spellStart"/>
            <w:r w:rsidRPr="00DE6DD7">
              <w:rPr>
                <w:szCs w:val="24"/>
              </w:rPr>
              <w:t>Kasinskas</w:t>
            </w:r>
            <w:proofErr w:type="spellEnd"/>
          </w:p>
        </w:tc>
      </w:tr>
    </w:tbl>
    <w:p w:rsidR="00F50168" w:rsidRPr="00DE6DD7" w:rsidRDefault="00F50168" w:rsidP="004A6E53">
      <w:pPr>
        <w:shd w:val="clear" w:color="auto" w:fill="FFFFFF"/>
        <w:spacing w:after="120"/>
        <w:ind w:right="23" w:firstLine="845"/>
        <w:rPr>
          <w:szCs w:val="24"/>
        </w:rPr>
      </w:pPr>
    </w:p>
    <w:p w:rsidR="00863DE4" w:rsidRPr="00DE6DD7" w:rsidRDefault="00863DE4" w:rsidP="004A6E53">
      <w:pPr>
        <w:shd w:val="clear" w:color="auto" w:fill="FFFFFF"/>
        <w:spacing w:line="360" w:lineRule="auto"/>
        <w:ind w:right="23" w:firstLine="845"/>
        <w:rPr>
          <w:szCs w:val="24"/>
        </w:rPr>
      </w:pPr>
    </w:p>
    <w:p w:rsidR="00675A69" w:rsidRDefault="00675A69" w:rsidP="004A6E53">
      <w:pPr>
        <w:shd w:val="clear" w:color="auto" w:fill="FFFFFF"/>
        <w:spacing w:line="360" w:lineRule="auto"/>
        <w:ind w:right="23" w:firstLine="845"/>
        <w:rPr>
          <w:szCs w:val="24"/>
        </w:rPr>
      </w:pPr>
    </w:p>
    <w:p w:rsidR="00893ABE" w:rsidRPr="00DE6DD7" w:rsidRDefault="00893ABE" w:rsidP="004A6E53">
      <w:pPr>
        <w:shd w:val="clear" w:color="auto" w:fill="FFFFFF"/>
        <w:spacing w:line="360" w:lineRule="auto"/>
        <w:ind w:right="23" w:firstLine="845"/>
        <w:rPr>
          <w:szCs w:val="24"/>
        </w:rPr>
      </w:pPr>
    </w:p>
    <w:p w:rsidR="00675A69" w:rsidRDefault="00675A69" w:rsidP="004A6E53">
      <w:pPr>
        <w:shd w:val="clear" w:color="auto" w:fill="FFFFFF"/>
        <w:spacing w:line="360" w:lineRule="auto"/>
        <w:ind w:right="23" w:firstLine="845"/>
        <w:rPr>
          <w:szCs w:val="24"/>
        </w:rPr>
      </w:pPr>
    </w:p>
    <w:p w:rsidR="00144109" w:rsidRPr="00DE6DD7" w:rsidRDefault="00144109" w:rsidP="004A6E53">
      <w:pPr>
        <w:shd w:val="clear" w:color="auto" w:fill="FFFFFF"/>
        <w:spacing w:line="360" w:lineRule="auto"/>
        <w:ind w:right="23" w:firstLine="845"/>
        <w:rPr>
          <w:szCs w:val="24"/>
        </w:rPr>
      </w:pPr>
      <w:bookmarkStart w:id="2" w:name="_GoBack"/>
      <w:bookmarkEnd w:id="2"/>
    </w:p>
    <w:p w:rsidR="00675A69" w:rsidRPr="00DE6DD7" w:rsidRDefault="00675A69" w:rsidP="004A6E53">
      <w:pPr>
        <w:shd w:val="clear" w:color="auto" w:fill="FFFFFF"/>
        <w:spacing w:line="360" w:lineRule="auto"/>
        <w:ind w:right="23" w:firstLine="845"/>
        <w:rPr>
          <w:szCs w:val="24"/>
        </w:rPr>
      </w:pPr>
    </w:p>
    <w:p w:rsidR="00675A69" w:rsidRPr="00DE6DD7" w:rsidRDefault="00675A69" w:rsidP="004A6E53">
      <w:pPr>
        <w:shd w:val="clear" w:color="auto" w:fill="FFFFFF"/>
        <w:spacing w:line="360" w:lineRule="auto"/>
        <w:ind w:right="23" w:firstLine="845"/>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DE6DD7" w:rsidTr="00FB471A">
        <w:trPr>
          <w:trHeight w:val="499"/>
        </w:trPr>
        <w:tc>
          <w:tcPr>
            <w:tcW w:w="9639" w:type="dxa"/>
          </w:tcPr>
          <w:p w:rsidR="00EA601B" w:rsidRPr="00DE6DD7" w:rsidRDefault="00D80BB4" w:rsidP="004A6E53">
            <w:pPr>
              <w:spacing w:before="60" w:after="60" w:line="360" w:lineRule="auto"/>
              <w:ind w:firstLine="845"/>
              <w:rPr>
                <w:szCs w:val="24"/>
              </w:rPr>
            </w:pPr>
            <w:sdt>
              <w:sdtPr>
                <w:rPr>
                  <w:szCs w:val="24"/>
                </w:rPr>
                <w:tag w:val="rengejoNuoroda"/>
                <w:id w:val="727350349"/>
                <w:placeholder>
                  <w:docPart w:val="206ED0E98E8B4533AD342C5D58AB63B3"/>
                </w:placeholder>
                <w:showingPlcHdr/>
              </w:sdtPr>
              <w:sdtEndPr/>
              <w:sdtContent>
                <w:r>
                  <w:t>Audrius Kasinskas</w:t>
                </w:r>
              </w:sdtContent>
            </w:sdt>
            <w:r w:rsidR="00EA601B" w:rsidRPr="00DE6DD7">
              <w:rPr>
                <w:szCs w:val="24"/>
              </w:rPr>
              <w:t xml:space="preserve">, tel. </w:t>
            </w:r>
            <w:sdt>
              <w:sdtPr>
                <w:rPr>
                  <w:szCs w:val="24"/>
                </w:rPr>
                <w:tag w:val="rengejoNuorodaTel"/>
                <w:id w:val="1793550689"/>
                <w:placeholder>
                  <w:docPart w:val="7A915C0A83F04FE8A7E5C41CBE974A2D"/>
                </w:placeholder>
                <w:showingPlcHdr/>
              </w:sdtPr>
              <w:sdtEndPr/>
              <w:sdtContent>
                <w:r>
                  <w:t>+370 706 63733</w:t>
                </w:r>
              </w:sdtContent>
            </w:sdt>
            <w:r w:rsidR="00EA601B" w:rsidRPr="00DE6DD7">
              <w:rPr>
                <w:szCs w:val="24"/>
              </w:rPr>
              <w:t xml:space="preserve">, el. p. </w:t>
            </w:r>
            <w:sdt>
              <w:sdtPr>
                <w:rPr>
                  <w:szCs w:val="24"/>
                </w:rPr>
                <w:tag w:val="rengejoNuorodaEmail"/>
                <w:id w:val="-99482106"/>
                <w:placeholder>
                  <w:docPart w:val="7A915C0A83F04FE8A7E5C41CBE974A2D"/>
                </w:placeholder>
                <w:showingPlcHdr/>
              </w:sdtPr>
              <w:sdtEndPr/>
              <w:sdtContent>
                <w:r>
                  <w:t>audrius.kasinskas@lrv.lt</w:t>
                </w:r>
              </w:sdtContent>
            </w:sdt>
          </w:p>
        </w:tc>
      </w:tr>
    </w:tbl>
    <w:p w:rsidR="003F6022" w:rsidRPr="00DE6DD7" w:rsidRDefault="003F6022" w:rsidP="004A6E53">
      <w:pPr>
        <w:pStyle w:val="Preformatted"/>
        <w:spacing w:line="360" w:lineRule="auto"/>
        <w:ind w:firstLine="845"/>
        <w:rPr>
          <w:rFonts w:ascii="Times New Roman" w:hAnsi="Times New Roman"/>
          <w:sz w:val="24"/>
          <w:szCs w:val="24"/>
        </w:rPr>
      </w:pPr>
    </w:p>
    <w:sectPr w:rsidR="003F6022" w:rsidRPr="00DE6DD7" w:rsidSect="00A47BD4">
      <w:headerReference w:type="default" r:id="rId8"/>
      <w:footnotePr>
        <w:pos w:val="beneathText"/>
      </w:footnotePr>
      <w:pgSz w:w="11907" w:h="16840" w:code="9"/>
      <w:pgMar w:top="1418" w:right="567" w:bottom="1134"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BB4" w:rsidRDefault="00D80BB4">
      <w:r>
        <w:separator/>
      </w:r>
    </w:p>
  </w:endnote>
  <w:endnote w:type="continuationSeparator" w:id="0">
    <w:p w:rsidR="00D80BB4" w:rsidRDefault="00D8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BB4" w:rsidRDefault="00D80BB4">
      <w:r>
        <w:separator/>
      </w:r>
    </w:p>
  </w:footnote>
  <w:footnote w:type="continuationSeparator" w:id="0">
    <w:p w:rsidR="00D80BB4" w:rsidRDefault="00D80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BF4A2C">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B383FE5"/>
    <w:multiLevelType w:val="hybridMultilevel"/>
    <w:tmpl w:val="F5AC8AA6"/>
    <w:lvl w:ilvl="0" w:tplc="04270001">
      <w:start w:val="1"/>
      <w:numFmt w:val="bullet"/>
      <w:lvlText w:val=""/>
      <w:lvlJc w:val="left"/>
      <w:pPr>
        <w:ind w:left="1210" w:hanging="360"/>
      </w:pPr>
      <w:rPr>
        <w:rFonts w:ascii="Symbol" w:hAnsi="Symbol" w:hint="default"/>
      </w:rPr>
    </w:lvl>
    <w:lvl w:ilvl="1" w:tplc="04270003">
      <w:start w:val="1"/>
      <w:numFmt w:val="bullet"/>
      <w:lvlText w:val="o"/>
      <w:lvlJc w:val="left"/>
      <w:pPr>
        <w:ind w:left="1930" w:hanging="360"/>
      </w:pPr>
      <w:rPr>
        <w:rFonts w:ascii="Courier New" w:hAnsi="Courier New" w:cs="Courier New" w:hint="default"/>
      </w:rPr>
    </w:lvl>
    <w:lvl w:ilvl="2" w:tplc="04270005">
      <w:start w:val="1"/>
      <w:numFmt w:val="bullet"/>
      <w:lvlText w:val=""/>
      <w:lvlJc w:val="left"/>
      <w:pPr>
        <w:ind w:left="2650" w:hanging="360"/>
      </w:pPr>
      <w:rPr>
        <w:rFonts w:ascii="Wingdings" w:hAnsi="Wingdings" w:hint="default"/>
      </w:rPr>
    </w:lvl>
    <w:lvl w:ilvl="3" w:tplc="04270001">
      <w:start w:val="1"/>
      <w:numFmt w:val="bullet"/>
      <w:lvlText w:val=""/>
      <w:lvlJc w:val="left"/>
      <w:pPr>
        <w:ind w:left="3370" w:hanging="360"/>
      </w:pPr>
      <w:rPr>
        <w:rFonts w:ascii="Symbol" w:hAnsi="Symbol" w:hint="default"/>
      </w:rPr>
    </w:lvl>
    <w:lvl w:ilvl="4" w:tplc="04270003">
      <w:start w:val="1"/>
      <w:numFmt w:val="bullet"/>
      <w:lvlText w:val="o"/>
      <w:lvlJc w:val="left"/>
      <w:pPr>
        <w:ind w:left="4090" w:hanging="360"/>
      </w:pPr>
      <w:rPr>
        <w:rFonts w:ascii="Courier New" w:hAnsi="Courier New" w:cs="Courier New" w:hint="default"/>
      </w:rPr>
    </w:lvl>
    <w:lvl w:ilvl="5" w:tplc="04270005">
      <w:start w:val="1"/>
      <w:numFmt w:val="bullet"/>
      <w:lvlText w:val=""/>
      <w:lvlJc w:val="left"/>
      <w:pPr>
        <w:ind w:left="4810" w:hanging="360"/>
      </w:pPr>
      <w:rPr>
        <w:rFonts w:ascii="Wingdings" w:hAnsi="Wingdings" w:hint="default"/>
      </w:rPr>
    </w:lvl>
    <w:lvl w:ilvl="6" w:tplc="04270001">
      <w:start w:val="1"/>
      <w:numFmt w:val="bullet"/>
      <w:lvlText w:val=""/>
      <w:lvlJc w:val="left"/>
      <w:pPr>
        <w:ind w:left="5530" w:hanging="360"/>
      </w:pPr>
      <w:rPr>
        <w:rFonts w:ascii="Symbol" w:hAnsi="Symbol" w:hint="default"/>
      </w:rPr>
    </w:lvl>
    <w:lvl w:ilvl="7" w:tplc="04270003">
      <w:start w:val="1"/>
      <w:numFmt w:val="bullet"/>
      <w:lvlText w:val="o"/>
      <w:lvlJc w:val="left"/>
      <w:pPr>
        <w:ind w:left="6250" w:hanging="360"/>
      </w:pPr>
      <w:rPr>
        <w:rFonts w:ascii="Courier New" w:hAnsi="Courier New" w:cs="Courier New" w:hint="default"/>
      </w:rPr>
    </w:lvl>
    <w:lvl w:ilvl="8" w:tplc="04270005">
      <w:start w:val="1"/>
      <w:numFmt w:val="bullet"/>
      <w:lvlText w:val=""/>
      <w:lvlJc w:val="left"/>
      <w:pPr>
        <w:ind w:left="6970" w:hanging="360"/>
      </w:pPr>
      <w:rPr>
        <w:rFonts w:ascii="Wingdings" w:hAnsi="Wingdings" w:hint="default"/>
      </w:rPr>
    </w:lvl>
  </w:abstractNum>
  <w:abstractNum w:abstractNumId="16"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7"/>
  </w:num>
  <w:num w:numId="2">
    <w:abstractNumId w:val="12"/>
  </w:num>
  <w:num w:numId="3">
    <w:abstractNumId w:val="13"/>
  </w:num>
  <w:num w:numId="4">
    <w:abstractNumId w:val="18"/>
  </w:num>
  <w:num w:numId="5">
    <w:abstractNumId w:val="14"/>
  </w:num>
  <w:num w:numId="6">
    <w:abstractNumId w:val="6"/>
  </w:num>
  <w:num w:numId="7">
    <w:abstractNumId w:val="10"/>
  </w:num>
  <w:num w:numId="8">
    <w:abstractNumId w:val="16"/>
  </w:num>
  <w:num w:numId="9">
    <w:abstractNumId w:val="1"/>
  </w:num>
  <w:num w:numId="10">
    <w:abstractNumId w:val="3"/>
  </w:num>
  <w:num w:numId="11">
    <w:abstractNumId w:val="5"/>
  </w:num>
  <w:num w:numId="12">
    <w:abstractNumId w:val="2"/>
  </w:num>
  <w:num w:numId="13">
    <w:abstractNumId w:val="0"/>
  </w:num>
  <w:num w:numId="14">
    <w:abstractNumId w:val="17"/>
  </w:num>
  <w:num w:numId="15">
    <w:abstractNumId w:val="8"/>
  </w:num>
  <w:num w:numId="16">
    <w:abstractNumId w:val="4"/>
  </w:num>
  <w:num w:numId="17">
    <w:abstractNumId w:val="9"/>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56BF"/>
    <w:rsid w:val="00011471"/>
    <w:rsid w:val="00013C42"/>
    <w:rsid w:val="00016EF6"/>
    <w:rsid w:val="00020157"/>
    <w:rsid w:val="00020937"/>
    <w:rsid w:val="0002443A"/>
    <w:rsid w:val="00024806"/>
    <w:rsid w:val="00033D82"/>
    <w:rsid w:val="0003463C"/>
    <w:rsid w:val="00036DDA"/>
    <w:rsid w:val="0004258F"/>
    <w:rsid w:val="00050882"/>
    <w:rsid w:val="00051196"/>
    <w:rsid w:val="000538D9"/>
    <w:rsid w:val="000543E2"/>
    <w:rsid w:val="00055150"/>
    <w:rsid w:val="00061908"/>
    <w:rsid w:val="000619B6"/>
    <w:rsid w:val="00061F0C"/>
    <w:rsid w:val="00063BC5"/>
    <w:rsid w:val="000751DA"/>
    <w:rsid w:val="00076EFE"/>
    <w:rsid w:val="00077C27"/>
    <w:rsid w:val="000800BB"/>
    <w:rsid w:val="000834C2"/>
    <w:rsid w:val="000836B0"/>
    <w:rsid w:val="000844A2"/>
    <w:rsid w:val="00084A38"/>
    <w:rsid w:val="00094964"/>
    <w:rsid w:val="000A0245"/>
    <w:rsid w:val="000B4495"/>
    <w:rsid w:val="000B6289"/>
    <w:rsid w:val="000B6F6F"/>
    <w:rsid w:val="000C470C"/>
    <w:rsid w:val="000C4D8D"/>
    <w:rsid w:val="000C7D40"/>
    <w:rsid w:val="000D16FF"/>
    <w:rsid w:val="000D1872"/>
    <w:rsid w:val="000D5C04"/>
    <w:rsid w:val="000D7C32"/>
    <w:rsid w:val="000D7CF5"/>
    <w:rsid w:val="000E3739"/>
    <w:rsid w:val="000E4CE8"/>
    <w:rsid w:val="000E4DAA"/>
    <w:rsid w:val="000F03D7"/>
    <w:rsid w:val="000F237B"/>
    <w:rsid w:val="001005BF"/>
    <w:rsid w:val="001025E6"/>
    <w:rsid w:val="001116FB"/>
    <w:rsid w:val="001137C8"/>
    <w:rsid w:val="001156C9"/>
    <w:rsid w:val="00121647"/>
    <w:rsid w:val="0012381D"/>
    <w:rsid w:val="00124430"/>
    <w:rsid w:val="0012499F"/>
    <w:rsid w:val="00124BD2"/>
    <w:rsid w:val="00125A19"/>
    <w:rsid w:val="00132F4E"/>
    <w:rsid w:val="00135334"/>
    <w:rsid w:val="0013704A"/>
    <w:rsid w:val="001375F7"/>
    <w:rsid w:val="00140911"/>
    <w:rsid w:val="00144109"/>
    <w:rsid w:val="00144845"/>
    <w:rsid w:val="001469BB"/>
    <w:rsid w:val="00150BDE"/>
    <w:rsid w:val="00154C8A"/>
    <w:rsid w:val="00154F31"/>
    <w:rsid w:val="001559A8"/>
    <w:rsid w:val="00160A3C"/>
    <w:rsid w:val="00160EA3"/>
    <w:rsid w:val="001629E4"/>
    <w:rsid w:val="00164D46"/>
    <w:rsid w:val="00174F2B"/>
    <w:rsid w:val="00175B56"/>
    <w:rsid w:val="00180D40"/>
    <w:rsid w:val="0018348C"/>
    <w:rsid w:val="001834BF"/>
    <w:rsid w:val="001841D6"/>
    <w:rsid w:val="00184316"/>
    <w:rsid w:val="00184D01"/>
    <w:rsid w:val="00186762"/>
    <w:rsid w:val="00187541"/>
    <w:rsid w:val="001934A6"/>
    <w:rsid w:val="00193F4C"/>
    <w:rsid w:val="00197183"/>
    <w:rsid w:val="001A0F3E"/>
    <w:rsid w:val="001A3037"/>
    <w:rsid w:val="001A3B0F"/>
    <w:rsid w:val="001B2546"/>
    <w:rsid w:val="001B4B75"/>
    <w:rsid w:val="001B5181"/>
    <w:rsid w:val="001C0DF4"/>
    <w:rsid w:val="001C46EB"/>
    <w:rsid w:val="001C6F46"/>
    <w:rsid w:val="001D42AA"/>
    <w:rsid w:val="001D5465"/>
    <w:rsid w:val="001D5632"/>
    <w:rsid w:val="001E0C75"/>
    <w:rsid w:val="001E605C"/>
    <w:rsid w:val="001E73F7"/>
    <w:rsid w:val="001E782E"/>
    <w:rsid w:val="001F0193"/>
    <w:rsid w:val="001F15EA"/>
    <w:rsid w:val="001F1742"/>
    <w:rsid w:val="001F4143"/>
    <w:rsid w:val="001F4255"/>
    <w:rsid w:val="001F522C"/>
    <w:rsid w:val="0020074A"/>
    <w:rsid w:val="00200E76"/>
    <w:rsid w:val="00203983"/>
    <w:rsid w:val="00203D55"/>
    <w:rsid w:val="002050D6"/>
    <w:rsid w:val="00206367"/>
    <w:rsid w:val="002078F5"/>
    <w:rsid w:val="0021050E"/>
    <w:rsid w:val="0021287D"/>
    <w:rsid w:val="0021511F"/>
    <w:rsid w:val="00220951"/>
    <w:rsid w:val="0022141F"/>
    <w:rsid w:val="002222E2"/>
    <w:rsid w:val="0022409E"/>
    <w:rsid w:val="0022494F"/>
    <w:rsid w:val="00225A3E"/>
    <w:rsid w:val="00230758"/>
    <w:rsid w:val="00232396"/>
    <w:rsid w:val="002336C9"/>
    <w:rsid w:val="00234090"/>
    <w:rsid w:val="00237858"/>
    <w:rsid w:val="002470B0"/>
    <w:rsid w:val="00254006"/>
    <w:rsid w:val="002571D7"/>
    <w:rsid w:val="0025740A"/>
    <w:rsid w:val="00257840"/>
    <w:rsid w:val="00263B09"/>
    <w:rsid w:val="00264F89"/>
    <w:rsid w:val="002713FD"/>
    <w:rsid w:val="00276E46"/>
    <w:rsid w:val="00280094"/>
    <w:rsid w:val="00294FAD"/>
    <w:rsid w:val="002956CD"/>
    <w:rsid w:val="002A2A87"/>
    <w:rsid w:val="002A3A1A"/>
    <w:rsid w:val="002A3B6F"/>
    <w:rsid w:val="002A6A24"/>
    <w:rsid w:val="002A7BFC"/>
    <w:rsid w:val="002B0022"/>
    <w:rsid w:val="002B0CD7"/>
    <w:rsid w:val="002B4D79"/>
    <w:rsid w:val="002B71D8"/>
    <w:rsid w:val="002B7490"/>
    <w:rsid w:val="002C039B"/>
    <w:rsid w:val="002C0ADB"/>
    <w:rsid w:val="002C5FE3"/>
    <w:rsid w:val="002C7662"/>
    <w:rsid w:val="002D016C"/>
    <w:rsid w:val="002D230C"/>
    <w:rsid w:val="002D2622"/>
    <w:rsid w:val="002D351E"/>
    <w:rsid w:val="002E056E"/>
    <w:rsid w:val="002E474B"/>
    <w:rsid w:val="002E5F91"/>
    <w:rsid w:val="002F01DB"/>
    <w:rsid w:val="00303F19"/>
    <w:rsid w:val="00310A0D"/>
    <w:rsid w:val="00310D0E"/>
    <w:rsid w:val="00314303"/>
    <w:rsid w:val="00317B6A"/>
    <w:rsid w:val="00317BC5"/>
    <w:rsid w:val="0032172D"/>
    <w:rsid w:val="003227C4"/>
    <w:rsid w:val="00322D4E"/>
    <w:rsid w:val="00322D7C"/>
    <w:rsid w:val="00327F39"/>
    <w:rsid w:val="00330B56"/>
    <w:rsid w:val="00343C06"/>
    <w:rsid w:val="00346BB1"/>
    <w:rsid w:val="00350AA1"/>
    <w:rsid w:val="003517BC"/>
    <w:rsid w:val="003518A1"/>
    <w:rsid w:val="003550A8"/>
    <w:rsid w:val="0035738D"/>
    <w:rsid w:val="0036309F"/>
    <w:rsid w:val="0036567D"/>
    <w:rsid w:val="00366BCD"/>
    <w:rsid w:val="003747C4"/>
    <w:rsid w:val="00380622"/>
    <w:rsid w:val="00382901"/>
    <w:rsid w:val="00384CE6"/>
    <w:rsid w:val="003856EA"/>
    <w:rsid w:val="003869B8"/>
    <w:rsid w:val="00386B9E"/>
    <w:rsid w:val="00387332"/>
    <w:rsid w:val="00390926"/>
    <w:rsid w:val="00392FF7"/>
    <w:rsid w:val="00397F66"/>
    <w:rsid w:val="003A0E30"/>
    <w:rsid w:val="003A4722"/>
    <w:rsid w:val="003A611D"/>
    <w:rsid w:val="003A7398"/>
    <w:rsid w:val="003A76D2"/>
    <w:rsid w:val="003B0029"/>
    <w:rsid w:val="003B01BC"/>
    <w:rsid w:val="003B1826"/>
    <w:rsid w:val="003B1C62"/>
    <w:rsid w:val="003B6715"/>
    <w:rsid w:val="003C0AD8"/>
    <w:rsid w:val="003C78A9"/>
    <w:rsid w:val="003D22B9"/>
    <w:rsid w:val="003D5807"/>
    <w:rsid w:val="003D583A"/>
    <w:rsid w:val="003D58DB"/>
    <w:rsid w:val="003E6A1B"/>
    <w:rsid w:val="003F2067"/>
    <w:rsid w:val="003F2D90"/>
    <w:rsid w:val="003F6022"/>
    <w:rsid w:val="003F63E9"/>
    <w:rsid w:val="0040436A"/>
    <w:rsid w:val="00413BFB"/>
    <w:rsid w:val="004259C7"/>
    <w:rsid w:val="00427509"/>
    <w:rsid w:val="00432586"/>
    <w:rsid w:val="00433592"/>
    <w:rsid w:val="00434303"/>
    <w:rsid w:val="00442E78"/>
    <w:rsid w:val="004508A7"/>
    <w:rsid w:val="00453FDE"/>
    <w:rsid w:val="00454C28"/>
    <w:rsid w:val="00464376"/>
    <w:rsid w:val="004667E5"/>
    <w:rsid w:val="00471F9C"/>
    <w:rsid w:val="00471FFB"/>
    <w:rsid w:val="004721EA"/>
    <w:rsid w:val="004736C5"/>
    <w:rsid w:val="00475816"/>
    <w:rsid w:val="004772D5"/>
    <w:rsid w:val="00480AFE"/>
    <w:rsid w:val="0048195B"/>
    <w:rsid w:val="00484378"/>
    <w:rsid w:val="00486080"/>
    <w:rsid w:val="00493BDA"/>
    <w:rsid w:val="004A0761"/>
    <w:rsid w:val="004A33ED"/>
    <w:rsid w:val="004A3FA9"/>
    <w:rsid w:val="004A4180"/>
    <w:rsid w:val="004A41F5"/>
    <w:rsid w:val="004A540C"/>
    <w:rsid w:val="004A563D"/>
    <w:rsid w:val="004A5D70"/>
    <w:rsid w:val="004A6E53"/>
    <w:rsid w:val="004A7E3B"/>
    <w:rsid w:val="004B4242"/>
    <w:rsid w:val="004C3C70"/>
    <w:rsid w:val="004C5669"/>
    <w:rsid w:val="004C6CE3"/>
    <w:rsid w:val="004C7357"/>
    <w:rsid w:val="004C7B68"/>
    <w:rsid w:val="004C7E85"/>
    <w:rsid w:val="004D00AD"/>
    <w:rsid w:val="004D6365"/>
    <w:rsid w:val="004E09D2"/>
    <w:rsid w:val="004E1111"/>
    <w:rsid w:val="004E7485"/>
    <w:rsid w:val="004F0951"/>
    <w:rsid w:val="004F14C1"/>
    <w:rsid w:val="0050221B"/>
    <w:rsid w:val="00506CD8"/>
    <w:rsid w:val="00506F12"/>
    <w:rsid w:val="00507D67"/>
    <w:rsid w:val="005146DE"/>
    <w:rsid w:val="00516C7A"/>
    <w:rsid w:val="0051728E"/>
    <w:rsid w:val="0051747A"/>
    <w:rsid w:val="0052407E"/>
    <w:rsid w:val="0053001D"/>
    <w:rsid w:val="00531951"/>
    <w:rsid w:val="005327EC"/>
    <w:rsid w:val="00535D8F"/>
    <w:rsid w:val="0053629D"/>
    <w:rsid w:val="00541B4E"/>
    <w:rsid w:val="0055036E"/>
    <w:rsid w:val="00552501"/>
    <w:rsid w:val="00553874"/>
    <w:rsid w:val="00553DF3"/>
    <w:rsid w:val="0056020A"/>
    <w:rsid w:val="00563396"/>
    <w:rsid w:val="00565A05"/>
    <w:rsid w:val="00566768"/>
    <w:rsid w:val="00570EDE"/>
    <w:rsid w:val="00571221"/>
    <w:rsid w:val="005736BB"/>
    <w:rsid w:val="00574BD4"/>
    <w:rsid w:val="00575337"/>
    <w:rsid w:val="0058438F"/>
    <w:rsid w:val="00584A8D"/>
    <w:rsid w:val="00587D6F"/>
    <w:rsid w:val="00587EB0"/>
    <w:rsid w:val="0059271B"/>
    <w:rsid w:val="00593D74"/>
    <w:rsid w:val="00595E42"/>
    <w:rsid w:val="0059662C"/>
    <w:rsid w:val="005A7846"/>
    <w:rsid w:val="005B3FB2"/>
    <w:rsid w:val="005C068B"/>
    <w:rsid w:val="005C39F7"/>
    <w:rsid w:val="005C59DF"/>
    <w:rsid w:val="005E1286"/>
    <w:rsid w:val="005E5A16"/>
    <w:rsid w:val="005E6D4C"/>
    <w:rsid w:val="005F0317"/>
    <w:rsid w:val="005F16D3"/>
    <w:rsid w:val="005F46D0"/>
    <w:rsid w:val="006003FD"/>
    <w:rsid w:val="00601661"/>
    <w:rsid w:val="006020FE"/>
    <w:rsid w:val="006028E5"/>
    <w:rsid w:val="00606055"/>
    <w:rsid w:val="00615326"/>
    <w:rsid w:val="00620713"/>
    <w:rsid w:val="006305BF"/>
    <w:rsid w:val="00631B78"/>
    <w:rsid w:val="00632613"/>
    <w:rsid w:val="00632D93"/>
    <w:rsid w:val="00632F52"/>
    <w:rsid w:val="0063533A"/>
    <w:rsid w:val="006366A2"/>
    <w:rsid w:val="00637C18"/>
    <w:rsid w:val="00647DE8"/>
    <w:rsid w:val="00652DE9"/>
    <w:rsid w:val="0066065C"/>
    <w:rsid w:val="006632F0"/>
    <w:rsid w:val="00675A69"/>
    <w:rsid w:val="006769C9"/>
    <w:rsid w:val="006777A3"/>
    <w:rsid w:val="00685980"/>
    <w:rsid w:val="00686230"/>
    <w:rsid w:val="00687627"/>
    <w:rsid w:val="0069103C"/>
    <w:rsid w:val="00697EF2"/>
    <w:rsid w:val="006A169C"/>
    <w:rsid w:val="006A3621"/>
    <w:rsid w:val="006A555C"/>
    <w:rsid w:val="006B0A68"/>
    <w:rsid w:val="006B2239"/>
    <w:rsid w:val="006B3C7E"/>
    <w:rsid w:val="006B5861"/>
    <w:rsid w:val="006B6BBC"/>
    <w:rsid w:val="006B734B"/>
    <w:rsid w:val="006C1831"/>
    <w:rsid w:val="006C26CB"/>
    <w:rsid w:val="006C2A33"/>
    <w:rsid w:val="006C364E"/>
    <w:rsid w:val="006C44B1"/>
    <w:rsid w:val="006C6242"/>
    <w:rsid w:val="006D1058"/>
    <w:rsid w:val="006E25ED"/>
    <w:rsid w:val="006E29E8"/>
    <w:rsid w:val="006F1998"/>
    <w:rsid w:val="0070029B"/>
    <w:rsid w:val="00701AFE"/>
    <w:rsid w:val="00716EBD"/>
    <w:rsid w:val="00720B96"/>
    <w:rsid w:val="00722CE2"/>
    <w:rsid w:val="007261AC"/>
    <w:rsid w:val="00733029"/>
    <w:rsid w:val="007335AB"/>
    <w:rsid w:val="00735CBE"/>
    <w:rsid w:val="00742138"/>
    <w:rsid w:val="007437AB"/>
    <w:rsid w:val="00750659"/>
    <w:rsid w:val="00752163"/>
    <w:rsid w:val="00760720"/>
    <w:rsid w:val="00761AFF"/>
    <w:rsid w:val="0076271A"/>
    <w:rsid w:val="0076541A"/>
    <w:rsid w:val="00765F9B"/>
    <w:rsid w:val="00771184"/>
    <w:rsid w:val="00774874"/>
    <w:rsid w:val="00777127"/>
    <w:rsid w:val="007833BF"/>
    <w:rsid w:val="00785D1A"/>
    <w:rsid w:val="0079451E"/>
    <w:rsid w:val="00796F5E"/>
    <w:rsid w:val="00797217"/>
    <w:rsid w:val="007A0F07"/>
    <w:rsid w:val="007A2057"/>
    <w:rsid w:val="007A33C3"/>
    <w:rsid w:val="007A4DCB"/>
    <w:rsid w:val="007A5095"/>
    <w:rsid w:val="007A6B2C"/>
    <w:rsid w:val="007A6B9F"/>
    <w:rsid w:val="007B029E"/>
    <w:rsid w:val="007B0566"/>
    <w:rsid w:val="007B0711"/>
    <w:rsid w:val="007B40B8"/>
    <w:rsid w:val="007B57D0"/>
    <w:rsid w:val="007B71E7"/>
    <w:rsid w:val="007C0C25"/>
    <w:rsid w:val="007C235E"/>
    <w:rsid w:val="007C2A64"/>
    <w:rsid w:val="007C4310"/>
    <w:rsid w:val="007C56F3"/>
    <w:rsid w:val="007D4CAF"/>
    <w:rsid w:val="007D78BC"/>
    <w:rsid w:val="007D7CEA"/>
    <w:rsid w:val="007E13AD"/>
    <w:rsid w:val="007E3129"/>
    <w:rsid w:val="007E404E"/>
    <w:rsid w:val="007E6540"/>
    <w:rsid w:val="007F285A"/>
    <w:rsid w:val="007F7CC5"/>
    <w:rsid w:val="007F7DAC"/>
    <w:rsid w:val="007F7EA5"/>
    <w:rsid w:val="00801518"/>
    <w:rsid w:val="00803B62"/>
    <w:rsid w:val="00805355"/>
    <w:rsid w:val="0080562C"/>
    <w:rsid w:val="0080696C"/>
    <w:rsid w:val="008075B6"/>
    <w:rsid w:val="0081496A"/>
    <w:rsid w:val="00815727"/>
    <w:rsid w:val="0081690F"/>
    <w:rsid w:val="008175C7"/>
    <w:rsid w:val="00820697"/>
    <w:rsid w:val="008212EB"/>
    <w:rsid w:val="008241FE"/>
    <w:rsid w:val="00825C1A"/>
    <w:rsid w:val="00827FB5"/>
    <w:rsid w:val="00830E65"/>
    <w:rsid w:val="00834208"/>
    <w:rsid w:val="00835FB5"/>
    <w:rsid w:val="008377C2"/>
    <w:rsid w:val="00837BAB"/>
    <w:rsid w:val="00840BA0"/>
    <w:rsid w:val="00843BBB"/>
    <w:rsid w:val="00845745"/>
    <w:rsid w:val="008569AA"/>
    <w:rsid w:val="00860B24"/>
    <w:rsid w:val="00861A4A"/>
    <w:rsid w:val="008622B8"/>
    <w:rsid w:val="00863DE4"/>
    <w:rsid w:val="00864C04"/>
    <w:rsid w:val="0086703B"/>
    <w:rsid w:val="008706A3"/>
    <w:rsid w:val="00870ADB"/>
    <w:rsid w:val="00870EC1"/>
    <w:rsid w:val="00883C45"/>
    <w:rsid w:val="0088789F"/>
    <w:rsid w:val="008914A5"/>
    <w:rsid w:val="0089250B"/>
    <w:rsid w:val="00892575"/>
    <w:rsid w:val="008927C7"/>
    <w:rsid w:val="0089354A"/>
    <w:rsid w:val="00893ABE"/>
    <w:rsid w:val="008A4D11"/>
    <w:rsid w:val="008A54AA"/>
    <w:rsid w:val="008A5B02"/>
    <w:rsid w:val="008A6A46"/>
    <w:rsid w:val="008A6F38"/>
    <w:rsid w:val="008B0F13"/>
    <w:rsid w:val="008B26B6"/>
    <w:rsid w:val="008C0400"/>
    <w:rsid w:val="008C45E9"/>
    <w:rsid w:val="008C6BCE"/>
    <w:rsid w:val="008D1521"/>
    <w:rsid w:val="008D260A"/>
    <w:rsid w:val="008D2F5F"/>
    <w:rsid w:val="008E367D"/>
    <w:rsid w:val="008E65C1"/>
    <w:rsid w:val="008F0AF4"/>
    <w:rsid w:val="008F123C"/>
    <w:rsid w:val="008F31A4"/>
    <w:rsid w:val="008F3AAB"/>
    <w:rsid w:val="008F3D4F"/>
    <w:rsid w:val="008F5EFA"/>
    <w:rsid w:val="00900DA4"/>
    <w:rsid w:val="00900EDB"/>
    <w:rsid w:val="0090172B"/>
    <w:rsid w:val="00902FE9"/>
    <w:rsid w:val="009043A0"/>
    <w:rsid w:val="00904A47"/>
    <w:rsid w:val="00905E02"/>
    <w:rsid w:val="00907EFA"/>
    <w:rsid w:val="00910D20"/>
    <w:rsid w:val="00911A51"/>
    <w:rsid w:val="00911C0D"/>
    <w:rsid w:val="0091609A"/>
    <w:rsid w:val="0092504F"/>
    <w:rsid w:val="0092549F"/>
    <w:rsid w:val="00925831"/>
    <w:rsid w:val="00927C71"/>
    <w:rsid w:val="009335A6"/>
    <w:rsid w:val="00933BB4"/>
    <w:rsid w:val="009370F6"/>
    <w:rsid w:val="009439AC"/>
    <w:rsid w:val="00944F84"/>
    <w:rsid w:val="00946A7C"/>
    <w:rsid w:val="00947B71"/>
    <w:rsid w:val="009527B9"/>
    <w:rsid w:val="00962AF6"/>
    <w:rsid w:val="009665FA"/>
    <w:rsid w:val="009714CD"/>
    <w:rsid w:val="00971AFD"/>
    <w:rsid w:val="00972017"/>
    <w:rsid w:val="00973F6B"/>
    <w:rsid w:val="00984F13"/>
    <w:rsid w:val="009853C0"/>
    <w:rsid w:val="0099450C"/>
    <w:rsid w:val="009946B9"/>
    <w:rsid w:val="00995802"/>
    <w:rsid w:val="00995A72"/>
    <w:rsid w:val="00996E4C"/>
    <w:rsid w:val="00997F9F"/>
    <w:rsid w:val="009A0D9D"/>
    <w:rsid w:val="009A0F83"/>
    <w:rsid w:val="009A1169"/>
    <w:rsid w:val="009A3CB2"/>
    <w:rsid w:val="009A4ECC"/>
    <w:rsid w:val="009A6F77"/>
    <w:rsid w:val="009B1121"/>
    <w:rsid w:val="009B1F29"/>
    <w:rsid w:val="009B23E8"/>
    <w:rsid w:val="009C1D64"/>
    <w:rsid w:val="009C4CB2"/>
    <w:rsid w:val="009D1AD1"/>
    <w:rsid w:val="009D41A0"/>
    <w:rsid w:val="009D4474"/>
    <w:rsid w:val="009E09C6"/>
    <w:rsid w:val="009E3E89"/>
    <w:rsid w:val="009E4579"/>
    <w:rsid w:val="009F0EA7"/>
    <w:rsid w:val="009F11B3"/>
    <w:rsid w:val="009F2125"/>
    <w:rsid w:val="009F4CBA"/>
    <w:rsid w:val="009F696C"/>
    <w:rsid w:val="009F7AFA"/>
    <w:rsid w:val="00A04E05"/>
    <w:rsid w:val="00A0515D"/>
    <w:rsid w:val="00A10077"/>
    <w:rsid w:val="00A13858"/>
    <w:rsid w:val="00A14E8C"/>
    <w:rsid w:val="00A154EE"/>
    <w:rsid w:val="00A16C27"/>
    <w:rsid w:val="00A20761"/>
    <w:rsid w:val="00A2078D"/>
    <w:rsid w:val="00A21578"/>
    <w:rsid w:val="00A22DAF"/>
    <w:rsid w:val="00A23CE0"/>
    <w:rsid w:val="00A240B4"/>
    <w:rsid w:val="00A247AA"/>
    <w:rsid w:val="00A25A74"/>
    <w:rsid w:val="00A31376"/>
    <w:rsid w:val="00A324D7"/>
    <w:rsid w:val="00A367D8"/>
    <w:rsid w:val="00A36F2E"/>
    <w:rsid w:val="00A37B79"/>
    <w:rsid w:val="00A40A4B"/>
    <w:rsid w:val="00A43E48"/>
    <w:rsid w:val="00A44C77"/>
    <w:rsid w:val="00A44E3F"/>
    <w:rsid w:val="00A45939"/>
    <w:rsid w:val="00A46A37"/>
    <w:rsid w:val="00A47BD4"/>
    <w:rsid w:val="00A50B4F"/>
    <w:rsid w:val="00A51618"/>
    <w:rsid w:val="00A556FD"/>
    <w:rsid w:val="00A63940"/>
    <w:rsid w:val="00A70738"/>
    <w:rsid w:val="00A7075B"/>
    <w:rsid w:val="00A7097D"/>
    <w:rsid w:val="00A71C3C"/>
    <w:rsid w:val="00A76903"/>
    <w:rsid w:val="00A80D0A"/>
    <w:rsid w:val="00A8696E"/>
    <w:rsid w:val="00A92F23"/>
    <w:rsid w:val="00A9409E"/>
    <w:rsid w:val="00A964C9"/>
    <w:rsid w:val="00A976AC"/>
    <w:rsid w:val="00AA1CC8"/>
    <w:rsid w:val="00AA5902"/>
    <w:rsid w:val="00AA5C8F"/>
    <w:rsid w:val="00AB06E3"/>
    <w:rsid w:val="00AC202B"/>
    <w:rsid w:val="00AC20C8"/>
    <w:rsid w:val="00AC696B"/>
    <w:rsid w:val="00AD292E"/>
    <w:rsid w:val="00AD3305"/>
    <w:rsid w:val="00AF120A"/>
    <w:rsid w:val="00AF1ADE"/>
    <w:rsid w:val="00AF5C27"/>
    <w:rsid w:val="00B015EB"/>
    <w:rsid w:val="00B05192"/>
    <w:rsid w:val="00B10607"/>
    <w:rsid w:val="00B11202"/>
    <w:rsid w:val="00B1137D"/>
    <w:rsid w:val="00B171F9"/>
    <w:rsid w:val="00B22CBE"/>
    <w:rsid w:val="00B244BB"/>
    <w:rsid w:val="00B30789"/>
    <w:rsid w:val="00B3095D"/>
    <w:rsid w:val="00B317F3"/>
    <w:rsid w:val="00B33106"/>
    <w:rsid w:val="00B361F8"/>
    <w:rsid w:val="00B3701D"/>
    <w:rsid w:val="00B429B2"/>
    <w:rsid w:val="00B44ADE"/>
    <w:rsid w:val="00B456DD"/>
    <w:rsid w:val="00B45C20"/>
    <w:rsid w:val="00B47446"/>
    <w:rsid w:val="00B5261B"/>
    <w:rsid w:val="00B6630F"/>
    <w:rsid w:val="00B66847"/>
    <w:rsid w:val="00B80C75"/>
    <w:rsid w:val="00B82A70"/>
    <w:rsid w:val="00B858E9"/>
    <w:rsid w:val="00B86DE8"/>
    <w:rsid w:val="00B91219"/>
    <w:rsid w:val="00B95DEE"/>
    <w:rsid w:val="00B97F0A"/>
    <w:rsid w:val="00BA2FCE"/>
    <w:rsid w:val="00BA4CF8"/>
    <w:rsid w:val="00BA519F"/>
    <w:rsid w:val="00BB4656"/>
    <w:rsid w:val="00BC1DCA"/>
    <w:rsid w:val="00BC2D2A"/>
    <w:rsid w:val="00BC3C04"/>
    <w:rsid w:val="00BC5938"/>
    <w:rsid w:val="00BC64C0"/>
    <w:rsid w:val="00BC69B4"/>
    <w:rsid w:val="00BC6EBA"/>
    <w:rsid w:val="00BD12BB"/>
    <w:rsid w:val="00BD35E9"/>
    <w:rsid w:val="00BD44A1"/>
    <w:rsid w:val="00BD65BB"/>
    <w:rsid w:val="00BE149A"/>
    <w:rsid w:val="00BE478F"/>
    <w:rsid w:val="00BE5D2F"/>
    <w:rsid w:val="00BE7217"/>
    <w:rsid w:val="00BE763A"/>
    <w:rsid w:val="00BF0503"/>
    <w:rsid w:val="00BF3F9E"/>
    <w:rsid w:val="00BF4A2C"/>
    <w:rsid w:val="00BF57E9"/>
    <w:rsid w:val="00BF62E8"/>
    <w:rsid w:val="00C0280E"/>
    <w:rsid w:val="00C10372"/>
    <w:rsid w:val="00C10F2E"/>
    <w:rsid w:val="00C11382"/>
    <w:rsid w:val="00C1218F"/>
    <w:rsid w:val="00C1416B"/>
    <w:rsid w:val="00C15292"/>
    <w:rsid w:val="00C17EB7"/>
    <w:rsid w:val="00C20C0E"/>
    <w:rsid w:val="00C224F2"/>
    <w:rsid w:val="00C239D2"/>
    <w:rsid w:val="00C248F0"/>
    <w:rsid w:val="00C25502"/>
    <w:rsid w:val="00C32926"/>
    <w:rsid w:val="00C3348B"/>
    <w:rsid w:val="00C412C6"/>
    <w:rsid w:val="00C417D6"/>
    <w:rsid w:val="00C432D5"/>
    <w:rsid w:val="00C43FDC"/>
    <w:rsid w:val="00C44A65"/>
    <w:rsid w:val="00C5192D"/>
    <w:rsid w:val="00C576A0"/>
    <w:rsid w:val="00C66308"/>
    <w:rsid w:val="00C663DC"/>
    <w:rsid w:val="00C66B96"/>
    <w:rsid w:val="00C711C0"/>
    <w:rsid w:val="00C71D1E"/>
    <w:rsid w:val="00C7779F"/>
    <w:rsid w:val="00C80B04"/>
    <w:rsid w:val="00C810D2"/>
    <w:rsid w:val="00C81E77"/>
    <w:rsid w:val="00C86F13"/>
    <w:rsid w:val="00C87306"/>
    <w:rsid w:val="00C9123A"/>
    <w:rsid w:val="00C92A83"/>
    <w:rsid w:val="00C96F33"/>
    <w:rsid w:val="00CA0231"/>
    <w:rsid w:val="00CA1C26"/>
    <w:rsid w:val="00CB01AD"/>
    <w:rsid w:val="00CB490F"/>
    <w:rsid w:val="00CB5031"/>
    <w:rsid w:val="00CB537F"/>
    <w:rsid w:val="00CB6110"/>
    <w:rsid w:val="00CD013C"/>
    <w:rsid w:val="00CD2433"/>
    <w:rsid w:val="00CD2466"/>
    <w:rsid w:val="00CD498D"/>
    <w:rsid w:val="00CE4CB2"/>
    <w:rsid w:val="00CF001B"/>
    <w:rsid w:val="00CF34FE"/>
    <w:rsid w:val="00D01081"/>
    <w:rsid w:val="00D02A71"/>
    <w:rsid w:val="00D0595F"/>
    <w:rsid w:val="00D062FB"/>
    <w:rsid w:val="00D146F5"/>
    <w:rsid w:val="00D14E89"/>
    <w:rsid w:val="00D2165C"/>
    <w:rsid w:val="00D2671F"/>
    <w:rsid w:val="00D334BF"/>
    <w:rsid w:val="00D42F3A"/>
    <w:rsid w:val="00D43E98"/>
    <w:rsid w:val="00D45E1D"/>
    <w:rsid w:val="00D45E56"/>
    <w:rsid w:val="00D530B0"/>
    <w:rsid w:val="00D53164"/>
    <w:rsid w:val="00D55F73"/>
    <w:rsid w:val="00D61AF6"/>
    <w:rsid w:val="00D6683E"/>
    <w:rsid w:val="00D66EB0"/>
    <w:rsid w:val="00D67647"/>
    <w:rsid w:val="00D71E39"/>
    <w:rsid w:val="00D72E97"/>
    <w:rsid w:val="00D76859"/>
    <w:rsid w:val="00D80BB4"/>
    <w:rsid w:val="00D8375F"/>
    <w:rsid w:val="00D838FC"/>
    <w:rsid w:val="00D840C8"/>
    <w:rsid w:val="00D8530C"/>
    <w:rsid w:val="00D85B76"/>
    <w:rsid w:val="00D86FCC"/>
    <w:rsid w:val="00DA22AB"/>
    <w:rsid w:val="00DA26DB"/>
    <w:rsid w:val="00DB0D08"/>
    <w:rsid w:val="00DB13A8"/>
    <w:rsid w:val="00DB13C5"/>
    <w:rsid w:val="00DB3C68"/>
    <w:rsid w:val="00DB467F"/>
    <w:rsid w:val="00DB53A0"/>
    <w:rsid w:val="00DB5F2F"/>
    <w:rsid w:val="00DC1A48"/>
    <w:rsid w:val="00DC64BA"/>
    <w:rsid w:val="00DC7673"/>
    <w:rsid w:val="00DD0E75"/>
    <w:rsid w:val="00DD2317"/>
    <w:rsid w:val="00DD4968"/>
    <w:rsid w:val="00DD648C"/>
    <w:rsid w:val="00DD677B"/>
    <w:rsid w:val="00DE2A0B"/>
    <w:rsid w:val="00DE42ED"/>
    <w:rsid w:val="00DE6DD7"/>
    <w:rsid w:val="00DE7ECB"/>
    <w:rsid w:val="00DF1152"/>
    <w:rsid w:val="00DF16A0"/>
    <w:rsid w:val="00DF5F68"/>
    <w:rsid w:val="00E03C1C"/>
    <w:rsid w:val="00E0472F"/>
    <w:rsid w:val="00E06325"/>
    <w:rsid w:val="00E2182B"/>
    <w:rsid w:val="00E26301"/>
    <w:rsid w:val="00E26D6D"/>
    <w:rsid w:val="00E2718E"/>
    <w:rsid w:val="00E315E7"/>
    <w:rsid w:val="00E33808"/>
    <w:rsid w:val="00E3578D"/>
    <w:rsid w:val="00E3765A"/>
    <w:rsid w:val="00E41492"/>
    <w:rsid w:val="00E41A07"/>
    <w:rsid w:val="00E47DAF"/>
    <w:rsid w:val="00E51F65"/>
    <w:rsid w:val="00E53688"/>
    <w:rsid w:val="00E53BA9"/>
    <w:rsid w:val="00E549B8"/>
    <w:rsid w:val="00E57C4A"/>
    <w:rsid w:val="00E617DA"/>
    <w:rsid w:val="00E653BD"/>
    <w:rsid w:val="00E65B61"/>
    <w:rsid w:val="00E709FE"/>
    <w:rsid w:val="00E81D89"/>
    <w:rsid w:val="00E8602C"/>
    <w:rsid w:val="00E87F9D"/>
    <w:rsid w:val="00E92465"/>
    <w:rsid w:val="00E9485A"/>
    <w:rsid w:val="00E966C6"/>
    <w:rsid w:val="00EA08A9"/>
    <w:rsid w:val="00EA1766"/>
    <w:rsid w:val="00EA601B"/>
    <w:rsid w:val="00EA77B3"/>
    <w:rsid w:val="00EB06BF"/>
    <w:rsid w:val="00EB2DB3"/>
    <w:rsid w:val="00EB386C"/>
    <w:rsid w:val="00EC0B9E"/>
    <w:rsid w:val="00ED34C3"/>
    <w:rsid w:val="00ED4BCD"/>
    <w:rsid w:val="00EE17BF"/>
    <w:rsid w:val="00EE19AB"/>
    <w:rsid w:val="00EE3DEE"/>
    <w:rsid w:val="00EE421C"/>
    <w:rsid w:val="00EE47E5"/>
    <w:rsid w:val="00EE48E8"/>
    <w:rsid w:val="00EE52DF"/>
    <w:rsid w:val="00EE5E11"/>
    <w:rsid w:val="00EE7A91"/>
    <w:rsid w:val="00EE7C91"/>
    <w:rsid w:val="00EF71DD"/>
    <w:rsid w:val="00F0140D"/>
    <w:rsid w:val="00F0446D"/>
    <w:rsid w:val="00F07142"/>
    <w:rsid w:val="00F111E6"/>
    <w:rsid w:val="00F1162B"/>
    <w:rsid w:val="00F11DCC"/>
    <w:rsid w:val="00F13C0D"/>
    <w:rsid w:val="00F14670"/>
    <w:rsid w:val="00F14C50"/>
    <w:rsid w:val="00F156B1"/>
    <w:rsid w:val="00F308BB"/>
    <w:rsid w:val="00F329DA"/>
    <w:rsid w:val="00F3486E"/>
    <w:rsid w:val="00F34B83"/>
    <w:rsid w:val="00F34F98"/>
    <w:rsid w:val="00F37A5A"/>
    <w:rsid w:val="00F37C12"/>
    <w:rsid w:val="00F43D1D"/>
    <w:rsid w:val="00F50168"/>
    <w:rsid w:val="00F5369B"/>
    <w:rsid w:val="00F55ED7"/>
    <w:rsid w:val="00F57B4F"/>
    <w:rsid w:val="00F6092D"/>
    <w:rsid w:val="00F617C6"/>
    <w:rsid w:val="00F63CB3"/>
    <w:rsid w:val="00F6623A"/>
    <w:rsid w:val="00F6630B"/>
    <w:rsid w:val="00F6674F"/>
    <w:rsid w:val="00F7301E"/>
    <w:rsid w:val="00F7504B"/>
    <w:rsid w:val="00F76A69"/>
    <w:rsid w:val="00F8585A"/>
    <w:rsid w:val="00F87124"/>
    <w:rsid w:val="00F9474F"/>
    <w:rsid w:val="00F94833"/>
    <w:rsid w:val="00F94D25"/>
    <w:rsid w:val="00F97E85"/>
    <w:rsid w:val="00FA749A"/>
    <w:rsid w:val="00FA74DE"/>
    <w:rsid w:val="00FB2E40"/>
    <w:rsid w:val="00FB6D60"/>
    <w:rsid w:val="00FB7E37"/>
    <w:rsid w:val="00FD04AB"/>
    <w:rsid w:val="00FD331C"/>
    <w:rsid w:val="00FD4BE2"/>
    <w:rsid w:val="00FD640B"/>
    <w:rsid w:val="00FD7090"/>
    <w:rsid w:val="00FD7D4C"/>
    <w:rsid w:val="00FF0B8C"/>
    <w:rsid w:val="00FF1BA4"/>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6B5D"/>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character" w:customStyle="1" w:styleId="dnr">
    <w:name w:val="dnr"/>
    <w:basedOn w:val="DefaultParagraphFont"/>
    <w:rsid w:val="006A169C"/>
  </w:style>
  <w:style w:type="paragraph" w:customStyle="1" w:styleId="tajtip">
    <w:name w:val="tajtip"/>
    <w:basedOn w:val="Normal"/>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Strong">
    <w:name w:val="Strong"/>
    <w:uiPriority w:val="22"/>
    <w:qFormat/>
    <w:rsid w:val="0021287D"/>
    <w:rPr>
      <w:b/>
      <w:bCs/>
    </w:rPr>
  </w:style>
  <w:style w:type="paragraph" w:styleId="BodyText2">
    <w:name w:val="Body Text 2"/>
    <w:basedOn w:val="Normal"/>
    <w:link w:val="BodyText2Char"/>
    <w:uiPriority w:val="99"/>
    <w:semiHidden/>
    <w:unhideWhenUsed/>
    <w:rsid w:val="006C6242"/>
    <w:pPr>
      <w:spacing w:after="120" w:line="480" w:lineRule="auto"/>
    </w:pPr>
  </w:style>
  <w:style w:type="character" w:customStyle="1" w:styleId="BodyText2Char">
    <w:name w:val="Body Text 2 Char"/>
    <w:basedOn w:val="DefaultParagraphFont"/>
    <w:link w:val="BodyText2"/>
    <w:uiPriority w:val="99"/>
    <w:semiHidden/>
    <w:rsid w:val="006C6242"/>
    <w:rPr>
      <w:rFonts w:ascii="Times New Roman" w:eastAsia="Times New Roman" w:hAnsi="Times New Roman"/>
      <w:sz w:val="24"/>
      <w:lang w:eastAsia="ru-RU"/>
    </w:rPr>
  </w:style>
  <w:style w:type="paragraph" w:customStyle="1" w:styleId="statymopavad">
    <w:name w:val="statymopavad"/>
    <w:basedOn w:val="Normal"/>
    <w:rsid w:val="006C6242"/>
    <w:pPr>
      <w:spacing w:before="100" w:beforeAutospacing="1" w:after="100" w:afterAutospacing="1"/>
      <w:jc w:val="left"/>
    </w:pPr>
    <w:rPr>
      <w:szCs w:val="24"/>
      <w:lang w:eastAsia="lt-LT"/>
    </w:rPr>
  </w:style>
  <w:style w:type="character" w:customStyle="1" w:styleId="FontStyle53">
    <w:name w:val="Font Style53"/>
    <w:basedOn w:val="DefaultParagraphFont"/>
    <w:rsid w:val="0052407E"/>
    <w:rPr>
      <w:rFonts w:ascii="Times New Roman" w:hAnsi="Times New Roman" w:cs="Times New Roman" w:hint="default"/>
      <w:b/>
      <w:bCs/>
    </w:rPr>
  </w:style>
  <w:style w:type="character" w:styleId="Emphasis">
    <w:name w:val="Emphasis"/>
    <w:basedOn w:val="DefaultParagraphFont"/>
    <w:uiPriority w:val="20"/>
    <w:qFormat/>
    <w:rsid w:val="007C0C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95">
      <w:bodyDiv w:val="1"/>
      <w:marLeft w:val="0"/>
      <w:marRight w:val="0"/>
      <w:marTop w:val="0"/>
      <w:marBottom w:val="0"/>
      <w:divBdr>
        <w:top w:val="none" w:sz="0" w:space="0" w:color="auto"/>
        <w:left w:val="none" w:sz="0" w:space="0" w:color="auto"/>
        <w:bottom w:val="none" w:sz="0" w:space="0" w:color="auto"/>
        <w:right w:val="none" w:sz="0" w:space="0" w:color="auto"/>
      </w:divBdr>
    </w:div>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64300412">
      <w:bodyDiv w:val="1"/>
      <w:marLeft w:val="0"/>
      <w:marRight w:val="0"/>
      <w:marTop w:val="0"/>
      <w:marBottom w:val="0"/>
      <w:divBdr>
        <w:top w:val="none" w:sz="0" w:space="0" w:color="auto"/>
        <w:left w:val="none" w:sz="0" w:space="0" w:color="auto"/>
        <w:bottom w:val="none" w:sz="0" w:space="0" w:color="auto"/>
        <w:right w:val="none" w:sz="0" w:space="0" w:color="auto"/>
      </w:divBdr>
    </w:div>
    <w:div w:id="110520662">
      <w:bodyDiv w:val="1"/>
      <w:marLeft w:val="0"/>
      <w:marRight w:val="0"/>
      <w:marTop w:val="0"/>
      <w:marBottom w:val="0"/>
      <w:divBdr>
        <w:top w:val="none" w:sz="0" w:space="0" w:color="auto"/>
        <w:left w:val="none" w:sz="0" w:space="0" w:color="auto"/>
        <w:bottom w:val="none" w:sz="0" w:space="0" w:color="auto"/>
        <w:right w:val="none" w:sz="0" w:space="0" w:color="auto"/>
      </w:divBdr>
    </w:div>
    <w:div w:id="157505277">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24545419">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725">
      <w:bodyDiv w:val="1"/>
      <w:marLeft w:val="0"/>
      <w:marRight w:val="0"/>
      <w:marTop w:val="0"/>
      <w:marBottom w:val="0"/>
      <w:divBdr>
        <w:top w:val="none" w:sz="0" w:space="0" w:color="auto"/>
        <w:left w:val="none" w:sz="0" w:space="0" w:color="auto"/>
        <w:bottom w:val="none" w:sz="0" w:space="0" w:color="auto"/>
        <w:right w:val="none" w:sz="0" w:space="0" w:color="auto"/>
      </w:divBdr>
    </w:div>
    <w:div w:id="593511943">
      <w:bodyDiv w:val="1"/>
      <w:marLeft w:val="0"/>
      <w:marRight w:val="0"/>
      <w:marTop w:val="0"/>
      <w:marBottom w:val="0"/>
      <w:divBdr>
        <w:top w:val="none" w:sz="0" w:space="0" w:color="auto"/>
        <w:left w:val="none" w:sz="0" w:space="0" w:color="auto"/>
        <w:bottom w:val="none" w:sz="0" w:space="0" w:color="auto"/>
        <w:right w:val="none" w:sz="0" w:space="0" w:color="auto"/>
      </w:divBdr>
      <w:divsChild>
        <w:div w:id="1790736170">
          <w:marLeft w:val="0"/>
          <w:marRight w:val="0"/>
          <w:marTop w:val="0"/>
          <w:marBottom w:val="0"/>
          <w:divBdr>
            <w:top w:val="none" w:sz="0" w:space="0" w:color="auto"/>
            <w:left w:val="none" w:sz="0" w:space="0" w:color="auto"/>
            <w:bottom w:val="none" w:sz="0" w:space="0" w:color="auto"/>
            <w:right w:val="none" w:sz="0" w:space="0" w:color="auto"/>
          </w:divBdr>
          <w:divsChild>
            <w:div w:id="417562282">
              <w:marLeft w:val="0"/>
              <w:marRight w:val="0"/>
              <w:marTop w:val="0"/>
              <w:marBottom w:val="0"/>
              <w:divBdr>
                <w:top w:val="none" w:sz="0" w:space="0" w:color="auto"/>
                <w:left w:val="none" w:sz="0" w:space="0" w:color="auto"/>
                <w:bottom w:val="none" w:sz="0" w:space="0" w:color="auto"/>
                <w:right w:val="none" w:sz="0" w:space="0" w:color="auto"/>
              </w:divBdr>
              <w:divsChild>
                <w:div w:id="1464884242">
                  <w:marLeft w:val="0"/>
                  <w:marRight w:val="0"/>
                  <w:marTop w:val="0"/>
                  <w:marBottom w:val="0"/>
                  <w:divBdr>
                    <w:top w:val="none" w:sz="0" w:space="0" w:color="auto"/>
                    <w:left w:val="none" w:sz="0" w:space="0" w:color="auto"/>
                    <w:bottom w:val="none" w:sz="0" w:space="0" w:color="auto"/>
                    <w:right w:val="none" w:sz="0" w:space="0" w:color="auto"/>
                  </w:divBdr>
                </w:div>
                <w:div w:id="1122115237">
                  <w:marLeft w:val="0"/>
                  <w:marRight w:val="0"/>
                  <w:marTop w:val="0"/>
                  <w:marBottom w:val="0"/>
                  <w:divBdr>
                    <w:top w:val="none" w:sz="0" w:space="0" w:color="auto"/>
                    <w:left w:val="none" w:sz="0" w:space="0" w:color="auto"/>
                    <w:bottom w:val="none" w:sz="0" w:space="0" w:color="auto"/>
                    <w:right w:val="none" w:sz="0" w:space="0" w:color="auto"/>
                  </w:divBdr>
                </w:div>
                <w:div w:id="1078672008">
                  <w:marLeft w:val="0"/>
                  <w:marRight w:val="0"/>
                  <w:marTop w:val="0"/>
                  <w:marBottom w:val="0"/>
                  <w:divBdr>
                    <w:top w:val="none" w:sz="0" w:space="0" w:color="auto"/>
                    <w:left w:val="none" w:sz="0" w:space="0" w:color="auto"/>
                    <w:bottom w:val="none" w:sz="0" w:space="0" w:color="auto"/>
                    <w:right w:val="none" w:sz="0" w:space="0" w:color="auto"/>
                  </w:divBdr>
                </w:div>
              </w:divsChild>
            </w:div>
            <w:div w:id="2030830862">
              <w:marLeft w:val="0"/>
              <w:marRight w:val="0"/>
              <w:marTop w:val="0"/>
              <w:marBottom w:val="0"/>
              <w:divBdr>
                <w:top w:val="none" w:sz="0" w:space="0" w:color="auto"/>
                <w:left w:val="none" w:sz="0" w:space="0" w:color="auto"/>
                <w:bottom w:val="none" w:sz="0" w:space="0" w:color="auto"/>
                <w:right w:val="none" w:sz="0" w:space="0" w:color="auto"/>
              </w:divBdr>
              <w:divsChild>
                <w:div w:id="1889678994">
                  <w:marLeft w:val="0"/>
                  <w:marRight w:val="0"/>
                  <w:marTop w:val="0"/>
                  <w:marBottom w:val="0"/>
                  <w:divBdr>
                    <w:top w:val="none" w:sz="0" w:space="0" w:color="auto"/>
                    <w:left w:val="none" w:sz="0" w:space="0" w:color="auto"/>
                    <w:bottom w:val="none" w:sz="0" w:space="0" w:color="auto"/>
                    <w:right w:val="none" w:sz="0" w:space="0" w:color="auto"/>
                  </w:divBdr>
                </w:div>
                <w:div w:id="246185867">
                  <w:marLeft w:val="0"/>
                  <w:marRight w:val="0"/>
                  <w:marTop w:val="0"/>
                  <w:marBottom w:val="0"/>
                  <w:divBdr>
                    <w:top w:val="none" w:sz="0" w:space="0" w:color="auto"/>
                    <w:left w:val="none" w:sz="0" w:space="0" w:color="auto"/>
                    <w:bottom w:val="none" w:sz="0" w:space="0" w:color="auto"/>
                    <w:right w:val="none" w:sz="0" w:space="0" w:color="auto"/>
                  </w:divBdr>
                </w:div>
                <w:div w:id="849683835">
                  <w:marLeft w:val="0"/>
                  <w:marRight w:val="0"/>
                  <w:marTop w:val="0"/>
                  <w:marBottom w:val="0"/>
                  <w:divBdr>
                    <w:top w:val="none" w:sz="0" w:space="0" w:color="auto"/>
                    <w:left w:val="none" w:sz="0" w:space="0" w:color="auto"/>
                    <w:bottom w:val="none" w:sz="0" w:space="0" w:color="auto"/>
                    <w:right w:val="none" w:sz="0" w:space="0" w:color="auto"/>
                  </w:divBdr>
                </w:div>
                <w:div w:id="1819691503">
                  <w:marLeft w:val="0"/>
                  <w:marRight w:val="0"/>
                  <w:marTop w:val="0"/>
                  <w:marBottom w:val="0"/>
                  <w:divBdr>
                    <w:top w:val="none" w:sz="0" w:space="0" w:color="auto"/>
                    <w:left w:val="none" w:sz="0" w:space="0" w:color="auto"/>
                    <w:bottom w:val="none" w:sz="0" w:space="0" w:color="auto"/>
                    <w:right w:val="none" w:sz="0" w:space="0" w:color="auto"/>
                  </w:divBdr>
                </w:div>
                <w:div w:id="17100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88417">
      <w:bodyDiv w:val="1"/>
      <w:marLeft w:val="0"/>
      <w:marRight w:val="0"/>
      <w:marTop w:val="0"/>
      <w:marBottom w:val="0"/>
      <w:divBdr>
        <w:top w:val="none" w:sz="0" w:space="0" w:color="auto"/>
        <w:left w:val="none" w:sz="0" w:space="0" w:color="auto"/>
        <w:bottom w:val="none" w:sz="0" w:space="0" w:color="auto"/>
        <w:right w:val="none" w:sz="0" w:space="0" w:color="auto"/>
      </w:divBdr>
    </w:div>
    <w:div w:id="633103314">
      <w:bodyDiv w:val="1"/>
      <w:marLeft w:val="0"/>
      <w:marRight w:val="0"/>
      <w:marTop w:val="0"/>
      <w:marBottom w:val="0"/>
      <w:divBdr>
        <w:top w:val="none" w:sz="0" w:space="0" w:color="auto"/>
        <w:left w:val="none" w:sz="0" w:space="0" w:color="auto"/>
        <w:bottom w:val="none" w:sz="0" w:space="0" w:color="auto"/>
        <w:right w:val="none" w:sz="0" w:space="0" w:color="auto"/>
      </w:divBdr>
    </w:div>
    <w:div w:id="644092135">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738206886">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282883613">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592197630">
      <w:bodyDiv w:val="1"/>
      <w:marLeft w:val="0"/>
      <w:marRight w:val="0"/>
      <w:marTop w:val="0"/>
      <w:marBottom w:val="0"/>
      <w:divBdr>
        <w:top w:val="none" w:sz="0" w:space="0" w:color="auto"/>
        <w:left w:val="none" w:sz="0" w:space="0" w:color="auto"/>
        <w:bottom w:val="none" w:sz="0" w:space="0" w:color="auto"/>
        <w:right w:val="none" w:sz="0" w:space="0" w:color="auto"/>
      </w:divBdr>
    </w:div>
    <w:div w:id="1600285706">
      <w:bodyDiv w:val="1"/>
      <w:marLeft w:val="0"/>
      <w:marRight w:val="0"/>
      <w:marTop w:val="0"/>
      <w:marBottom w:val="0"/>
      <w:divBdr>
        <w:top w:val="none" w:sz="0" w:space="0" w:color="auto"/>
        <w:left w:val="none" w:sz="0" w:space="0" w:color="auto"/>
        <w:bottom w:val="none" w:sz="0" w:space="0" w:color="auto"/>
        <w:right w:val="none" w:sz="0" w:space="0" w:color="auto"/>
      </w:divBdr>
    </w:div>
    <w:div w:id="1637292838">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91647317">
      <w:bodyDiv w:val="1"/>
      <w:marLeft w:val="0"/>
      <w:marRight w:val="0"/>
      <w:marTop w:val="0"/>
      <w:marBottom w:val="0"/>
      <w:divBdr>
        <w:top w:val="none" w:sz="0" w:space="0" w:color="auto"/>
        <w:left w:val="none" w:sz="0" w:space="0" w:color="auto"/>
        <w:bottom w:val="none" w:sz="0" w:space="0" w:color="auto"/>
        <w:right w:val="none" w:sz="0" w:space="0" w:color="auto"/>
      </w:divBdr>
      <w:divsChild>
        <w:div w:id="1901818057">
          <w:marLeft w:val="0"/>
          <w:marRight w:val="0"/>
          <w:marTop w:val="0"/>
          <w:marBottom w:val="0"/>
          <w:divBdr>
            <w:top w:val="none" w:sz="0" w:space="0" w:color="auto"/>
            <w:left w:val="none" w:sz="0" w:space="0" w:color="auto"/>
            <w:bottom w:val="none" w:sz="0" w:space="0" w:color="auto"/>
            <w:right w:val="none" w:sz="0" w:space="0" w:color="auto"/>
          </w:divBdr>
          <w:divsChild>
            <w:div w:id="745420000">
              <w:marLeft w:val="0"/>
              <w:marRight w:val="0"/>
              <w:marTop w:val="0"/>
              <w:marBottom w:val="0"/>
              <w:divBdr>
                <w:top w:val="none" w:sz="0" w:space="0" w:color="auto"/>
                <w:left w:val="none" w:sz="0" w:space="0" w:color="auto"/>
                <w:bottom w:val="none" w:sz="0" w:space="0" w:color="auto"/>
                <w:right w:val="none" w:sz="0" w:space="0" w:color="auto"/>
              </w:divBdr>
            </w:div>
            <w:div w:id="534971549">
              <w:marLeft w:val="0"/>
              <w:marRight w:val="0"/>
              <w:marTop w:val="0"/>
              <w:marBottom w:val="0"/>
              <w:divBdr>
                <w:top w:val="none" w:sz="0" w:space="0" w:color="auto"/>
                <w:left w:val="none" w:sz="0" w:space="0" w:color="auto"/>
                <w:bottom w:val="none" w:sz="0" w:space="0" w:color="auto"/>
                <w:right w:val="none" w:sz="0" w:space="0" w:color="auto"/>
              </w:divBdr>
            </w:div>
            <w:div w:id="2092778284">
              <w:marLeft w:val="0"/>
              <w:marRight w:val="0"/>
              <w:marTop w:val="0"/>
              <w:marBottom w:val="0"/>
              <w:divBdr>
                <w:top w:val="none" w:sz="0" w:space="0" w:color="auto"/>
                <w:left w:val="none" w:sz="0" w:space="0" w:color="auto"/>
                <w:bottom w:val="none" w:sz="0" w:space="0" w:color="auto"/>
                <w:right w:val="none" w:sz="0" w:space="0" w:color="auto"/>
              </w:divBdr>
            </w:div>
            <w:div w:id="34156414">
              <w:marLeft w:val="0"/>
              <w:marRight w:val="0"/>
              <w:marTop w:val="0"/>
              <w:marBottom w:val="0"/>
              <w:divBdr>
                <w:top w:val="none" w:sz="0" w:space="0" w:color="auto"/>
                <w:left w:val="none" w:sz="0" w:space="0" w:color="auto"/>
                <w:bottom w:val="none" w:sz="0" w:space="0" w:color="auto"/>
                <w:right w:val="none" w:sz="0" w:space="0" w:color="auto"/>
              </w:divBdr>
            </w:div>
            <w:div w:id="2025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2001301699">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
      <w:docPartPr>
        <w:name w:val="2F6C8ED35E2541089B2D163C1ECF2E89"/>
        <w:category>
          <w:name w:val="General"/>
          <w:gallery w:val="placeholder"/>
        </w:category>
        <w:types>
          <w:type w:val="bbPlcHdr"/>
        </w:types>
        <w:behaviors>
          <w:behavior w:val="content"/>
        </w:behaviors>
        <w:guid w:val="{BA0A40C7-8B5E-4287-A6B0-94307151B435}"/>
      </w:docPartPr>
      <w:docPartBody>
        <w:p w:rsidR="00B41781" w:rsidRDefault="008F49CB" w:rsidP="008F49CB">
          <w:pPr>
            <w:pStyle w:val="2F6C8ED35E2541089B2D163C1ECF2E8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279C1"/>
    <w:rsid w:val="000337CC"/>
    <w:rsid w:val="00033E94"/>
    <w:rsid w:val="0004518E"/>
    <w:rsid w:val="00075FCF"/>
    <w:rsid w:val="00081C8C"/>
    <w:rsid w:val="00090348"/>
    <w:rsid w:val="000C1093"/>
    <w:rsid w:val="000E1449"/>
    <w:rsid w:val="000E5EF5"/>
    <w:rsid w:val="000E7C92"/>
    <w:rsid w:val="001163DF"/>
    <w:rsid w:val="001400C1"/>
    <w:rsid w:val="001A0B9D"/>
    <w:rsid w:val="001B7738"/>
    <w:rsid w:val="001C1DDB"/>
    <w:rsid w:val="001C6D44"/>
    <w:rsid w:val="001E0BF7"/>
    <w:rsid w:val="001E5FBD"/>
    <w:rsid w:val="001F0D89"/>
    <w:rsid w:val="001F7310"/>
    <w:rsid w:val="00203B22"/>
    <w:rsid w:val="00205D77"/>
    <w:rsid w:val="002166EE"/>
    <w:rsid w:val="00256EE6"/>
    <w:rsid w:val="0026290A"/>
    <w:rsid w:val="00265455"/>
    <w:rsid w:val="002917B9"/>
    <w:rsid w:val="002B0E91"/>
    <w:rsid w:val="002B72AA"/>
    <w:rsid w:val="002C45A0"/>
    <w:rsid w:val="002D2B10"/>
    <w:rsid w:val="002D4601"/>
    <w:rsid w:val="002F6EB8"/>
    <w:rsid w:val="003012DC"/>
    <w:rsid w:val="0030205B"/>
    <w:rsid w:val="0030382B"/>
    <w:rsid w:val="00335FBF"/>
    <w:rsid w:val="003402F4"/>
    <w:rsid w:val="003816BF"/>
    <w:rsid w:val="00383A07"/>
    <w:rsid w:val="00393187"/>
    <w:rsid w:val="003B5A75"/>
    <w:rsid w:val="003C2074"/>
    <w:rsid w:val="003D2DEC"/>
    <w:rsid w:val="003D3A74"/>
    <w:rsid w:val="003E362D"/>
    <w:rsid w:val="003F42DE"/>
    <w:rsid w:val="0041116C"/>
    <w:rsid w:val="00415104"/>
    <w:rsid w:val="00420D08"/>
    <w:rsid w:val="00427813"/>
    <w:rsid w:val="004457B0"/>
    <w:rsid w:val="00466683"/>
    <w:rsid w:val="004A3C1D"/>
    <w:rsid w:val="004B34B2"/>
    <w:rsid w:val="005013FF"/>
    <w:rsid w:val="005170C5"/>
    <w:rsid w:val="00536ECF"/>
    <w:rsid w:val="00537F2D"/>
    <w:rsid w:val="0054013E"/>
    <w:rsid w:val="00563210"/>
    <w:rsid w:val="00590BC7"/>
    <w:rsid w:val="005936C7"/>
    <w:rsid w:val="0059403C"/>
    <w:rsid w:val="0059456A"/>
    <w:rsid w:val="005A2CB2"/>
    <w:rsid w:val="005A476F"/>
    <w:rsid w:val="005B3156"/>
    <w:rsid w:val="005B6BA7"/>
    <w:rsid w:val="005C1768"/>
    <w:rsid w:val="005D1504"/>
    <w:rsid w:val="005D48BA"/>
    <w:rsid w:val="005D52D0"/>
    <w:rsid w:val="005E1572"/>
    <w:rsid w:val="005E2AAD"/>
    <w:rsid w:val="0061277E"/>
    <w:rsid w:val="00612F5C"/>
    <w:rsid w:val="0064559F"/>
    <w:rsid w:val="00664297"/>
    <w:rsid w:val="006770B9"/>
    <w:rsid w:val="00684342"/>
    <w:rsid w:val="006878FB"/>
    <w:rsid w:val="006A3533"/>
    <w:rsid w:val="006A7159"/>
    <w:rsid w:val="006B0691"/>
    <w:rsid w:val="006D1613"/>
    <w:rsid w:val="007078E6"/>
    <w:rsid w:val="007302D4"/>
    <w:rsid w:val="00733CF2"/>
    <w:rsid w:val="00740AE9"/>
    <w:rsid w:val="00753387"/>
    <w:rsid w:val="00765655"/>
    <w:rsid w:val="0077025A"/>
    <w:rsid w:val="00781F40"/>
    <w:rsid w:val="007A577C"/>
    <w:rsid w:val="007C3859"/>
    <w:rsid w:val="007C3992"/>
    <w:rsid w:val="007D573A"/>
    <w:rsid w:val="007E12DA"/>
    <w:rsid w:val="007F1EF1"/>
    <w:rsid w:val="008014BC"/>
    <w:rsid w:val="00802E58"/>
    <w:rsid w:val="008203A4"/>
    <w:rsid w:val="00821B64"/>
    <w:rsid w:val="008910C4"/>
    <w:rsid w:val="008A56C6"/>
    <w:rsid w:val="008F2108"/>
    <w:rsid w:val="008F3E12"/>
    <w:rsid w:val="008F49CB"/>
    <w:rsid w:val="009165D7"/>
    <w:rsid w:val="00921496"/>
    <w:rsid w:val="0096603E"/>
    <w:rsid w:val="00982EF6"/>
    <w:rsid w:val="009903E2"/>
    <w:rsid w:val="009A09F1"/>
    <w:rsid w:val="009A0D14"/>
    <w:rsid w:val="009A5ABA"/>
    <w:rsid w:val="00A078EB"/>
    <w:rsid w:val="00A1138D"/>
    <w:rsid w:val="00A261D4"/>
    <w:rsid w:val="00A36449"/>
    <w:rsid w:val="00A40CEE"/>
    <w:rsid w:val="00A670A5"/>
    <w:rsid w:val="00AA2D3B"/>
    <w:rsid w:val="00AC69B5"/>
    <w:rsid w:val="00B001D9"/>
    <w:rsid w:val="00B12E05"/>
    <w:rsid w:val="00B22B3D"/>
    <w:rsid w:val="00B22E4B"/>
    <w:rsid w:val="00B30BCF"/>
    <w:rsid w:val="00B320D3"/>
    <w:rsid w:val="00B35A2D"/>
    <w:rsid w:val="00B41781"/>
    <w:rsid w:val="00B531A7"/>
    <w:rsid w:val="00B63D49"/>
    <w:rsid w:val="00B65C6B"/>
    <w:rsid w:val="00B774FD"/>
    <w:rsid w:val="00B85986"/>
    <w:rsid w:val="00B877A8"/>
    <w:rsid w:val="00B905C7"/>
    <w:rsid w:val="00B95714"/>
    <w:rsid w:val="00BB14CA"/>
    <w:rsid w:val="00BB6E6B"/>
    <w:rsid w:val="00BC2B1A"/>
    <w:rsid w:val="00BE2E3A"/>
    <w:rsid w:val="00C006D6"/>
    <w:rsid w:val="00C15E3C"/>
    <w:rsid w:val="00C35324"/>
    <w:rsid w:val="00C35A5C"/>
    <w:rsid w:val="00C40371"/>
    <w:rsid w:val="00C44509"/>
    <w:rsid w:val="00C5187D"/>
    <w:rsid w:val="00C64F30"/>
    <w:rsid w:val="00C71EA7"/>
    <w:rsid w:val="00C7327A"/>
    <w:rsid w:val="00C84BBA"/>
    <w:rsid w:val="00C92654"/>
    <w:rsid w:val="00CA2066"/>
    <w:rsid w:val="00CB1DB4"/>
    <w:rsid w:val="00CB71BC"/>
    <w:rsid w:val="00CC057A"/>
    <w:rsid w:val="00CD174D"/>
    <w:rsid w:val="00CD6E5E"/>
    <w:rsid w:val="00CF132B"/>
    <w:rsid w:val="00CF1C8C"/>
    <w:rsid w:val="00D062E3"/>
    <w:rsid w:val="00D34440"/>
    <w:rsid w:val="00D4125E"/>
    <w:rsid w:val="00D454C8"/>
    <w:rsid w:val="00D963D7"/>
    <w:rsid w:val="00DB3F5D"/>
    <w:rsid w:val="00DB463A"/>
    <w:rsid w:val="00DC0E28"/>
    <w:rsid w:val="00DC69AD"/>
    <w:rsid w:val="00DD195E"/>
    <w:rsid w:val="00DE1B9E"/>
    <w:rsid w:val="00E0192E"/>
    <w:rsid w:val="00E15858"/>
    <w:rsid w:val="00E31BAE"/>
    <w:rsid w:val="00E323F2"/>
    <w:rsid w:val="00E40A72"/>
    <w:rsid w:val="00E919BE"/>
    <w:rsid w:val="00E91C3F"/>
    <w:rsid w:val="00ED56BF"/>
    <w:rsid w:val="00EE3AB5"/>
    <w:rsid w:val="00F17E95"/>
    <w:rsid w:val="00F2418B"/>
    <w:rsid w:val="00F30D38"/>
    <w:rsid w:val="00F40618"/>
    <w:rsid w:val="00F5286A"/>
    <w:rsid w:val="00F609DA"/>
    <w:rsid w:val="00F6217A"/>
    <w:rsid w:val="00F64368"/>
    <w:rsid w:val="00F715E3"/>
    <w:rsid w:val="00F76287"/>
    <w:rsid w:val="00FA2E49"/>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9CB"/>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2F6C8ED35E2541089B2D163C1ECF2E89">
    <w:name w:val="2F6C8ED35E2541089B2D163C1ECF2E89"/>
    <w:rsid w:val="008F49C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447A7-C6BF-4742-B412-E290586E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84</TotalTime>
  <Pages>2</Pages>
  <Words>2828</Words>
  <Characters>1613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2018-11-08T11:35:00Z</dcterms:created>
  <dc:creator>Audrius Kasinskas</dc:creator>
  <cp:lastModifiedBy>Audrius Kasinskas</cp:lastModifiedBy>
  <cp:lastPrinted>2017-11-09T13:48:00Z</cp:lastPrinted>
  <dcterms:modified xsi:type="dcterms:W3CDTF">2018-11-08T12:59:00Z</dcterms:modified>
  <cp:revision>3</cp:revision>
  <dc:title>pazyma</dc:title>
</cp:coreProperties>
</file>