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603c6821c8fe483a8a1bc1dbc03852f1"/>
        <w:lock w:val="sdtLocked"/>
        <w:richText/>
      </w:sdtPr>
      <w:sdtContent>
        <w:p>
          <w:pPr>
            <w:jc w:val="right"/>
            <w:rPr>
              <w:b/>
              <w:lang w:eastAsia="lt-LT"/>
            </w:rPr>
          </w:pPr>
          <w:r>
            <w:rPr>
              <w:b/>
              <w:lang w:eastAsia="lt-LT"/>
            </w:rPr>
            <w:t>Projektas</w:t>
          </w:r>
        </w:p>
        <w:p>
          <w:pPr>
            <w:jc w:val="center"/>
            <w:rPr>
              <w:lang w:eastAsia="lt-LT"/>
            </w:rPr>
          </w:pPr>
        </w:p>
        <w:p>
          <w:pPr>
            <w:jc w:val="center"/>
            <w:rPr>
              <w:lang w:eastAsia="lt-LT"/>
            </w:rPr>
          </w:pPr>
        </w:p>
        <w:p>
          <w:pPr>
            <w:rPr>
              <w:sz w:val="10"/>
              <w:szCs w:val="10"/>
            </w:rPr>
          </w:pPr>
        </w:p>
        <w:p>
          <w:pPr>
            <w:keepNext/>
            <w:jc w:val="center"/>
            <w:rPr>
              <w:rFonts w:ascii="Arial" w:hAnsi="Arial" w:cs="Arial"/>
              <w:caps/>
              <w:sz w:val="36"/>
              <w:lang w:eastAsia="lt-LT"/>
            </w:rPr>
          </w:pPr>
          <w:r>
            <w:rPr>
              <w:rFonts w:ascii="Arial" w:hAnsi="Arial" w:cs="Arial"/>
              <w:caps/>
              <w:sz w:val="36"/>
              <w:lang w:eastAsia="lt-LT"/>
            </w:rPr>
            <w:t>Lietuvos Respublikos Vyriausybė</w:t>
          </w:r>
        </w:p>
        <w:p>
          <w:pPr>
            <w:jc w:val="center"/>
            <w:rPr>
              <w:caps/>
              <w:lang w:eastAsia="lt-LT"/>
            </w:rPr>
          </w:pPr>
        </w:p>
        <w:p>
          <w:pPr>
            <w:jc w:val="center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>nutarimas</w:t>
          </w:r>
        </w:p>
        <w:p>
          <w:pPr>
            <w:widowControl w:val="0"/>
            <w:jc w:val="center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 xml:space="preserve">DĖL V. MONTVYDAITĖS PRIĖMIMO Į TAUTINIŲ MAŽUMŲ DEPARTAMENTO PRIE LIETUVOS RESPUBLIKOS VYRIAUSYBĖS direktorIAUS pareigAS </w:t>
          </w:r>
        </w:p>
        <w:p>
          <w:pPr>
            <w:tabs>
              <w:tab w:val="center" w:pos="4153"/>
              <w:tab w:val="right" w:pos="8306"/>
            </w:tabs>
            <w:rPr>
              <w:lang w:eastAsia="lt-LT"/>
            </w:rPr>
          </w:pPr>
        </w:p>
        <w:p>
          <w:pPr>
            <w:ind w:firstLine="60"/>
            <w:jc w:val="center"/>
            <w:rPr>
              <w:lang w:eastAsia="lt-LT"/>
            </w:rPr>
          </w:pPr>
          <w:r>
            <w:rPr>
              <w:lang w:eastAsia="lt-LT"/>
            </w:rPr>
            <w:t xml:space="preserve">Nr. </w:t>
          </w:r>
        </w:p>
        <w:p>
          <w:pPr>
            <w:jc w:val="center"/>
            <w:rPr>
              <w:lang w:eastAsia="lt-LT"/>
            </w:rPr>
          </w:pPr>
          <w:r>
            <w:rPr>
              <w:lang w:eastAsia="lt-LT"/>
            </w:rPr>
            <w:t>Vilnius</w:t>
          </w:r>
        </w:p>
        <w:p>
          <w:pPr>
            <w:jc w:val="center"/>
            <w:rPr>
              <w:lang w:eastAsia="lt-LT"/>
            </w:rPr>
          </w:pPr>
        </w:p>
        <w:sdt>
          <w:sdtPr>
            <w:alias w:val="preambule"/>
            <w:tag w:val="part_c13375d997af41aab489194e98d16cbb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 xml:space="preserve">Vadovaudamasi Lietuvos Respublikos </w:t>
              </w:r>
              <w:r>
                <w:rPr>
                  <w:iCs/>
                  <w:color w:val="000000"/>
                  <w:szCs w:val="24"/>
                  <w:lang w:eastAsia="lt-LT"/>
                </w:rPr>
                <w:t>Vyriausybės įstatymo</w:t>
              </w:r>
              <w:r>
                <w:rPr>
                  <w:szCs w:val="24"/>
                  <w:lang w:eastAsia="lt-LT"/>
                </w:rPr>
                <w:t xml:space="preserve"> 22 straipsnio 14 punktu, 29</w:t>
              </w:r>
              <w:r>
                <w:rPr>
                  <w:szCs w:val="24"/>
                  <w:vertAlign w:val="superscript"/>
                  <w:lang w:eastAsia="lt-LT"/>
                </w:rPr>
                <w:t>1</w:t>
              </w:r>
              <w:r>
                <w:rPr>
                  <w:szCs w:val="24"/>
                  <w:lang w:eastAsia="lt-LT"/>
                </w:rPr>
                <w:t xml:space="preserve"> straipsnio 8 dalimi ir Lietuvos Respublikos valstybės tarnybos įstatymo 14 straipsnio 1 dalimi, Lietuvos Respublikos Vyriausybė</w:t>
              </w:r>
              <w:r>
                <w:rPr>
                  <w:spacing w:val="100"/>
                  <w:szCs w:val="24"/>
                  <w:lang w:eastAsia="lt-LT"/>
                </w:rPr>
                <w:t xml:space="preserve"> nutari</w:t>
              </w:r>
              <w:r>
                <w:rPr>
                  <w:szCs w:val="24"/>
                  <w:lang w:eastAsia="lt-LT"/>
                </w:rPr>
                <w:t>a:</w:t>
              </w:r>
            </w:p>
          </w:sdtContent>
        </w:sdt>
        <w:sdt>
          <w:sdtPr>
            <w:alias w:val="pastraipa"/>
            <w:tag w:val="part_2767ac72da2745b790033252cd51be7b"/>
            <w:lock w:val="sdtLocked"/>
            <w:richText/>
          </w:sdtPr>
          <w:sdtContent>
            <w:p>
              <w:pPr>
                <w:tabs>
                  <w:tab w:val="left" w:pos="916"/>
                  <w:tab w:val="left" w:pos="1832"/>
                  <w:tab w:val="left" w:pos="2748"/>
                  <w:tab w:val="left" w:pos="3664"/>
                  <w:tab w:val="left" w:pos="4580"/>
                  <w:tab w:val="left" w:pos="5496"/>
                  <w:tab w:val="left" w:pos="6412"/>
                  <w:tab w:val="left" w:pos="7328"/>
                  <w:tab w:val="left" w:pos="8244"/>
                  <w:tab w:val="left" w:pos="9160"/>
                  <w:tab w:val="left" w:pos="10076"/>
                  <w:tab w:val="left" w:pos="10992"/>
                  <w:tab w:val="left" w:pos="11908"/>
                  <w:tab w:val="left" w:pos="12824"/>
                  <w:tab w:val="left" w:pos="13740"/>
                  <w:tab w:val="left" w:pos="14656"/>
                </w:tabs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Priimti nuo 2019 m. liepos 2 d. Vidą Montvydaitę į Tautinių mažumų departamento prie Lietuvos Respublikos Vyriausybės direktoriaus (pareiginės algos koeficientas – 18,5) pareigas 5 metų kadencijai.</w:t>
              </w:r>
            </w:p>
            <w:p>
              <w:pPr>
                <w:tabs>
                  <w:tab w:val="left" w:pos="916"/>
                  <w:tab w:val="left" w:pos="1832"/>
                  <w:tab w:val="left" w:pos="2748"/>
                  <w:tab w:val="left" w:pos="3664"/>
                  <w:tab w:val="left" w:pos="4580"/>
                  <w:tab w:val="left" w:pos="5496"/>
                  <w:tab w:val="left" w:pos="6412"/>
                  <w:tab w:val="left" w:pos="7328"/>
                  <w:tab w:val="left" w:pos="8244"/>
                  <w:tab w:val="left" w:pos="9160"/>
                  <w:tab w:val="left" w:pos="10076"/>
                  <w:tab w:val="left" w:pos="10992"/>
                  <w:tab w:val="left" w:pos="11908"/>
                  <w:tab w:val="left" w:pos="12824"/>
                  <w:tab w:val="left" w:pos="13740"/>
                  <w:tab w:val="left" w:pos="14656"/>
                </w:tabs>
                <w:spacing w:line="360" w:lineRule="atLeast"/>
                <w:ind w:firstLine="720"/>
                <w:jc w:val="both"/>
                <w:rPr>
                  <w:lang w:eastAsia="lt-LT"/>
                </w:rPr>
              </w:pPr>
            </w:p>
            <w:p>
              <w:pPr>
                <w:jc w:val="both"/>
                <w:rPr>
                  <w:lang w:eastAsia="lt-LT"/>
                </w:rPr>
              </w:pPr>
            </w:p>
            <w:p>
              <w:pPr>
                <w:jc w:val="both"/>
                <w:rPr>
                  <w:lang w:eastAsia="lt-LT"/>
                </w:rPr>
              </w:pPr>
            </w:p>
          </w:sdtContent>
        </w:sdt>
        <w:sdt>
          <w:sdtPr>
            <w:alias w:val="signatura"/>
            <w:tag w:val="part_c7e168b2c324445c971ae52aec4d3d4d"/>
            <w:lock w:val="sdtLocked"/>
            <w:richText/>
          </w:sdtPr>
          <w:sdtContent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  <w:r>
                <w:rPr>
                  <w:lang w:eastAsia="lt-LT"/>
                </w:rPr>
                <w:t>Ministras Pirmininkas</w:t>
                <w:tab/>
              </w: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  <w:r>
                <w:rPr>
                  <w:szCs w:val="24"/>
                  <w:lang w:eastAsia="lt-LT"/>
                </w:rPr>
                <w:t xml:space="preserve">Kultūros </w:t>
              </w:r>
              <w:r>
                <w:rPr>
                  <w:lang w:eastAsia="lt-LT"/>
                </w:rPr>
                <w:t>ministras</w:t>
                <w:tab/>
              </w:r>
            </w:p>
          </w:sdtContent>
        </w:sdt>
      </w:sdtContent>
    </w:sdt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2</w:t>
    </w:r>
    <w:r>
      <w:rPr>
        <w:lang w:eastAsia="lt-LT"/>
      </w:rPr>
      <w:fldChar w:fldCharType="end"/>
    </w:r>
  </w:p>
  <w:p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8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17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9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3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5" Target="../customXml/item1.xml"
                 Type="http://schemas.openxmlformats.org/officeDocument/2006/relationships/customXml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20657b5a228340d2baad00344602bcc8" PartId="603c6821c8fe483a8a1bc1dbc03852f1">
    <Part Type="preambule" DocPartId="3d576c5e528f49548c6865616bc60a49" PartId="c13375d997af41aab489194e98d16cbb"/>
    <Part Type="pastraipa" DocPartId="47f7b025aedd47329329451c07f35210" PartId="2767ac72da2745b790033252cd51be7b"/>
    <Part Type="signatura" DocPartId="a0ab45771b4b4a1a80021fa9cff5e5d2" PartId="c7e168b2c324445c971ae52aec4d3d4d"/>
  </Part>
</Parts>
</file>

<file path=customXml/itemProps1.xml><?xml version="1.0" encoding="utf-8"?>
<ds:datastoreItem xmlns:ds="http://schemas.openxmlformats.org/officeDocument/2006/customXml" ds:itemID="{BFB7DAFE-BC38-43CB-A1D7-85EBF784C933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580</Characters>
  <Application>Microsoft Office Word</Application>
  <DocSecurity>4</DocSecurity>
  <Lines>23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653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2019-06-25T11:24:00Z</dcterms:created>
  <dc:creator>lrvk</dc:creator>
  <cp:lastModifiedBy>Asseco</cp:lastModifiedBy>
  <cp:lastPrinted>2019-03-14T13:34:00Z</cp:lastPrinted>
  <dcterms:modified xsi:type="dcterms:W3CDTF">2019-06-25T11:24:00Z</dcterms:modified>
  <cp:revision>2</cp:revision>
</cp:coreProperties>
</file>