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90d634c74aa4a76813e278b6e1a7657"/>
        <w:lock w:val="sdtLocked"/>
        <w:richText/>
      </w:sdtPr>
      <w:sdtContent>
        <w:p w14:paraId="641952D1" w14:textId="77777777">
          <w:pPr>
            <w:tabs>
              <w:tab w:val="center" w:pos="4819"/>
              <w:tab w:val="right" w:pos="9638"/>
            </w:tabs>
          </w:pPr>
        </w:p>
        <w:p w14:paraId="0457F52A" w14:textId="77777777">
          <w:pPr>
            <w:rPr>
              <w:szCs w:val="24"/>
              <w:lang w:eastAsia="lt-LT"/>
            </w:rPr>
          </w:pPr>
        </w:p>
        <w:p w14:paraId="0457F52B" w14:textId="77777777">
          <w:pPr>
            <w:ind w:firstLine="372"/>
            <w:jc w:val="right"/>
            <w:rPr>
              <w:b/>
              <w:caps/>
              <w:szCs w:val="24"/>
              <w:lang w:eastAsia="lt-LT"/>
            </w:rPr>
          </w:pPr>
          <w:r>
            <w:rPr>
              <w:b/>
              <w:szCs w:val="24"/>
              <w:lang w:eastAsia="lt-LT"/>
            </w:rPr>
            <w:t>Projektas</w:t>
          </w:r>
        </w:p>
        <w:p w14:paraId="0457F52C" w14:textId="77777777">
          <w:pPr>
            <w:jc w:val="center"/>
            <w:rPr>
              <w:caps/>
              <w:szCs w:val="24"/>
              <w:lang w:eastAsia="lt-LT"/>
            </w:rPr>
          </w:pPr>
        </w:p>
        <w:p w14:paraId="0457F52D" w14:textId="77777777">
          <w:pPr>
            <w:jc w:val="center"/>
            <w:rPr>
              <w:b/>
              <w:bCs/>
              <w:caps/>
              <w:szCs w:val="24"/>
              <w:lang w:eastAsia="lt-LT"/>
            </w:rPr>
          </w:pPr>
          <w:r>
            <w:rPr>
              <w:b/>
              <w:bCs/>
              <w:caps/>
              <w:szCs w:val="24"/>
              <w:lang w:eastAsia="lt-LT"/>
            </w:rPr>
            <w:t>LIETUVOS RESPUBLIKOS SEIMAS</w:t>
          </w:r>
        </w:p>
        <w:p w14:paraId="0457F52E" w14:textId="77777777">
          <w:pPr>
            <w:jc w:val="center"/>
            <w:rPr>
              <w:szCs w:val="24"/>
              <w:lang w:eastAsia="lt-LT"/>
            </w:rPr>
          </w:pPr>
        </w:p>
        <w:p w14:paraId="0457F52F" w14:textId="77777777">
          <w:pPr>
            <w:jc w:val="center"/>
            <w:rPr>
              <w:szCs w:val="24"/>
              <w:lang w:eastAsia="lt-LT"/>
            </w:rPr>
          </w:pPr>
          <w:r>
            <w:rPr>
              <w:b/>
              <w:bCs/>
              <w:caps/>
              <w:szCs w:val="24"/>
              <w:lang w:eastAsia="lt-LT"/>
            </w:rPr>
            <w:t>nutarimas</w:t>
          </w:r>
        </w:p>
        <w:p w14:paraId="0457F530" w14:textId="77777777">
          <w:pPr>
            <w:jc w:val="center"/>
            <w:rPr>
              <w:szCs w:val="24"/>
              <w:lang w:eastAsia="lt-LT"/>
            </w:rPr>
          </w:pPr>
          <w:r>
            <w:rPr>
              <w:b/>
              <w:bCs/>
              <w:caps/>
              <w:szCs w:val="24"/>
              <w:lang w:eastAsia="lt-LT"/>
            </w:rPr>
            <w:t xml:space="preserve">DĖL </w:t>
          </w:r>
          <w:r>
            <w:rPr>
              <w:b/>
              <w:szCs w:val="24"/>
              <w:lang w:eastAsia="lt-LT"/>
            </w:rPr>
            <w:t>LIETUVOS SPORTO UNIVERSITETO REORGANIZAVIMO PRIJUNGIMO PRIE LIETUVOS SVEIKATOS MOKSLŲ UNIVERSITETO BŪDU IR LIETUVOS SVEIKATOS MOKSLŲ UNIVERSITETO STATUTO PATVIRTINIMO</w:t>
          </w:r>
        </w:p>
        <w:p w14:paraId="0457F531" w14:textId="77777777">
          <w:pPr>
            <w:jc w:val="center"/>
            <w:rPr>
              <w:szCs w:val="24"/>
              <w:lang w:eastAsia="lt-LT"/>
            </w:rPr>
          </w:pPr>
        </w:p>
        <w:p w14:paraId="0457F532" w14:textId="77777777">
          <w:pPr>
            <w:jc w:val="center"/>
            <w:rPr>
              <w:szCs w:val="24"/>
              <w:lang w:eastAsia="lt-LT"/>
            </w:rPr>
          </w:pPr>
          <w:r>
            <w:rPr>
              <w:szCs w:val="24"/>
              <w:lang w:eastAsia="lt-LT"/>
            </w:rPr>
            <w:t xml:space="preserve">2018 m.                                   d. Nr.</w:t>
          </w:r>
        </w:p>
        <w:p w14:paraId="0457F533" w14:textId="77777777">
          <w:pPr>
            <w:jc w:val="center"/>
            <w:rPr>
              <w:szCs w:val="24"/>
              <w:lang w:eastAsia="lt-LT"/>
            </w:rPr>
          </w:pPr>
          <w:r>
            <w:rPr>
              <w:szCs w:val="24"/>
              <w:lang w:eastAsia="lt-LT"/>
            </w:rPr>
            <w:t>Vilnius</w:t>
          </w:r>
        </w:p>
        <w:p w14:paraId="0457F534" w14:textId="77777777">
          <w:pPr>
            <w:ind w:firstLine="771"/>
            <w:jc w:val="right"/>
            <w:rPr>
              <w:b/>
              <w:szCs w:val="24"/>
              <w:lang w:eastAsia="lt-LT"/>
            </w:rPr>
          </w:pPr>
        </w:p>
        <w:sdt>
          <w:sdtPr>
            <w:alias w:val="preambule"/>
            <w:tag w:val="part_c873e72834a849a69843c91e578e8afc"/>
            <w:lock w:val="sdtLocked"/>
            <w:richText/>
          </w:sdtPr>
          <w:sdtContent>
            <w:p w14:paraId="0457F535" w14:textId="77777777">
              <w:pPr>
                <w:ind w:firstLine="794"/>
                <w:jc w:val="both"/>
                <w:rPr>
                  <w:color w:val="000000"/>
                  <w:szCs w:val="24"/>
                  <w:lang w:eastAsia="lt-LT"/>
                </w:rPr>
              </w:pPr>
              <w:r>
                <w:rPr>
                  <w:color w:val="000000"/>
                  <w:szCs w:val="24"/>
                  <w:lang w:eastAsia="lt-LT"/>
                </w:rPr>
                <w:t xml:space="preserve">Lietuvos Respublikos Seimas, vadovaudamasis Lietuvos Respublikos mokslo ir studijų įstatymo 38 straipsnio 1 dalimi, įgyvendindamas Lietuvos Respublikos Seimo </w:t>
              </w:r>
              <w:r>
                <w:rPr>
                  <w:color w:val="000000"/>
                  <w:szCs w:val="24"/>
                </w:rPr>
                <w:t xml:space="preserve">2017 m. birželio 29 d. nutarimą Nr. XIII-533 „Dėl Valstybinių universitetų tinklo optimizavimo plano patvirtinimo“ ir </w:t>
              </w:r>
              <w:r>
                <w:rPr>
                  <w:color w:val="000000"/>
                  <w:szCs w:val="24"/>
                  <w:lang w:eastAsia="lt-LT"/>
                </w:rPr>
                <w:t xml:space="preserve">atsižvelgdamas į Lietuvos Respublikos Vyriausybės 2018 m.              d. nutarimą Nr.        „D</w:t>
              </w:r>
              <w:r>
                <w:rPr>
                  <w:bCs/>
                  <w:color w:val="000000"/>
                  <w:szCs w:val="24"/>
                  <w:lang w:eastAsia="lt-LT"/>
                </w:rPr>
                <w:t>ėl teikimo siūlyti L</w:t>
              </w:r>
              <w:r>
                <w:rPr>
                  <w:color w:val="000000"/>
                  <w:szCs w:val="24"/>
                  <w:lang w:eastAsia="lt-LT"/>
                </w:rPr>
                <w:t xml:space="preserve">ietuvos Respublikos Seimui reorganizuoti Lietuvos sporto universitetą prijungimo prie Lietuvos sveikatos mokslų universiteto būdu ir Lietuvos Respublikos Seimo nutarimo „Dėl Lietuvos sporto universiteto reorganizavimo prijungimo prie Lietuvos sveikatos mokslų  universiteto būdu“ projekto pateikimo Lietuvos Respublikos Seimui“, įvertinęs Lietuvos sveikatos mokslų universiteto  tarybos 2018 m. vasario 14 d. sprendimą Nr. UT1-191 „Dėl </w:t>
              </w:r>
              <w:r>
                <w:rPr>
                  <w:color w:val="000000"/>
                  <w:szCs w:val="24"/>
                </w:rPr>
                <w:t>Lietuvos sporto universiteto reorganizavimo prijungimo prie Lietuvos sveikatos mokslų universiteto būdu reorganizavimo sąlygų ir reorganizavimo plano“ ir Lietuvos sporto universiteto tarybos 2018 m. rugsėjo 13 d. nutarimą Nr. 11-1 „Dėl Lietuvos Respublikos Vyriausybės nutarimo projekto derinimo“</w:t>
              </w:r>
              <w:r>
                <w:rPr>
                  <w:color w:val="000000"/>
                  <w:szCs w:val="24"/>
                  <w:lang w:eastAsia="lt-LT"/>
                </w:rPr>
                <w:t xml:space="preserve"> n u t a r i a:</w:t>
              </w:r>
            </w:p>
            <w:p w14:paraId="0457F536" w14:textId="77777777">
              <w:pPr>
                <w:ind w:firstLine="794"/>
                <w:jc w:val="both"/>
                <w:rPr>
                  <w:szCs w:val="24"/>
                  <w:lang w:eastAsia="lt-LT"/>
                </w:rPr>
              </w:pPr>
            </w:p>
          </w:sdtContent>
        </w:sdt>
        <w:sdt>
          <w:sdtPr>
            <w:alias w:val="1 str."/>
            <w:tag w:val="part_4e4ff5dea30045c89a24b8f310f1cfb3"/>
            <w:lock w:val="sdtLocked"/>
            <w:richText/>
          </w:sdtPr>
          <w:sdtContent>
            <w:p w14:paraId="0457F537" w14:textId="77777777">
              <w:pPr>
                <w:ind w:firstLine="794"/>
                <w:jc w:val="both"/>
                <w:rPr>
                  <w:szCs w:val="24"/>
                  <w:lang w:eastAsia="lt-LT"/>
                </w:rPr>
              </w:pPr>
              <w:sdt>
                <w:sdtPr>
                  <w:alias w:val="Numeris"/>
                  <w:tag w:val="nr_4e4ff5dea30045c89a24b8f310f1cfb3"/>
                  <w:lock w:val="sdtLocked"/>
                  <w:richText/>
                </w:sdtPr>
                <w:sdtContent>
                  <w:r>
                    <w:rPr>
                      <w:b/>
                      <w:bCs/>
                      <w:szCs w:val="24"/>
                      <w:lang w:eastAsia="lt-LT"/>
                    </w:rPr>
                    <w:t>1</w:t>
                  </w:r>
                </w:sdtContent>
              </w:sdt>
              <w:r>
                <w:rPr>
                  <w:b/>
                  <w:bCs/>
                  <w:szCs w:val="24"/>
                  <w:lang w:eastAsia="lt-LT"/>
                </w:rPr>
                <w:t xml:space="preserve"> straipsnis.</w:t>
              </w:r>
            </w:p>
            <w:sdt>
              <w:sdtPr>
                <w:alias w:val="1 str. 1 d."/>
                <w:tag w:val="part_9dafd38e42724082bfc883907767bd73"/>
                <w:lock w:val="sdtLocked"/>
                <w:richText/>
              </w:sdtPr>
              <w:sdtContent>
                <w:p w14:paraId="0457F538" w14:textId="77777777">
                  <w:pPr>
                    <w:ind w:firstLine="794"/>
                    <w:jc w:val="both"/>
                    <w:rPr>
                      <w:szCs w:val="24"/>
                      <w:lang w:eastAsia="lt-LT"/>
                    </w:rPr>
                  </w:pPr>
                  <w:r>
                    <w:rPr>
                      <w:szCs w:val="24"/>
                      <w:lang w:eastAsia="lt-LT"/>
                    </w:rPr>
                    <w:t>Reorganizuoti nuo 2019 m. rugsėjo 1 d. Lietuvos sporto universitetą prijungimo prie Lietuvos sveikatos mokslų universiteto būdu.</w:t>
                  </w:r>
                </w:p>
                <w:p w14:paraId="0457F539" w14:textId="77777777">
                  <w:pPr>
                    <w:ind w:firstLine="854"/>
                    <w:jc w:val="both"/>
                    <w:rPr>
                      <w:szCs w:val="24"/>
                      <w:lang w:eastAsia="lt-LT"/>
                    </w:rPr>
                  </w:pPr>
                </w:p>
              </w:sdtContent>
            </w:sdt>
          </w:sdtContent>
        </w:sdt>
        <w:sdt>
          <w:sdtPr>
            <w:alias w:val="2 str."/>
            <w:tag w:val="part_2dc9c5f7e78248598d43effd5b4f4a29"/>
            <w:lock w:val="sdtLocked"/>
            <w:richText/>
          </w:sdtPr>
          <w:sdtContent>
            <w:p w14:paraId="0457F53A" w14:textId="77777777">
              <w:pPr>
                <w:ind w:firstLine="794"/>
                <w:jc w:val="both"/>
                <w:rPr>
                  <w:szCs w:val="24"/>
                  <w:lang w:eastAsia="lt-LT"/>
                </w:rPr>
              </w:pPr>
              <w:sdt>
                <w:sdtPr>
                  <w:alias w:val="Numeris"/>
                  <w:tag w:val="nr_2dc9c5f7e78248598d43effd5b4f4a29"/>
                  <w:lock w:val="sdtLocked"/>
                  <w:richText/>
                </w:sdtPr>
                <w:sdtContent>
                  <w:r>
                    <w:rPr>
                      <w:b/>
                      <w:bCs/>
                      <w:szCs w:val="24"/>
                      <w:lang w:eastAsia="lt-LT"/>
                    </w:rPr>
                    <w:t>2</w:t>
                  </w:r>
                </w:sdtContent>
              </w:sdt>
              <w:r>
                <w:rPr>
                  <w:b/>
                  <w:bCs/>
                  <w:szCs w:val="24"/>
                  <w:lang w:eastAsia="lt-LT"/>
                </w:rPr>
                <w:t xml:space="preserve"> straipsnis.</w:t>
              </w:r>
            </w:p>
            <w:sdt>
              <w:sdtPr>
                <w:alias w:val="2 str. 1 d."/>
                <w:tag w:val="part_ddb20afe91b7484f89e3115a08cf1310"/>
                <w:lock w:val="sdtLocked"/>
                <w:richText/>
              </w:sdtPr>
              <w:sdtContent>
                <w:p w14:paraId="0457F53B" w14:textId="77777777">
                  <w:pPr>
                    <w:ind w:firstLine="794"/>
                    <w:jc w:val="both"/>
                    <w:rPr>
                      <w:szCs w:val="24"/>
                      <w:lang w:eastAsia="lt-LT"/>
                    </w:rPr>
                  </w:pPr>
                  <w:r>
                    <w:rPr>
                      <w:szCs w:val="24"/>
                      <w:lang w:eastAsia="lt-LT"/>
                    </w:rPr>
                    <w:t>Patvirtinti pridedamus:</w:t>
                  </w:r>
                </w:p>
                <w:sdt>
                  <w:sdtPr>
                    <w:alias w:val="2 str. 1 d. 1 p."/>
                    <w:tag w:val="part_5d05d20f993a43a4ba1686fd26d87f4a"/>
                    <w:lock w:val="sdtLocked"/>
                    <w:richText/>
                  </w:sdtPr>
                  <w:sdtContent>
                    <w:p w14:paraId="0457F53C" w14:textId="77777777">
                      <w:pPr>
                        <w:ind w:firstLine="794"/>
                        <w:jc w:val="both"/>
                        <w:rPr>
                          <w:szCs w:val="24"/>
                          <w:lang w:eastAsia="lt-LT"/>
                        </w:rPr>
                      </w:pPr>
                      <w:sdt>
                        <w:sdtPr>
                          <w:alias w:val="Numeris"/>
                          <w:tag w:val="nr_5d05d20f993a43a4ba1686fd26d87f4a"/>
                          <w:lock w:val="sdtLocked"/>
                          <w:richText/>
                        </w:sdtPr>
                        <w:sdtContent>
                          <w:r>
                            <w:rPr>
                              <w:szCs w:val="24"/>
                              <w:lang w:eastAsia="lt-LT"/>
                            </w:rPr>
                            <w:t>1</w:t>
                          </w:r>
                        </w:sdtContent>
                      </w:sdt>
                      <w:r>
                        <w:rPr>
                          <w:szCs w:val="24"/>
                          <w:lang w:eastAsia="lt-LT"/>
                        </w:rPr>
                        <w:t>) Lietuvos sporto universiteto reorganizavimo prijungimo prie Lietuvos sveikatos mokslų universiteto būdu reorganizavimo sąlygas;</w:t>
                      </w:r>
                    </w:p>
                  </w:sdtContent>
                </w:sdt>
                <w:sdt>
                  <w:sdtPr>
                    <w:alias w:val="2 str. 1 d. 2 p."/>
                    <w:tag w:val="part_6d27ea0ff0dd401d8a46682c3031910d"/>
                    <w:lock w:val="sdtLocked"/>
                    <w:richText/>
                  </w:sdtPr>
                  <w:sdtContent>
                    <w:p w14:paraId="0457F53D" w14:textId="77777777">
                      <w:pPr>
                        <w:ind w:firstLine="794"/>
                        <w:jc w:val="both"/>
                        <w:rPr>
                          <w:szCs w:val="24"/>
                          <w:lang w:eastAsia="lt-LT"/>
                        </w:rPr>
                      </w:pPr>
                      <w:sdt>
                        <w:sdtPr>
                          <w:alias w:val="Numeris"/>
                          <w:tag w:val="nr_6d27ea0ff0dd401d8a46682c3031910d"/>
                          <w:lock w:val="sdtLocked"/>
                          <w:richText/>
                        </w:sdtPr>
                        <w:sdtContent>
                          <w:r>
                            <w:rPr>
                              <w:szCs w:val="24"/>
                              <w:lang w:eastAsia="lt-LT"/>
                            </w:rPr>
                            <w:t>2</w:t>
                          </w:r>
                        </w:sdtContent>
                      </w:sdt>
                      <w:r>
                        <w:rPr>
                          <w:szCs w:val="24"/>
                          <w:lang w:eastAsia="lt-LT"/>
                        </w:rPr>
                        <w:t>) Lietuvos sporto universiteto reorganizavimo prijungimo prie Lietuvos sveikatos mokslų universiteto būdu reorganizavimo planą;</w:t>
                      </w:r>
                    </w:p>
                  </w:sdtContent>
                </w:sdt>
                <w:sdt>
                  <w:sdtPr>
                    <w:alias w:val="2 str. 1 d. 3 p."/>
                    <w:tag w:val="part_1e0eea1d426f4882b5da379c1a83485f"/>
                    <w:lock w:val="sdtLocked"/>
                    <w:richText/>
                  </w:sdtPr>
                  <w:sdtContent>
                    <w:p w14:paraId="0457F53E" w14:textId="77777777">
                      <w:pPr>
                        <w:ind w:firstLine="794"/>
                        <w:jc w:val="both"/>
                        <w:rPr>
                          <w:szCs w:val="24"/>
                          <w:lang w:eastAsia="lt-LT"/>
                        </w:rPr>
                      </w:pPr>
                      <w:sdt>
                        <w:sdtPr>
                          <w:alias w:val="Numeris"/>
                          <w:tag w:val="nr_1e0eea1d426f4882b5da379c1a83485f"/>
                          <w:lock w:val="sdtLocked"/>
                          <w:richText/>
                        </w:sdtPr>
                        <w:sdtContent>
                          <w:r>
                            <w:rPr>
                              <w:szCs w:val="24"/>
                              <w:lang w:eastAsia="lt-LT"/>
                            </w:rPr>
                            <w:t>3</w:t>
                          </w:r>
                        </w:sdtContent>
                      </w:sdt>
                      <w:r>
                        <w:rPr>
                          <w:szCs w:val="24"/>
                          <w:lang w:eastAsia="lt-LT"/>
                        </w:rPr>
                        <w:t>) Lietuvos sveikatos mokslų universiteto statutą.</w:t>
                      </w:r>
                    </w:p>
                    <w:p w14:paraId="0457F53F" w14:textId="77777777">
                      <w:pPr>
                        <w:ind w:firstLine="794"/>
                        <w:jc w:val="both"/>
                        <w:rPr>
                          <w:szCs w:val="24"/>
                          <w:lang w:eastAsia="lt-LT"/>
                        </w:rPr>
                      </w:pPr>
                    </w:p>
                  </w:sdtContent>
                </w:sdt>
              </w:sdtContent>
            </w:sdt>
          </w:sdtContent>
        </w:sdt>
        <w:sdt>
          <w:sdtPr>
            <w:alias w:val="3 str."/>
            <w:tag w:val="part_25aa2d1ee4014ff1b69024027175dabe"/>
            <w:lock w:val="sdtLocked"/>
            <w:richText/>
          </w:sdtPr>
          <w:sdtContent>
            <w:p w14:paraId="0457F540" w14:textId="77777777">
              <w:pPr>
                <w:ind w:firstLine="794"/>
                <w:jc w:val="both"/>
                <w:rPr>
                  <w:b/>
                  <w:bCs/>
                  <w:szCs w:val="24"/>
                  <w:lang w:eastAsia="lt-LT"/>
                </w:rPr>
              </w:pPr>
              <w:sdt>
                <w:sdtPr>
                  <w:alias w:val="Numeris"/>
                  <w:tag w:val="nr_25aa2d1ee4014ff1b69024027175dabe"/>
                  <w:lock w:val="sdtLocked"/>
                  <w:richText/>
                </w:sdtPr>
                <w:sdtContent>
                  <w:r>
                    <w:rPr>
                      <w:b/>
                      <w:szCs w:val="24"/>
                      <w:lang w:eastAsia="lt-LT"/>
                    </w:rPr>
                    <w:t>3</w:t>
                  </w:r>
                </w:sdtContent>
              </w:sdt>
              <w:r>
                <w:rPr>
                  <w:szCs w:val="24"/>
                  <w:lang w:eastAsia="lt-LT"/>
                </w:rPr>
                <w:t xml:space="preserve"> </w:t>
              </w:r>
              <w:r>
                <w:rPr>
                  <w:b/>
                  <w:bCs/>
                  <w:szCs w:val="24"/>
                  <w:lang w:eastAsia="lt-LT"/>
                </w:rPr>
                <w:t>straipsnis.</w:t>
              </w:r>
            </w:p>
            <w:sdt>
              <w:sdtPr>
                <w:alias w:val="3 str. 1 d."/>
                <w:tag w:val="part_60fa2e41c8e34d01a5c55b00b3418ec6"/>
                <w:lock w:val="sdtLocked"/>
                <w:richText/>
              </w:sdtPr>
              <w:sdtContent>
                <w:p w14:paraId="0457F541" w14:textId="77777777">
                  <w:pPr>
                    <w:ind w:firstLine="794"/>
                    <w:jc w:val="both"/>
                    <w:rPr>
                      <w:bCs/>
                      <w:szCs w:val="24"/>
                      <w:lang w:eastAsia="lt-LT"/>
                    </w:rPr>
                  </w:pPr>
                  <w:r>
                    <w:rPr>
                      <w:bCs/>
                      <w:szCs w:val="24"/>
                      <w:lang w:eastAsia="lt-LT"/>
                    </w:rPr>
                    <w:t xml:space="preserve">Reorganizuojamo Lietuvos sporto universiteto rektorius užtikrina, kad visi veiksmai, susiję su po reorganizavimo pasibaigusio Lietuvos sporto universiteto išregistravimu iš Juridinių asmenų registro, būtų atlikti iki 2019 m. rugpjūčio 31 d. </w:t>
                  </w:r>
                </w:p>
              </w:sdtContent>
            </w:sdt>
          </w:sdtContent>
        </w:sdt>
        <w:sdt>
          <w:sdtPr>
            <w:alias w:val="4 str."/>
            <w:tag w:val="part_186b418b186f4a5aacbf12cf33564d83"/>
            <w:lock w:val="sdtLocked"/>
            <w:richText/>
          </w:sdtPr>
          <w:sdtContent>
            <w:p w14:paraId="0457F542" w14:textId="77777777">
              <w:pPr>
                <w:ind w:firstLine="794"/>
                <w:jc w:val="both"/>
                <w:rPr>
                  <w:bCs/>
                  <w:szCs w:val="24"/>
                  <w:lang w:eastAsia="lt-LT"/>
                </w:rPr>
              </w:pPr>
              <w:sdt>
                <w:sdtPr>
                  <w:alias w:val="Numeris"/>
                  <w:tag w:val="nr_186b418b186f4a5aacbf12cf33564d83"/>
                  <w:lock w:val="sdtLocked"/>
                  <w:richText/>
                </w:sdtPr>
                <w:sdtContent>
                  <w:r>
                    <w:rPr>
                      <w:b/>
                      <w:bCs/>
                      <w:szCs w:val="24"/>
                      <w:lang w:eastAsia="lt-LT"/>
                    </w:rPr>
                    <w:t>4</w:t>
                  </w:r>
                </w:sdtContent>
              </w:sdt>
              <w:r>
                <w:rPr>
                  <w:b/>
                  <w:bCs/>
                  <w:szCs w:val="24"/>
                  <w:lang w:eastAsia="lt-LT"/>
                </w:rPr>
                <w:t xml:space="preserve"> straipsnis</w:t>
              </w:r>
              <w:r>
                <w:rPr>
                  <w:bCs/>
                  <w:szCs w:val="24"/>
                  <w:lang w:eastAsia="lt-LT"/>
                </w:rPr>
                <w:t>.</w:t>
              </w:r>
            </w:p>
            <w:sdt>
              <w:sdtPr>
                <w:alias w:val="4 str. 1 d."/>
                <w:tag w:val="part_f58c402c17374bcb94e197960a3fc745"/>
                <w:lock w:val="sdtLocked"/>
                <w:richText/>
              </w:sdtPr>
              <w:sdtContent>
                <w:p w14:paraId="0457F543" w14:textId="77777777">
                  <w:pPr>
                    <w:ind w:firstLine="794"/>
                    <w:jc w:val="both"/>
                    <w:rPr>
                      <w:bCs/>
                      <w:szCs w:val="24"/>
                      <w:lang w:eastAsia="lt-LT"/>
                    </w:rPr>
                  </w:pPr>
                  <w:r>
                    <w:rPr>
                      <w:bCs/>
                      <w:szCs w:val="24"/>
                      <w:lang w:eastAsia="lt-LT"/>
                    </w:rPr>
                    <w:t xml:space="preserve">Reorganizavime dalyvaujančio Lietuvos sveikatos mokslų universiteto rektorius užtikrina, kad visi veiksmai, susiję su po reorganizavimo veiklą tęsiančio Lietuvos sveikatos mokslų universiteto steigimo dokumentų pakeitimų įregistravimu Juridinių asmenų registre, būtų atlikti iki 2019 m. rugpjūčio 31 d. </w:t>
                  </w:r>
                </w:p>
                <w:p w14:paraId="0457F544" w14:textId="77777777">
                  <w:pPr>
                    <w:ind w:firstLine="854"/>
                    <w:jc w:val="both"/>
                    <w:rPr>
                      <w:b/>
                      <w:bCs/>
                      <w:szCs w:val="24"/>
                      <w:lang w:eastAsia="lt-LT"/>
                    </w:rPr>
                  </w:pPr>
                </w:p>
              </w:sdtContent>
            </w:sdt>
          </w:sdtContent>
        </w:sdt>
        <w:sdt>
          <w:sdtPr>
            <w:alias w:val="5 str."/>
            <w:tag w:val="part_4b22d3152037463994c008d96cf25131"/>
            <w:lock w:val="sdtLocked"/>
            <w:richText/>
          </w:sdtPr>
          <w:sdtContent>
            <w:p w14:paraId="0457F545" w14:textId="77777777">
              <w:pPr>
                <w:ind w:firstLine="794"/>
                <w:jc w:val="both"/>
                <w:rPr>
                  <w:b/>
                  <w:bCs/>
                  <w:szCs w:val="24"/>
                  <w:lang w:eastAsia="lt-LT"/>
                </w:rPr>
              </w:pPr>
              <w:sdt>
                <w:sdtPr>
                  <w:alias w:val="Numeris"/>
                  <w:tag w:val="nr_4b22d3152037463994c008d96cf25131"/>
                  <w:lock w:val="sdtLocked"/>
                  <w:richText/>
                </w:sdtPr>
                <w:sdtContent>
                  <w:r>
                    <w:rPr>
                      <w:b/>
                      <w:bCs/>
                      <w:szCs w:val="24"/>
                      <w:lang w:eastAsia="lt-LT"/>
                    </w:rPr>
                    <w:t>5</w:t>
                  </w:r>
                </w:sdtContent>
              </w:sdt>
              <w:r>
                <w:rPr>
                  <w:b/>
                  <w:bCs/>
                  <w:szCs w:val="24"/>
                  <w:lang w:eastAsia="lt-LT"/>
                </w:rPr>
                <w:t xml:space="preserve"> straipsnis.</w:t>
              </w:r>
            </w:p>
            <w:sdt>
              <w:sdtPr>
                <w:alias w:val="5 str. 1 d."/>
                <w:tag w:val="part_245d304458dd4412a21705011efbdb03"/>
                <w:lock w:val="sdtLocked"/>
                <w:richText/>
              </w:sdtPr>
              <w:sdtContent>
                <w:p w14:paraId="0457F546" w14:textId="77777777">
                  <w:pPr>
                    <w:ind w:firstLine="794"/>
                    <w:jc w:val="both"/>
                  </w:pPr>
                  <w:r>
                    <w:rPr>
                      <w:szCs w:val="24"/>
                      <w:lang w:eastAsia="lt-LT"/>
                    </w:rPr>
                    <w:t xml:space="preserve">Pasiūlyti Lietuvos Respublikos Vyriausybei, </w:t>
                  </w:r>
                  <w:r>
                    <w:t>rengiant Lietuvos Respublikos valstybės ir savivaldybių biudžetų 2020, 2021 ir 2022 metų finansinių rodiklių patvirtinimo įstatymų projektus ir skirstant Europos Sąjungos struktūrinės paramos lėšas, atsižvelgti į Lietuvos sporto universiteto reorganizavimo prijungimo prie Lietuvos sveikatos mokslų universiteto būdu reorganizavimo plane numatytą finansavimo poreikį ir valstybės finansavimo galimybes.</w:t>
                  </w:r>
                </w:p>
                <w:p w14:paraId="0457F547" w14:textId="77777777">
                  <w:pPr>
                    <w:ind w:firstLine="794"/>
                    <w:jc w:val="both"/>
                    <w:rPr>
                      <w:b/>
                      <w:bCs/>
                      <w:szCs w:val="24"/>
                      <w:lang w:eastAsia="lt-LT"/>
                    </w:rPr>
                  </w:pPr>
                </w:p>
              </w:sdtContent>
            </w:sdt>
          </w:sdtContent>
        </w:sdt>
        <w:sdt>
          <w:sdtPr>
            <w:alias w:val="6 str."/>
            <w:tag w:val="part_e59555de501e48e3870cb5287fe1a97a"/>
            <w:lock w:val="sdtLocked"/>
            <w:richText/>
          </w:sdtPr>
          <w:sdtContent>
            <w:p w14:paraId="0457F548" w14:textId="77777777">
              <w:pPr>
                <w:ind w:firstLine="794"/>
                <w:jc w:val="both"/>
                <w:rPr>
                  <w:b/>
                  <w:szCs w:val="24"/>
                  <w:lang w:eastAsia="lt-LT"/>
                </w:rPr>
              </w:pPr>
              <w:sdt>
                <w:sdtPr>
                  <w:alias w:val="Numeris"/>
                  <w:tag w:val="nr_e59555de501e48e3870cb5287fe1a97a"/>
                  <w:lock w:val="sdtLocked"/>
                  <w:richText/>
                </w:sdtPr>
                <w:sdtContent>
                  <w:r>
                    <w:rPr>
                      <w:b/>
                      <w:szCs w:val="24"/>
                      <w:lang w:eastAsia="lt-LT"/>
                    </w:rPr>
                    <w:t>6</w:t>
                  </w:r>
                </w:sdtContent>
              </w:sdt>
              <w:r>
                <w:rPr>
                  <w:b/>
                  <w:szCs w:val="24"/>
                  <w:lang w:eastAsia="lt-LT"/>
                </w:rPr>
                <w:t xml:space="preserve"> straipsnis.</w:t>
              </w:r>
            </w:p>
            <w:sdt>
              <w:sdtPr>
                <w:alias w:val="6 str. 1 d."/>
                <w:tag w:val="part_66d6a5b2a3ce48bc8a30dd218d4129b0"/>
                <w:lock w:val="sdtLocked"/>
                <w:richText/>
              </w:sdtPr>
              <w:sdtContent>
                <w:p w14:paraId="0457F549" w14:textId="77777777">
                  <w:pPr>
                    <w:ind w:firstLine="794"/>
                    <w:jc w:val="both"/>
                    <w:rPr>
                      <w:bCs/>
                      <w:szCs w:val="24"/>
                      <w:lang w:eastAsia="lt-LT"/>
                    </w:rPr>
                  </w:pPr>
                  <w:r>
                    <w:rPr>
                      <w:bCs/>
                      <w:szCs w:val="24"/>
                      <w:lang w:eastAsia="lt-LT"/>
                    </w:rPr>
                    <w:t>Pripažinti netekusiais galios:</w:t>
                  </w:r>
                </w:p>
                <w:sdt>
                  <w:sdtPr>
                    <w:alias w:val="6 str. 1 d. 1 p."/>
                    <w:tag w:val="part_8903bbba2a2b4af39a9ce6d2c8942a65"/>
                    <w:lock w:val="sdtLocked"/>
                    <w:richText/>
                  </w:sdtPr>
                  <w:sdtContent>
                    <w:p w14:paraId="0457F54A" w14:textId="77777777">
                      <w:pPr>
                        <w:ind w:firstLine="794"/>
                        <w:jc w:val="both"/>
                        <w:rPr>
                          <w:bCs/>
                          <w:szCs w:val="24"/>
                          <w:lang w:eastAsia="lt-LT"/>
                        </w:rPr>
                      </w:pPr>
                      <w:sdt>
                        <w:sdtPr>
                          <w:alias w:val="Numeris"/>
                          <w:tag w:val="nr_8903bbba2a2b4af39a9ce6d2c8942a65"/>
                          <w:lock w:val="sdtLocked"/>
                          <w:richText/>
                        </w:sdtPr>
                        <w:sdtContent>
                          <w:r>
                            <w:rPr>
                              <w:bCs/>
                              <w:szCs w:val="24"/>
                              <w:lang w:eastAsia="lt-LT"/>
                            </w:rPr>
                            <w:t>1</w:t>
                          </w:r>
                        </w:sdtContent>
                      </w:sdt>
                      <w:r>
                        <w:rPr>
                          <w:bCs/>
                          <w:szCs w:val="24"/>
                          <w:lang w:eastAsia="lt-LT"/>
                        </w:rPr>
                        <w:t xml:space="preserve">) Lietuvos Respublikos Seimo 2010 m. birželio 30 d. nutarimą Nr. XI-973 „Dėl Kauno medicinos universiteto ir Lietuvos veterinarijos akademijos reorganizavimo ir Lietuvos sveikatos mokslų universiteto statuto patvirtinimo“ </w:t>
                      </w:r>
                      <w:r>
                        <w:rPr>
                          <w:color w:val="000000"/>
                        </w:rPr>
                        <w:t>su visais pakeitimais ir papildymais</w:t>
                      </w:r>
                      <w:r>
                        <w:rPr>
                          <w:bCs/>
                          <w:szCs w:val="24"/>
                          <w:lang w:eastAsia="lt-LT"/>
                        </w:rPr>
                        <w:t>;</w:t>
                      </w:r>
                    </w:p>
                  </w:sdtContent>
                </w:sdt>
                <w:sdt>
                  <w:sdtPr>
                    <w:alias w:val="6 str. 1 d. 2 p."/>
                    <w:tag w:val="part_8d004bb2ed8d4befbe69819003d0b76d"/>
                    <w:lock w:val="sdtLocked"/>
                    <w:richText/>
                  </w:sdtPr>
                  <w:sdtContent>
                    <w:p w14:paraId="0457F54B" w14:textId="77777777">
                      <w:pPr>
                        <w:ind w:firstLine="794"/>
                        <w:jc w:val="both"/>
                        <w:rPr>
                          <w:bCs/>
                          <w:szCs w:val="24"/>
                          <w:lang w:eastAsia="lt-LT"/>
                        </w:rPr>
                      </w:pPr>
                      <w:sdt>
                        <w:sdtPr>
                          <w:alias w:val="Numeris"/>
                          <w:tag w:val="nr_8d004bb2ed8d4befbe69819003d0b76d"/>
                          <w:lock w:val="sdtLocked"/>
                          <w:richText/>
                        </w:sdtPr>
                        <w:sdtContent>
                          <w:r>
                            <w:rPr>
                              <w:bCs/>
                              <w:szCs w:val="24"/>
                              <w:lang w:eastAsia="lt-LT"/>
                            </w:rPr>
                            <w:t>2</w:t>
                          </w:r>
                        </w:sdtContent>
                      </w:sdt>
                      <w:r>
                        <w:rPr>
                          <w:bCs/>
                          <w:szCs w:val="24"/>
                          <w:lang w:eastAsia="lt-LT"/>
                        </w:rPr>
                        <w:t>) Lietuvos Respublikos Seimo 2012 m. spalio 17 d. nutarimą Nr. XI-2309 „Dėl Lietuvos kūno kultūros akademijos pavadinimo pakeitimo ir Lietuvos sporto universiteto statuto patvirtinimo“.</w:t>
                      </w:r>
                    </w:p>
                    <w:p w14:paraId="0457F54C" w14:textId="77777777">
                      <w:pPr>
                        <w:ind w:firstLine="794"/>
                        <w:jc w:val="both"/>
                        <w:rPr>
                          <w:bCs/>
                          <w:szCs w:val="24"/>
                          <w:lang w:eastAsia="lt-LT"/>
                        </w:rPr>
                      </w:pPr>
                    </w:p>
                  </w:sdtContent>
                </w:sdt>
              </w:sdtContent>
            </w:sdt>
          </w:sdtContent>
        </w:sdt>
        <w:sdt>
          <w:sdtPr>
            <w:alias w:val="7 str."/>
            <w:tag w:val="part_3dccc275c92d47ecb3c6898124f37f07"/>
            <w:lock w:val="sdtLocked"/>
            <w:richText/>
          </w:sdtPr>
          <w:sdtContent>
            <w:p w14:paraId="0457F54D" w14:textId="77777777">
              <w:pPr>
                <w:ind w:firstLine="794"/>
                <w:jc w:val="both"/>
                <w:rPr>
                  <w:szCs w:val="24"/>
                  <w:lang w:eastAsia="lt-LT"/>
                </w:rPr>
              </w:pPr>
              <w:sdt>
                <w:sdtPr>
                  <w:alias w:val="Numeris"/>
                  <w:tag w:val="nr_3dccc275c92d47ecb3c6898124f37f07"/>
                  <w:lock w:val="sdtLocked"/>
                  <w:richText/>
                </w:sdtPr>
                <w:sdtContent>
                  <w:r>
                    <w:rPr>
                      <w:b/>
                      <w:bCs/>
                      <w:szCs w:val="24"/>
                      <w:lang w:eastAsia="lt-LT"/>
                    </w:rPr>
                    <w:t>7</w:t>
                  </w:r>
                </w:sdtContent>
              </w:sdt>
              <w:r>
                <w:rPr>
                  <w:b/>
                  <w:bCs/>
                  <w:szCs w:val="24"/>
                  <w:lang w:eastAsia="lt-LT"/>
                </w:rPr>
                <w:t xml:space="preserve"> straipsnis.</w:t>
              </w:r>
            </w:p>
            <w:sdt>
              <w:sdtPr>
                <w:alias w:val="7 str. 1 d."/>
                <w:tag w:val="part_fca8836f02ad40bc93d5de3aed11a720"/>
                <w:lock w:val="sdtLocked"/>
                <w:richText/>
              </w:sdtPr>
              <w:sdtContent>
                <w:p w14:paraId="0457F54E" w14:textId="77777777">
                  <w:pPr>
                    <w:ind w:firstLine="709"/>
                    <w:jc w:val="both"/>
                    <w:rPr>
                      <w:szCs w:val="24"/>
                      <w:lang w:eastAsia="lt-LT"/>
                    </w:rPr>
                  </w:pPr>
                  <w:r>
                    <w:rPr>
                      <w:szCs w:val="24"/>
                      <w:lang w:eastAsia="lt-LT"/>
                    </w:rPr>
                    <w:t xml:space="preserve">Nutarimo 2 straipsnio </w:t>
                  </w:r>
                  <w:r>
                    <w:rPr>
                      <w:szCs w:val="24"/>
                      <w:lang w:val="en-US" w:eastAsia="lt-LT"/>
                    </w:rPr>
                    <w:t>3</w:t>
                  </w:r>
                  <w:r>
                    <w:rPr>
                      <w:szCs w:val="24"/>
                      <w:lang w:eastAsia="lt-LT"/>
                    </w:rPr>
                    <w:t xml:space="preserve"> dalis ir 6 straipsnis įsigalioja 2019 m. rugsėjo 1 d.</w:t>
                  </w:r>
                </w:p>
                <w:p w14:paraId="0457F54F" w14:textId="77777777">
                  <w:pPr>
                    <w:ind w:firstLine="794"/>
                    <w:jc w:val="both"/>
                    <w:rPr>
                      <w:szCs w:val="24"/>
                      <w:lang w:eastAsia="lt-LT"/>
                    </w:rPr>
                  </w:pPr>
                </w:p>
                <w:p w14:paraId="0457F550" w14:textId="77777777">
                  <w:pPr>
                    <w:ind w:firstLine="794"/>
                    <w:jc w:val="both"/>
                    <w:rPr>
                      <w:szCs w:val="24"/>
                      <w:lang w:eastAsia="lt-LT"/>
                    </w:rPr>
                  </w:pPr>
                </w:p>
                <w:p w14:paraId="0457F551" w14:textId="77777777">
                  <w:pPr>
                    <w:keepNext/>
                    <w:ind w:firstLine="794"/>
                    <w:rPr>
                      <w:bCs/>
                      <w:kern w:val="32"/>
                      <w:szCs w:val="24"/>
                      <w:lang w:eastAsia="lt-LT"/>
                    </w:rPr>
                  </w:pPr>
                  <w:r>
                    <w:rPr>
                      <w:szCs w:val="24"/>
                      <w:lang w:eastAsia="lt-LT"/>
                    </w:rPr>
                    <w:t xml:space="preserve">Seimo Pirmininkas </w:t>
                  </w:r>
                  <w:r>
                    <w:rPr>
                      <w:bCs/>
                      <w:kern w:val="32"/>
                      <w:szCs w:val="24"/>
                      <w:lang w:eastAsia="lt-LT"/>
                    </w:rPr>
                    <w:t>     </w:t>
                  </w:r>
                </w:p>
                <w:p w14:paraId="0457F552" w14:textId="77777777">
                  <w:pPr>
                    <w:keepNext/>
                    <w:ind w:firstLine="794"/>
                    <w:rPr>
                      <w:bCs/>
                      <w:kern w:val="32"/>
                      <w:szCs w:val="24"/>
                      <w:lang w:eastAsia="lt-LT"/>
                    </w:rPr>
                  </w:pPr>
                </w:p>
                <w:p w14:paraId="0457F553" w14:textId="77777777">
                  <w:pPr>
                    <w:keepNext/>
                    <w:ind w:firstLine="794"/>
                    <w:rPr>
                      <w:bCs/>
                      <w:kern w:val="32"/>
                      <w:szCs w:val="24"/>
                      <w:lang w:eastAsia="lt-LT"/>
                    </w:rPr>
                  </w:pPr>
                </w:p>
              </w:sdtContent>
            </w:sdt>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993" w:right="707" w:bottom="709"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7F556" w14:textId="77777777">
      <w:pPr>
        <w:rPr>
          <w:szCs w:val="24"/>
          <w:lang w:eastAsia="lt-LT"/>
        </w:rPr>
      </w:pPr>
      <w:r>
        <w:rPr>
          <w:szCs w:val="24"/>
          <w:lang w:eastAsia="lt-LT"/>
        </w:rPr>
        <w:separator/>
      </w:r>
    </w:p>
  </w:endnote>
  <w:endnote w:type="continuationSeparator" w:id="0">
    <w:p w14:paraId="0457F557" w14:textId="77777777">
      <w:pPr>
        <w:rPr>
          <w:szCs w:val="24"/>
          <w:lang w:eastAsia="lt-LT"/>
        </w:rPr>
      </w:pPr>
      <w:r>
        <w:rPr>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F55C" w14:textId="77777777">
    <w:pPr>
      <w:tabs>
        <w:tab w:val="center" w:pos="4819"/>
        <w:tab w:val="right" w:pos="9638"/>
      </w:tabs>
      <w:rPr>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F55D" w14:textId="77777777">
    <w:pPr>
      <w:tabs>
        <w:tab w:val="center" w:pos="4819"/>
        <w:tab w:val="right" w:pos="9638"/>
      </w:tabs>
      <w:rPr>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F55E" w14:textId="77777777">
    <w:pPr>
      <w:tabs>
        <w:tab w:val="center" w:pos="4819"/>
        <w:tab w:val="right" w:pos="9638"/>
      </w:tabs>
      <w:rPr>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7F554" w14:textId="77777777">
      <w:pPr>
        <w:rPr>
          <w:szCs w:val="24"/>
          <w:lang w:eastAsia="lt-LT"/>
        </w:rPr>
      </w:pPr>
      <w:r>
        <w:rPr>
          <w:szCs w:val="24"/>
          <w:lang w:eastAsia="lt-LT"/>
        </w:rPr>
        <w:separator/>
      </w:r>
    </w:p>
  </w:footnote>
  <w:footnote w:type="continuationSeparator" w:id="0">
    <w:p w14:paraId="0457F555" w14:textId="77777777">
      <w:pPr>
        <w:rPr>
          <w:szCs w:val="24"/>
          <w:lang w:eastAsia="lt-LT"/>
        </w:rPr>
      </w:pPr>
      <w:r>
        <w:rPr>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F558" w14:textId="77777777">
    <w:pPr>
      <w:framePr w:wrap="auto" w:vAnchor="text" w:hAnchor="margin" w:xAlign="center" w:y="1"/>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457F559" w14:textId="77777777">
    <w:pPr>
      <w:rPr>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F55A" w14:textId="77777777">
    <w:pPr>
      <w:framePr w:wrap="auto" w:vAnchor="text" w:hAnchor="margin" w:xAlign="center" w:y="1"/>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fldChar w:fldCharType="end"/>
    </w:r>
  </w:p>
  <w:p w14:paraId="0457F55B" w14:textId="77777777">
    <w:pPr>
      <w:rPr>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27188"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7F52A"/>
  <w14:defaultImageDpi w14:val="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87111860">
      <w:bodyDiv w:val="1"/>
      <w:marLeft w:val="0"/>
      <w:marRight w:val="0"/>
      <w:marTop w:val="0"/>
      <w:marBottom w:val="0"/>
      <w:divBdr>
        <w:top w:val="none" w:sz="0" w:space="0" w:color="auto"/>
        <w:left w:val="none" w:sz="0" w:space="0" w:color="auto"/>
        <w:bottom w:val="none" w:sz="0" w:space="0" w:color="auto"/>
        <w:right w:val="none" w:sz="0" w:space="0" w:color="auto"/>
      </w:divBdr>
    </w:div>
    <w:div w:id="506678300">
      <w:marLeft w:val="0"/>
      <w:marRight w:val="0"/>
      <w:marTop w:val="0"/>
      <w:marBottom w:val="0"/>
      <w:divBdr>
        <w:top w:val="none" w:sz="0" w:space="0" w:color="auto"/>
        <w:left w:val="none" w:sz="0" w:space="0" w:color="auto"/>
        <w:bottom w:val="none" w:sz="0" w:space="0" w:color="auto"/>
        <w:right w:val="none" w:sz="0" w:space="0" w:color="auto"/>
      </w:divBdr>
    </w:div>
    <w:div w:id="506678301">
      <w:marLeft w:val="225"/>
      <w:marRight w:val="225"/>
      <w:marTop w:val="0"/>
      <w:marBottom w:val="0"/>
      <w:divBdr>
        <w:top w:val="none" w:sz="0" w:space="0" w:color="auto"/>
        <w:left w:val="none" w:sz="0" w:space="0" w:color="auto"/>
        <w:bottom w:val="none" w:sz="0" w:space="0" w:color="auto"/>
        <w:right w:val="none" w:sz="0" w:space="0" w:color="auto"/>
      </w:divBdr>
      <w:divsChild>
        <w:div w:id="506678302">
          <w:marLeft w:val="0"/>
          <w:marRight w:val="0"/>
          <w:marTop w:val="0"/>
          <w:marBottom w:val="0"/>
          <w:divBdr>
            <w:top w:val="none" w:sz="0" w:space="0" w:color="auto"/>
            <w:left w:val="none" w:sz="0" w:space="0" w:color="auto"/>
            <w:bottom w:val="none" w:sz="0" w:space="0" w:color="auto"/>
            <w:right w:val="none" w:sz="0" w:space="0" w:color="auto"/>
          </w:divBdr>
        </w:div>
      </w:divsChild>
    </w:div>
    <w:div w:id="506678303">
      <w:marLeft w:val="0"/>
      <w:marRight w:val="0"/>
      <w:marTop w:val="0"/>
      <w:marBottom w:val="0"/>
      <w:divBdr>
        <w:top w:val="none" w:sz="0" w:space="0" w:color="auto"/>
        <w:left w:val="none" w:sz="0" w:space="0" w:color="auto"/>
        <w:bottom w:val="none" w:sz="0" w:space="0" w:color="auto"/>
        <w:right w:val="none" w:sz="0" w:space="0" w:color="auto"/>
      </w:divBdr>
    </w:div>
    <w:div w:id="506678304">
      <w:marLeft w:val="0"/>
      <w:marRight w:val="0"/>
      <w:marTop w:val="0"/>
      <w:marBottom w:val="0"/>
      <w:divBdr>
        <w:top w:val="none" w:sz="0" w:space="0" w:color="auto"/>
        <w:left w:val="none" w:sz="0" w:space="0" w:color="auto"/>
        <w:bottom w:val="none" w:sz="0" w:space="0" w:color="auto"/>
        <w:right w:val="none" w:sz="0" w:space="0" w:color="auto"/>
      </w:divBdr>
    </w:div>
    <w:div w:id="506678305">
      <w:marLeft w:val="0"/>
      <w:marRight w:val="0"/>
      <w:marTop w:val="0"/>
      <w:marBottom w:val="0"/>
      <w:divBdr>
        <w:top w:val="none" w:sz="0" w:space="0" w:color="auto"/>
        <w:left w:val="none" w:sz="0" w:space="0" w:color="auto"/>
        <w:bottom w:val="none" w:sz="0" w:space="0" w:color="auto"/>
        <w:right w:val="none" w:sz="0" w:space="0" w:color="auto"/>
      </w:divBdr>
    </w:div>
    <w:div w:id="506678306">
      <w:marLeft w:val="0"/>
      <w:marRight w:val="0"/>
      <w:marTop w:val="0"/>
      <w:marBottom w:val="0"/>
      <w:divBdr>
        <w:top w:val="none" w:sz="0" w:space="0" w:color="auto"/>
        <w:left w:val="none" w:sz="0" w:space="0" w:color="auto"/>
        <w:bottom w:val="none" w:sz="0" w:space="0" w:color="auto"/>
        <w:right w:val="none" w:sz="0" w:space="0" w:color="auto"/>
      </w:divBdr>
    </w:div>
    <w:div w:id="506678307">
      <w:marLeft w:val="0"/>
      <w:marRight w:val="0"/>
      <w:marTop w:val="0"/>
      <w:marBottom w:val="0"/>
      <w:divBdr>
        <w:top w:val="none" w:sz="0" w:space="0" w:color="auto"/>
        <w:left w:val="none" w:sz="0" w:space="0" w:color="auto"/>
        <w:bottom w:val="none" w:sz="0" w:space="0" w:color="auto"/>
        <w:right w:val="none" w:sz="0" w:space="0" w:color="auto"/>
      </w:divBdr>
    </w:div>
    <w:div w:id="506678308">
      <w:marLeft w:val="0"/>
      <w:marRight w:val="0"/>
      <w:marTop w:val="0"/>
      <w:marBottom w:val="0"/>
      <w:divBdr>
        <w:top w:val="none" w:sz="0" w:space="0" w:color="auto"/>
        <w:left w:val="none" w:sz="0" w:space="0" w:color="auto"/>
        <w:bottom w:val="none" w:sz="0" w:space="0" w:color="auto"/>
        <w:right w:val="none" w:sz="0" w:space="0" w:color="auto"/>
      </w:divBdr>
    </w:div>
    <w:div w:id="506678309">
      <w:marLeft w:val="0"/>
      <w:marRight w:val="0"/>
      <w:marTop w:val="0"/>
      <w:marBottom w:val="0"/>
      <w:divBdr>
        <w:top w:val="none" w:sz="0" w:space="0" w:color="auto"/>
        <w:left w:val="none" w:sz="0" w:space="0" w:color="auto"/>
        <w:bottom w:val="none" w:sz="0" w:space="0" w:color="auto"/>
        <w:right w:val="none" w:sz="0" w:space="0" w:color="auto"/>
      </w:divBdr>
    </w:div>
    <w:div w:id="506678310">
      <w:marLeft w:val="0"/>
      <w:marRight w:val="0"/>
      <w:marTop w:val="0"/>
      <w:marBottom w:val="0"/>
      <w:divBdr>
        <w:top w:val="none" w:sz="0" w:space="0" w:color="auto"/>
        <w:left w:val="none" w:sz="0" w:space="0" w:color="auto"/>
        <w:bottom w:val="none" w:sz="0" w:space="0" w:color="auto"/>
        <w:right w:val="none" w:sz="0" w:space="0" w:color="auto"/>
      </w:divBdr>
    </w:div>
    <w:div w:id="506678312">
      <w:marLeft w:val="0"/>
      <w:marRight w:val="0"/>
      <w:marTop w:val="0"/>
      <w:marBottom w:val="0"/>
      <w:divBdr>
        <w:top w:val="none" w:sz="0" w:space="0" w:color="auto"/>
        <w:left w:val="none" w:sz="0" w:space="0" w:color="auto"/>
        <w:bottom w:val="none" w:sz="0" w:space="0" w:color="auto"/>
        <w:right w:val="none" w:sz="0" w:space="0" w:color="auto"/>
      </w:divBdr>
      <w:divsChild>
        <w:div w:id="506678328">
          <w:marLeft w:val="0"/>
          <w:marRight w:val="0"/>
          <w:marTop w:val="0"/>
          <w:marBottom w:val="0"/>
          <w:divBdr>
            <w:top w:val="none" w:sz="0" w:space="0" w:color="auto"/>
            <w:left w:val="none" w:sz="0" w:space="0" w:color="auto"/>
            <w:bottom w:val="none" w:sz="0" w:space="0" w:color="auto"/>
            <w:right w:val="none" w:sz="0" w:space="0" w:color="auto"/>
          </w:divBdr>
          <w:divsChild>
            <w:div w:id="506678314">
              <w:marLeft w:val="0"/>
              <w:marRight w:val="0"/>
              <w:marTop w:val="0"/>
              <w:marBottom w:val="0"/>
              <w:divBdr>
                <w:top w:val="none" w:sz="0" w:space="0" w:color="auto"/>
                <w:left w:val="none" w:sz="0" w:space="0" w:color="auto"/>
                <w:bottom w:val="none" w:sz="0" w:space="0" w:color="auto"/>
                <w:right w:val="none" w:sz="0" w:space="0" w:color="auto"/>
              </w:divBdr>
              <w:divsChild>
                <w:div w:id="506678330">
                  <w:marLeft w:val="0"/>
                  <w:marRight w:val="0"/>
                  <w:marTop w:val="0"/>
                  <w:marBottom w:val="0"/>
                  <w:divBdr>
                    <w:top w:val="none" w:sz="0" w:space="0" w:color="auto"/>
                    <w:left w:val="none" w:sz="0" w:space="0" w:color="auto"/>
                    <w:bottom w:val="none" w:sz="0" w:space="0" w:color="auto"/>
                    <w:right w:val="none" w:sz="0" w:space="0" w:color="auto"/>
                  </w:divBdr>
                  <w:divsChild>
                    <w:div w:id="506678317">
                      <w:marLeft w:val="0"/>
                      <w:marRight w:val="0"/>
                      <w:marTop w:val="0"/>
                      <w:marBottom w:val="0"/>
                      <w:divBdr>
                        <w:top w:val="none" w:sz="0" w:space="0" w:color="auto"/>
                        <w:left w:val="none" w:sz="0" w:space="0" w:color="auto"/>
                        <w:bottom w:val="none" w:sz="0" w:space="0" w:color="auto"/>
                        <w:right w:val="none" w:sz="0" w:space="0" w:color="auto"/>
                      </w:divBdr>
                      <w:divsChild>
                        <w:div w:id="506678320">
                          <w:marLeft w:val="0"/>
                          <w:marRight w:val="0"/>
                          <w:marTop w:val="45"/>
                          <w:marBottom w:val="0"/>
                          <w:divBdr>
                            <w:top w:val="none" w:sz="0" w:space="0" w:color="auto"/>
                            <w:left w:val="none" w:sz="0" w:space="0" w:color="auto"/>
                            <w:bottom w:val="none" w:sz="0" w:space="0" w:color="auto"/>
                            <w:right w:val="none" w:sz="0" w:space="0" w:color="auto"/>
                          </w:divBdr>
                          <w:divsChild>
                            <w:div w:id="506678331">
                              <w:marLeft w:val="0"/>
                              <w:marRight w:val="0"/>
                              <w:marTop w:val="0"/>
                              <w:marBottom w:val="0"/>
                              <w:divBdr>
                                <w:top w:val="none" w:sz="0" w:space="0" w:color="auto"/>
                                <w:left w:val="none" w:sz="0" w:space="0" w:color="auto"/>
                                <w:bottom w:val="none" w:sz="0" w:space="0" w:color="auto"/>
                                <w:right w:val="none" w:sz="0" w:space="0" w:color="auto"/>
                              </w:divBdr>
                              <w:divsChild>
                                <w:div w:id="506678322">
                                  <w:marLeft w:val="2070"/>
                                  <w:marRight w:val="3810"/>
                                  <w:marTop w:val="0"/>
                                  <w:marBottom w:val="0"/>
                                  <w:divBdr>
                                    <w:top w:val="none" w:sz="0" w:space="0" w:color="auto"/>
                                    <w:left w:val="none" w:sz="0" w:space="0" w:color="auto"/>
                                    <w:bottom w:val="none" w:sz="0" w:space="0" w:color="auto"/>
                                    <w:right w:val="none" w:sz="0" w:space="0" w:color="auto"/>
                                  </w:divBdr>
                                  <w:divsChild>
                                    <w:div w:id="506678299">
                                      <w:marLeft w:val="0"/>
                                      <w:marRight w:val="0"/>
                                      <w:marTop w:val="0"/>
                                      <w:marBottom w:val="0"/>
                                      <w:divBdr>
                                        <w:top w:val="none" w:sz="0" w:space="0" w:color="auto"/>
                                        <w:left w:val="none" w:sz="0" w:space="0" w:color="auto"/>
                                        <w:bottom w:val="none" w:sz="0" w:space="0" w:color="auto"/>
                                        <w:right w:val="none" w:sz="0" w:space="0" w:color="auto"/>
                                      </w:divBdr>
                                      <w:divsChild>
                                        <w:div w:id="506678329">
                                          <w:marLeft w:val="0"/>
                                          <w:marRight w:val="0"/>
                                          <w:marTop w:val="0"/>
                                          <w:marBottom w:val="0"/>
                                          <w:divBdr>
                                            <w:top w:val="none" w:sz="0" w:space="0" w:color="auto"/>
                                            <w:left w:val="none" w:sz="0" w:space="0" w:color="auto"/>
                                            <w:bottom w:val="none" w:sz="0" w:space="0" w:color="auto"/>
                                            <w:right w:val="none" w:sz="0" w:space="0" w:color="auto"/>
                                          </w:divBdr>
                                          <w:divsChild>
                                            <w:div w:id="506678323">
                                              <w:marLeft w:val="0"/>
                                              <w:marRight w:val="0"/>
                                              <w:marTop w:val="0"/>
                                              <w:marBottom w:val="0"/>
                                              <w:divBdr>
                                                <w:top w:val="none" w:sz="0" w:space="0" w:color="auto"/>
                                                <w:left w:val="none" w:sz="0" w:space="0" w:color="auto"/>
                                                <w:bottom w:val="none" w:sz="0" w:space="0" w:color="auto"/>
                                                <w:right w:val="none" w:sz="0" w:space="0" w:color="auto"/>
                                              </w:divBdr>
                                              <w:divsChild>
                                                <w:div w:id="506678313">
                                                  <w:marLeft w:val="0"/>
                                                  <w:marRight w:val="0"/>
                                                  <w:marTop w:val="90"/>
                                                  <w:marBottom w:val="0"/>
                                                  <w:divBdr>
                                                    <w:top w:val="none" w:sz="0" w:space="0" w:color="auto"/>
                                                    <w:left w:val="none" w:sz="0" w:space="0" w:color="auto"/>
                                                    <w:bottom w:val="none" w:sz="0" w:space="0" w:color="auto"/>
                                                    <w:right w:val="none" w:sz="0" w:space="0" w:color="auto"/>
                                                  </w:divBdr>
                                                  <w:divsChild>
                                                    <w:div w:id="506678315">
                                                      <w:marLeft w:val="0"/>
                                                      <w:marRight w:val="0"/>
                                                      <w:marTop w:val="0"/>
                                                      <w:marBottom w:val="0"/>
                                                      <w:divBdr>
                                                        <w:top w:val="none" w:sz="0" w:space="0" w:color="auto"/>
                                                        <w:left w:val="none" w:sz="0" w:space="0" w:color="auto"/>
                                                        <w:bottom w:val="none" w:sz="0" w:space="0" w:color="auto"/>
                                                        <w:right w:val="none" w:sz="0" w:space="0" w:color="auto"/>
                                                      </w:divBdr>
                                                      <w:divsChild>
                                                        <w:div w:id="506678319">
                                                          <w:marLeft w:val="0"/>
                                                          <w:marRight w:val="0"/>
                                                          <w:marTop w:val="0"/>
                                                          <w:marBottom w:val="0"/>
                                                          <w:divBdr>
                                                            <w:top w:val="none" w:sz="0" w:space="0" w:color="auto"/>
                                                            <w:left w:val="none" w:sz="0" w:space="0" w:color="auto"/>
                                                            <w:bottom w:val="none" w:sz="0" w:space="0" w:color="auto"/>
                                                            <w:right w:val="none" w:sz="0" w:space="0" w:color="auto"/>
                                                          </w:divBdr>
                                                          <w:divsChild>
                                                            <w:div w:id="506678316">
                                                              <w:marLeft w:val="0"/>
                                                              <w:marRight w:val="0"/>
                                                              <w:marTop w:val="0"/>
                                                              <w:marBottom w:val="390"/>
                                                              <w:divBdr>
                                                                <w:top w:val="none" w:sz="0" w:space="0" w:color="auto"/>
                                                                <w:left w:val="none" w:sz="0" w:space="0" w:color="auto"/>
                                                                <w:bottom w:val="none" w:sz="0" w:space="0" w:color="auto"/>
                                                                <w:right w:val="none" w:sz="0" w:space="0" w:color="auto"/>
                                                              </w:divBdr>
                                                              <w:divsChild>
                                                                <w:div w:id="506678324">
                                                                  <w:marLeft w:val="0"/>
                                                                  <w:marRight w:val="0"/>
                                                                  <w:marTop w:val="0"/>
                                                                  <w:marBottom w:val="0"/>
                                                                  <w:divBdr>
                                                                    <w:top w:val="none" w:sz="0" w:space="0" w:color="auto"/>
                                                                    <w:left w:val="none" w:sz="0" w:space="0" w:color="auto"/>
                                                                    <w:bottom w:val="none" w:sz="0" w:space="0" w:color="auto"/>
                                                                    <w:right w:val="none" w:sz="0" w:space="0" w:color="auto"/>
                                                                  </w:divBdr>
                                                                  <w:divsChild>
                                                                    <w:div w:id="506678327">
                                                                      <w:marLeft w:val="0"/>
                                                                      <w:marRight w:val="0"/>
                                                                      <w:marTop w:val="0"/>
                                                                      <w:marBottom w:val="0"/>
                                                                      <w:divBdr>
                                                                        <w:top w:val="none" w:sz="0" w:space="0" w:color="auto"/>
                                                                        <w:left w:val="none" w:sz="0" w:space="0" w:color="auto"/>
                                                                        <w:bottom w:val="none" w:sz="0" w:space="0" w:color="auto"/>
                                                                        <w:right w:val="none" w:sz="0" w:space="0" w:color="auto"/>
                                                                      </w:divBdr>
                                                                      <w:divsChild>
                                                                        <w:div w:id="506678318">
                                                                          <w:marLeft w:val="0"/>
                                                                          <w:marRight w:val="0"/>
                                                                          <w:marTop w:val="0"/>
                                                                          <w:marBottom w:val="0"/>
                                                                          <w:divBdr>
                                                                            <w:top w:val="none" w:sz="0" w:space="0" w:color="auto"/>
                                                                            <w:left w:val="none" w:sz="0" w:space="0" w:color="auto"/>
                                                                            <w:bottom w:val="none" w:sz="0" w:space="0" w:color="auto"/>
                                                                            <w:right w:val="none" w:sz="0" w:space="0" w:color="auto"/>
                                                                          </w:divBdr>
                                                                          <w:divsChild>
                                                                            <w:div w:id="506678311">
                                                                              <w:marLeft w:val="0"/>
                                                                              <w:marRight w:val="0"/>
                                                                              <w:marTop w:val="0"/>
                                                                              <w:marBottom w:val="0"/>
                                                                              <w:divBdr>
                                                                                <w:top w:val="none" w:sz="0" w:space="0" w:color="auto"/>
                                                                                <w:left w:val="none" w:sz="0" w:space="0" w:color="auto"/>
                                                                                <w:bottom w:val="none" w:sz="0" w:space="0" w:color="auto"/>
                                                                                <w:right w:val="none" w:sz="0" w:space="0" w:color="auto"/>
                                                                              </w:divBdr>
                                                                              <w:divsChild>
                                                                                <w:div w:id="506678321">
                                                                                  <w:marLeft w:val="0"/>
                                                                                  <w:marRight w:val="0"/>
                                                                                  <w:marTop w:val="0"/>
                                                                                  <w:marBottom w:val="0"/>
                                                                                  <w:divBdr>
                                                                                    <w:top w:val="none" w:sz="0" w:space="0" w:color="auto"/>
                                                                                    <w:left w:val="none" w:sz="0" w:space="0" w:color="auto"/>
                                                                                    <w:bottom w:val="none" w:sz="0" w:space="0" w:color="auto"/>
                                                                                    <w:right w:val="none" w:sz="0" w:space="0" w:color="auto"/>
                                                                                  </w:divBdr>
                                                                                  <w:divsChild>
                                                                                    <w:div w:id="506678326">
                                                                                      <w:marLeft w:val="0"/>
                                                                                      <w:marRight w:val="0"/>
                                                                                      <w:marTop w:val="0"/>
                                                                                      <w:marBottom w:val="0"/>
                                                                                      <w:divBdr>
                                                                                        <w:top w:val="none" w:sz="0" w:space="0" w:color="auto"/>
                                                                                        <w:left w:val="none" w:sz="0" w:space="0" w:color="auto"/>
                                                                                        <w:bottom w:val="none" w:sz="0" w:space="0" w:color="auto"/>
                                                                                        <w:right w:val="none" w:sz="0" w:space="0" w:color="auto"/>
                                                                                      </w:divBdr>
                                                                                      <w:divsChild>
                                                                                        <w:div w:id="506678325">
                                                                                          <w:marLeft w:val="0"/>
                                                                                          <w:marRight w:val="0"/>
                                                                                          <w:marTop w:val="0"/>
                                                                                          <w:marBottom w:val="0"/>
                                                                                          <w:divBdr>
                                                                                            <w:top w:val="none" w:sz="0" w:space="0" w:color="auto"/>
                                                                                            <w:left w:val="none" w:sz="0" w:space="0" w:color="auto"/>
                                                                                            <w:bottom w:val="none" w:sz="0" w:space="0" w:color="auto"/>
                                                                                            <w:right w:val="none" w:sz="0" w:space="0" w:color="auto"/>
                                                                                          </w:divBdr>
                                                                                          <w:divsChild>
                                                                                            <w:div w:id="506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218339">
      <w:bodyDiv w:val="1"/>
      <w:marLeft w:val="0"/>
      <w:marRight w:val="0"/>
      <w:marTop w:val="0"/>
      <w:marBottom w:val="0"/>
      <w:divBdr>
        <w:top w:val="none" w:sz="0" w:space="0" w:color="auto"/>
        <w:left w:val="none" w:sz="0" w:space="0" w:color="auto"/>
        <w:bottom w:val="none" w:sz="0" w:space="0" w:color="auto"/>
        <w:right w:val="none" w:sz="0" w:space="0" w:color="auto"/>
      </w:divBdr>
    </w:div>
    <w:div w:id="993219078">
      <w:bodyDiv w:val="1"/>
      <w:marLeft w:val="0"/>
      <w:marRight w:val="0"/>
      <w:marTop w:val="0"/>
      <w:marBottom w:val="0"/>
      <w:divBdr>
        <w:top w:val="none" w:sz="0" w:space="0" w:color="auto"/>
        <w:left w:val="none" w:sz="0" w:space="0" w:color="auto"/>
        <w:bottom w:val="none" w:sz="0" w:space="0" w:color="auto"/>
        <w:right w:val="none" w:sz="0" w:space="0" w:color="auto"/>
      </w:divBdr>
      <w:divsChild>
        <w:div w:id="1137994554">
          <w:marLeft w:val="0"/>
          <w:marRight w:val="0"/>
          <w:marTop w:val="0"/>
          <w:marBottom w:val="0"/>
          <w:divBdr>
            <w:top w:val="none" w:sz="0" w:space="0" w:color="auto"/>
            <w:left w:val="none" w:sz="0" w:space="0" w:color="auto"/>
            <w:bottom w:val="none" w:sz="0" w:space="0" w:color="auto"/>
            <w:right w:val="none" w:sz="0" w:space="0" w:color="auto"/>
          </w:divBdr>
          <w:divsChild>
            <w:div w:id="256402778">
              <w:marLeft w:val="0"/>
              <w:marRight w:val="0"/>
              <w:marTop w:val="0"/>
              <w:marBottom w:val="0"/>
              <w:divBdr>
                <w:top w:val="none" w:sz="0" w:space="0" w:color="auto"/>
                <w:left w:val="none" w:sz="0" w:space="0" w:color="auto"/>
                <w:bottom w:val="none" w:sz="0" w:space="0" w:color="auto"/>
                <w:right w:val="none" w:sz="0" w:space="0" w:color="auto"/>
              </w:divBdr>
              <w:divsChild>
                <w:div w:id="9889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1726">
      <w:bodyDiv w:val="1"/>
      <w:marLeft w:val="0"/>
      <w:marRight w:val="0"/>
      <w:marTop w:val="0"/>
      <w:marBottom w:val="0"/>
      <w:divBdr>
        <w:top w:val="none" w:sz="0" w:space="0" w:color="auto"/>
        <w:left w:val="none" w:sz="0" w:space="0" w:color="auto"/>
        <w:bottom w:val="none" w:sz="0" w:space="0" w:color="auto"/>
        <w:right w:val="none" w:sz="0" w:space="0" w:color="auto"/>
      </w:divBdr>
    </w:div>
    <w:div w:id="19382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b3c4ad44ca534cc5b63f1ca9d96e3dd8" PartId="490d634c74aa4a76813e278b6e1a7657">
    <Part Type="preambule" DocPartId="8c649560435e40388db8f31a73b20283" PartId="c873e72834a849a69843c91e578e8afc"/>
    <Part Type="straipsnis" Nr="1" Abbr="1 str." DocPartId="f2dec3075d004f2e9a70577a7e17e8d7" PartId="4e4ff5dea30045c89a24b8f310f1cfb3">
      <Part Type="strDalis" Nr="1" Abbr="1 str. 1 d." DocPartId="46a39b80ffb94baf91434848d3a481f5" PartId="9dafd38e42724082bfc883907767bd73"/>
    </Part>
    <Part Type="straipsnis" Nr="2" Abbr="2 str." DocPartId="5dcae8cb1f024870bf7243b8d7a3a104" PartId="2dc9c5f7e78248598d43effd5b4f4a29">
      <Part Type="strDalis" Nr="1" Abbr="2 str. 1 d." DocPartId="7f63d998dda14126a221a2a1d94ecf45" PartId="ddb20afe91b7484f89e3115a08cf1310">
        <Part Type="strPunktas" Nr="1" Abbr="2 str. 1 d. 1 p." DocPartId="98682cdd88c44850828bef9c06d20e39" PartId="5d05d20f993a43a4ba1686fd26d87f4a"/>
        <Part Type="strPunktas" Nr="2" Abbr="2 str. 1 d. 2 p." DocPartId="ba049fb2e2934f10818b3d2cc4c5de43" PartId="6d27ea0ff0dd401d8a46682c3031910d"/>
        <Part Type="strPunktas" Nr="3" Abbr="2 str. 1 d. 3 p." DocPartId="87ccb5b9c41d421f9359483d742fba97" PartId="1e0eea1d426f4882b5da379c1a83485f"/>
      </Part>
    </Part>
    <Part Type="straipsnis" Nr="3" Abbr="3 str." DocPartId="393b85946f034aeb9d9576fdcadbcdf4" PartId="25aa2d1ee4014ff1b69024027175dabe">
      <Part Type="strDalis" Nr="1" Abbr="3 str. 1 d." DocPartId="46bd1fa139934edeb200a6bae72f72fc" PartId="60fa2e41c8e34d01a5c55b00b3418ec6"/>
    </Part>
    <Part Type="straipsnis" Nr="4" Abbr="4 str." DocPartId="5ee2499887a2491bb6649c152dd2ef3e" PartId="186b418b186f4a5aacbf12cf33564d83">
      <Part Type="strDalis" Nr="1" Abbr="4 str. 1 d." DocPartId="a1ffbbf586f541eeb7005f502ac76ac0" PartId="f58c402c17374bcb94e197960a3fc745"/>
    </Part>
    <Part Type="straipsnis" Nr="5" Abbr="5 str." DocPartId="8ba62b533f9147ddbbfc1340c6a0957e" PartId="4b22d3152037463994c008d96cf25131">
      <Part Type="strDalis" Nr="1" Abbr="5 str. 1 d." DocPartId="79263c75f89641cc8f92002bc9b7c914" PartId="245d304458dd4412a21705011efbdb03"/>
    </Part>
    <Part Type="straipsnis" Nr="6" Abbr="6 str." DocPartId="05fa508fdf76492bade0a42370e2730c" PartId="e59555de501e48e3870cb5287fe1a97a">
      <Part Type="strDalis" Nr="1" Abbr="6 str. 1 d." DocPartId="886e17048a5d41f78b3e265eb5001d1a" PartId="66d6a5b2a3ce48bc8a30dd218d4129b0">
        <Part Type="strPunktas" Nr="1" Abbr="6 str. 1 d. 1 p." DocPartId="a6b2cbb9dbbd44f5abd7cf7333064f75" PartId="8903bbba2a2b4af39a9ce6d2c8942a65"/>
        <Part Type="strPunktas" Nr="2" Abbr="6 str. 1 d. 2 p." DocPartId="d0655e5e107e42efa147c032efe797d5" PartId="8d004bb2ed8d4befbe69819003d0b76d"/>
      </Part>
    </Part>
    <Part Type="straipsnis" Nr="7" Abbr="7 str." DocPartId="9e8ce58bcfde43f08331f3bd45254a45" PartId="3dccc275c92d47ecb3c6898124f37f07">
      <Part Type="strDalis" Nr="1" Abbr="7 str. 1 d." DocPartId="64f429ab4d8241b2966c6a846aa86522" PartId="fca8836f02ad40bc93d5de3aed11a720"/>
    </Part>
  </Part>
</Parts>
</file>

<file path=customXml/itemProps1.xml><?xml version="1.0" encoding="utf-8"?>
<ds:datastoreItem xmlns:ds="http://schemas.openxmlformats.org/officeDocument/2006/customXml" ds:itemID="{5BFC1E95-FF13-4426-8513-3B1B4BC9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94EF69-94DF-4B1F-870E-D093C7ECEB6F}">
  <ds:schemaRefs>
    <ds:schemaRef ds:uri="http://schemas.microsoft.com/sharepoint/v3/contenttype/forms"/>
  </ds:schemaRefs>
</ds:datastoreItem>
</file>

<file path=customXml/itemProps3.xml><?xml version="1.0" encoding="utf-8"?>
<ds:datastoreItem xmlns:ds="http://schemas.openxmlformats.org/officeDocument/2006/customXml" ds:itemID="{3FBF591C-5A0E-4024-9909-D0E11745F90B}">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6860261F-6318-435F-AEEA-686E4C8C7756}">
  <ds:schemaRefs>
    <ds:schemaRef ds:uri="http://schemas.openxmlformats.org/officeDocument/2006/bibliography"/>
  </ds:schemaRefs>
</ds:datastoreItem>
</file>

<file path=customXml/itemProps5.xml><?xml version="1.0" encoding="utf-8"?>
<ds:datastoreItem xmlns:ds="http://schemas.openxmlformats.org/officeDocument/2006/customXml" ds:itemID="{61DD96F0-24B0-4167-AAE1-8E5095FEEBB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3129</Characters>
  <Application>Microsoft Office Word</Application>
  <DocSecurity>4</DocSecurity>
  <Lines>72</Lines>
  <Paragraphs>31</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3537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2018-12-10T05:20:00Z</dcterms:created>
  <dc:creator>Justina</dc:creator>
  <cp:lastModifiedBy>Asseco</cp:lastModifiedBy>
  <cp:lastPrinted>2018-05-22T06:13:00Z</cp:lastPrinted>
  <dcterms:modified xsi:type="dcterms:W3CDTF">2018-12-10T05:20:00Z</dcterms:modified>
  <cp:revision>2</cp:revision>
  <dc:title>cb374dd1-f460-4b11-b516-df352120000f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