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B5042" w14:textId="3D3E2C1A" w:rsidR="004E515B" w:rsidRPr="00E00FE7" w:rsidRDefault="004E515B" w:rsidP="00E00FE7">
      <w:pPr>
        <w:spacing w:after="0" w:line="240" w:lineRule="auto"/>
        <w:ind w:left="6480"/>
        <w:rPr>
          <w:rFonts w:ascii="Times New Roman" w:eastAsia="Times New Roman" w:hAnsi="Times New Roman" w:cs="Times New Roman"/>
          <w:b/>
          <w:bCs/>
          <w:sz w:val="24"/>
          <w:szCs w:val="24"/>
          <w:lang w:eastAsia="lt-LT"/>
        </w:rPr>
      </w:pPr>
      <w:bookmarkStart w:id="0" w:name="_GoBack"/>
      <w:bookmarkEnd w:id="0"/>
      <w:r w:rsidRPr="00E00FE7">
        <w:rPr>
          <w:rFonts w:ascii="Times New Roman" w:eastAsia="Times New Roman" w:hAnsi="Times New Roman" w:cs="Times New Roman"/>
          <w:b/>
          <w:bCs/>
          <w:sz w:val="24"/>
          <w:szCs w:val="24"/>
          <w:lang w:eastAsia="lt-LT"/>
        </w:rPr>
        <w:t>Projekto</w:t>
      </w:r>
    </w:p>
    <w:p w14:paraId="152EC148" w14:textId="249816BB" w:rsidR="004E515B" w:rsidRPr="00E00FE7" w:rsidRDefault="004E515B" w:rsidP="00E00FE7">
      <w:pPr>
        <w:spacing w:after="0" w:line="240" w:lineRule="auto"/>
        <w:ind w:left="6480"/>
        <w:rPr>
          <w:rFonts w:ascii="Times New Roman" w:eastAsia="Times New Roman" w:hAnsi="Times New Roman" w:cs="Times New Roman"/>
          <w:b/>
          <w:bCs/>
          <w:sz w:val="24"/>
          <w:szCs w:val="24"/>
          <w:lang w:eastAsia="lt-LT"/>
        </w:rPr>
      </w:pPr>
      <w:r w:rsidRPr="00E00FE7">
        <w:rPr>
          <w:rFonts w:ascii="Times New Roman" w:eastAsia="Times New Roman" w:hAnsi="Times New Roman" w:cs="Times New Roman"/>
          <w:b/>
          <w:bCs/>
          <w:sz w:val="24"/>
          <w:szCs w:val="24"/>
          <w:lang w:eastAsia="lt-LT"/>
        </w:rPr>
        <w:t>lyginamasis variantas</w:t>
      </w:r>
    </w:p>
    <w:p w14:paraId="03C07950" w14:textId="77777777" w:rsidR="004E515B" w:rsidRPr="00E00FE7" w:rsidRDefault="004E515B" w:rsidP="00E00FE7">
      <w:pPr>
        <w:spacing w:after="0" w:line="240" w:lineRule="auto"/>
        <w:jc w:val="center"/>
        <w:rPr>
          <w:rFonts w:ascii="Times New Roman" w:eastAsia="Times New Roman" w:hAnsi="Times New Roman" w:cs="Times New Roman"/>
          <w:b/>
          <w:bCs/>
          <w:sz w:val="24"/>
          <w:szCs w:val="24"/>
          <w:lang w:eastAsia="lt-LT"/>
        </w:rPr>
      </w:pPr>
    </w:p>
    <w:p w14:paraId="1FEE95B9" w14:textId="6A0B023A" w:rsidR="00EE14EE" w:rsidRPr="00E00FE7" w:rsidRDefault="00EE14EE" w:rsidP="00E00FE7">
      <w:pPr>
        <w:spacing w:after="0" w:line="240" w:lineRule="auto"/>
        <w:jc w:val="center"/>
        <w:rPr>
          <w:rFonts w:ascii="Times New Roman" w:eastAsia="Times New Roman" w:hAnsi="Times New Roman" w:cs="Times New Roman"/>
          <w:b/>
          <w:bCs/>
          <w:sz w:val="24"/>
          <w:szCs w:val="24"/>
          <w:lang w:eastAsia="lt-LT"/>
        </w:rPr>
      </w:pPr>
      <w:r w:rsidRPr="00E00FE7">
        <w:rPr>
          <w:rFonts w:ascii="Times New Roman" w:eastAsia="Times New Roman" w:hAnsi="Times New Roman" w:cs="Times New Roman"/>
          <w:b/>
          <w:bCs/>
          <w:sz w:val="24"/>
          <w:szCs w:val="24"/>
          <w:lang w:eastAsia="lt-LT"/>
        </w:rPr>
        <w:t>LIETUVOS RESPUBLIKOS VYRIAUSYBĖ</w:t>
      </w:r>
      <w:r w:rsidR="00FF06B0">
        <w:rPr>
          <w:rFonts w:ascii="Times New Roman" w:eastAsia="Times New Roman" w:hAnsi="Times New Roman" w:cs="Times New Roman"/>
          <w:b/>
          <w:bCs/>
          <w:sz w:val="24"/>
          <w:szCs w:val="24"/>
          <w:lang w:eastAsia="lt-LT"/>
        </w:rPr>
        <w:t xml:space="preserve">                                            </w:t>
      </w:r>
    </w:p>
    <w:p w14:paraId="1B9DE1FE" w14:textId="77777777" w:rsidR="00741A1E" w:rsidRPr="00E00FE7" w:rsidRDefault="00741A1E" w:rsidP="00E00FE7">
      <w:pPr>
        <w:spacing w:after="0" w:line="240" w:lineRule="auto"/>
        <w:jc w:val="both"/>
        <w:rPr>
          <w:rFonts w:ascii="Times New Roman" w:eastAsia="Times New Roman" w:hAnsi="Times New Roman" w:cs="Times New Roman"/>
          <w:sz w:val="24"/>
          <w:szCs w:val="24"/>
          <w:lang w:eastAsia="lt-LT"/>
        </w:rPr>
      </w:pPr>
    </w:p>
    <w:p w14:paraId="1496F574" w14:textId="77777777" w:rsidR="00EE14EE" w:rsidRPr="00E00FE7" w:rsidRDefault="00EE14EE" w:rsidP="00E00FE7">
      <w:pPr>
        <w:spacing w:after="0" w:line="240" w:lineRule="auto"/>
        <w:jc w:val="center"/>
        <w:rPr>
          <w:rFonts w:ascii="Times New Roman" w:eastAsia="Times New Roman" w:hAnsi="Times New Roman" w:cs="Times New Roman"/>
          <w:sz w:val="24"/>
          <w:szCs w:val="24"/>
          <w:lang w:val="en-US" w:eastAsia="lt-LT"/>
        </w:rPr>
      </w:pPr>
      <w:r w:rsidRPr="00E00FE7">
        <w:rPr>
          <w:rFonts w:ascii="Times New Roman" w:eastAsia="Times New Roman" w:hAnsi="Times New Roman" w:cs="Times New Roman"/>
          <w:b/>
          <w:bCs/>
          <w:caps/>
          <w:sz w:val="24"/>
          <w:szCs w:val="24"/>
          <w:lang w:eastAsia="lt-LT"/>
        </w:rPr>
        <w:t>nutarimas</w:t>
      </w:r>
    </w:p>
    <w:p w14:paraId="7E532C6B" w14:textId="3B8A5ED6" w:rsidR="00EE14EE" w:rsidRPr="00E00FE7" w:rsidRDefault="00EE14EE" w:rsidP="00E00FE7">
      <w:pPr>
        <w:spacing w:after="0" w:line="240" w:lineRule="auto"/>
        <w:jc w:val="center"/>
        <w:rPr>
          <w:rFonts w:ascii="Times New Roman" w:eastAsia="Times New Roman" w:hAnsi="Times New Roman" w:cs="Times New Roman"/>
          <w:sz w:val="24"/>
          <w:szCs w:val="24"/>
          <w:lang w:val="en-US" w:eastAsia="lt-LT"/>
        </w:rPr>
      </w:pPr>
      <w:r w:rsidRPr="00E00FE7">
        <w:rPr>
          <w:rFonts w:ascii="Times New Roman" w:eastAsia="Times New Roman" w:hAnsi="Times New Roman" w:cs="Times New Roman"/>
          <w:b/>
          <w:bCs/>
          <w:caps/>
          <w:sz w:val="24"/>
          <w:szCs w:val="24"/>
          <w:lang w:eastAsia="lt-LT"/>
        </w:rPr>
        <w:t>DĖL LIETUVOS RESPUBLIKOS VYRIAUSYBĖS 20</w:t>
      </w:r>
      <w:r w:rsidR="001D6EA8" w:rsidRPr="00E00FE7">
        <w:rPr>
          <w:rFonts w:ascii="Times New Roman" w:eastAsia="Times New Roman" w:hAnsi="Times New Roman" w:cs="Times New Roman"/>
          <w:b/>
          <w:bCs/>
          <w:caps/>
          <w:sz w:val="24"/>
          <w:szCs w:val="24"/>
          <w:lang w:eastAsia="lt-LT"/>
        </w:rPr>
        <w:t>12</w:t>
      </w:r>
      <w:r w:rsidRPr="00E00FE7">
        <w:rPr>
          <w:rFonts w:ascii="Times New Roman" w:eastAsia="Times New Roman" w:hAnsi="Times New Roman" w:cs="Times New Roman"/>
          <w:b/>
          <w:bCs/>
          <w:caps/>
          <w:sz w:val="24"/>
          <w:szCs w:val="24"/>
          <w:lang w:eastAsia="lt-LT"/>
        </w:rPr>
        <w:t xml:space="preserve"> m. </w:t>
      </w:r>
      <w:r w:rsidR="001D6EA8" w:rsidRPr="00E00FE7">
        <w:rPr>
          <w:rFonts w:ascii="Times New Roman" w:eastAsia="Times New Roman" w:hAnsi="Times New Roman" w:cs="Times New Roman"/>
          <w:b/>
          <w:bCs/>
          <w:caps/>
          <w:sz w:val="24"/>
          <w:szCs w:val="24"/>
          <w:lang w:eastAsia="lt-LT"/>
        </w:rPr>
        <w:t>liepos</w:t>
      </w:r>
      <w:r w:rsidR="00741A1E" w:rsidRPr="00E00FE7">
        <w:rPr>
          <w:rFonts w:ascii="Times New Roman" w:eastAsia="Times New Roman" w:hAnsi="Times New Roman" w:cs="Times New Roman"/>
          <w:b/>
          <w:bCs/>
          <w:caps/>
          <w:sz w:val="24"/>
          <w:szCs w:val="24"/>
          <w:lang w:eastAsia="lt-LT"/>
        </w:rPr>
        <w:t xml:space="preserve"> </w:t>
      </w:r>
      <w:r w:rsidR="001D6EA8" w:rsidRPr="00E00FE7">
        <w:rPr>
          <w:rFonts w:ascii="Times New Roman" w:eastAsia="Times New Roman" w:hAnsi="Times New Roman" w:cs="Times New Roman"/>
          <w:b/>
          <w:bCs/>
          <w:caps/>
          <w:sz w:val="24"/>
          <w:szCs w:val="24"/>
          <w:lang w:eastAsia="lt-LT"/>
        </w:rPr>
        <w:t>4</w:t>
      </w:r>
      <w:r w:rsidRPr="00E00FE7">
        <w:rPr>
          <w:rFonts w:ascii="Times New Roman" w:eastAsia="Times New Roman" w:hAnsi="Times New Roman" w:cs="Times New Roman"/>
          <w:b/>
          <w:bCs/>
          <w:caps/>
          <w:sz w:val="24"/>
          <w:szCs w:val="24"/>
          <w:lang w:eastAsia="lt-LT"/>
        </w:rPr>
        <w:t xml:space="preserve"> D. NUTARIMO NR. </w:t>
      </w:r>
      <w:r w:rsidR="001D6EA8" w:rsidRPr="00E00FE7">
        <w:rPr>
          <w:rFonts w:ascii="Times New Roman" w:eastAsia="Times New Roman" w:hAnsi="Times New Roman" w:cs="Times New Roman"/>
          <w:b/>
          <w:bCs/>
          <w:caps/>
          <w:sz w:val="24"/>
          <w:szCs w:val="24"/>
          <w:lang w:eastAsia="lt-LT"/>
        </w:rPr>
        <w:t>827</w:t>
      </w:r>
      <w:r w:rsidRPr="00E00FE7">
        <w:rPr>
          <w:rFonts w:ascii="Times New Roman" w:eastAsia="Times New Roman" w:hAnsi="Times New Roman" w:cs="Times New Roman"/>
          <w:b/>
          <w:bCs/>
          <w:caps/>
          <w:sz w:val="24"/>
          <w:szCs w:val="24"/>
          <w:lang w:eastAsia="lt-LT"/>
        </w:rPr>
        <w:t xml:space="preserve"> „DĖL </w:t>
      </w:r>
      <w:r w:rsidR="006F5CC1" w:rsidRPr="00E00FE7">
        <w:rPr>
          <w:rFonts w:ascii="Times New Roman" w:eastAsia="Times New Roman" w:hAnsi="Times New Roman" w:cs="Times New Roman"/>
          <w:b/>
          <w:bCs/>
          <w:caps/>
          <w:sz w:val="24"/>
          <w:szCs w:val="24"/>
          <w:lang w:eastAsia="lt-LT"/>
        </w:rPr>
        <w:t>ATSINAUJINANČIŲ ENERGIJOS IŠTEKLIŲ NAUDOJIMO ENERGIJAI GAMINTI SKATINIMO TVARKOS APRAŠO PATVIRTINIMO</w:t>
      </w:r>
      <w:r w:rsidR="00741A1E" w:rsidRPr="00E00FE7">
        <w:rPr>
          <w:rFonts w:ascii="Times New Roman" w:eastAsia="Times New Roman" w:hAnsi="Times New Roman" w:cs="Times New Roman"/>
          <w:b/>
          <w:bCs/>
          <w:caps/>
          <w:sz w:val="24"/>
          <w:szCs w:val="24"/>
          <w:lang w:eastAsia="lt-LT"/>
        </w:rPr>
        <w:t>“</w:t>
      </w:r>
      <w:r w:rsidRPr="00E00FE7">
        <w:rPr>
          <w:rFonts w:ascii="Times New Roman" w:eastAsia="Times New Roman" w:hAnsi="Times New Roman" w:cs="Times New Roman"/>
          <w:b/>
          <w:bCs/>
          <w:sz w:val="24"/>
          <w:szCs w:val="24"/>
          <w:lang w:eastAsia="lt-LT"/>
        </w:rPr>
        <w:t xml:space="preserve"> PAKEITIMO</w:t>
      </w:r>
    </w:p>
    <w:p w14:paraId="3E4B3A35" w14:textId="77777777" w:rsidR="00EE14EE" w:rsidRPr="00E00FE7" w:rsidRDefault="00EE14EE" w:rsidP="00E00FE7">
      <w:pPr>
        <w:spacing w:after="0" w:line="240" w:lineRule="auto"/>
        <w:jc w:val="both"/>
        <w:rPr>
          <w:rFonts w:ascii="Times New Roman" w:eastAsia="Times New Roman" w:hAnsi="Times New Roman" w:cs="Times New Roman"/>
          <w:sz w:val="24"/>
          <w:szCs w:val="24"/>
          <w:lang w:eastAsia="lt-LT"/>
        </w:rPr>
      </w:pPr>
    </w:p>
    <w:p w14:paraId="5DEFBF88" w14:textId="369C8CCF" w:rsidR="007E6595" w:rsidRPr="00E00FE7" w:rsidRDefault="007E6595" w:rsidP="00E00FE7">
      <w:pPr>
        <w:spacing w:after="0" w:line="240" w:lineRule="auto"/>
        <w:jc w:val="center"/>
        <w:rPr>
          <w:rFonts w:ascii="Times New Roman" w:eastAsia="Times New Roman" w:hAnsi="Times New Roman" w:cs="Times New Roman"/>
          <w:sz w:val="24"/>
          <w:szCs w:val="24"/>
          <w:lang w:val="en-US" w:eastAsia="lt-LT"/>
        </w:rPr>
      </w:pPr>
      <w:r w:rsidRPr="00E00FE7">
        <w:rPr>
          <w:rFonts w:ascii="Times New Roman" w:eastAsia="Times New Roman" w:hAnsi="Times New Roman" w:cs="Times New Roman"/>
          <w:color w:val="000000"/>
          <w:sz w:val="24"/>
          <w:szCs w:val="24"/>
          <w:lang w:eastAsia="lt-LT"/>
        </w:rPr>
        <w:t>20</w:t>
      </w:r>
      <w:r w:rsidR="00091330" w:rsidRPr="00E00FE7">
        <w:rPr>
          <w:rFonts w:ascii="Times New Roman" w:eastAsia="Times New Roman" w:hAnsi="Times New Roman" w:cs="Times New Roman"/>
          <w:color w:val="000000"/>
          <w:sz w:val="24"/>
          <w:szCs w:val="24"/>
          <w:lang w:eastAsia="lt-LT"/>
        </w:rPr>
        <w:t>20</w:t>
      </w:r>
      <w:r w:rsidRPr="00E00FE7">
        <w:rPr>
          <w:rFonts w:ascii="Times New Roman" w:eastAsia="Times New Roman" w:hAnsi="Times New Roman" w:cs="Times New Roman"/>
          <w:color w:val="000000"/>
          <w:sz w:val="24"/>
          <w:szCs w:val="24"/>
          <w:lang w:eastAsia="lt-LT"/>
        </w:rPr>
        <w:t> m.                   d. Nr. </w:t>
      </w:r>
    </w:p>
    <w:p w14:paraId="5193A536" w14:textId="77777777" w:rsidR="007E6595" w:rsidRPr="00E00FE7" w:rsidRDefault="007E6595" w:rsidP="00E00FE7">
      <w:pPr>
        <w:spacing w:after="0" w:line="240" w:lineRule="auto"/>
        <w:jc w:val="center"/>
        <w:rPr>
          <w:rFonts w:ascii="Times New Roman" w:eastAsia="Times New Roman" w:hAnsi="Times New Roman" w:cs="Times New Roman"/>
          <w:sz w:val="24"/>
          <w:szCs w:val="24"/>
          <w:lang w:val="en-US" w:eastAsia="lt-LT"/>
        </w:rPr>
      </w:pPr>
      <w:r w:rsidRPr="00E00FE7">
        <w:rPr>
          <w:rFonts w:ascii="Times New Roman" w:eastAsia="Times New Roman" w:hAnsi="Times New Roman" w:cs="Times New Roman"/>
          <w:color w:val="000000"/>
          <w:sz w:val="24"/>
          <w:szCs w:val="24"/>
          <w:lang w:eastAsia="lt-LT"/>
        </w:rPr>
        <w:t>Vilnius</w:t>
      </w:r>
    </w:p>
    <w:p w14:paraId="5EFACD27" w14:textId="77777777" w:rsidR="00EE14EE" w:rsidRPr="00E00FE7" w:rsidRDefault="00EE14EE" w:rsidP="00E00FE7">
      <w:pPr>
        <w:spacing w:after="0" w:line="240" w:lineRule="auto"/>
        <w:jc w:val="both"/>
        <w:rPr>
          <w:rFonts w:ascii="Times New Roman" w:eastAsia="Times New Roman" w:hAnsi="Times New Roman" w:cs="Times New Roman"/>
          <w:sz w:val="24"/>
          <w:szCs w:val="24"/>
          <w:lang w:eastAsia="lt-LT"/>
        </w:rPr>
      </w:pPr>
    </w:p>
    <w:p w14:paraId="1190F53C" w14:textId="4D73EE43" w:rsidR="00EE14EE" w:rsidRPr="00E00FE7" w:rsidRDefault="00EE14EE" w:rsidP="00E00FE7">
      <w:pPr>
        <w:spacing w:after="0" w:line="240" w:lineRule="auto"/>
        <w:ind w:firstLine="748"/>
        <w:jc w:val="both"/>
        <w:rPr>
          <w:rFonts w:ascii="Times New Roman" w:eastAsia="Times New Roman" w:hAnsi="Times New Roman" w:cs="Times New Roman"/>
          <w:sz w:val="24"/>
          <w:szCs w:val="24"/>
          <w:lang w:eastAsia="lt-LT"/>
        </w:rPr>
      </w:pPr>
      <w:r w:rsidRPr="00E00FE7">
        <w:rPr>
          <w:rFonts w:ascii="Times New Roman" w:eastAsia="Times New Roman" w:hAnsi="Times New Roman" w:cs="Times New Roman"/>
          <w:sz w:val="24"/>
          <w:szCs w:val="24"/>
          <w:lang w:eastAsia="lt-LT"/>
        </w:rPr>
        <w:t>Lietuvos Respublikos Vyriausybė n u t a r i a:</w:t>
      </w:r>
    </w:p>
    <w:p w14:paraId="69ED1015" w14:textId="20B50363" w:rsidR="004A083E" w:rsidRDefault="00440FAE" w:rsidP="00E00FE7">
      <w:pPr>
        <w:spacing w:after="0" w:line="240" w:lineRule="auto"/>
        <w:ind w:firstLine="748"/>
        <w:jc w:val="both"/>
        <w:rPr>
          <w:rFonts w:ascii="Times New Roman" w:eastAsia="Times New Roman" w:hAnsi="Times New Roman" w:cs="Times New Roman"/>
          <w:sz w:val="24"/>
          <w:szCs w:val="24"/>
          <w:lang w:eastAsia="lt-LT"/>
        </w:rPr>
      </w:pPr>
      <w:r w:rsidRPr="00E00FE7">
        <w:rPr>
          <w:rFonts w:ascii="Times New Roman" w:eastAsia="Times New Roman" w:hAnsi="Times New Roman" w:cs="Times New Roman"/>
          <w:sz w:val="24"/>
          <w:szCs w:val="24"/>
          <w:lang w:eastAsia="lt-LT"/>
        </w:rPr>
        <w:t xml:space="preserve">1. </w:t>
      </w:r>
      <w:r w:rsidR="004A083E">
        <w:rPr>
          <w:rFonts w:ascii="Times New Roman" w:eastAsia="Times New Roman" w:hAnsi="Times New Roman" w:cs="Times New Roman"/>
          <w:sz w:val="24"/>
          <w:szCs w:val="24"/>
          <w:lang w:eastAsia="lt-LT"/>
        </w:rPr>
        <w:t xml:space="preserve">Pakeisti </w:t>
      </w:r>
      <w:r w:rsidR="001A74D2">
        <w:rPr>
          <w:rFonts w:ascii="Times New Roman" w:eastAsia="Times New Roman" w:hAnsi="Times New Roman" w:cs="Times New Roman"/>
          <w:sz w:val="24"/>
          <w:szCs w:val="24"/>
          <w:lang w:eastAsia="lt-LT"/>
        </w:rPr>
        <w:t>Lietuvos Respublikos Vyriausybės 2012 m. liepos 4 d. nutarim</w:t>
      </w:r>
      <w:r w:rsidR="0040589F">
        <w:rPr>
          <w:rFonts w:ascii="Times New Roman" w:eastAsia="Times New Roman" w:hAnsi="Times New Roman" w:cs="Times New Roman"/>
          <w:sz w:val="24"/>
          <w:szCs w:val="24"/>
          <w:lang w:eastAsia="lt-LT"/>
        </w:rPr>
        <w:t>ą</w:t>
      </w:r>
      <w:r w:rsidR="001A74D2">
        <w:rPr>
          <w:rFonts w:ascii="Times New Roman" w:eastAsia="Times New Roman" w:hAnsi="Times New Roman" w:cs="Times New Roman"/>
          <w:sz w:val="24"/>
          <w:szCs w:val="24"/>
          <w:lang w:eastAsia="lt-LT"/>
        </w:rPr>
        <w:t xml:space="preserve"> Nr. 827 „Dėl </w:t>
      </w:r>
      <w:r w:rsidR="000F335F" w:rsidRPr="000F335F">
        <w:rPr>
          <w:rFonts w:ascii="Times New Roman" w:eastAsia="Times New Roman" w:hAnsi="Times New Roman" w:cs="Times New Roman"/>
          <w:sz w:val="24"/>
          <w:szCs w:val="24"/>
          <w:lang w:eastAsia="lt-LT"/>
        </w:rPr>
        <w:t>Atsinaujinančių energijos išteklių naudojimo energijai gaminti skatinimo tvarkos apraš</w:t>
      </w:r>
      <w:r w:rsidR="000F335F">
        <w:rPr>
          <w:rFonts w:ascii="Times New Roman" w:eastAsia="Times New Roman" w:hAnsi="Times New Roman" w:cs="Times New Roman"/>
          <w:sz w:val="24"/>
          <w:szCs w:val="24"/>
          <w:lang w:eastAsia="lt-LT"/>
        </w:rPr>
        <w:t>o patvirtinimo“</w:t>
      </w:r>
      <w:r w:rsidR="00044B52">
        <w:rPr>
          <w:rFonts w:ascii="Times New Roman" w:eastAsia="Times New Roman" w:hAnsi="Times New Roman" w:cs="Times New Roman"/>
          <w:sz w:val="24"/>
          <w:szCs w:val="24"/>
          <w:lang w:eastAsia="lt-LT"/>
        </w:rPr>
        <w:t xml:space="preserve"> </w:t>
      </w:r>
      <w:r w:rsidR="0040589F">
        <w:rPr>
          <w:rFonts w:ascii="Times New Roman" w:eastAsia="Times New Roman" w:hAnsi="Times New Roman" w:cs="Times New Roman"/>
          <w:sz w:val="24"/>
          <w:szCs w:val="24"/>
          <w:lang w:eastAsia="lt-LT"/>
        </w:rPr>
        <w:t xml:space="preserve">ir </w:t>
      </w:r>
      <w:r w:rsidR="005E5363">
        <w:rPr>
          <w:rFonts w:ascii="Times New Roman" w:eastAsia="Times New Roman" w:hAnsi="Times New Roman" w:cs="Times New Roman"/>
          <w:sz w:val="24"/>
          <w:szCs w:val="24"/>
          <w:lang w:eastAsia="lt-LT"/>
        </w:rPr>
        <w:t>preambulę</w:t>
      </w:r>
      <w:r w:rsidR="00E30D7C">
        <w:rPr>
          <w:rFonts w:ascii="Times New Roman" w:eastAsia="Times New Roman" w:hAnsi="Times New Roman" w:cs="Times New Roman"/>
          <w:sz w:val="24"/>
          <w:szCs w:val="24"/>
          <w:lang w:eastAsia="lt-LT"/>
        </w:rPr>
        <w:t xml:space="preserve"> </w:t>
      </w:r>
      <w:r w:rsidR="00044B52">
        <w:rPr>
          <w:rFonts w:ascii="Times New Roman" w:eastAsia="Times New Roman" w:hAnsi="Times New Roman" w:cs="Times New Roman"/>
          <w:sz w:val="24"/>
          <w:szCs w:val="24"/>
          <w:lang w:eastAsia="lt-LT"/>
        </w:rPr>
        <w:t>išdėstyti taip:</w:t>
      </w:r>
    </w:p>
    <w:p w14:paraId="502AFAA8" w14:textId="288C919D" w:rsidR="00044B52" w:rsidRDefault="00044B52" w:rsidP="00E30D7C">
      <w:pPr>
        <w:spacing w:after="0" w:line="240" w:lineRule="auto"/>
        <w:ind w:firstLine="74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9101B2" w:rsidRPr="009101B2">
        <w:rPr>
          <w:rFonts w:ascii="Times New Roman" w:eastAsia="Times New Roman" w:hAnsi="Times New Roman" w:cs="Times New Roman"/>
          <w:sz w:val="24"/>
          <w:szCs w:val="24"/>
          <w:lang w:eastAsia="lt-LT"/>
        </w:rPr>
        <w:t xml:space="preserve">Vadovaudamasi Lietuvos Respublikos atsinaujinančių išteklių energetikos įstatymo </w:t>
      </w:r>
      <w:r w:rsidR="009101B2" w:rsidRPr="00E30D7C">
        <w:rPr>
          <w:rFonts w:ascii="Times New Roman" w:eastAsia="Times New Roman" w:hAnsi="Times New Roman" w:cs="Times New Roman"/>
          <w:strike/>
          <w:sz w:val="24"/>
          <w:szCs w:val="24"/>
          <w:lang w:eastAsia="lt-LT"/>
        </w:rPr>
        <w:t>3 straipsnio 4 dalimi,</w:t>
      </w:r>
      <w:r w:rsidR="009101B2" w:rsidRPr="009101B2">
        <w:rPr>
          <w:rFonts w:ascii="Times New Roman" w:eastAsia="Times New Roman" w:hAnsi="Times New Roman" w:cs="Times New Roman"/>
          <w:sz w:val="24"/>
          <w:szCs w:val="24"/>
          <w:lang w:eastAsia="lt-LT"/>
        </w:rPr>
        <w:t xml:space="preserve"> 20 straipsnio 1, 2, 3, 17, 18 dalimis, Lietuvos Respublikos elektros energetikos įstatymo 74 straipsnio 2 dalies 1 punktu, Lietuvos Respublikos Vyriausybė </w:t>
      </w:r>
      <w:r w:rsidR="003F7E37">
        <w:rPr>
          <w:rFonts w:ascii="Times New Roman" w:eastAsia="Times New Roman" w:hAnsi="Times New Roman" w:cs="Times New Roman"/>
          <w:sz w:val="24"/>
          <w:szCs w:val="24"/>
          <w:lang w:eastAsia="lt-LT"/>
        </w:rPr>
        <w:br/>
      </w:r>
      <w:r w:rsidR="009101B2" w:rsidRPr="009101B2">
        <w:rPr>
          <w:rFonts w:ascii="Times New Roman" w:eastAsia="Times New Roman" w:hAnsi="Times New Roman" w:cs="Times New Roman"/>
          <w:sz w:val="24"/>
          <w:szCs w:val="24"/>
          <w:lang w:eastAsia="lt-LT"/>
        </w:rPr>
        <w:t>n</w:t>
      </w:r>
      <w:r w:rsidR="003F7E37">
        <w:rPr>
          <w:rFonts w:ascii="Times New Roman" w:eastAsia="Times New Roman" w:hAnsi="Times New Roman" w:cs="Times New Roman"/>
          <w:sz w:val="24"/>
          <w:szCs w:val="24"/>
          <w:lang w:eastAsia="lt-LT"/>
        </w:rPr>
        <w:t xml:space="preserve"> </w:t>
      </w:r>
      <w:r w:rsidR="009101B2" w:rsidRPr="009101B2">
        <w:rPr>
          <w:rFonts w:ascii="Times New Roman" w:eastAsia="Times New Roman" w:hAnsi="Times New Roman" w:cs="Times New Roman"/>
          <w:sz w:val="24"/>
          <w:szCs w:val="24"/>
          <w:lang w:eastAsia="lt-LT"/>
        </w:rPr>
        <w:t>u</w:t>
      </w:r>
      <w:r w:rsidR="003F7E37">
        <w:rPr>
          <w:rFonts w:ascii="Times New Roman" w:eastAsia="Times New Roman" w:hAnsi="Times New Roman" w:cs="Times New Roman"/>
          <w:sz w:val="24"/>
          <w:szCs w:val="24"/>
          <w:lang w:eastAsia="lt-LT"/>
        </w:rPr>
        <w:t xml:space="preserve"> </w:t>
      </w:r>
      <w:r w:rsidR="009101B2" w:rsidRPr="009101B2">
        <w:rPr>
          <w:rFonts w:ascii="Times New Roman" w:eastAsia="Times New Roman" w:hAnsi="Times New Roman" w:cs="Times New Roman"/>
          <w:sz w:val="24"/>
          <w:szCs w:val="24"/>
          <w:lang w:eastAsia="lt-LT"/>
        </w:rPr>
        <w:t>t</w:t>
      </w:r>
      <w:r w:rsidR="003F7E37">
        <w:rPr>
          <w:rFonts w:ascii="Times New Roman" w:eastAsia="Times New Roman" w:hAnsi="Times New Roman" w:cs="Times New Roman"/>
          <w:sz w:val="24"/>
          <w:szCs w:val="24"/>
          <w:lang w:eastAsia="lt-LT"/>
        </w:rPr>
        <w:t xml:space="preserve"> </w:t>
      </w:r>
      <w:r w:rsidR="009101B2" w:rsidRPr="009101B2">
        <w:rPr>
          <w:rFonts w:ascii="Times New Roman" w:eastAsia="Times New Roman" w:hAnsi="Times New Roman" w:cs="Times New Roman"/>
          <w:sz w:val="24"/>
          <w:szCs w:val="24"/>
          <w:lang w:eastAsia="lt-LT"/>
        </w:rPr>
        <w:t>a</w:t>
      </w:r>
      <w:r w:rsidR="003F7E37">
        <w:rPr>
          <w:rFonts w:ascii="Times New Roman" w:eastAsia="Times New Roman" w:hAnsi="Times New Roman" w:cs="Times New Roman"/>
          <w:sz w:val="24"/>
          <w:szCs w:val="24"/>
          <w:lang w:eastAsia="lt-LT"/>
        </w:rPr>
        <w:t xml:space="preserve"> </w:t>
      </w:r>
      <w:r w:rsidR="009101B2" w:rsidRPr="009101B2">
        <w:rPr>
          <w:rFonts w:ascii="Times New Roman" w:eastAsia="Times New Roman" w:hAnsi="Times New Roman" w:cs="Times New Roman"/>
          <w:sz w:val="24"/>
          <w:szCs w:val="24"/>
          <w:lang w:eastAsia="lt-LT"/>
        </w:rPr>
        <w:t>r</w:t>
      </w:r>
      <w:r w:rsidR="003F7E37">
        <w:rPr>
          <w:rFonts w:ascii="Times New Roman" w:eastAsia="Times New Roman" w:hAnsi="Times New Roman" w:cs="Times New Roman"/>
          <w:sz w:val="24"/>
          <w:szCs w:val="24"/>
          <w:lang w:eastAsia="lt-LT"/>
        </w:rPr>
        <w:t xml:space="preserve"> </w:t>
      </w:r>
      <w:r w:rsidR="009101B2" w:rsidRPr="009101B2">
        <w:rPr>
          <w:rFonts w:ascii="Times New Roman" w:eastAsia="Times New Roman" w:hAnsi="Times New Roman" w:cs="Times New Roman"/>
          <w:sz w:val="24"/>
          <w:szCs w:val="24"/>
          <w:lang w:eastAsia="lt-LT"/>
        </w:rPr>
        <w:t>i</w:t>
      </w:r>
      <w:r w:rsidR="003F7E37">
        <w:rPr>
          <w:rFonts w:ascii="Times New Roman" w:eastAsia="Times New Roman" w:hAnsi="Times New Roman" w:cs="Times New Roman"/>
          <w:sz w:val="24"/>
          <w:szCs w:val="24"/>
          <w:lang w:eastAsia="lt-LT"/>
        </w:rPr>
        <w:t xml:space="preserve"> </w:t>
      </w:r>
      <w:r w:rsidR="009101B2" w:rsidRPr="009101B2">
        <w:rPr>
          <w:rFonts w:ascii="Times New Roman" w:eastAsia="Times New Roman" w:hAnsi="Times New Roman" w:cs="Times New Roman"/>
          <w:sz w:val="24"/>
          <w:szCs w:val="24"/>
          <w:lang w:eastAsia="lt-LT"/>
        </w:rPr>
        <w:t>a:</w:t>
      </w:r>
      <w:bookmarkStart w:id="1" w:name="part_7af87855b2ee4a77bdfb5436cc47b27c"/>
      <w:bookmarkEnd w:id="1"/>
      <w:r w:rsidR="009101B2">
        <w:rPr>
          <w:rFonts w:ascii="Times New Roman" w:eastAsia="Times New Roman" w:hAnsi="Times New Roman" w:cs="Times New Roman"/>
          <w:sz w:val="24"/>
          <w:szCs w:val="24"/>
          <w:lang w:eastAsia="lt-LT"/>
        </w:rPr>
        <w:t>“</w:t>
      </w:r>
      <w:r w:rsidR="005B3C49">
        <w:rPr>
          <w:rFonts w:ascii="Times New Roman" w:eastAsia="Times New Roman" w:hAnsi="Times New Roman" w:cs="Times New Roman"/>
          <w:sz w:val="24"/>
          <w:szCs w:val="24"/>
          <w:lang w:eastAsia="lt-LT"/>
        </w:rPr>
        <w:t>.</w:t>
      </w:r>
    </w:p>
    <w:p w14:paraId="58A10080" w14:textId="405DD95C" w:rsidR="00440FAE" w:rsidRPr="00E00FE7" w:rsidRDefault="009101B2" w:rsidP="00E00FE7">
      <w:pPr>
        <w:spacing w:after="0" w:line="240" w:lineRule="auto"/>
        <w:ind w:firstLine="74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00440FAE" w:rsidRPr="00E00FE7">
        <w:rPr>
          <w:rFonts w:ascii="Times New Roman" w:eastAsia="Times New Roman" w:hAnsi="Times New Roman" w:cs="Times New Roman"/>
          <w:sz w:val="24"/>
          <w:szCs w:val="24"/>
          <w:lang w:eastAsia="lt-LT"/>
        </w:rPr>
        <w:t xml:space="preserve">Pakeisti </w:t>
      </w:r>
      <w:r w:rsidR="0018242C" w:rsidRPr="00E00FE7">
        <w:rPr>
          <w:rFonts w:ascii="Times New Roman" w:eastAsia="Times New Roman" w:hAnsi="Times New Roman" w:cs="Times New Roman"/>
          <w:sz w:val="24"/>
          <w:szCs w:val="24"/>
          <w:lang w:eastAsia="lt-LT"/>
        </w:rPr>
        <w:t>Lietuvos Respublikos Vyriausybės 2012 m. liepos 4 d. nutarimu Nr. 827 „Dėl Atsinaujinančių energijos išteklių naudojimo energijai gaminti skatinimo tvarkos aprašo patvirtinimo“</w:t>
      </w:r>
      <w:r w:rsidR="0018242C">
        <w:rPr>
          <w:rFonts w:ascii="Times New Roman" w:eastAsia="Times New Roman" w:hAnsi="Times New Roman" w:cs="Times New Roman"/>
          <w:sz w:val="24"/>
          <w:szCs w:val="24"/>
          <w:lang w:eastAsia="lt-LT"/>
        </w:rPr>
        <w:t xml:space="preserve"> patvirtintą </w:t>
      </w:r>
      <w:r w:rsidR="006F5CC1" w:rsidRPr="00E00FE7">
        <w:rPr>
          <w:rFonts w:ascii="Times New Roman" w:eastAsia="Times New Roman" w:hAnsi="Times New Roman" w:cs="Times New Roman"/>
          <w:sz w:val="24"/>
          <w:szCs w:val="24"/>
          <w:lang w:eastAsia="lt-LT"/>
        </w:rPr>
        <w:t>Atsinaujinančių energijos išteklių naudojimo energijai gaminti skatinimo</w:t>
      </w:r>
      <w:r w:rsidR="00FF5715">
        <w:rPr>
          <w:rFonts w:ascii="Times New Roman" w:eastAsia="Times New Roman" w:hAnsi="Times New Roman" w:cs="Times New Roman"/>
          <w:sz w:val="24"/>
          <w:szCs w:val="24"/>
          <w:lang w:eastAsia="lt-LT"/>
        </w:rPr>
        <w:t xml:space="preserve"> </w:t>
      </w:r>
      <w:r w:rsidR="006F5CC1" w:rsidRPr="00E00FE7">
        <w:rPr>
          <w:rFonts w:ascii="Times New Roman" w:eastAsia="Times New Roman" w:hAnsi="Times New Roman" w:cs="Times New Roman"/>
          <w:sz w:val="24"/>
          <w:szCs w:val="24"/>
          <w:lang w:eastAsia="lt-LT"/>
        </w:rPr>
        <w:t>tvarkos apra</w:t>
      </w:r>
      <w:r w:rsidR="007B4D11" w:rsidRPr="00E00FE7">
        <w:rPr>
          <w:rFonts w:ascii="Times New Roman" w:eastAsia="Times New Roman" w:hAnsi="Times New Roman" w:cs="Times New Roman"/>
          <w:sz w:val="24"/>
          <w:szCs w:val="24"/>
          <w:lang w:eastAsia="lt-LT"/>
        </w:rPr>
        <w:t>šą</w:t>
      </w:r>
      <w:r w:rsidR="00CE3D47" w:rsidRPr="00E00FE7">
        <w:rPr>
          <w:rFonts w:ascii="Times New Roman" w:eastAsia="Times New Roman" w:hAnsi="Times New Roman" w:cs="Times New Roman"/>
          <w:sz w:val="24"/>
          <w:szCs w:val="24"/>
          <w:lang w:eastAsia="lt-LT"/>
        </w:rPr>
        <w:t>:</w:t>
      </w:r>
    </w:p>
    <w:p w14:paraId="2CFE2232" w14:textId="0917EC37" w:rsidR="00137A7A" w:rsidRPr="005E5363" w:rsidRDefault="00DC01C2" w:rsidP="005E5363">
      <w:pPr>
        <w:tabs>
          <w:tab w:val="left" w:pos="709"/>
        </w:tabs>
        <w:spacing w:after="0"/>
        <w:rPr>
          <w:rFonts w:ascii="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ab/>
        <w:t>2.1.</w:t>
      </w:r>
      <w:r w:rsidR="00595A14">
        <w:rPr>
          <w:rFonts w:ascii="Times New Roman" w:eastAsia="Times New Roman" w:hAnsi="Times New Roman" w:cs="Times New Roman"/>
          <w:color w:val="000000"/>
          <w:sz w:val="24"/>
          <w:szCs w:val="24"/>
          <w:lang w:eastAsia="lt-LT"/>
        </w:rPr>
        <w:t xml:space="preserve"> </w:t>
      </w:r>
      <w:r w:rsidR="005B3C49">
        <w:rPr>
          <w:rFonts w:ascii="Times New Roman" w:eastAsia="Times New Roman" w:hAnsi="Times New Roman" w:cs="Times New Roman"/>
          <w:vanish/>
          <w:color w:val="000000"/>
          <w:sz w:val="24"/>
          <w:szCs w:val="24"/>
          <w:lang w:eastAsia="lt-LT"/>
        </w:rPr>
        <w:tab/>
        <w:t xml:space="preserve">2.1. </w:t>
      </w:r>
      <w:r w:rsidR="00FB5CE7" w:rsidRPr="005E5363">
        <w:rPr>
          <w:rFonts w:ascii="Times New Roman" w:hAnsi="Times New Roman" w:cs="Times New Roman"/>
          <w:sz w:val="24"/>
          <w:szCs w:val="24"/>
          <w:lang w:eastAsia="lt-LT"/>
        </w:rPr>
        <w:t xml:space="preserve">Pakeisti </w:t>
      </w:r>
      <w:r w:rsidR="005E6276" w:rsidRPr="005E5363">
        <w:rPr>
          <w:rFonts w:ascii="Times New Roman" w:hAnsi="Times New Roman" w:cs="Times New Roman"/>
          <w:sz w:val="24"/>
          <w:szCs w:val="24"/>
          <w:lang w:eastAsia="lt-LT"/>
        </w:rPr>
        <w:t>5</w:t>
      </w:r>
      <w:r w:rsidR="00894A30" w:rsidRPr="005E5363">
        <w:rPr>
          <w:rFonts w:ascii="Times New Roman" w:hAnsi="Times New Roman" w:cs="Times New Roman"/>
          <w:sz w:val="24"/>
          <w:szCs w:val="24"/>
          <w:lang w:eastAsia="lt-LT"/>
        </w:rPr>
        <w:t xml:space="preserve"> </w:t>
      </w:r>
      <w:r w:rsidR="003B60A4" w:rsidRPr="005E5363">
        <w:rPr>
          <w:rFonts w:ascii="Times New Roman" w:hAnsi="Times New Roman" w:cs="Times New Roman"/>
          <w:sz w:val="24"/>
          <w:szCs w:val="24"/>
          <w:lang w:eastAsia="lt-LT"/>
        </w:rPr>
        <w:t xml:space="preserve">punktą </w:t>
      </w:r>
      <w:r w:rsidR="00894A30" w:rsidRPr="005E5363">
        <w:rPr>
          <w:rFonts w:ascii="Times New Roman" w:hAnsi="Times New Roman" w:cs="Times New Roman"/>
          <w:sz w:val="24"/>
          <w:szCs w:val="24"/>
          <w:lang w:eastAsia="lt-LT"/>
        </w:rPr>
        <w:t>ir jį išdėstyti taip:</w:t>
      </w:r>
    </w:p>
    <w:p w14:paraId="1DE74F77" w14:textId="7DFC458A" w:rsidR="006E64B7" w:rsidRPr="00E00FE7" w:rsidRDefault="00137A7A" w:rsidP="005E5363">
      <w:pPr>
        <w:tabs>
          <w:tab w:val="left" w:pos="709"/>
        </w:tabs>
        <w:spacing w:after="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r>
      <w:r w:rsidR="00894A30" w:rsidRPr="00E00FE7">
        <w:rPr>
          <w:rFonts w:ascii="Times New Roman" w:eastAsia="Times New Roman" w:hAnsi="Times New Roman" w:cs="Times New Roman"/>
          <w:color w:val="000000"/>
          <w:sz w:val="24"/>
          <w:szCs w:val="24"/>
          <w:lang w:eastAsia="lt-LT"/>
        </w:rPr>
        <w:t>„</w:t>
      </w:r>
      <w:r w:rsidR="006E64B7" w:rsidRPr="00E00FE7">
        <w:rPr>
          <w:rFonts w:ascii="Times New Roman" w:eastAsia="Times New Roman" w:hAnsi="Times New Roman" w:cs="Times New Roman"/>
          <w:color w:val="000000"/>
          <w:sz w:val="24"/>
          <w:szCs w:val="24"/>
          <w:lang w:eastAsia="lt-LT"/>
        </w:rPr>
        <w:t xml:space="preserve">5. Elektros energija, pagaminta elektrinėse jų technologinių bandymų metu, prekiaujama </w:t>
      </w:r>
      <w:r w:rsidR="006E64B7" w:rsidRPr="00E00FE7">
        <w:rPr>
          <w:rFonts w:ascii="Times New Roman" w:eastAsia="Times New Roman" w:hAnsi="Times New Roman" w:cs="Times New Roman"/>
          <w:b/>
          <w:bCs/>
          <w:color w:val="000000"/>
          <w:sz w:val="24"/>
          <w:szCs w:val="24"/>
          <w:lang w:eastAsia="lt-LT"/>
        </w:rPr>
        <w:t xml:space="preserve">pagal atsinaujinančių išteklių elektros energijos pirkimo–pardavimo sutartis ir (arba) </w:t>
      </w:r>
      <w:r w:rsidR="006E64B7" w:rsidRPr="00E00FE7">
        <w:rPr>
          <w:rFonts w:ascii="Times New Roman" w:eastAsia="Times New Roman" w:hAnsi="Times New Roman" w:cs="Times New Roman"/>
          <w:color w:val="000000"/>
          <w:sz w:val="24"/>
          <w:szCs w:val="24"/>
          <w:lang w:eastAsia="lt-LT"/>
        </w:rPr>
        <w:t xml:space="preserve">Prekybos elektros energija taisyklėse nustatyta tvarka ir būdais. Elektrinėje pagamintai elektros energijai </w:t>
      </w:r>
      <w:r w:rsidR="006E64B7" w:rsidRPr="00E30D7C">
        <w:rPr>
          <w:rFonts w:ascii="Times New Roman" w:eastAsia="Times New Roman" w:hAnsi="Times New Roman" w:cs="Times New Roman"/>
          <w:strike/>
          <w:color w:val="000000"/>
          <w:sz w:val="24"/>
          <w:szCs w:val="24"/>
          <w:lang w:eastAsia="lt-LT"/>
        </w:rPr>
        <w:t>Skatinimo</w:t>
      </w:r>
      <w:r w:rsidR="006E64B7" w:rsidRPr="00E00FE7">
        <w:rPr>
          <w:rFonts w:ascii="Times New Roman" w:eastAsia="Times New Roman" w:hAnsi="Times New Roman" w:cs="Times New Roman"/>
          <w:color w:val="000000"/>
          <w:sz w:val="24"/>
          <w:szCs w:val="24"/>
          <w:lang w:eastAsia="lt-LT"/>
        </w:rPr>
        <w:t xml:space="preserve"> </w:t>
      </w:r>
      <w:proofErr w:type="spellStart"/>
      <w:r w:rsidR="00E70521" w:rsidRPr="00E30D7C">
        <w:rPr>
          <w:rFonts w:ascii="Times New Roman" w:eastAsia="Times New Roman" w:hAnsi="Times New Roman" w:cs="Times New Roman"/>
          <w:b/>
          <w:bCs/>
          <w:color w:val="000000"/>
          <w:sz w:val="24"/>
          <w:szCs w:val="24"/>
          <w:lang w:eastAsia="lt-LT"/>
        </w:rPr>
        <w:t>skatinimo</w:t>
      </w:r>
      <w:proofErr w:type="spellEnd"/>
      <w:r w:rsidR="00E70521">
        <w:rPr>
          <w:rFonts w:ascii="Times New Roman" w:eastAsia="Times New Roman" w:hAnsi="Times New Roman" w:cs="Times New Roman"/>
          <w:color w:val="000000"/>
          <w:sz w:val="24"/>
          <w:szCs w:val="24"/>
          <w:lang w:eastAsia="lt-LT"/>
        </w:rPr>
        <w:t xml:space="preserve"> </w:t>
      </w:r>
      <w:r w:rsidR="006E64B7" w:rsidRPr="00E00FE7">
        <w:rPr>
          <w:rFonts w:ascii="Times New Roman" w:eastAsia="Times New Roman" w:hAnsi="Times New Roman" w:cs="Times New Roman"/>
          <w:color w:val="000000"/>
          <w:sz w:val="24"/>
          <w:szCs w:val="24"/>
          <w:lang w:eastAsia="lt-LT"/>
        </w:rPr>
        <w:t xml:space="preserve">priemonės pradedamos taikyti nuo leidimo gaminti elektros energiją išdavimo dienos.“ </w:t>
      </w:r>
    </w:p>
    <w:p w14:paraId="38C3B35E" w14:textId="1556297D" w:rsidR="006B11F2" w:rsidRPr="00E00FE7" w:rsidRDefault="004D7893" w:rsidP="005E5363">
      <w:pPr>
        <w:pStyle w:val="ListParagraph"/>
        <w:numPr>
          <w:ilvl w:val="1"/>
          <w:numId w:val="7"/>
        </w:numPr>
        <w:spacing w:after="0" w:line="240" w:lineRule="auto"/>
        <w:ind w:left="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D49AC" w:rsidRPr="00E00FE7">
        <w:rPr>
          <w:rFonts w:ascii="Times New Roman" w:eastAsia="Times New Roman" w:hAnsi="Times New Roman" w:cs="Times New Roman"/>
          <w:sz w:val="24"/>
          <w:szCs w:val="24"/>
          <w:lang w:eastAsia="lt-LT"/>
        </w:rPr>
        <w:t>Pakeisti</w:t>
      </w:r>
      <w:r w:rsidR="006B11F2" w:rsidRPr="00E00FE7">
        <w:rPr>
          <w:rFonts w:ascii="Times New Roman" w:eastAsia="Times New Roman" w:hAnsi="Times New Roman" w:cs="Times New Roman"/>
          <w:sz w:val="24"/>
          <w:szCs w:val="24"/>
          <w:lang w:eastAsia="lt-LT"/>
        </w:rPr>
        <w:t xml:space="preserve"> 16 punk</w:t>
      </w:r>
      <w:r w:rsidR="00F47EC3" w:rsidRPr="00E00FE7">
        <w:rPr>
          <w:rFonts w:ascii="Times New Roman" w:eastAsia="Times New Roman" w:hAnsi="Times New Roman" w:cs="Times New Roman"/>
          <w:sz w:val="24"/>
          <w:szCs w:val="24"/>
          <w:lang w:eastAsia="lt-LT"/>
        </w:rPr>
        <w:t>tą</w:t>
      </w:r>
      <w:r w:rsidR="00FD49AC" w:rsidRPr="00E00FE7">
        <w:rPr>
          <w:rFonts w:ascii="Times New Roman" w:eastAsia="Times New Roman" w:hAnsi="Times New Roman" w:cs="Times New Roman"/>
          <w:sz w:val="24"/>
          <w:szCs w:val="24"/>
          <w:lang w:eastAsia="lt-LT"/>
        </w:rPr>
        <w:t xml:space="preserve"> ir jį išdėstyti taip</w:t>
      </w:r>
      <w:r w:rsidR="006B11F2" w:rsidRPr="00E00FE7">
        <w:rPr>
          <w:rFonts w:ascii="Times New Roman" w:eastAsia="Times New Roman" w:hAnsi="Times New Roman" w:cs="Times New Roman"/>
          <w:sz w:val="24"/>
          <w:szCs w:val="24"/>
          <w:lang w:eastAsia="lt-LT"/>
        </w:rPr>
        <w:t>:</w:t>
      </w:r>
    </w:p>
    <w:p w14:paraId="312F83F9" w14:textId="2F5525F4" w:rsidR="006B11F2" w:rsidRPr="00E00FE7" w:rsidRDefault="006B43EF" w:rsidP="00E00FE7">
      <w:pPr>
        <w:spacing w:after="0" w:line="240" w:lineRule="auto"/>
        <w:ind w:firstLine="709"/>
        <w:jc w:val="both"/>
        <w:rPr>
          <w:rFonts w:ascii="Times New Roman" w:eastAsia="Times New Roman" w:hAnsi="Times New Roman" w:cs="Times New Roman"/>
          <w:b/>
          <w:color w:val="000000" w:themeColor="text1"/>
          <w:sz w:val="24"/>
          <w:szCs w:val="24"/>
          <w:lang w:eastAsia="lt-LT"/>
        </w:rPr>
      </w:pPr>
      <w:r w:rsidRPr="00E00FE7">
        <w:rPr>
          <w:rFonts w:ascii="Times New Roman" w:eastAsia="Times New Roman" w:hAnsi="Times New Roman" w:cs="Times New Roman"/>
          <w:color w:val="000000" w:themeColor="text1"/>
          <w:sz w:val="24"/>
          <w:szCs w:val="24"/>
          <w:lang w:eastAsia="lt-LT"/>
        </w:rPr>
        <w:t>„</w:t>
      </w:r>
      <w:r w:rsidR="00F47EC3" w:rsidRPr="00E00FE7">
        <w:rPr>
          <w:rFonts w:ascii="Times New Roman" w:eastAsia="Times New Roman" w:hAnsi="Times New Roman" w:cs="Times New Roman"/>
          <w:bCs/>
          <w:color w:val="000000" w:themeColor="text1"/>
          <w:sz w:val="24"/>
          <w:szCs w:val="24"/>
          <w:lang w:eastAsia="lt-LT"/>
        </w:rPr>
        <w:t>16. Elektros energijos gamintojai, nurodyti Aprašo 7 punkte, visa savo eksploatuojamose elektrinėse pagaminta ir į elektros tinklus patiekta elektros energija skatinimo laikotarpiu, nurodytu Aprašo 9 punkte, prekiauja</w:t>
      </w:r>
      <w:r w:rsidR="00F47EC3" w:rsidRPr="00E00FE7">
        <w:rPr>
          <w:rFonts w:ascii="Times New Roman" w:eastAsia="Times New Roman" w:hAnsi="Times New Roman" w:cs="Times New Roman"/>
          <w:b/>
          <w:color w:val="000000" w:themeColor="text1"/>
          <w:sz w:val="24"/>
          <w:szCs w:val="24"/>
          <w:lang w:eastAsia="lt-LT"/>
        </w:rPr>
        <w:t xml:space="preserve"> </w:t>
      </w:r>
      <w:r w:rsidR="00F47EC3" w:rsidRPr="00E00FE7">
        <w:rPr>
          <w:rFonts w:ascii="Times New Roman" w:eastAsia="Times New Roman" w:hAnsi="Times New Roman" w:cs="Times New Roman"/>
          <w:b/>
          <w:bCs/>
          <w:color w:val="000000" w:themeColor="text1"/>
          <w:sz w:val="24"/>
          <w:szCs w:val="24"/>
          <w:lang w:eastAsia="lt-LT"/>
        </w:rPr>
        <w:t xml:space="preserve">pagal atsinaujinančių išteklių elektros energijos pirkimo–pardavimo sutartis ir (arba) </w:t>
      </w:r>
      <w:r w:rsidR="00F47EC3" w:rsidRPr="00E00FE7">
        <w:rPr>
          <w:rFonts w:ascii="Times New Roman" w:eastAsia="Times New Roman" w:hAnsi="Times New Roman" w:cs="Times New Roman"/>
          <w:bCs/>
          <w:color w:val="000000" w:themeColor="text1"/>
          <w:sz w:val="24"/>
          <w:szCs w:val="24"/>
          <w:lang w:eastAsia="lt-LT"/>
        </w:rPr>
        <w:t>Prekybos elektros energija taisyklėse nustatytais būdais.</w:t>
      </w:r>
      <w:r w:rsidR="00392446" w:rsidRPr="00E00FE7">
        <w:rPr>
          <w:rFonts w:ascii="Times New Roman" w:eastAsia="Times New Roman" w:hAnsi="Times New Roman" w:cs="Times New Roman"/>
          <w:color w:val="000000" w:themeColor="text1"/>
          <w:sz w:val="24"/>
          <w:szCs w:val="24"/>
          <w:lang w:eastAsia="lt-LT"/>
        </w:rPr>
        <w:t>“</w:t>
      </w:r>
    </w:p>
    <w:p w14:paraId="4DBFCDE6" w14:textId="3B8F09DC" w:rsidR="00E5450A" w:rsidRPr="00E00FE7" w:rsidRDefault="001F01A1" w:rsidP="005E5363">
      <w:pPr>
        <w:pStyle w:val="ListParagraph"/>
        <w:numPr>
          <w:ilvl w:val="1"/>
          <w:numId w:val="7"/>
        </w:numPr>
        <w:spacing w:after="0" w:line="240" w:lineRule="auto"/>
        <w:ind w:left="113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 xml:space="preserve"> </w:t>
      </w:r>
      <w:r w:rsidR="00FD49AC" w:rsidRPr="00E00FE7">
        <w:rPr>
          <w:rFonts w:ascii="Times New Roman" w:eastAsia="Times New Roman" w:hAnsi="Times New Roman" w:cs="Times New Roman"/>
          <w:color w:val="000000" w:themeColor="text1"/>
          <w:sz w:val="24"/>
          <w:szCs w:val="24"/>
          <w:lang w:eastAsia="lt-LT"/>
        </w:rPr>
        <w:t>Pakeisti</w:t>
      </w:r>
      <w:r w:rsidR="00E5450A" w:rsidRPr="00E00FE7">
        <w:rPr>
          <w:rFonts w:ascii="Times New Roman" w:eastAsia="Times New Roman" w:hAnsi="Times New Roman" w:cs="Times New Roman"/>
          <w:color w:val="000000" w:themeColor="text1"/>
          <w:sz w:val="24"/>
          <w:szCs w:val="24"/>
          <w:lang w:eastAsia="lt-LT"/>
        </w:rPr>
        <w:t xml:space="preserve"> </w:t>
      </w:r>
      <w:r w:rsidR="00FD49AC" w:rsidRPr="00E00FE7">
        <w:rPr>
          <w:rFonts w:ascii="Times New Roman" w:eastAsia="Times New Roman" w:hAnsi="Times New Roman" w:cs="Times New Roman"/>
          <w:color w:val="000000" w:themeColor="text1"/>
          <w:sz w:val="24"/>
          <w:szCs w:val="24"/>
          <w:lang w:eastAsia="lt-LT"/>
        </w:rPr>
        <w:t>18</w:t>
      </w:r>
      <w:r w:rsidR="00E5450A" w:rsidRPr="00E00FE7">
        <w:rPr>
          <w:rFonts w:ascii="Times New Roman" w:eastAsia="Times New Roman" w:hAnsi="Times New Roman" w:cs="Times New Roman"/>
          <w:color w:val="000000" w:themeColor="text1"/>
          <w:sz w:val="24"/>
          <w:szCs w:val="24"/>
          <w:lang w:eastAsia="lt-LT"/>
        </w:rPr>
        <w:t xml:space="preserve"> punk</w:t>
      </w:r>
      <w:r w:rsidR="00FD49AC" w:rsidRPr="00E00FE7">
        <w:rPr>
          <w:rFonts w:ascii="Times New Roman" w:eastAsia="Times New Roman" w:hAnsi="Times New Roman" w:cs="Times New Roman"/>
          <w:color w:val="000000" w:themeColor="text1"/>
          <w:sz w:val="24"/>
          <w:szCs w:val="24"/>
          <w:lang w:eastAsia="lt-LT"/>
        </w:rPr>
        <w:t>tą ir jį išdėstyti taip</w:t>
      </w:r>
      <w:r w:rsidR="00E5450A" w:rsidRPr="00E00FE7">
        <w:rPr>
          <w:rFonts w:ascii="Times New Roman" w:eastAsia="Times New Roman" w:hAnsi="Times New Roman" w:cs="Times New Roman"/>
          <w:color w:val="000000" w:themeColor="text1"/>
          <w:sz w:val="24"/>
          <w:szCs w:val="24"/>
          <w:lang w:eastAsia="lt-LT"/>
        </w:rPr>
        <w:t>:</w:t>
      </w:r>
    </w:p>
    <w:p w14:paraId="08B9FE3E" w14:textId="1ED0A865" w:rsidR="00B17C4A" w:rsidRPr="00E00FE7" w:rsidRDefault="00B17C4A" w:rsidP="00E00FE7">
      <w:pPr>
        <w:spacing w:after="0" w:line="240" w:lineRule="auto"/>
        <w:ind w:firstLine="709"/>
        <w:jc w:val="both"/>
        <w:rPr>
          <w:rFonts w:ascii="Times New Roman" w:eastAsia="Times New Roman" w:hAnsi="Times New Roman" w:cs="Times New Roman"/>
          <w:color w:val="000000"/>
          <w:sz w:val="24"/>
          <w:szCs w:val="24"/>
          <w:lang w:eastAsia="lt-LT"/>
        </w:rPr>
      </w:pPr>
      <w:r w:rsidRPr="00E00FE7">
        <w:rPr>
          <w:rFonts w:ascii="Times New Roman" w:eastAsia="Times New Roman" w:hAnsi="Times New Roman" w:cs="Times New Roman"/>
          <w:color w:val="000000"/>
          <w:sz w:val="24"/>
          <w:szCs w:val="24"/>
          <w:lang w:eastAsia="lt-LT"/>
        </w:rPr>
        <w:t>„</w:t>
      </w:r>
      <w:r w:rsidR="00FD49AC" w:rsidRPr="00E00FE7">
        <w:rPr>
          <w:rFonts w:ascii="Times New Roman" w:eastAsia="Times New Roman" w:hAnsi="Times New Roman" w:cs="Times New Roman"/>
          <w:color w:val="000000"/>
          <w:sz w:val="24"/>
          <w:szCs w:val="24"/>
          <w:lang w:eastAsia="lt-LT"/>
        </w:rPr>
        <w:t>18. Elektros energijos gamintojai, nurodyti Aprašo 10 punkte, nepasibaigus skatinimo laikotarpiui, nurodytam Aprašo 14 punkte, turi teisę prekiauti jų eksploatuojamose elektrinėse pagaminta elektros energija</w:t>
      </w:r>
      <w:r w:rsidR="00FD49AC" w:rsidRPr="00E00FE7">
        <w:rPr>
          <w:rFonts w:ascii="Times New Roman" w:eastAsia="Times New Roman" w:hAnsi="Times New Roman" w:cs="Times New Roman"/>
          <w:b/>
          <w:bCs/>
          <w:color w:val="000000"/>
          <w:sz w:val="24"/>
          <w:szCs w:val="24"/>
          <w:lang w:eastAsia="lt-LT"/>
        </w:rPr>
        <w:t xml:space="preserve"> pagal atsinaujinančių išteklių elektros energijos </w:t>
      </w:r>
      <w:r w:rsidR="005F3FED">
        <w:rPr>
          <w:rFonts w:ascii="Times New Roman" w:eastAsia="Times New Roman" w:hAnsi="Times New Roman" w:cs="Times New Roman"/>
          <w:b/>
          <w:bCs/>
          <w:color w:val="000000"/>
          <w:sz w:val="24"/>
          <w:szCs w:val="24"/>
          <w:lang w:eastAsia="lt-LT"/>
        </w:rPr>
        <w:br/>
      </w:r>
      <w:r w:rsidR="00FD49AC" w:rsidRPr="00E00FE7">
        <w:rPr>
          <w:rFonts w:ascii="Times New Roman" w:eastAsia="Times New Roman" w:hAnsi="Times New Roman" w:cs="Times New Roman"/>
          <w:b/>
          <w:bCs/>
          <w:color w:val="000000"/>
          <w:sz w:val="24"/>
          <w:szCs w:val="24"/>
          <w:lang w:eastAsia="lt-LT"/>
        </w:rPr>
        <w:t xml:space="preserve">pirkimo–pardavimo sutartis </w:t>
      </w:r>
      <w:r w:rsidR="00FD49AC" w:rsidRPr="009A6B8D">
        <w:rPr>
          <w:rFonts w:ascii="Times New Roman" w:eastAsia="Times New Roman" w:hAnsi="Times New Roman" w:cs="Times New Roman"/>
          <w:b/>
          <w:bCs/>
          <w:color w:val="000000"/>
          <w:sz w:val="24"/>
          <w:szCs w:val="24"/>
          <w:lang w:eastAsia="lt-LT"/>
        </w:rPr>
        <w:t>ir (arba) kitais</w:t>
      </w:r>
      <w:r w:rsidR="00FD49AC" w:rsidRPr="007374D0">
        <w:rPr>
          <w:rFonts w:ascii="Times New Roman" w:eastAsia="Times New Roman" w:hAnsi="Times New Roman" w:cs="Times New Roman"/>
          <w:b/>
          <w:bCs/>
          <w:color w:val="000000"/>
          <w:sz w:val="24"/>
          <w:szCs w:val="24"/>
          <w:lang w:eastAsia="lt-LT"/>
        </w:rPr>
        <w:t xml:space="preserve"> </w:t>
      </w:r>
      <w:r w:rsidR="00FD49AC" w:rsidRPr="00E00FE7">
        <w:rPr>
          <w:rFonts w:ascii="Times New Roman" w:eastAsia="Times New Roman" w:hAnsi="Times New Roman" w:cs="Times New Roman"/>
          <w:color w:val="000000"/>
          <w:sz w:val="24"/>
          <w:szCs w:val="24"/>
          <w:lang w:eastAsia="lt-LT"/>
        </w:rPr>
        <w:t>Prekybos elektros energija taisyklėse nustatytais būdais.</w:t>
      </w:r>
      <w:r w:rsidR="00452DBB" w:rsidRPr="00E00FE7">
        <w:rPr>
          <w:rFonts w:ascii="Times New Roman" w:eastAsia="Times New Roman" w:hAnsi="Times New Roman" w:cs="Times New Roman"/>
          <w:color w:val="000000"/>
          <w:sz w:val="24"/>
          <w:szCs w:val="24"/>
          <w:lang w:eastAsia="lt-LT"/>
        </w:rPr>
        <w:t>“</w:t>
      </w:r>
    </w:p>
    <w:p w14:paraId="65263CA9" w14:textId="2AD6C21E" w:rsidR="00996441" w:rsidRPr="00E00FE7" w:rsidRDefault="008D3464" w:rsidP="005E5363">
      <w:pPr>
        <w:pStyle w:val="ListParagraph"/>
        <w:numPr>
          <w:ilvl w:val="1"/>
          <w:numId w:val="7"/>
        </w:numPr>
        <w:tabs>
          <w:tab w:val="left" w:pos="1134"/>
        </w:tabs>
        <w:spacing w:after="0" w:line="240" w:lineRule="auto"/>
        <w:ind w:left="0" w:firstLine="720"/>
        <w:jc w:val="both"/>
        <w:rPr>
          <w:rFonts w:ascii="Times New Roman" w:eastAsia="Times New Roman" w:hAnsi="Times New Roman" w:cs="Times New Roman"/>
          <w:color w:val="000000"/>
          <w:sz w:val="24"/>
          <w:szCs w:val="24"/>
          <w:lang w:eastAsia="lt-LT"/>
        </w:rPr>
      </w:pPr>
      <w:r w:rsidRPr="00E00FE7">
        <w:rPr>
          <w:rFonts w:ascii="Times New Roman" w:eastAsia="Times New Roman" w:hAnsi="Times New Roman" w:cs="Times New Roman"/>
          <w:color w:val="000000" w:themeColor="text1"/>
          <w:sz w:val="24"/>
          <w:szCs w:val="24"/>
          <w:lang w:eastAsia="lt-LT"/>
        </w:rPr>
        <w:t>Pakeisti</w:t>
      </w:r>
      <w:r w:rsidR="00996441" w:rsidRPr="00E00FE7">
        <w:rPr>
          <w:rFonts w:ascii="Times New Roman" w:eastAsia="Times New Roman" w:hAnsi="Times New Roman" w:cs="Times New Roman"/>
          <w:color w:val="000000" w:themeColor="text1"/>
          <w:sz w:val="24"/>
          <w:szCs w:val="24"/>
          <w:lang w:eastAsia="lt-LT"/>
        </w:rPr>
        <w:t xml:space="preserve"> </w:t>
      </w:r>
      <w:r w:rsidRPr="00E00FE7">
        <w:rPr>
          <w:rFonts w:ascii="Times New Roman" w:eastAsia="Times New Roman" w:hAnsi="Times New Roman" w:cs="Times New Roman"/>
          <w:color w:val="000000" w:themeColor="text1"/>
          <w:sz w:val="24"/>
          <w:szCs w:val="24"/>
          <w:lang w:eastAsia="lt-LT"/>
        </w:rPr>
        <w:t>41</w:t>
      </w:r>
      <w:r w:rsidR="00996441" w:rsidRPr="00E00FE7">
        <w:rPr>
          <w:rFonts w:ascii="Times New Roman" w:eastAsia="Times New Roman" w:hAnsi="Times New Roman" w:cs="Times New Roman"/>
          <w:color w:val="000000" w:themeColor="text1"/>
          <w:sz w:val="24"/>
          <w:szCs w:val="24"/>
          <w:lang w:eastAsia="lt-LT"/>
        </w:rPr>
        <w:t xml:space="preserve"> punk</w:t>
      </w:r>
      <w:r w:rsidRPr="00E00FE7">
        <w:rPr>
          <w:rFonts w:ascii="Times New Roman" w:eastAsia="Times New Roman" w:hAnsi="Times New Roman" w:cs="Times New Roman"/>
          <w:color w:val="000000" w:themeColor="text1"/>
          <w:sz w:val="24"/>
          <w:szCs w:val="24"/>
          <w:lang w:eastAsia="lt-LT"/>
        </w:rPr>
        <w:t>tą ir jį išdėstyti taip</w:t>
      </w:r>
      <w:r w:rsidR="00996441" w:rsidRPr="00E00FE7">
        <w:rPr>
          <w:rFonts w:ascii="Times New Roman" w:eastAsia="Times New Roman" w:hAnsi="Times New Roman" w:cs="Times New Roman"/>
          <w:color w:val="000000" w:themeColor="text1"/>
          <w:sz w:val="24"/>
          <w:szCs w:val="24"/>
          <w:lang w:eastAsia="lt-LT"/>
        </w:rPr>
        <w:t>:</w:t>
      </w:r>
    </w:p>
    <w:p w14:paraId="06F21243" w14:textId="74702620" w:rsidR="00996441" w:rsidRPr="00E00FE7" w:rsidRDefault="00996441" w:rsidP="00E00FE7">
      <w:pPr>
        <w:tabs>
          <w:tab w:val="left" w:pos="1134"/>
          <w:tab w:val="left" w:pos="1276"/>
        </w:tabs>
        <w:spacing w:after="0" w:line="240" w:lineRule="auto"/>
        <w:ind w:firstLine="720"/>
        <w:jc w:val="both"/>
        <w:rPr>
          <w:rFonts w:ascii="Times New Roman" w:hAnsi="Times New Roman" w:cs="Times New Roman"/>
          <w:sz w:val="24"/>
          <w:szCs w:val="24"/>
        </w:rPr>
      </w:pPr>
      <w:r w:rsidRPr="00E00FE7">
        <w:rPr>
          <w:rFonts w:ascii="Times New Roman" w:eastAsia="Times New Roman" w:hAnsi="Times New Roman" w:cs="Times New Roman"/>
          <w:color w:val="000000"/>
          <w:sz w:val="24"/>
          <w:szCs w:val="24"/>
          <w:lang w:eastAsia="lt-LT"/>
        </w:rPr>
        <w:t>„</w:t>
      </w:r>
      <w:r w:rsidR="005036E9" w:rsidRPr="00E00FE7">
        <w:rPr>
          <w:rFonts w:ascii="Times New Roman" w:hAnsi="Times New Roman" w:cs="Times New Roman"/>
          <w:color w:val="000000"/>
          <w:sz w:val="24"/>
          <w:szCs w:val="24"/>
          <w:lang w:eastAsia="lt-LT"/>
        </w:rPr>
        <w:t xml:space="preserve">41. </w:t>
      </w:r>
      <w:r w:rsidR="005036E9" w:rsidRPr="00E00FE7">
        <w:rPr>
          <w:rFonts w:ascii="Times New Roman" w:hAnsi="Times New Roman" w:cs="Times New Roman"/>
          <w:sz w:val="24"/>
          <w:szCs w:val="24"/>
        </w:rPr>
        <w:t>E</w:t>
      </w:r>
      <w:r w:rsidR="005036E9" w:rsidRPr="00E00FE7">
        <w:rPr>
          <w:rFonts w:ascii="Times New Roman" w:hAnsi="Times New Roman" w:cs="Times New Roman"/>
          <w:color w:val="000000"/>
          <w:sz w:val="24"/>
          <w:szCs w:val="24"/>
          <w:lang w:eastAsia="lt-LT"/>
        </w:rPr>
        <w:t xml:space="preserve">lektros energijos gamintojai, nurodyti Aprašo 7 punkte, </w:t>
      </w:r>
      <w:r w:rsidR="005036E9" w:rsidRPr="00E00FE7">
        <w:rPr>
          <w:rFonts w:ascii="Times New Roman" w:hAnsi="Times New Roman" w:cs="Times New Roman"/>
          <w:sz w:val="24"/>
          <w:szCs w:val="24"/>
        </w:rPr>
        <w:t>kurių eksploatuojama elektrinė yra mažesnė kaip 500 kW, skatinimo laikotarpiu ir elektros energijos gamintojai, vykdantys bandomuosius vėjo elektrinių, kurių įrengtoji galia yra ne didesnė kaip 3</w:t>
      </w:r>
      <w:r w:rsidR="006A62C9">
        <w:rPr>
          <w:rFonts w:ascii="Times New Roman" w:hAnsi="Times New Roman" w:cs="Times New Roman"/>
          <w:sz w:val="24"/>
          <w:szCs w:val="24"/>
        </w:rPr>
        <w:t> </w:t>
      </w:r>
      <w:r w:rsidR="005036E9" w:rsidRPr="00E00FE7">
        <w:rPr>
          <w:rFonts w:ascii="Times New Roman" w:hAnsi="Times New Roman" w:cs="Times New Roman"/>
          <w:sz w:val="24"/>
          <w:szCs w:val="24"/>
        </w:rPr>
        <w:t xml:space="preserve">MW, projektus arba bandomuosius vėjo elektrinių projektus, kai elektrinę sudaro ne daugiau kaip 3 elektros gamybos įrenginiai, </w:t>
      </w:r>
      <w:r w:rsidR="005036E9" w:rsidRPr="00E00FE7">
        <w:rPr>
          <w:rFonts w:ascii="Times New Roman" w:hAnsi="Times New Roman" w:cs="Times New Roman"/>
          <w:b/>
          <w:bCs/>
          <w:sz w:val="24"/>
          <w:szCs w:val="24"/>
        </w:rPr>
        <w:t xml:space="preserve">projekto vykdymo laikotarpiu, tačiau ne ilgiau </w:t>
      </w:r>
      <w:r w:rsidR="00A70971">
        <w:rPr>
          <w:rFonts w:ascii="Times New Roman" w:hAnsi="Times New Roman" w:cs="Times New Roman"/>
          <w:b/>
          <w:bCs/>
          <w:sz w:val="24"/>
          <w:szCs w:val="24"/>
        </w:rPr>
        <w:t>kaip</w:t>
      </w:r>
      <w:r w:rsidR="00A70971" w:rsidRPr="00E00FE7">
        <w:rPr>
          <w:rFonts w:ascii="Times New Roman" w:hAnsi="Times New Roman" w:cs="Times New Roman"/>
          <w:b/>
          <w:bCs/>
          <w:sz w:val="24"/>
          <w:szCs w:val="24"/>
        </w:rPr>
        <w:t xml:space="preserve"> </w:t>
      </w:r>
      <w:r w:rsidR="005036E9" w:rsidRPr="00E00FE7">
        <w:rPr>
          <w:rFonts w:ascii="Times New Roman" w:hAnsi="Times New Roman" w:cs="Times New Roman"/>
          <w:b/>
          <w:bCs/>
          <w:sz w:val="24"/>
          <w:szCs w:val="24"/>
        </w:rPr>
        <w:t>5</w:t>
      </w:r>
      <w:r w:rsidR="006A62C9">
        <w:rPr>
          <w:rFonts w:ascii="Times New Roman" w:hAnsi="Times New Roman" w:cs="Times New Roman"/>
          <w:b/>
          <w:bCs/>
          <w:sz w:val="24"/>
          <w:szCs w:val="24"/>
        </w:rPr>
        <w:t> </w:t>
      </w:r>
      <w:r w:rsidR="005036E9" w:rsidRPr="00E00FE7">
        <w:rPr>
          <w:rFonts w:ascii="Times New Roman" w:hAnsi="Times New Roman" w:cs="Times New Roman"/>
          <w:b/>
          <w:bCs/>
          <w:sz w:val="24"/>
          <w:szCs w:val="24"/>
        </w:rPr>
        <w:t>metus,</w:t>
      </w:r>
      <w:r w:rsidR="005036E9" w:rsidRPr="00E00FE7">
        <w:rPr>
          <w:rFonts w:ascii="Times New Roman" w:hAnsi="Times New Roman" w:cs="Times New Roman"/>
          <w:sz w:val="24"/>
          <w:szCs w:val="24"/>
        </w:rPr>
        <w:t xml:space="preserve"> </w:t>
      </w:r>
      <w:r w:rsidR="005036E9" w:rsidRPr="00E00FE7">
        <w:rPr>
          <w:rFonts w:ascii="Times New Roman" w:hAnsi="Times New Roman" w:cs="Times New Roman"/>
          <w:sz w:val="24"/>
          <w:szCs w:val="24"/>
        </w:rPr>
        <w:lastRenderedPageBreak/>
        <w:t>atleidžiami nuo atsakomybės už pagamintos elektros energijos balansavimą, gamintojui kompensuojant pagrįstas elektros energijos gamybos iš atsinaujinančių išteklių balansavimo sąnaudas Administravimo tvarkos apraše nustatyta tvarka ir sąlygomis.</w:t>
      </w:r>
      <w:r w:rsidRPr="00E00FE7">
        <w:rPr>
          <w:rFonts w:ascii="Times New Roman" w:eastAsia="Times New Roman" w:hAnsi="Times New Roman" w:cs="Times New Roman"/>
          <w:color w:val="000000"/>
          <w:sz w:val="24"/>
          <w:szCs w:val="24"/>
          <w:lang w:eastAsia="lt-LT"/>
        </w:rPr>
        <w:t>“</w:t>
      </w:r>
    </w:p>
    <w:p w14:paraId="7FD44E58" w14:textId="112F43C6" w:rsidR="00733C06" w:rsidRPr="00E00FE7" w:rsidRDefault="00733C06" w:rsidP="005E5363">
      <w:pPr>
        <w:pStyle w:val="ListParagraph"/>
        <w:numPr>
          <w:ilvl w:val="1"/>
          <w:numId w:val="7"/>
        </w:numPr>
        <w:tabs>
          <w:tab w:val="left" w:pos="1134"/>
        </w:tabs>
        <w:spacing w:after="0" w:line="240" w:lineRule="auto"/>
        <w:ind w:left="0" w:firstLine="720"/>
        <w:jc w:val="both"/>
        <w:rPr>
          <w:rFonts w:ascii="Times New Roman" w:eastAsia="Times New Roman" w:hAnsi="Times New Roman" w:cs="Times New Roman"/>
          <w:color w:val="000000"/>
          <w:sz w:val="24"/>
          <w:szCs w:val="24"/>
          <w:lang w:eastAsia="lt-LT"/>
        </w:rPr>
      </w:pPr>
      <w:r w:rsidRPr="00E00FE7">
        <w:rPr>
          <w:rFonts w:ascii="Times New Roman" w:eastAsia="Times New Roman" w:hAnsi="Times New Roman" w:cs="Times New Roman"/>
          <w:sz w:val="24"/>
          <w:szCs w:val="24"/>
          <w:lang w:eastAsia="lt-LT"/>
        </w:rPr>
        <w:t xml:space="preserve">Pakeisti </w:t>
      </w:r>
      <w:r w:rsidR="005036E9" w:rsidRPr="00E00FE7">
        <w:rPr>
          <w:rFonts w:ascii="Times New Roman" w:eastAsia="Times New Roman" w:hAnsi="Times New Roman" w:cs="Times New Roman"/>
          <w:sz w:val="24"/>
          <w:szCs w:val="24"/>
          <w:lang w:eastAsia="lt-LT"/>
        </w:rPr>
        <w:t>43</w:t>
      </w:r>
      <w:r w:rsidRPr="00E00FE7">
        <w:rPr>
          <w:rFonts w:ascii="Times New Roman" w:eastAsia="Times New Roman" w:hAnsi="Times New Roman" w:cs="Times New Roman"/>
          <w:sz w:val="24"/>
          <w:szCs w:val="24"/>
          <w:lang w:eastAsia="lt-LT"/>
        </w:rPr>
        <w:t xml:space="preserve"> punkt</w:t>
      </w:r>
      <w:r w:rsidR="005036E9" w:rsidRPr="00E00FE7">
        <w:rPr>
          <w:rFonts w:ascii="Times New Roman" w:eastAsia="Times New Roman" w:hAnsi="Times New Roman" w:cs="Times New Roman"/>
          <w:sz w:val="24"/>
          <w:szCs w:val="24"/>
          <w:lang w:eastAsia="lt-LT"/>
        </w:rPr>
        <w:t>ą</w:t>
      </w:r>
      <w:r w:rsidRPr="00E00FE7">
        <w:rPr>
          <w:rFonts w:ascii="Times New Roman" w:eastAsia="Times New Roman" w:hAnsi="Times New Roman" w:cs="Times New Roman"/>
          <w:sz w:val="24"/>
          <w:szCs w:val="24"/>
          <w:lang w:eastAsia="lt-LT"/>
        </w:rPr>
        <w:t xml:space="preserve"> ir jį išdėstyti taip:</w:t>
      </w:r>
    </w:p>
    <w:p w14:paraId="600688C2" w14:textId="2315977A" w:rsidR="00733C06" w:rsidRPr="00E00FE7" w:rsidRDefault="006B43EF" w:rsidP="00E00FE7">
      <w:pPr>
        <w:spacing w:after="0" w:line="240" w:lineRule="auto"/>
        <w:ind w:firstLine="709"/>
        <w:jc w:val="both"/>
        <w:rPr>
          <w:rFonts w:ascii="Times New Roman" w:eastAsia="Times New Roman" w:hAnsi="Times New Roman" w:cs="Times New Roman"/>
          <w:color w:val="000000"/>
          <w:sz w:val="24"/>
          <w:szCs w:val="24"/>
          <w:lang w:eastAsia="lt-LT"/>
        </w:rPr>
      </w:pPr>
      <w:r w:rsidRPr="00E00FE7">
        <w:rPr>
          <w:rFonts w:ascii="Times New Roman" w:eastAsia="Times New Roman" w:hAnsi="Times New Roman" w:cs="Times New Roman"/>
          <w:color w:val="000000"/>
          <w:sz w:val="24"/>
          <w:szCs w:val="24"/>
          <w:lang w:eastAsia="lt-LT"/>
        </w:rPr>
        <w:t>„</w:t>
      </w:r>
      <w:r w:rsidR="00C57055" w:rsidRPr="00E00FE7">
        <w:rPr>
          <w:rFonts w:ascii="Times New Roman" w:eastAsia="Times New Roman" w:hAnsi="Times New Roman" w:cs="Times New Roman"/>
          <w:color w:val="000000"/>
          <w:sz w:val="24"/>
          <w:szCs w:val="24"/>
          <w:lang w:eastAsia="lt-LT"/>
        </w:rPr>
        <w:t>43. Elektros energijos gamintojas, nurodytas Aprašo 10 punkte,</w:t>
      </w:r>
      <w:r w:rsidR="00C57055" w:rsidRPr="00E00FE7">
        <w:rPr>
          <w:rFonts w:ascii="Times New Roman" w:eastAsia="Times New Roman" w:hAnsi="Times New Roman" w:cs="Times New Roman"/>
          <w:b/>
          <w:color w:val="000000"/>
          <w:sz w:val="24"/>
          <w:szCs w:val="24"/>
          <w:lang w:eastAsia="lt-LT"/>
        </w:rPr>
        <w:t xml:space="preserve"> </w:t>
      </w:r>
      <w:r w:rsidR="00C57055" w:rsidRPr="00E00FE7">
        <w:rPr>
          <w:rFonts w:ascii="Times New Roman" w:eastAsia="Times New Roman" w:hAnsi="Times New Roman" w:cs="Times New Roman"/>
          <w:color w:val="000000"/>
          <w:sz w:val="24"/>
          <w:szCs w:val="24"/>
          <w:lang w:eastAsia="lt-LT"/>
        </w:rPr>
        <w:t>kuris po</w:t>
      </w:r>
      <w:r w:rsidR="00C57055" w:rsidRPr="00E00FE7">
        <w:rPr>
          <w:rFonts w:ascii="Times New Roman" w:eastAsia="Times New Roman" w:hAnsi="Times New Roman" w:cs="Times New Roman"/>
          <w:b/>
          <w:color w:val="000000"/>
          <w:sz w:val="24"/>
          <w:szCs w:val="24"/>
          <w:lang w:eastAsia="lt-LT"/>
        </w:rPr>
        <w:t xml:space="preserve"> </w:t>
      </w:r>
      <w:r w:rsidR="00C57055" w:rsidRPr="00E00FE7">
        <w:rPr>
          <w:rFonts w:ascii="Times New Roman" w:eastAsia="Times New Roman" w:hAnsi="Times New Roman" w:cs="Times New Roman"/>
          <w:bCs/>
          <w:color w:val="000000"/>
          <w:sz w:val="24"/>
          <w:szCs w:val="24"/>
          <w:lang w:eastAsia="lt-LT"/>
        </w:rPr>
        <w:t>2019 m. gegužės 1 d.</w:t>
      </w:r>
      <w:r w:rsidR="00C57055" w:rsidRPr="00E00FE7">
        <w:rPr>
          <w:rFonts w:ascii="Times New Roman" w:eastAsia="Times New Roman" w:hAnsi="Times New Roman" w:cs="Times New Roman"/>
          <w:b/>
          <w:color w:val="000000"/>
          <w:sz w:val="24"/>
          <w:szCs w:val="24"/>
          <w:lang w:eastAsia="lt-LT"/>
        </w:rPr>
        <w:t xml:space="preserve"> </w:t>
      </w:r>
      <w:r w:rsidR="00C57055" w:rsidRPr="00E00FE7">
        <w:rPr>
          <w:rFonts w:ascii="Times New Roman" w:eastAsia="Times New Roman" w:hAnsi="Times New Roman" w:cs="Times New Roman"/>
          <w:color w:val="000000"/>
          <w:sz w:val="24"/>
          <w:szCs w:val="24"/>
          <w:lang w:eastAsia="lt-LT"/>
        </w:rPr>
        <w:t>nepasibaigus skatinimo laikotarpiui, nurodytam Aprašo 14</w:t>
      </w:r>
      <w:r w:rsidR="006A62C9">
        <w:rPr>
          <w:rFonts w:ascii="Times New Roman" w:eastAsia="Times New Roman" w:hAnsi="Times New Roman" w:cs="Times New Roman"/>
          <w:color w:val="000000"/>
          <w:sz w:val="24"/>
          <w:szCs w:val="24"/>
          <w:lang w:eastAsia="lt-LT"/>
        </w:rPr>
        <w:t> </w:t>
      </w:r>
      <w:r w:rsidR="00C57055" w:rsidRPr="00E00FE7">
        <w:rPr>
          <w:rFonts w:ascii="Times New Roman" w:eastAsia="Times New Roman" w:hAnsi="Times New Roman" w:cs="Times New Roman"/>
          <w:color w:val="000000"/>
          <w:sz w:val="24"/>
          <w:szCs w:val="24"/>
          <w:lang w:eastAsia="lt-LT"/>
        </w:rPr>
        <w:t>punkte, pradeda prekiauti elektros energija</w:t>
      </w:r>
      <w:r w:rsidR="00C57055" w:rsidRPr="00E00FE7">
        <w:rPr>
          <w:rFonts w:ascii="Times New Roman" w:eastAsia="Times New Roman" w:hAnsi="Times New Roman" w:cs="Times New Roman"/>
          <w:b/>
          <w:bCs/>
          <w:color w:val="000000"/>
          <w:sz w:val="24"/>
          <w:szCs w:val="24"/>
          <w:lang w:eastAsia="lt-LT"/>
        </w:rPr>
        <w:t xml:space="preserve"> pagal atsinaujinančių išteklių elektros energijos pirkimo–pardavimo sutartis ir (arba)</w:t>
      </w:r>
      <w:r w:rsidR="00C57055" w:rsidRPr="00E00FE7">
        <w:rPr>
          <w:rFonts w:ascii="Times New Roman" w:eastAsia="Times New Roman" w:hAnsi="Times New Roman" w:cs="Times New Roman"/>
          <w:color w:val="000000"/>
          <w:sz w:val="24"/>
          <w:szCs w:val="24"/>
          <w:lang w:eastAsia="lt-LT"/>
        </w:rPr>
        <w:t xml:space="preserve"> kitais Prekybos elektros energija taisyklėse nustatytais būdais, balansavimo elektros energija prekiauja su perdavimo sistemos operatoriumi Prekybos elektros energija taisyklėse nustatyta tvarka. Tokiu atveju elektros energijos gamintojo patirtos pagrįstos pagamintos elektros energijos balansavimo sąnaudos kompensuojamos elektros energijos gamintojui Viešuosius interesus atitinkančių paslaugų lėšų administravimo tvarkos apraše nustatyta tvarka ir sąlygomis.</w:t>
      </w:r>
      <w:r w:rsidR="00392446" w:rsidRPr="00E00FE7">
        <w:rPr>
          <w:rFonts w:ascii="Times New Roman" w:eastAsia="Times New Roman" w:hAnsi="Times New Roman" w:cs="Times New Roman"/>
          <w:color w:val="000000"/>
          <w:sz w:val="24"/>
          <w:szCs w:val="24"/>
          <w:lang w:eastAsia="lt-LT"/>
        </w:rPr>
        <w:t>“</w:t>
      </w:r>
    </w:p>
    <w:p w14:paraId="5196E55E" w14:textId="483DCB6A" w:rsidR="00C10F2B" w:rsidRPr="00E00FE7" w:rsidRDefault="00C57055" w:rsidP="005E5363">
      <w:pPr>
        <w:pStyle w:val="ListParagraph"/>
        <w:numPr>
          <w:ilvl w:val="1"/>
          <w:numId w:val="7"/>
        </w:numPr>
        <w:tabs>
          <w:tab w:val="left" w:pos="1134"/>
        </w:tabs>
        <w:spacing w:after="0" w:line="240" w:lineRule="auto"/>
        <w:ind w:left="0" w:firstLine="709"/>
        <w:jc w:val="both"/>
        <w:rPr>
          <w:rFonts w:ascii="Times New Roman" w:eastAsia="Times New Roman" w:hAnsi="Times New Roman" w:cs="Times New Roman"/>
          <w:b/>
          <w:bCs/>
          <w:color w:val="000000"/>
          <w:sz w:val="24"/>
          <w:szCs w:val="24"/>
          <w:lang w:val="en-GB" w:eastAsia="lt-LT"/>
        </w:rPr>
      </w:pPr>
      <w:r w:rsidRPr="00E00FE7">
        <w:rPr>
          <w:rFonts w:ascii="Times New Roman" w:eastAsia="Times New Roman" w:hAnsi="Times New Roman" w:cs="Times New Roman"/>
          <w:sz w:val="24"/>
          <w:szCs w:val="24"/>
          <w:lang w:eastAsia="lt-LT"/>
        </w:rPr>
        <w:t>Pakeisti</w:t>
      </w:r>
      <w:r w:rsidR="00C10F2B" w:rsidRPr="00E00FE7">
        <w:rPr>
          <w:rFonts w:ascii="Times New Roman" w:eastAsia="Times New Roman" w:hAnsi="Times New Roman" w:cs="Times New Roman"/>
          <w:sz w:val="24"/>
          <w:szCs w:val="24"/>
          <w:lang w:eastAsia="lt-LT"/>
        </w:rPr>
        <w:t xml:space="preserve"> </w:t>
      </w:r>
      <w:r w:rsidRPr="00E00FE7">
        <w:rPr>
          <w:rFonts w:ascii="Times New Roman" w:eastAsia="Times New Roman" w:hAnsi="Times New Roman" w:cs="Times New Roman"/>
          <w:sz w:val="24"/>
          <w:szCs w:val="24"/>
          <w:lang w:eastAsia="lt-LT"/>
        </w:rPr>
        <w:t>4</w:t>
      </w:r>
      <w:r w:rsidR="00C10F2B" w:rsidRPr="00E00FE7">
        <w:rPr>
          <w:rFonts w:ascii="Times New Roman" w:eastAsia="Times New Roman" w:hAnsi="Times New Roman" w:cs="Times New Roman"/>
          <w:sz w:val="24"/>
          <w:szCs w:val="24"/>
          <w:lang w:eastAsia="lt-LT"/>
        </w:rPr>
        <w:t xml:space="preserve">5 </w:t>
      </w:r>
      <w:r w:rsidRPr="00E00FE7">
        <w:rPr>
          <w:rFonts w:ascii="Times New Roman" w:eastAsia="Times New Roman" w:hAnsi="Times New Roman" w:cs="Times New Roman"/>
          <w:sz w:val="24"/>
          <w:szCs w:val="24"/>
          <w:lang w:eastAsia="lt-LT"/>
        </w:rPr>
        <w:t>punktą ir jį išdėstyti taip</w:t>
      </w:r>
      <w:r w:rsidR="00C10F2B" w:rsidRPr="00E00FE7">
        <w:rPr>
          <w:rFonts w:ascii="Times New Roman" w:eastAsia="Times New Roman" w:hAnsi="Times New Roman" w:cs="Times New Roman"/>
          <w:sz w:val="24"/>
          <w:szCs w:val="24"/>
          <w:lang w:eastAsia="lt-LT"/>
        </w:rPr>
        <w:t>:</w:t>
      </w:r>
    </w:p>
    <w:p w14:paraId="6952CAD3" w14:textId="66092642" w:rsidR="00563E6F" w:rsidRPr="00E00FE7" w:rsidRDefault="006B43EF" w:rsidP="00E00FE7">
      <w:pPr>
        <w:tabs>
          <w:tab w:val="left" w:pos="1134"/>
          <w:tab w:val="left" w:pos="1276"/>
        </w:tabs>
        <w:spacing w:after="0" w:line="240" w:lineRule="auto"/>
        <w:ind w:firstLine="709"/>
        <w:jc w:val="both"/>
        <w:rPr>
          <w:rFonts w:ascii="Times New Roman" w:hAnsi="Times New Roman" w:cs="Times New Roman"/>
          <w:sz w:val="24"/>
          <w:szCs w:val="24"/>
        </w:rPr>
      </w:pPr>
      <w:r w:rsidRPr="00E00FE7">
        <w:rPr>
          <w:rFonts w:ascii="Times New Roman" w:eastAsia="Times New Roman" w:hAnsi="Times New Roman" w:cs="Times New Roman"/>
          <w:color w:val="000000"/>
          <w:sz w:val="24"/>
          <w:szCs w:val="24"/>
          <w:lang w:eastAsia="lt-LT"/>
        </w:rPr>
        <w:t>„</w:t>
      </w:r>
      <w:r w:rsidR="00F64AD0" w:rsidRPr="00E00FE7">
        <w:rPr>
          <w:rFonts w:ascii="Times New Roman" w:hAnsi="Times New Roman" w:cs="Times New Roman"/>
          <w:sz w:val="24"/>
          <w:szCs w:val="24"/>
        </w:rPr>
        <w:t xml:space="preserve">45. Elektros energijos gamintojai, nurodyti Aprašo 7 punkte, kurių eksploatuojama elektrinė yra mažesnė kaip 500 kW, skatinimo laikotarpiu, elektros energijos gamintojai, nurodyti Aprašo 10 punkte, skatinimo laikotarpiu ir elektros energijos gamintojai, vykdantys bandomuosius vėjo elektrinių, kurių įrengtoji galia yra ne didesnė kaip 3 MW, projektus arba bandomuosius vėjo elektrinių projektus, kai elektrinę sudaro ne daugiau kaip 3 elektros gamybos įrenginiai, </w:t>
      </w:r>
      <w:r w:rsidR="00F64AD0" w:rsidRPr="00E00FE7">
        <w:rPr>
          <w:rFonts w:ascii="Times New Roman" w:hAnsi="Times New Roman" w:cs="Times New Roman"/>
          <w:b/>
          <w:bCs/>
          <w:sz w:val="24"/>
          <w:szCs w:val="24"/>
        </w:rPr>
        <w:t xml:space="preserve">projekto vykdymo laikotarpiu, tačiau ne ilgiau </w:t>
      </w:r>
      <w:r w:rsidR="00B61B61">
        <w:rPr>
          <w:rFonts w:ascii="Times New Roman" w:hAnsi="Times New Roman" w:cs="Times New Roman"/>
          <w:b/>
          <w:bCs/>
          <w:sz w:val="24"/>
          <w:szCs w:val="24"/>
        </w:rPr>
        <w:t>kaip</w:t>
      </w:r>
      <w:r w:rsidR="00B61B61" w:rsidRPr="00E00FE7">
        <w:rPr>
          <w:rFonts w:ascii="Times New Roman" w:hAnsi="Times New Roman" w:cs="Times New Roman"/>
          <w:b/>
          <w:bCs/>
          <w:sz w:val="24"/>
          <w:szCs w:val="24"/>
        </w:rPr>
        <w:t xml:space="preserve"> </w:t>
      </w:r>
      <w:r w:rsidR="00F64AD0" w:rsidRPr="00E00FE7">
        <w:rPr>
          <w:rFonts w:ascii="Times New Roman" w:hAnsi="Times New Roman" w:cs="Times New Roman"/>
          <w:b/>
          <w:bCs/>
          <w:sz w:val="24"/>
          <w:szCs w:val="24"/>
        </w:rPr>
        <w:t>5</w:t>
      </w:r>
      <w:r w:rsidR="006A62C9">
        <w:rPr>
          <w:rFonts w:ascii="Times New Roman" w:hAnsi="Times New Roman" w:cs="Times New Roman"/>
          <w:b/>
          <w:bCs/>
          <w:sz w:val="24"/>
          <w:szCs w:val="24"/>
        </w:rPr>
        <w:t> </w:t>
      </w:r>
      <w:r w:rsidR="00F64AD0" w:rsidRPr="00E00FE7">
        <w:rPr>
          <w:rFonts w:ascii="Times New Roman" w:hAnsi="Times New Roman" w:cs="Times New Roman"/>
          <w:b/>
          <w:bCs/>
          <w:sz w:val="24"/>
          <w:szCs w:val="24"/>
        </w:rPr>
        <w:t>metus,</w:t>
      </w:r>
      <w:r w:rsidR="00F64AD0" w:rsidRPr="00E00FE7">
        <w:rPr>
          <w:rFonts w:ascii="Times New Roman" w:hAnsi="Times New Roman" w:cs="Times New Roman"/>
          <w:sz w:val="24"/>
          <w:szCs w:val="24"/>
        </w:rPr>
        <w:t xml:space="preserve"> atleidžiami nuo atsakomybės už elektrinės gamybos pajėgumų rezervavimą.</w:t>
      </w:r>
      <w:r w:rsidR="00392446" w:rsidRPr="00E00FE7">
        <w:rPr>
          <w:rFonts w:ascii="Times New Roman" w:eastAsia="Times New Roman" w:hAnsi="Times New Roman" w:cs="Times New Roman"/>
          <w:color w:val="000000"/>
          <w:sz w:val="24"/>
          <w:szCs w:val="24"/>
          <w:lang w:eastAsia="lt-LT"/>
        </w:rPr>
        <w:t>“</w:t>
      </w:r>
    </w:p>
    <w:p w14:paraId="27826698" w14:textId="4A9D99CF" w:rsidR="00C10F2B" w:rsidRPr="00E00FE7" w:rsidRDefault="00C10F2B" w:rsidP="005E5363">
      <w:pPr>
        <w:pStyle w:val="ListParagraph"/>
        <w:numPr>
          <w:ilvl w:val="1"/>
          <w:numId w:val="7"/>
        </w:numPr>
        <w:tabs>
          <w:tab w:val="left" w:pos="1134"/>
        </w:tabs>
        <w:spacing w:after="0" w:line="240" w:lineRule="auto"/>
        <w:ind w:left="0" w:firstLine="709"/>
        <w:jc w:val="both"/>
        <w:rPr>
          <w:rFonts w:ascii="Times New Roman" w:eastAsia="Times New Roman" w:hAnsi="Times New Roman" w:cs="Times New Roman"/>
          <w:b/>
          <w:bCs/>
          <w:color w:val="000000"/>
          <w:sz w:val="24"/>
          <w:szCs w:val="24"/>
          <w:lang w:eastAsia="lt-LT"/>
        </w:rPr>
      </w:pPr>
      <w:r w:rsidRPr="00E00FE7">
        <w:rPr>
          <w:rFonts w:ascii="Times New Roman" w:eastAsia="Times New Roman" w:hAnsi="Times New Roman" w:cs="Times New Roman"/>
          <w:sz w:val="24"/>
          <w:szCs w:val="24"/>
          <w:lang w:eastAsia="lt-LT"/>
        </w:rPr>
        <w:t xml:space="preserve">Pakeisti </w:t>
      </w:r>
      <w:r w:rsidR="007722DD" w:rsidRPr="00E00FE7">
        <w:rPr>
          <w:rFonts w:ascii="Times New Roman" w:eastAsia="Times New Roman" w:hAnsi="Times New Roman" w:cs="Times New Roman"/>
          <w:sz w:val="24"/>
          <w:szCs w:val="24"/>
          <w:lang w:eastAsia="lt-LT"/>
        </w:rPr>
        <w:t>62</w:t>
      </w:r>
      <w:r w:rsidRPr="00E00FE7">
        <w:rPr>
          <w:rFonts w:ascii="Times New Roman" w:eastAsia="Times New Roman" w:hAnsi="Times New Roman" w:cs="Times New Roman"/>
          <w:sz w:val="24"/>
          <w:szCs w:val="24"/>
          <w:lang w:eastAsia="lt-LT"/>
        </w:rPr>
        <w:t xml:space="preserve"> punktą ir jį išdėstyti taip:</w:t>
      </w:r>
    </w:p>
    <w:p w14:paraId="7E28526F" w14:textId="5544CC8A" w:rsidR="00AE492D" w:rsidRPr="00E00FE7" w:rsidRDefault="006B43EF" w:rsidP="00E00FE7">
      <w:pPr>
        <w:spacing w:after="0" w:line="240" w:lineRule="auto"/>
        <w:ind w:firstLine="709"/>
        <w:jc w:val="both"/>
        <w:rPr>
          <w:rFonts w:ascii="Times New Roman" w:eastAsia="Times New Roman" w:hAnsi="Times New Roman" w:cs="Times New Roman"/>
          <w:color w:val="000000"/>
          <w:sz w:val="24"/>
          <w:szCs w:val="24"/>
          <w:lang w:eastAsia="lt-LT"/>
        </w:rPr>
      </w:pPr>
      <w:r w:rsidRPr="00E00FE7">
        <w:rPr>
          <w:rFonts w:ascii="Times New Roman" w:eastAsia="Times New Roman" w:hAnsi="Times New Roman" w:cs="Times New Roman"/>
          <w:color w:val="000000"/>
          <w:sz w:val="24"/>
          <w:szCs w:val="24"/>
          <w:lang w:eastAsia="lt-LT"/>
        </w:rPr>
        <w:t>„</w:t>
      </w:r>
      <w:r w:rsidR="007722DD" w:rsidRPr="00E00FE7">
        <w:rPr>
          <w:rFonts w:ascii="Times New Roman" w:eastAsia="Times New Roman" w:hAnsi="Times New Roman" w:cs="Times New Roman"/>
          <w:color w:val="000000"/>
          <w:sz w:val="24"/>
          <w:szCs w:val="24"/>
          <w:lang w:eastAsia="lt-LT"/>
        </w:rPr>
        <w:t xml:space="preserve">62. Elektros energija, pagaminta elektrinėse, kurioms Vyriausybės nutarimu buvo suteiktas bandomojo projekto statusas, prekiaujama </w:t>
      </w:r>
      <w:r w:rsidR="007722DD" w:rsidRPr="00E00FE7">
        <w:rPr>
          <w:rFonts w:ascii="Times New Roman" w:eastAsia="Times New Roman" w:hAnsi="Times New Roman" w:cs="Times New Roman"/>
          <w:b/>
          <w:bCs/>
          <w:color w:val="000000"/>
          <w:sz w:val="24"/>
          <w:szCs w:val="24"/>
          <w:lang w:eastAsia="lt-LT"/>
        </w:rPr>
        <w:t xml:space="preserve">pagal atsinaujinančių išteklių elektros energijos pirkimo–pardavimo sutartis ir (arba) </w:t>
      </w:r>
      <w:r w:rsidR="007722DD" w:rsidRPr="00E00FE7">
        <w:rPr>
          <w:rFonts w:ascii="Times New Roman" w:eastAsia="Times New Roman" w:hAnsi="Times New Roman" w:cs="Times New Roman"/>
          <w:color w:val="000000"/>
          <w:sz w:val="24"/>
          <w:szCs w:val="24"/>
          <w:lang w:eastAsia="lt-LT"/>
        </w:rPr>
        <w:t>Prekybos elektros energija taisyklėse nustatyta tvarka ir būdais.</w:t>
      </w:r>
      <w:r w:rsidR="00392446" w:rsidRPr="00E00FE7">
        <w:rPr>
          <w:rFonts w:ascii="Times New Roman" w:eastAsia="Times New Roman" w:hAnsi="Times New Roman" w:cs="Times New Roman"/>
          <w:color w:val="000000"/>
          <w:sz w:val="24"/>
          <w:szCs w:val="24"/>
          <w:lang w:eastAsia="lt-LT"/>
        </w:rPr>
        <w:t>“</w:t>
      </w:r>
    </w:p>
    <w:p w14:paraId="47152265" w14:textId="114EE4F6" w:rsidR="007722DD" w:rsidRPr="00E00FE7" w:rsidRDefault="007722DD" w:rsidP="005E5363">
      <w:pPr>
        <w:pStyle w:val="ListParagraph"/>
        <w:numPr>
          <w:ilvl w:val="1"/>
          <w:numId w:val="7"/>
        </w:numPr>
        <w:tabs>
          <w:tab w:val="left" w:pos="1134"/>
        </w:tabs>
        <w:spacing w:after="0" w:line="240" w:lineRule="auto"/>
        <w:ind w:left="0" w:firstLine="709"/>
        <w:jc w:val="both"/>
        <w:rPr>
          <w:rFonts w:ascii="Times New Roman" w:eastAsia="Times New Roman" w:hAnsi="Times New Roman" w:cs="Times New Roman"/>
          <w:b/>
          <w:bCs/>
          <w:color w:val="000000"/>
          <w:sz w:val="24"/>
          <w:szCs w:val="24"/>
          <w:lang w:eastAsia="lt-LT"/>
        </w:rPr>
      </w:pPr>
      <w:r w:rsidRPr="00E00FE7">
        <w:rPr>
          <w:rFonts w:ascii="Times New Roman" w:eastAsia="Times New Roman" w:hAnsi="Times New Roman" w:cs="Times New Roman"/>
          <w:sz w:val="24"/>
          <w:szCs w:val="24"/>
          <w:lang w:eastAsia="lt-LT"/>
        </w:rPr>
        <w:t>Pakeisti 72 punktą ir jį išdėstyti taip:</w:t>
      </w:r>
    </w:p>
    <w:p w14:paraId="16270F5C" w14:textId="5AEA8BB3" w:rsidR="00FD5216" w:rsidRPr="00E00FE7" w:rsidRDefault="007722DD" w:rsidP="005E5363">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E00FE7">
        <w:rPr>
          <w:rFonts w:ascii="Times New Roman" w:eastAsia="Times New Roman" w:hAnsi="Times New Roman" w:cs="Times New Roman"/>
          <w:color w:val="000000"/>
          <w:sz w:val="24"/>
          <w:szCs w:val="24"/>
          <w:lang w:eastAsia="lt-LT"/>
        </w:rPr>
        <w:t xml:space="preserve"> </w:t>
      </w:r>
      <w:r w:rsidR="006B43EF" w:rsidRPr="00E00FE7">
        <w:rPr>
          <w:rFonts w:ascii="Times New Roman" w:eastAsia="Times New Roman" w:hAnsi="Times New Roman" w:cs="Times New Roman"/>
          <w:color w:val="000000"/>
          <w:sz w:val="24"/>
          <w:szCs w:val="24"/>
          <w:lang w:eastAsia="lt-LT"/>
        </w:rPr>
        <w:t>„</w:t>
      </w:r>
      <w:r w:rsidR="00E00FE7" w:rsidRPr="00E00FE7">
        <w:rPr>
          <w:rFonts w:ascii="Times New Roman" w:eastAsia="Times New Roman" w:hAnsi="Times New Roman" w:cs="Times New Roman"/>
          <w:sz w:val="24"/>
          <w:szCs w:val="20"/>
        </w:rPr>
        <w:t xml:space="preserve">72. Elektrinės, naudojančios atsinaujinančius išteklius, kurias nuosavybės ar kita teise valdantiems energijos gamintojams nesuteiktos skatinimo priemonės, gali būti </w:t>
      </w:r>
      <w:r w:rsidR="00E00FE7" w:rsidRPr="00F03EB3">
        <w:rPr>
          <w:rFonts w:ascii="Times New Roman" w:eastAsia="Times New Roman" w:hAnsi="Times New Roman" w:cs="Times New Roman"/>
          <w:strike/>
          <w:sz w:val="24"/>
          <w:szCs w:val="20"/>
        </w:rPr>
        <w:t>įrengiami</w:t>
      </w:r>
      <w:r w:rsidR="007478B6">
        <w:rPr>
          <w:rFonts w:ascii="Times New Roman" w:eastAsia="Times New Roman" w:hAnsi="Times New Roman" w:cs="Times New Roman"/>
          <w:sz w:val="24"/>
          <w:szCs w:val="20"/>
        </w:rPr>
        <w:t xml:space="preserve"> </w:t>
      </w:r>
      <w:r w:rsidR="007478B6">
        <w:rPr>
          <w:rFonts w:ascii="Times New Roman" w:eastAsia="Times New Roman" w:hAnsi="Times New Roman" w:cs="Times New Roman"/>
          <w:b/>
          <w:bCs/>
          <w:sz w:val="24"/>
          <w:szCs w:val="20"/>
        </w:rPr>
        <w:t>įrengiamos</w:t>
      </w:r>
      <w:r w:rsidR="00E00FE7" w:rsidRPr="00E00FE7">
        <w:rPr>
          <w:rFonts w:ascii="Times New Roman" w:eastAsia="Times New Roman" w:hAnsi="Times New Roman" w:cs="Times New Roman"/>
          <w:sz w:val="24"/>
          <w:szCs w:val="20"/>
        </w:rPr>
        <w:t xml:space="preserve"> ir </w:t>
      </w:r>
      <w:proofErr w:type="spellStart"/>
      <w:r w:rsidR="00E00FE7" w:rsidRPr="00F03EB3">
        <w:rPr>
          <w:rFonts w:ascii="Times New Roman" w:eastAsia="Times New Roman" w:hAnsi="Times New Roman" w:cs="Times New Roman"/>
          <w:strike/>
          <w:sz w:val="24"/>
          <w:szCs w:val="20"/>
        </w:rPr>
        <w:t>eksploatuojami</w:t>
      </w:r>
      <w:r w:rsidR="007478B6">
        <w:rPr>
          <w:rFonts w:ascii="Times New Roman" w:eastAsia="Times New Roman" w:hAnsi="Times New Roman" w:cs="Times New Roman"/>
          <w:b/>
          <w:bCs/>
          <w:sz w:val="24"/>
          <w:szCs w:val="20"/>
        </w:rPr>
        <w:t>eksploatuojamos</w:t>
      </w:r>
      <w:proofErr w:type="spellEnd"/>
      <w:r w:rsidR="00E00FE7" w:rsidRPr="00E00FE7">
        <w:rPr>
          <w:rFonts w:ascii="Times New Roman" w:eastAsia="Times New Roman" w:hAnsi="Times New Roman" w:cs="Times New Roman"/>
          <w:sz w:val="24"/>
          <w:szCs w:val="20"/>
        </w:rPr>
        <w:t xml:space="preserve">, vadovaujantis bendraisiais teisės aktų reikalavimais, o jose pagaminta elektros energija prekiaujama </w:t>
      </w:r>
      <w:r w:rsidR="00E00FE7" w:rsidRPr="00E00FE7">
        <w:rPr>
          <w:rFonts w:ascii="Times New Roman" w:eastAsia="Times New Roman" w:hAnsi="Times New Roman" w:cs="Times New Roman"/>
          <w:b/>
          <w:bCs/>
          <w:sz w:val="24"/>
          <w:szCs w:val="20"/>
        </w:rPr>
        <w:t xml:space="preserve">pagal atsinaujinančių išteklių elektros energijos pirkimo–pardavimo sutartis ir (arba) </w:t>
      </w:r>
      <w:r w:rsidR="00E00FE7" w:rsidRPr="00E00FE7">
        <w:rPr>
          <w:rFonts w:ascii="Times New Roman" w:eastAsia="Times New Roman" w:hAnsi="Times New Roman" w:cs="Times New Roman"/>
          <w:sz w:val="24"/>
          <w:szCs w:val="20"/>
        </w:rPr>
        <w:t>Prekybos elektros energija taisyklėse nustatyta tvarka ir būdais.</w:t>
      </w:r>
      <w:r w:rsidR="00392446" w:rsidRPr="00E00FE7">
        <w:rPr>
          <w:rFonts w:ascii="Times New Roman" w:eastAsia="Times New Roman" w:hAnsi="Times New Roman" w:cs="Times New Roman"/>
          <w:color w:val="000000"/>
          <w:sz w:val="24"/>
          <w:szCs w:val="24"/>
          <w:lang w:eastAsia="lt-LT"/>
        </w:rPr>
        <w:t>“</w:t>
      </w:r>
    </w:p>
    <w:p w14:paraId="7384F43E" w14:textId="77777777" w:rsidR="00FD5216" w:rsidRPr="00E00FE7" w:rsidRDefault="00FD5216" w:rsidP="00E00FE7">
      <w:pPr>
        <w:spacing w:after="0" w:line="240" w:lineRule="auto"/>
        <w:rPr>
          <w:rFonts w:ascii="Times New Roman" w:eastAsia="Times New Roman" w:hAnsi="Times New Roman" w:cs="Times New Roman"/>
          <w:sz w:val="24"/>
          <w:szCs w:val="24"/>
          <w:lang w:eastAsia="lt-LT"/>
        </w:rPr>
      </w:pPr>
      <w:r w:rsidRPr="00E00FE7">
        <w:rPr>
          <w:rFonts w:ascii="Times New Roman" w:eastAsia="Times New Roman" w:hAnsi="Times New Roman" w:cs="Times New Roman"/>
          <w:sz w:val="24"/>
          <w:szCs w:val="24"/>
          <w:lang w:eastAsia="lt-LT"/>
        </w:rPr>
        <w:t> </w:t>
      </w:r>
    </w:p>
    <w:p w14:paraId="4E9AD4BA" w14:textId="77777777" w:rsidR="00FD5216" w:rsidRPr="00E00FE7" w:rsidRDefault="00FD5216" w:rsidP="00E00FE7">
      <w:pPr>
        <w:spacing w:after="0" w:line="240" w:lineRule="auto"/>
        <w:rPr>
          <w:rFonts w:ascii="Times New Roman" w:eastAsia="Times New Roman" w:hAnsi="Times New Roman" w:cs="Times New Roman"/>
          <w:sz w:val="24"/>
          <w:szCs w:val="24"/>
          <w:lang w:eastAsia="lt-LT"/>
        </w:rPr>
      </w:pPr>
      <w:r w:rsidRPr="00E00FE7">
        <w:rPr>
          <w:rFonts w:ascii="Times New Roman" w:eastAsia="Times New Roman" w:hAnsi="Times New Roman" w:cs="Times New Roman"/>
          <w:sz w:val="24"/>
          <w:szCs w:val="24"/>
          <w:lang w:eastAsia="lt-LT"/>
        </w:rPr>
        <w:t> </w:t>
      </w:r>
    </w:p>
    <w:p w14:paraId="24DFB41F" w14:textId="77777777" w:rsidR="00FD5216" w:rsidRPr="00E00FE7" w:rsidRDefault="00FD5216" w:rsidP="00E00FE7">
      <w:pPr>
        <w:spacing w:after="0" w:line="240" w:lineRule="auto"/>
        <w:rPr>
          <w:rFonts w:ascii="Times New Roman" w:eastAsia="Times New Roman" w:hAnsi="Times New Roman" w:cs="Times New Roman"/>
          <w:sz w:val="24"/>
          <w:szCs w:val="24"/>
          <w:lang w:eastAsia="lt-LT"/>
        </w:rPr>
      </w:pPr>
    </w:p>
    <w:p w14:paraId="350DC6DB" w14:textId="77777777" w:rsidR="00FD5216" w:rsidRPr="00E00FE7" w:rsidRDefault="00FD5216" w:rsidP="00E00FE7">
      <w:pPr>
        <w:spacing w:after="0" w:line="240" w:lineRule="auto"/>
        <w:rPr>
          <w:rFonts w:ascii="Times New Roman" w:eastAsia="Times New Roman" w:hAnsi="Times New Roman" w:cs="Times New Roman"/>
          <w:sz w:val="24"/>
          <w:szCs w:val="24"/>
          <w:lang w:eastAsia="lt-LT"/>
        </w:rPr>
      </w:pPr>
      <w:r w:rsidRPr="00E00FE7">
        <w:rPr>
          <w:rFonts w:ascii="Times New Roman" w:eastAsia="Times New Roman" w:hAnsi="Times New Roman" w:cs="Times New Roman"/>
          <w:sz w:val="24"/>
          <w:szCs w:val="24"/>
          <w:lang w:eastAsia="lt-LT"/>
        </w:rPr>
        <w:t>Ministras Pirmininkas</w:t>
      </w:r>
    </w:p>
    <w:p w14:paraId="6C927EDF" w14:textId="77777777" w:rsidR="00FD5216" w:rsidRPr="00E00FE7" w:rsidRDefault="00FD5216" w:rsidP="00E00FE7">
      <w:pPr>
        <w:spacing w:after="0" w:line="240" w:lineRule="auto"/>
        <w:rPr>
          <w:rFonts w:ascii="Times New Roman" w:eastAsia="Times New Roman" w:hAnsi="Times New Roman" w:cs="Times New Roman"/>
          <w:sz w:val="24"/>
          <w:szCs w:val="24"/>
          <w:lang w:eastAsia="lt-LT"/>
        </w:rPr>
      </w:pPr>
    </w:p>
    <w:p w14:paraId="4B1A1D82" w14:textId="0FCB7AAD" w:rsidR="00FD5216" w:rsidRPr="00E00FE7" w:rsidRDefault="00FD5216" w:rsidP="00E00FE7">
      <w:pPr>
        <w:spacing w:after="0" w:line="240" w:lineRule="auto"/>
        <w:rPr>
          <w:rFonts w:ascii="Times New Roman" w:eastAsia="Times New Roman" w:hAnsi="Times New Roman" w:cs="Times New Roman"/>
          <w:sz w:val="24"/>
          <w:szCs w:val="24"/>
          <w:lang w:eastAsia="lt-LT"/>
        </w:rPr>
      </w:pPr>
    </w:p>
    <w:p w14:paraId="0C2DFBD8" w14:textId="77777777" w:rsidR="00CA46A4" w:rsidRPr="00E00FE7" w:rsidRDefault="00CA46A4" w:rsidP="00E00FE7">
      <w:pPr>
        <w:spacing w:after="0" w:line="240" w:lineRule="auto"/>
        <w:rPr>
          <w:rFonts w:ascii="Times New Roman" w:eastAsia="Times New Roman" w:hAnsi="Times New Roman" w:cs="Times New Roman"/>
          <w:sz w:val="24"/>
          <w:szCs w:val="24"/>
          <w:lang w:eastAsia="lt-LT"/>
        </w:rPr>
      </w:pPr>
    </w:p>
    <w:p w14:paraId="43EADEAA" w14:textId="77777777" w:rsidR="00FD5216" w:rsidRPr="00EE14EE" w:rsidRDefault="00FD5216" w:rsidP="00E00FE7">
      <w:pPr>
        <w:spacing w:after="0" w:line="240" w:lineRule="auto"/>
        <w:rPr>
          <w:rFonts w:ascii="Times New Roman" w:eastAsia="Times New Roman" w:hAnsi="Times New Roman" w:cs="Times New Roman"/>
          <w:sz w:val="24"/>
          <w:szCs w:val="24"/>
          <w:lang w:eastAsia="lt-LT"/>
        </w:rPr>
      </w:pPr>
      <w:r w:rsidRPr="00E00FE7">
        <w:rPr>
          <w:rFonts w:ascii="Times New Roman" w:eastAsia="Times New Roman" w:hAnsi="Times New Roman" w:cs="Times New Roman"/>
          <w:sz w:val="24"/>
          <w:szCs w:val="24"/>
          <w:lang w:eastAsia="lt-LT"/>
        </w:rPr>
        <w:t>Energetikos ministras</w:t>
      </w:r>
    </w:p>
    <w:p w14:paraId="246D02D1" w14:textId="77777777" w:rsidR="00FD5216" w:rsidRPr="00EE14EE" w:rsidRDefault="00FD5216" w:rsidP="00E00FE7">
      <w:pPr>
        <w:spacing w:after="0" w:line="240" w:lineRule="auto"/>
        <w:ind w:left="5040"/>
        <w:rPr>
          <w:rFonts w:ascii="Times New Roman" w:eastAsia="Times New Roman" w:hAnsi="Times New Roman" w:cs="Times New Roman"/>
          <w:sz w:val="24"/>
          <w:szCs w:val="24"/>
          <w:lang w:eastAsia="lt-LT"/>
        </w:rPr>
      </w:pPr>
      <w:r w:rsidRPr="00EE14EE">
        <w:rPr>
          <w:rFonts w:ascii="Times New Roman" w:eastAsia="Times New Roman" w:hAnsi="Times New Roman" w:cs="Times New Roman"/>
          <w:sz w:val="24"/>
          <w:szCs w:val="24"/>
          <w:lang w:eastAsia="lt-LT"/>
        </w:rPr>
        <w:t> </w:t>
      </w:r>
    </w:p>
    <w:p w14:paraId="1F9BC384" w14:textId="77777777" w:rsidR="00FD5216" w:rsidRPr="00BC7C3C" w:rsidRDefault="00FD5216" w:rsidP="00E00FE7">
      <w:pPr>
        <w:spacing w:after="0" w:line="240" w:lineRule="auto"/>
        <w:rPr>
          <w:lang w:val="en-US"/>
        </w:rPr>
      </w:pPr>
    </w:p>
    <w:sectPr w:rsidR="00FD5216" w:rsidRPr="00BC7C3C" w:rsidSect="00F367E5">
      <w:headerReference w:type="default" r:id="rId10"/>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38F79" w14:textId="77777777" w:rsidR="002C6690" w:rsidRDefault="002C6690" w:rsidP="00CD4017">
      <w:pPr>
        <w:spacing w:after="0" w:line="240" w:lineRule="auto"/>
      </w:pPr>
      <w:r>
        <w:separator/>
      </w:r>
    </w:p>
  </w:endnote>
  <w:endnote w:type="continuationSeparator" w:id="0">
    <w:p w14:paraId="24EB3923" w14:textId="77777777" w:rsidR="002C6690" w:rsidRDefault="002C6690" w:rsidP="00CD4017">
      <w:pPr>
        <w:spacing w:after="0" w:line="240" w:lineRule="auto"/>
      </w:pPr>
      <w:r>
        <w:continuationSeparator/>
      </w:r>
    </w:p>
  </w:endnote>
  <w:endnote w:type="continuationNotice" w:id="1">
    <w:p w14:paraId="49E1D699" w14:textId="77777777" w:rsidR="002C6690" w:rsidRDefault="002C66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05C28" w14:textId="77777777" w:rsidR="002C6690" w:rsidRDefault="002C6690" w:rsidP="00CD4017">
      <w:pPr>
        <w:spacing w:after="0" w:line="240" w:lineRule="auto"/>
      </w:pPr>
      <w:r>
        <w:separator/>
      </w:r>
    </w:p>
  </w:footnote>
  <w:footnote w:type="continuationSeparator" w:id="0">
    <w:p w14:paraId="1E0C4708" w14:textId="77777777" w:rsidR="002C6690" w:rsidRDefault="002C6690" w:rsidP="00CD4017">
      <w:pPr>
        <w:spacing w:after="0" w:line="240" w:lineRule="auto"/>
      </w:pPr>
      <w:r>
        <w:continuationSeparator/>
      </w:r>
    </w:p>
  </w:footnote>
  <w:footnote w:type="continuationNotice" w:id="1">
    <w:p w14:paraId="202FB037" w14:textId="77777777" w:rsidR="002C6690" w:rsidRDefault="002C66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3698852"/>
      <w:docPartObj>
        <w:docPartGallery w:val="Page Numbers (Top of Page)"/>
        <w:docPartUnique/>
      </w:docPartObj>
    </w:sdtPr>
    <w:sdtEndPr/>
    <w:sdtContent>
      <w:p w14:paraId="1F109CE7" w14:textId="0DD36E7F" w:rsidR="00CD4017" w:rsidRDefault="00CD4017">
        <w:pPr>
          <w:pStyle w:val="Header"/>
          <w:jc w:val="center"/>
        </w:pPr>
        <w:r>
          <w:fldChar w:fldCharType="begin"/>
        </w:r>
        <w:r>
          <w:instrText>PAGE   \* MERGEFORMAT</w:instrText>
        </w:r>
        <w:r>
          <w:fldChar w:fldCharType="separate"/>
        </w:r>
        <w:r>
          <w:t>2</w:t>
        </w:r>
        <w:r>
          <w:fldChar w:fldCharType="end"/>
        </w:r>
      </w:p>
    </w:sdtContent>
  </w:sdt>
  <w:p w14:paraId="33F2384D" w14:textId="77777777" w:rsidR="00CD4017" w:rsidRDefault="00CD4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74903"/>
    <w:multiLevelType w:val="hybridMultilevel"/>
    <w:tmpl w:val="947E29A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1410AEB"/>
    <w:multiLevelType w:val="multilevel"/>
    <w:tmpl w:val="FF4C8AE2"/>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8855D32"/>
    <w:multiLevelType w:val="multilevel"/>
    <w:tmpl w:val="174ABBC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36B6EA4"/>
    <w:multiLevelType w:val="multilevel"/>
    <w:tmpl w:val="804A09B2"/>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b w:val="0"/>
        <w:bCs w:val="0"/>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4" w15:restartNumberingAfterBreak="0">
    <w:nsid w:val="2EC61982"/>
    <w:multiLevelType w:val="multilevel"/>
    <w:tmpl w:val="90CA3686"/>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072668A"/>
    <w:multiLevelType w:val="hybridMultilevel"/>
    <w:tmpl w:val="222EA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1A65EDF"/>
    <w:multiLevelType w:val="hybridMultilevel"/>
    <w:tmpl w:val="C53E52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EE"/>
    <w:rsid w:val="000072E8"/>
    <w:rsid w:val="00011949"/>
    <w:rsid w:val="00014B4E"/>
    <w:rsid w:val="00015571"/>
    <w:rsid w:val="000223E9"/>
    <w:rsid w:val="000355C5"/>
    <w:rsid w:val="00041992"/>
    <w:rsid w:val="0004340A"/>
    <w:rsid w:val="00044B52"/>
    <w:rsid w:val="000461D0"/>
    <w:rsid w:val="00051DE9"/>
    <w:rsid w:val="00053C50"/>
    <w:rsid w:val="000545B2"/>
    <w:rsid w:val="000551FF"/>
    <w:rsid w:val="00067EC2"/>
    <w:rsid w:val="00080FC1"/>
    <w:rsid w:val="00085E6F"/>
    <w:rsid w:val="00091330"/>
    <w:rsid w:val="00096798"/>
    <w:rsid w:val="000A3546"/>
    <w:rsid w:val="000B077F"/>
    <w:rsid w:val="000B46CD"/>
    <w:rsid w:val="000C2E3E"/>
    <w:rsid w:val="000C6BD3"/>
    <w:rsid w:val="000D2C4E"/>
    <w:rsid w:val="000D3742"/>
    <w:rsid w:val="000D7046"/>
    <w:rsid w:val="000E0919"/>
    <w:rsid w:val="000E144C"/>
    <w:rsid w:val="000E2B5E"/>
    <w:rsid w:val="000E4F0F"/>
    <w:rsid w:val="000E5197"/>
    <w:rsid w:val="000F24B2"/>
    <w:rsid w:val="000F335F"/>
    <w:rsid w:val="001048CB"/>
    <w:rsid w:val="00105653"/>
    <w:rsid w:val="0012042D"/>
    <w:rsid w:val="00121C25"/>
    <w:rsid w:val="00123C9F"/>
    <w:rsid w:val="001306AC"/>
    <w:rsid w:val="00131516"/>
    <w:rsid w:val="00137A7A"/>
    <w:rsid w:val="001504C6"/>
    <w:rsid w:val="00153CE7"/>
    <w:rsid w:val="001600A8"/>
    <w:rsid w:val="0016196F"/>
    <w:rsid w:val="001671E9"/>
    <w:rsid w:val="00167F9F"/>
    <w:rsid w:val="001700A9"/>
    <w:rsid w:val="0018242C"/>
    <w:rsid w:val="00186909"/>
    <w:rsid w:val="0019396B"/>
    <w:rsid w:val="001A1548"/>
    <w:rsid w:val="001A19D4"/>
    <w:rsid w:val="001A32CC"/>
    <w:rsid w:val="001A6143"/>
    <w:rsid w:val="001A6373"/>
    <w:rsid w:val="001A74D2"/>
    <w:rsid w:val="001B36C7"/>
    <w:rsid w:val="001B62A1"/>
    <w:rsid w:val="001C3C9B"/>
    <w:rsid w:val="001D16CB"/>
    <w:rsid w:val="001D6EA8"/>
    <w:rsid w:val="001D7C9A"/>
    <w:rsid w:val="001E7E38"/>
    <w:rsid w:val="001F01A1"/>
    <w:rsid w:val="001F736F"/>
    <w:rsid w:val="00202E04"/>
    <w:rsid w:val="002071AA"/>
    <w:rsid w:val="0021058B"/>
    <w:rsid w:val="002276DE"/>
    <w:rsid w:val="00250691"/>
    <w:rsid w:val="00250F57"/>
    <w:rsid w:val="00253D43"/>
    <w:rsid w:val="00254582"/>
    <w:rsid w:val="00255E7B"/>
    <w:rsid w:val="00256CB7"/>
    <w:rsid w:val="002777A9"/>
    <w:rsid w:val="0028052E"/>
    <w:rsid w:val="00280E02"/>
    <w:rsid w:val="002854E7"/>
    <w:rsid w:val="0028751F"/>
    <w:rsid w:val="00290949"/>
    <w:rsid w:val="00297C64"/>
    <w:rsid w:val="002A0B43"/>
    <w:rsid w:val="002A0FE0"/>
    <w:rsid w:val="002A186A"/>
    <w:rsid w:val="002A6001"/>
    <w:rsid w:val="002B1139"/>
    <w:rsid w:val="002B1C00"/>
    <w:rsid w:val="002B5AC1"/>
    <w:rsid w:val="002C6690"/>
    <w:rsid w:val="002C74B5"/>
    <w:rsid w:val="002C7AE2"/>
    <w:rsid w:val="002D09F5"/>
    <w:rsid w:val="002D490E"/>
    <w:rsid w:val="002E24AB"/>
    <w:rsid w:val="002E496F"/>
    <w:rsid w:val="002E767F"/>
    <w:rsid w:val="002E7E99"/>
    <w:rsid w:val="002F3C76"/>
    <w:rsid w:val="002F4F9F"/>
    <w:rsid w:val="002F603B"/>
    <w:rsid w:val="002F6FA9"/>
    <w:rsid w:val="003008C9"/>
    <w:rsid w:val="0031012D"/>
    <w:rsid w:val="00310BC4"/>
    <w:rsid w:val="00310CD2"/>
    <w:rsid w:val="00314CDA"/>
    <w:rsid w:val="003160AE"/>
    <w:rsid w:val="00316BE9"/>
    <w:rsid w:val="0032189F"/>
    <w:rsid w:val="00321A1C"/>
    <w:rsid w:val="0032440A"/>
    <w:rsid w:val="00330EB2"/>
    <w:rsid w:val="00331143"/>
    <w:rsid w:val="003346D1"/>
    <w:rsid w:val="00344545"/>
    <w:rsid w:val="003670B0"/>
    <w:rsid w:val="0037456C"/>
    <w:rsid w:val="00380EB3"/>
    <w:rsid w:val="00381DA0"/>
    <w:rsid w:val="00381F27"/>
    <w:rsid w:val="00384DA8"/>
    <w:rsid w:val="00392446"/>
    <w:rsid w:val="003929FB"/>
    <w:rsid w:val="00392A5B"/>
    <w:rsid w:val="00397905"/>
    <w:rsid w:val="00397980"/>
    <w:rsid w:val="003A1187"/>
    <w:rsid w:val="003B39AD"/>
    <w:rsid w:val="003B404F"/>
    <w:rsid w:val="003B60A4"/>
    <w:rsid w:val="003B65DE"/>
    <w:rsid w:val="003C1B6F"/>
    <w:rsid w:val="003C3B1D"/>
    <w:rsid w:val="003D337E"/>
    <w:rsid w:val="003D37DE"/>
    <w:rsid w:val="003D50D1"/>
    <w:rsid w:val="003D77D9"/>
    <w:rsid w:val="003E0981"/>
    <w:rsid w:val="003E15C3"/>
    <w:rsid w:val="003E39F6"/>
    <w:rsid w:val="003F1539"/>
    <w:rsid w:val="003F3013"/>
    <w:rsid w:val="003F7E37"/>
    <w:rsid w:val="0040589F"/>
    <w:rsid w:val="00407330"/>
    <w:rsid w:val="004170E1"/>
    <w:rsid w:val="004213F9"/>
    <w:rsid w:val="00422943"/>
    <w:rsid w:val="004300FA"/>
    <w:rsid w:val="0043250C"/>
    <w:rsid w:val="004376A9"/>
    <w:rsid w:val="00437E5E"/>
    <w:rsid w:val="00440FAE"/>
    <w:rsid w:val="004418A7"/>
    <w:rsid w:val="00441B9A"/>
    <w:rsid w:val="00442117"/>
    <w:rsid w:val="00443D37"/>
    <w:rsid w:val="00444527"/>
    <w:rsid w:val="00450FEE"/>
    <w:rsid w:val="00452DBB"/>
    <w:rsid w:val="004531DB"/>
    <w:rsid w:val="0045355A"/>
    <w:rsid w:val="00455F65"/>
    <w:rsid w:val="00456B1C"/>
    <w:rsid w:val="0045719E"/>
    <w:rsid w:val="00457861"/>
    <w:rsid w:val="00465DD3"/>
    <w:rsid w:val="00467816"/>
    <w:rsid w:val="00473613"/>
    <w:rsid w:val="00480334"/>
    <w:rsid w:val="004824CB"/>
    <w:rsid w:val="00483291"/>
    <w:rsid w:val="00486D80"/>
    <w:rsid w:val="00487429"/>
    <w:rsid w:val="0049597D"/>
    <w:rsid w:val="004A083E"/>
    <w:rsid w:val="004A1FD4"/>
    <w:rsid w:val="004B0673"/>
    <w:rsid w:val="004B3B90"/>
    <w:rsid w:val="004C2E8E"/>
    <w:rsid w:val="004D01EF"/>
    <w:rsid w:val="004D3506"/>
    <w:rsid w:val="004D366F"/>
    <w:rsid w:val="004D6BAF"/>
    <w:rsid w:val="004D7893"/>
    <w:rsid w:val="004D7BC9"/>
    <w:rsid w:val="004E515B"/>
    <w:rsid w:val="004E65B2"/>
    <w:rsid w:val="004E79CD"/>
    <w:rsid w:val="004F644C"/>
    <w:rsid w:val="00501FE8"/>
    <w:rsid w:val="005020E7"/>
    <w:rsid w:val="005036E9"/>
    <w:rsid w:val="0051067B"/>
    <w:rsid w:val="00511122"/>
    <w:rsid w:val="00511D35"/>
    <w:rsid w:val="00511EB9"/>
    <w:rsid w:val="00512D4E"/>
    <w:rsid w:val="00513704"/>
    <w:rsid w:val="00514850"/>
    <w:rsid w:val="00514907"/>
    <w:rsid w:val="00514E6A"/>
    <w:rsid w:val="0052213C"/>
    <w:rsid w:val="005267E0"/>
    <w:rsid w:val="0053460B"/>
    <w:rsid w:val="00537FAA"/>
    <w:rsid w:val="00543B9D"/>
    <w:rsid w:val="00551E95"/>
    <w:rsid w:val="00553EAC"/>
    <w:rsid w:val="00563423"/>
    <w:rsid w:val="00563E6F"/>
    <w:rsid w:val="00565651"/>
    <w:rsid w:val="0056566E"/>
    <w:rsid w:val="00566CE1"/>
    <w:rsid w:val="005678AE"/>
    <w:rsid w:val="00571B76"/>
    <w:rsid w:val="005742FB"/>
    <w:rsid w:val="00577115"/>
    <w:rsid w:val="00585E3A"/>
    <w:rsid w:val="00595A14"/>
    <w:rsid w:val="00595A78"/>
    <w:rsid w:val="005A5037"/>
    <w:rsid w:val="005A7FC5"/>
    <w:rsid w:val="005B1E7A"/>
    <w:rsid w:val="005B3C49"/>
    <w:rsid w:val="005B7260"/>
    <w:rsid w:val="005C52AA"/>
    <w:rsid w:val="005C7B0F"/>
    <w:rsid w:val="005D0B52"/>
    <w:rsid w:val="005D1A33"/>
    <w:rsid w:val="005D5D1B"/>
    <w:rsid w:val="005D6344"/>
    <w:rsid w:val="005D775D"/>
    <w:rsid w:val="005E33DA"/>
    <w:rsid w:val="005E35DB"/>
    <w:rsid w:val="005E5363"/>
    <w:rsid w:val="005E6276"/>
    <w:rsid w:val="005F31AE"/>
    <w:rsid w:val="005F3FED"/>
    <w:rsid w:val="005F7CFC"/>
    <w:rsid w:val="006135A2"/>
    <w:rsid w:val="00615A51"/>
    <w:rsid w:val="006204D5"/>
    <w:rsid w:val="006228D6"/>
    <w:rsid w:val="00633243"/>
    <w:rsid w:val="00634122"/>
    <w:rsid w:val="006351EA"/>
    <w:rsid w:val="006408B3"/>
    <w:rsid w:val="00641B88"/>
    <w:rsid w:val="00644C56"/>
    <w:rsid w:val="006511B0"/>
    <w:rsid w:val="00652B0F"/>
    <w:rsid w:val="00664937"/>
    <w:rsid w:val="00664A0E"/>
    <w:rsid w:val="00675D33"/>
    <w:rsid w:val="0067644E"/>
    <w:rsid w:val="0068398B"/>
    <w:rsid w:val="006908E5"/>
    <w:rsid w:val="00690D64"/>
    <w:rsid w:val="006A36ED"/>
    <w:rsid w:val="006A62C9"/>
    <w:rsid w:val="006A7AF6"/>
    <w:rsid w:val="006B09C5"/>
    <w:rsid w:val="006B11F2"/>
    <w:rsid w:val="006B3E27"/>
    <w:rsid w:val="006B43EF"/>
    <w:rsid w:val="006B5736"/>
    <w:rsid w:val="006B735C"/>
    <w:rsid w:val="006C26EB"/>
    <w:rsid w:val="006C7130"/>
    <w:rsid w:val="006D08AC"/>
    <w:rsid w:val="006D4473"/>
    <w:rsid w:val="006D5E52"/>
    <w:rsid w:val="006D6070"/>
    <w:rsid w:val="006E44F2"/>
    <w:rsid w:val="006E459F"/>
    <w:rsid w:val="006E5C4B"/>
    <w:rsid w:val="006E64B7"/>
    <w:rsid w:val="006F25E5"/>
    <w:rsid w:val="006F5CC1"/>
    <w:rsid w:val="00702CAB"/>
    <w:rsid w:val="00710C3B"/>
    <w:rsid w:val="00722862"/>
    <w:rsid w:val="00733C06"/>
    <w:rsid w:val="00736864"/>
    <w:rsid w:val="007374D0"/>
    <w:rsid w:val="00737D5D"/>
    <w:rsid w:val="00741A1E"/>
    <w:rsid w:val="007478B6"/>
    <w:rsid w:val="00750A70"/>
    <w:rsid w:val="00751F09"/>
    <w:rsid w:val="00753C7D"/>
    <w:rsid w:val="00755782"/>
    <w:rsid w:val="0076185D"/>
    <w:rsid w:val="007623C4"/>
    <w:rsid w:val="00762DCE"/>
    <w:rsid w:val="00772112"/>
    <w:rsid w:val="007722DD"/>
    <w:rsid w:val="00780F92"/>
    <w:rsid w:val="00781105"/>
    <w:rsid w:val="007823B4"/>
    <w:rsid w:val="00784CCD"/>
    <w:rsid w:val="0079058D"/>
    <w:rsid w:val="00792C12"/>
    <w:rsid w:val="007A03C3"/>
    <w:rsid w:val="007A3614"/>
    <w:rsid w:val="007B4D11"/>
    <w:rsid w:val="007B7995"/>
    <w:rsid w:val="007C2DE0"/>
    <w:rsid w:val="007C7ED9"/>
    <w:rsid w:val="007D15F5"/>
    <w:rsid w:val="007D5F7C"/>
    <w:rsid w:val="007E0517"/>
    <w:rsid w:val="007E187C"/>
    <w:rsid w:val="007E4733"/>
    <w:rsid w:val="007E6595"/>
    <w:rsid w:val="007F3D08"/>
    <w:rsid w:val="008065C2"/>
    <w:rsid w:val="0081430E"/>
    <w:rsid w:val="008164B5"/>
    <w:rsid w:val="008223AE"/>
    <w:rsid w:val="00825109"/>
    <w:rsid w:val="00836462"/>
    <w:rsid w:val="00847619"/>
    <w:rsid w:val="008479E8"/>
    <w:rsid w:val="00850F1B"/>
    <w:rsid w:val="0086110F"/>
    <w:rsid w:val="00871756"/>
    <w:rsid w:val="008761F7"/>
    <w:rsid w:val="00880D9D"/>
    <w:rsid w:val="00884E53"/>
    <w:rsid w:val="00891FA1"/>
    <w:rsid w:val="008923E9"/>
    <w:rsid w:val="00892F3F"/>
    <w:rsid w:val="00894A30"/>
    <w:rsid w:val="00897FFA"/>
    <w:rsid w:val="008A03A4"/>
    <w:rsid w:val="008A57C6"/>
    <w:rsid w:val="008A72E6"/>
    <w:rsid w:val="008B181F"/>
    <w:rsid w:val="008B2E4C"/>
    <w:rsid w:val="008B5CD2"/>
    <w:rsid w:val="008C64EC"/>
    <w:rsid w:val="008C6E40"/>
    <w:rsid w:val="008D043C"/>
    <w:rsid w:val="008D3464"/>
    <w:rsid w:val="008E4A06"/>
    <w:rsid w:val="00906D29"/>
    <w:rsid w:val="009101B2"/>
    <w:rsid w:val="0091180F"/>
    <w:rsid w:val="00920658"/>
    <w:rsid w:val="00930C12"/>
    <w:rsid w:val="00932C7D"/>
    <w:rsid w:val="00933DB4"/>
    <w:rsid w:val="009352A1"/>
    <w:rsid w:val="00935FB4"/>
    <w:rsid w:val="00955A22"/>
    <w:rsid w:val="00957C46"/>
    <w:rsid w:val="0096582E"/>
    <w:rsid w:val="00967595"/>
    <w:rsid w:val="009711FE"/>
    <w:rsid w:val="00971E42"/>
    <w:rsid w:val="0097314B"/>
    <w:rsid w:val="00976FA5"/>
    <w:rsid w:val="00984216"/>
    <w:rsid w:val="00985773"/>
    <w:rsid w:val="00996441"/>
    <w:rsid w:val="009A16C4"/>
    <w:rsid w:val="009A23DF"/>
    <w:rsid w:val="009A59C8"/>
    <w:rsid w:val="009A649F"/>
    <w:rsid w:val="009A6B8D"/>
    <w:rsid w:val="009A6BD3"/>
    <w:rsid w:val="009A74E1"/>
    <w:rsid w:val="009B2700"/>
    <w:rsid w:val="009B5571"/>
    <w:rsid w:val="009C07AE"/>
    <w:rsid w:val="009C1E34"/>
    <w:rsid w:val="009C235C"/>
    <w:rsid w:val="009C3418"/>
    <w:rsid w:val="009C6DE1"/>
    <w:rsid w:val="009D2828"/>
    <w:rsid w:val="009E0C69"/>
    <w:rsid w:val="009E5C5D"/>
    <w:rsid w:val="009F0F9B"/>
    <w:rsid w:val="009F2EC2"/>
    <w:rsid w:val="009F317A"/>
    <w:rsid w:val="009F3C87"/>
    <w:rsid w:val="00A04C03"/>
    <w:rsid w:val="00A050F6"/>
    <w:rsid w:val="00A05EC5"/>
    <w:rsid w:val="00A168C2"/>
    <w:rsid w:val="00A2193D"/>
    <w:rsid w:val="00A2276F"/>
    <w:rsid w:val="00A23AD9"/>
    <w:rsid w:val="00A24897"/>
    <w:rsid w:val="00A26C63"/>
    <w:rsid w:val="00A2773E"/>
    <w:rsid w:val="00A30168"/>
    <w:rsid w:val="00A34BE7"/>
    <w:rsid w:val="00A36092"/>
    <w:rsid w:val="00A50643"/>
    <w:rsid w:val="00A548D7"/>
    <w:rsid w:val="00A638B0"/>
    <w:rsid w:val="00A661AF"/>
    <w:rsid w:val="00A70971"/>
    <w:rsid w:val="00A72C99"/>
    <w:rsid w:val="00A73392"/>
    <w:rsid w:val="00A833B2"/>
    <w:rsid w:val="00A84A02"/>
    <w:rsid w:val="00A850CE"/>
    <w:rsid w:val="00A853F7"/>
    <w:rsid w:val="00A860BD"/>
    <w:rsid w:val="00A92790"/>
    <w:rsid w:val="00A92799"/>
    <w:rsid w:val="00AA1D62"/>
    <w:rsid w:val="00AA4ACD"/>
    <w:rsid w:val="00AA52D4"/>
    <w:rsid w:val="00AA7E60"/>
    <w:rsid w:val="00AB258D"/>
    <w:rsid w:val="00AC2E3E"/>
    <w:rsid w:val="00AC5F9D"/>
    <w:rsid w:val="00AD00FF"/>
    <w:rsid w:val="00AD1A54"/>
    <w:rsid w:val="00AD2636"/>
    <w:rsid w:val="00AE48C5"/>
    <w:rsid w:val="00AE492D"/>
    <w:rsid w:val="00AF27B1"/>
    <w:rsid w:val="00B00DEE"/>
    <w:rsid w:val="00B12A58"/>
    <w:rsid w:val="00B12DC2"/>
    <w:rsid w:val="00B17C4A"/>
    <w:rsid w:val="00B17E6D"/>
    <w:rsid w:val="00B213E2"/>
    <w:rsid w:val="00B241E4"/>
    <w:rsid w:val="00B2651C"/>
    <w:rsid w:val="00B30AC3"/>
    <w:rsid w:val="00B31F32"/>
    <w:rsid w:val="00B369EC"/>
    <w:rsid w:val="00B466C2"/>
    <w:rsid w:val="00B544C8"/>
    <w:rsid w:val="00B55659"/>
    <w:rsid w:val="00B61B61"/>
    <w:rsid w:val="00B628CF"/>
    <w:rsid w:val="00B67247"/>
    <w:rsid w:val="00B74A30"/>
    <w:rsid w:val="00B77B2F"/>
    <w:rsid w:val="00B874EB"/>
    <w:rsid w:val="00B90440"/>
    <w:rsid w:val="00B90B45"/>
    <w:rsid w:val="00B90DB1"/>
    <w:rsid w:val="00B91261"/>
    <w:rsid w:val="00B92E3F"/>
    <w:rsid w:val="00B938F4"/>
    <w:rsid w:val="00BA1704"/>
    <w:rsid w:val="00BA4BF4"/>
    <w:rsid w:val="00BA682D"/>
    <w:rsid w:val="00BB119F"/>
    <w:rsid w:val="00BB14A9"/>
    <w:rsid w:val="00BB5C3C"/>
    <w:rsid w:val="00BC27B3"/>
    <w:rsid w:val="00BC490F"/>
    <w:rsid w:val="00BC7C3C"/>
    <w:rsid w:val="00BE039D"/>
    <w:rsid w:val="00BE1BD5"/>
    <w:rsid w:val="00C034B5"/>
    <w:rsid w:val="00C10F2B"/>
    <w:rsid w:val="00C17BF7"/>
    <w:rsid w:val="00C3032F"/>
    <w:rsid w:val="00C319A7"/>
    <w:rsid w:val="00C3217C"/>
    <w:rsid w:val="00C363C2"/>
    <w:rsid w:val="00C4195E"/>
    <w:rsid w:val="00C436B4"/>
    <w:rsid w:val="00C55D0E"/>
    <w:rsid w:val="00C56E36"/>
    <w:rsid w:val="00C57055"/>
    <w:rsid w:val="00C5748D"/>
    <w:rsid w:val="00C606E5"/>
    <w:rsid w:val="00C72AD2"/>
    <w:rsid w:val="00C742C5"/>
    <w:rsid w:val="00C74706"/>
    <w:rsid w:val="00C81FD5"/>
    <w:rsid w:val="00C85E98"/>
    <w:rsid w:val="00C86401"/>
    <w:rsid w:val="00C86C00"/>
    <w:rsid w:val="00C90B0D"/>
    <w:rsid w:val="00C93EEA"/>
    <w:rsid w:val="00C94FD2"/>
    <w:rsid w:val="00C95045"/>
    <w:rsid w:val="00C96589"/>
    <w:rsid w:val="00C970F4"/>
    <w:rsid w:val="00C97BDF"/>
    <w:rsid w:val="00CA2CA8"/>
    <w:rsid w:val="00CA46A4"/>
    <w:rsid w:val="00CB3B40"/>
    <w:rsid w:val="00CB576D"/>
    <w:rsid w:val="00CB69DB"/>
    <w:rsid w:val="00CC6A92"/>
    <w:rsid w:val="00CD2DCB"/>
    <w:rsid w:val="00CD3B4D"/>
    <w:rsid w:val="00CD4017"/>
    <w:rsid w:val="00CD48C9"/>
    <w:rsid w:val="00CD704D"/>
    <w:rsid w:val="00CE3D47"/>
    <w:rsid w:val="00D015D8"/>
    <w:rsid w:val="00D051CA"/>
    <w:rsid w:val="00D07F1F"/>
    <w:rsid w:val="00D12821"/>
    <w:rsid w:val="00D13919"/>
    <w:rsid w:val="00D1470B"/>
    <w:rsid w:val="00D14EF3"/>
    <w:rsid w:val="00D153AF"/>
    <w:rsid w:val="00D17BFE"/>
    <w:rsid w:val="00D20B53"/>
    <w:rsid w:val="00D2300F"/>
    <w:rsid w:val="00D239CD"/>
    <w:rsid w:val="00D316FD"/>
    <w:rsid w:val="00D32D3E"/>
    <w:rsid w:val="00D32FD4"/>
    <w:rsid w:val="00D34FE7"/>
    <w:rsid w:val="00D357D0"/>
    <w:rsid w:val="00D43992"/>
    <w:rsid w:val="00D465B6"/>
    <w:rsid w:val="00D52B3D"/>
    <w:rsid w:val="00D54A27"/>
    <w:rsid w:val="00D54C48"/>
    <w:rsid w:val="00D635A4"/>
    <w:rsid w:val="00D74F50"/>
    <w:rsid w:val="00D81C93"/>
    <w:rsid w:val="00D82132"/>
    <w:rsid w:val="00D905E3"/>
    <w:rsid w:val="00D90D94"/>
    <w:rsid w:val="00D92782"/>
    <w:rsid w:val="00D96F9B"/>
    <w:rsid w:val="00DA01DE"/>
    <w:rsid w:val="00DA231D"/>
    <w:rsid w:val="00DA2A9D"/>
    <w:rsid w:val="00DA7E5C"/>
    <w:rsid w:val="00DB070B"/>
    <w:rsid w:val="00DB3BA3"/>
    <w:rsid w:val="00DC01C2"/>
    <w:rsid w:val="00DC5D7B"/>
    <w:rsid w:val="00DC68F9"/>
    <w:rsid w:val="00DD41C0"/>
    <w:rsid w:val="00DE4422"/>
    <w:rsid w:val="00DE67D4"/>
    <w:rsid w:val="00DE6EB4"/>
    <w:rsid w:val="00DF64B6"/>
    <w:rsid w:val="00E00FE7"/>
    <w:rsid w:val="00E120F5"/>
    <w:rsid w:val="00E16F80"/>
    <w:rsid w:val="00E23699"/>
    <w:rsid w:val="00E25033"/>
    <w:rsid w:val="00E27CB4"/>
    <w:rsid w:val="00E30D7C"/>
    <w:rsid w:val="00E34A86"/>
    <w:rsid w:val="00E36FC1"/>
    <w:rsid w:val="00E47302"/>
    <w:rsid w:val="00E51DE6"/>
    <w:rsid w:val="00E52300"/>
    <w:rsid w:val="00E538C5"/>
    <w:rsid w:val="00E5450A"/>
    <w:rsid w:val="00E5570D"/>
    <w:rsid w:val="00E61669"/>
    <w:rsid w:val="00E61BC5"/>
    <w:rsid w:val="00E70521"/>
    <w:rsid w:val="00E70879"/>
    <w:rsid w:val="00E71BA5"/>
    <w:rsid w:val="00E74B31"/>
    <w:rsid w:val="00E80A56"/>
    <w:rsid w:val="00E813D4"/>
    <w:rsid w:val="00E81DE4"/>
    <w:rsid w:val="00E90058"/>
    <w:rsid w:val="00E90BA8"/>
    <w:rsid w:val="00E90FB5"/>
    <w:rsid w:val="00E92377"/>
    <w:rsid w:val="00E92939"/>
    <w:rsid w:val="00EA01E8"/>
    <w:rsid w:val="00EA52CF"/>
    <w:rsid w:val="00EA6835"/>
    <w:rsid w:val="00EB1301"/>
    <w:rsid w:val="00EB1C09"/>
    <w:rsid w:val="00EC1868"/>
    <w:rsid w:val="00EC6574"/>
    <w:rsid w:val="00EC6B2E"/>
    <w:rsid w:val="00EC73AA"/>
    <w:rsid w:val="00ED1D21"/>
    <w:rsid w:val="00EE14EE"/>
    <w:rsid w:val="00EF1531"/>
    <w:rsid w:val="00EF339D"/>
    <w:rsid w:val="00F03EB3"/>
    <w:rsid w:val="00F05BF7"/>
    <w:rsid w:val="00F14045"/>
    <w:rsid w:val="00F161AD"/>
    <w:rsid w:val="00F171BC"/>
    <w:rsid w:val="00F2019A"/>
    <w:rsid w:val="00F216EE"/>
    <w:rsid w:val="00F24349"/>
    <w:rsid w:val="00F31C38"/>
    <w:rsid w:val="00F33501"/>
    <w:rsid w:val="00F346BE"/>
    <w:rsid w:val="00F35587"/>
    <w:rsid w:val="00F367E5"/>
    <w:rsid w:val="00F407C3"/>
    <w:rsid w:val="00F42A0B"/>
    <w:rsid w:val="00F45EFE"/>
    <w:rsid w:val="00F47EC3"/>
    <w:rsid w:val="00F52D73"/>
    <w:rsid w:val="00F55539"/>
    <w:rsid w:val="00F63C21"/>
    <w:rsid w:val="00F64A87"/>
    <w:rsid w:val="00F64AD0"/>
    <w:rsid w:val="00F70F1A"/>
    <w:rsid w:val="00F76AFC"/>
    <w:rsid w:val="00F76F93"/>
    <w:rsid w:val="00F81703"/>
    <w:rsid w:val="00F81708"/>
    <w:rsid w:val="00F81CD8"/>
    <w:rsid w:val="00F85AEA"/>
    <w:rsid w:val="00F86077"/>
    <w:rsid w:val="00F94E70"/>
    <w:rsid w:val="00FA06D2"/>
    <w:rsid w:val="00FA081A"/>
    <w:rsid w:val="00FA0A94"/>
    <w:rsid w:val="00FA150F"/>
    <w:rsid w:val="00FB04AC"/>
    <w:rsid w:val="00FB3673"/>
    <w:rsid w:val="00FB3B4B"/>
    <w:rsid w:val="00FB422E"/>
    <w:rsid w:val="00FB5CE7"/>
    <w:rsid w:val="00FB70D7"/>
    <w:rsid w:val="00FC0F35"/>
    <w:rsid w:val="00FD49AC"/>
    <w:rsid w:val="00FD5216"/>
    <w:rsid w:val="00FD7E16"/>
    <w:rsid w:val="00FE25F7"/>
    <w:rsid w:val="00FE787F"/>
    <w:rsid w:val="00FF06B0"/>
    <w:rsid w:val="00FF184B"/>
    <w:rsid w:val="00FF47F4"/>
    <w:rsid w:val="00FF5715"/>
    <w:rsid w:val="0FD7CA19"/>
    <w:rsid w:val="2D0837B8"/>
    <w:rsid w:val="5C0E96DD"/>
    <w:rsid w:val="72A02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0E15"/>
  <w15:chartTrackingRefBased/>
  <w15:docId w15:val="{B1C6BA29-79CF-45B2-AAAA-ED2B7C09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5E3"/>
    <w:rPr>
      <w:rFonts w:ascii="Segoe UI" w:hAnsi="Segoe UI" w:cs="Segoe UI"/>
      <w:sz w:val="18"/>
      <w:szCs w:val="18"/>
    </w:rPr>
  </w:style>
  <w:style w:type="paragraph" w:styleId="CommentText">
    <w:name w:val="annotation text"/>
    <w:basedOn w:val="Normal"/>
    <w:link w:val="CommentTextChar"/>
    <w:uiPriority w:val="99"/>
    <w:semiHidden/>
    <w:unhideWhenUsed/>
    <w:rsid w:val="001A1548"/>
    <w:pPr>
      <w:spacing w:line="240" w:lineRule="auto"/>
    </w:pPr>
    <w:rPr>
      <w:sz w:val="20"/>
      <w:szCs w:val="20"/>
    </w:rPr>
  </w:style>
  <w:style w:type="character" w:customStyle="1" w:styleId="CommentTextChar">
    <w:name w:val="Comment Text Char"/>
    <w:basedOn w:val="DefaultParagraphFont"/>
    <w:link w:val="CommentText"/>
    <w:uiPriority w:val="99"/>
    <w:semiHidden/>
    <w:rsid w:val="001A1548"/>
    <w:rPr>
      <w:sz w:val="20"/>
      <w:szCs w:val="20"/>
    </w:rPr>
  </w:style>
  <w:style w:type="paragraph" w:styleId="ListParagraph">
    <w:name w:val="List Paragraph"/>
    <w:basedOn w:val="Normal"/>
    <w:uiPriority w:val="34"/>
    <w:qFormat/>
    <w:rsid w:val="00CE3D47"/>
    <w:pPr>
      <w:ind w:left="720"/>
      <w:contextualSpacing/>
    </w:pPr>
  </w:style>
  <w:style w:type="character" w:styleId="CommentReference">
    <w:name w:val="annotation reference"/>
    <w:basedOn w:val="DefaultParagraphFont"/>
    <w:uiPriority w:val="99"/>
    <w:semiHidden/>
    <w:unhideWhenUsed/>
    <w:rsid w:val="005B7260"/>
    <w:rPr>
      <w:sz w:val="16"/>
      <w:szCs w:val="16"/>
    </w:rPr>
  </w:style>
  <w:style w:type="paragraph" w:styleId="CommentSubject">
    <w:name w:val="annotation subject"/>
    <w:basedOn w:val="CommentText"/>
    <w:next w:val="CommentText"/>
    <w:link w:val="CommentSubjectChar"/>
    <w:uiPriority w:val="99"/>
    <w:semiHidden/>
    <w:unhideWhenUsed/>
    <w:rsid w:val="005B7260"/>
    <w:rPr>
      <w:b/>
      <w:bCs/>
    </w:rPr>
  </w:style>
  <w:style w:type="character" w:customStyle="1" w:styleId="CommentSubjectChar">
    <w:name w:val="Comment Subject Char"/>
    <w:basedOn w:val="CommentTextChar"/>
    <w:link w:val="CommentSubject"/>
    <w:uiPriority w:val="99"/>
    <w:semiHidden/>
    <w:rsid w:val="005B7260"/>
    <w:rPr>
      <w:b/>
      <w:bCs/>
      <w:sz w:val="20"/>
      <w:szCs w:val="20"/>
    </w:rPr>
  </w:style>
  <w:style w:type="paragraph" w:styleId="Header">
    <w:name w:val="header"/>
    <w:basedOn w:val="Normal"/>
    <w:link w:val="HeaderChar"/>
    <w:uiPriority w:val="99"/>
    <w:unhideWhenUsed/>
    <w:rsid w:val="00CD40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CD4017"/>
  </w:style>
  <w:style w:type="paragraph" w:styleId="Footer">
    <w:name w:val="footer"/>
    <w:basedOn w:val="Normal"/>
    <w:link w:val="FooterChar"/>
    <w:uiPriority w:val="99"/>
    <w:unhideWhenUsed/>
    <w:rsid w:val="00CD40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CD4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1169">
      <w:bodyDiv w:val="1"/>
      <w:marLeft w:val="0"/>
      <w:marRight w:val="0"/>
      <w:marTop w:val="0"/>
      <w:marBottom w:val="0"/>
      <w:divBdr>
        <w:top w:val="none" w:sz="0" w:space="0" w:color="auto"/>
        <w:left w:val="none" w:sz="0" w:space="0" w:color="auto"/>
        <w:bottom w:val="none" w:sz="0" w:space="0" w:color="auto"/>
        <w:right w:val="none" w:sz="0" w:space="0" w:color="auto"/>
      </w:divBdr>
      <w:divsChild>
        <w:div w:id="1512449233">
          <w:marLeft w:val="0"/>
          <w:marRight w:val="0"/>
          <w:marTop w:val="0"/>
          <w:marBottom w:val="0"/>
          <w:divBdr>
            <w:top w:val="none" w:sz="0" w:space="0" w:color="auto"/>
            <w:left w:val="none" w:sz="0" w:space="0" w:color="auto"/>
            <w:bottom w:val="none" w:sz="0" w:space="0" w:color="auto"/>
            <w:right w:val="none" w:sz="0" w:space="0" w:color="auto"/>
          </w:divBdr>
        </w:div>
        <w:div w:id="552472234">
          <w:marLeft w:val="0"/>
          <w:marRight w:val="0"/>
          <w:marTop w:val="0"/>
          <w:marBottom w:val="0"/>
          <w:divBdr>
            <w:top w:val="none" w:sz="0" w:space="0" w:color="auto"/>
            <w:left w:val="none" w:sz="0" w:space="0" w:color="auto"/>
            <w:bottom w:val="none" w:sz="0" w:space="0" w:color="auto"/>
            <w:right w:val="none" w:sz="0" w:space="0" w:color="auto"/>
          </w:divBdr>
          <w:divsChild>
            <w:div w:id="93675711">
              <w:marLeft w:val="0"/>
              <w:marRight w:val="0"/>
              <w:marTop w:val="0"/>
              <w:marBottom w:val="0"/>
              <w:divBdr>
                <w:top w:val="none" w:sz="0" w:space="0" w:color="auto"/>
                <w:left w:val="none" w:sz="0" w:space="0" w:color="auto"/>
                <w:bottom w:val="none" w:sz="0" w:space="0" w:color="auto"/>
                <w:right w:val="none" w:sz="0" w:space="0" w:color="auto"/>
              </w:divBdr>
              <w:divsChild>
                <w:div w:id="1777671307">
                  <w:marLeft w:val="0"/>
                  <w:marRight w:val="0"/>
                  <w:marTop w:val="0"/>
                  <w:marBottom w:val="0"/>
                  <w:divBdr>
                    <w:top w:val="none" w:sz="0" w:space="0" w:color="auto"/>
                    <w:left w:val="none" w:sz="0" w:space="0" w:color="auto"/>
                    <w:bottom w:val="none" w:sz="0" w:space="0" w:color="auto"/>
                    <w:right w:val="none" w:sz="0" w:space="0" w:color="auto"/>
                  </w:divBdr>
                  <w:divsChild>
                    <w:div w:id="1816875150">
                      <w:marLeft w:val="0"/>
                      <w:marRight w:val="0"/>
                      <w:marTop w:val="0"/>
                      <w:marBottom w:val="0"/>
                      <w:divBdr>
                        <w:top w:val="none" w:sz="0" w:space="0" w:color="auto"/>
                        <w:left w:val="none" w:sz="0" w:space="0" w:color="auto"/>
                        <w:bottom w:val="none" w:sz="0" w:space="0" w:color="auto"/>
                        <w:right w:val="none" w:sz="0" w:space="0" w:color="auto"/>
                      </w:divBdr>
                    </w:div>
                    <w:div w:id="18730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79583">
          <w:marLeft w:val="0"/>
          <w:marRight w:val="0"/>
          <w:marTop w:val="0"/>
          <w:marBottom w:val="0"/>
          <w:divBdr>
            <w:top w:val="none" w:sz="0" w:space="0" w:color="auto"/>
            <w:left w:val="none" w:sz="0" w:space="0" w:color="auto"/>
            <w:bottom w:val="none" w:sz="0" w:space="0" w:color="auto"/>
            <w:right w:val="none" w:sz="0" w:space="0" w:color="auto"/>
          </w:divBdr>
        </w:div>
      </w:divsChild>
    </w:div>
    <w:div w:id="1253390749">
      <w:bodyDiv w:val="1"/>
      <w:marLeft w:val="0"/>
      <w:marRight w:val="0"/>
      <w:marTop w:val="0"/>
      <w:marBottom w:val="0"/>
      <w:divBdr>
        <w:top w:val="none" w:sz="0" w:space="0" w:color="auto"/>
        <w:left w:val="none" w:sz="0" w:space="0" w:color="auto"/>
        <w:bottom w:val="none" w:sz="0" w:space="0" w:color="auto"/>
        <w:right w:val="none" w:sz="0" w:space="0" w:color="auto"/>
      </w:divBdr>
      <w:divsChild>
        <w:div w:id="2013681652">
          <w:marLeft w:val="0"/>
          <w:marRight w:val="0"/>
          <w:marTop w:val="0"/>
          <w:marBottom w:val="0"/>
          <w:divBdr>
            <w:top w:val="none" w:sz="0" w:space="0" w:color="auto"/>
            <w:left w:val="none" w:sz="0" w:space="0" w:color="auto"/>
            <w:bottom w:val="none" w:sz="0" w:space="0" w:color="auto"/>
            <w:right w:val="none" w:sz="0" w:space="0" w:color="auto"/>
          </w:divBdr>
        </w:div>
      </w:divsChild>
    </w:div>
    <w:div w:id="1603490293">
      <w:bodyDiv w:val="1"/>
      <w:marLeft w:val="0"/>
      <w:marRight w:val="0"/>
      <w:marTop w:val="0"/>
      <w:marBottom w:val="0"/>
      <w:divBdr>
        <w:top w:val="none" w:sz="0" w:space="0" w:color="auto"/>
        <w:left w:val="none" w:sz="0" w:space="0" w:color="auto"/>
        <w:bottom w:val="none" w:sz="0" w:space="0" w:color="auto"/>
        <w:right w:val="none" w:sz="0" w:space="0" w:color="auto"/>
      </w:divBdr>
      <w:divsChild>
        <w:div w:id="764770569">
          <w:marLeft w:val="0"/>
          <w:marRight w:val="0"/>
          <w:marTop w:val="0"/>
          <w:marBottom w:val="0"/>
          <w:divBdr>
            <w:top w:val="none" w:sz="0" w:space="0" w:color="auto"/>
            <w:left w:val="none" w:sz="0" w:space="0" w:color="auto"/>
            <w:bottom w:val="none" w:sz="0" w:space="0" w:color="auto"/>
            <w:right w:val="none" w:sz="0" w:space="0" w:color="auto"/>
          </w:divBdr>
          <w:divsChild>
            <w:div w:id="193429020">
              <w:marLeft w:val="0"/>
              <w:marRight w:val="0"/>
              <w:marTop w:val="0"/>
              <w:marBottom w:val="0"/>
              <w:divBdr>
                <w:top w:val="none" w:sz="0" w:space="0" w:color="auto"/>
                <w:left w:val="none" w:sz="0" w:space="0" w:color="auto"/>
                <w:bottom w:val="none" w:sz="0" w:space="0" w:color="auto"/>
                <w:right w:val="none" w:sz="0" w:space="0" w:color="auto"/>
              </w:divBdr>
            </w:div>
            <w:div w:id="448478257">
              <w:marLeft w:val="0"/>
              <w:marRight w:val="0"/>
              <w:marTop w:val="0"/>
              <w:marBottom w:val="0"/>
              <w:divBdr>
                <w:top w:val="none" w:sz="0" w:space="0" w:color="auto"/>
                <w:left w:val="none" w:sz="0" w:space="0" w:color="auto"/>
                <w:bottom w:val="none" w:sz="0" w:space="0" w:color="auto"/>
                <w:right w:val="none" w:sz="0" w:space="0" w:color="auto"/>
              </w:divBdr>
            </w:div>
            <w:div w:id="714543970">
              <w:marLeft w:val="0"/>
              <w:marRight w:val="0"/>
              <w:marTop w:val="0"/>
              <w:marBottom w:val="0"/>
              <w:divBdr>
                <w:top w:val="none" w:sz="0" w:space="0" w:color="auto"/>
                <w:left w:val="none" w:sz="0" w:space="0" w:color="auto"/>
                <w:bottom w:val="none" w:sz="0" w:space="0" w:color="auto"/>
                <w:right w:val="none" w:sz="0" w:space="0" w:color="auto"/>
              </w:divBdr>
            </w:div>
            <w:div w:id="907035800">
              <w:marLeft w:val="0"/>
              <w:marRight w:val="0"/>
              <w:marTop w:val="0"/>
              <w:marBottom w:val="0"/>
              <w:divBdr>
                <w:top w:val="none" w:sz="0" w:space="0" w:color="auto"/>
                <w:left w:val="none" w:sz="0" w:space="0" w:color="auto"/>
                <w:bottom w:val="none" w:sz="0" w:space="0" w:color="auto"/>
                <w:right w:val="none" w:sz="0" w:space="0" w:color="auto"/>
              </w:divBdr>
            </w:div>
          </w:divsChild>
        </w:div>
        <w:div w:id="1252540556">
          <w:marLeft w:val="0"/>
          <w:marRight w:val="0"/>
          <w:marTop w:val="0"/>
          <w:marBottom w:val="0"/>
          <w:divBdr>
            <w:top w:val="none" w:sz="0" w:space="0" w:color="auto"/>
            <w:left w:val="none" w:sz="0" w:space="0" w:color="auto"/>
            <w:bottom w:val="none" w:sz="0" w:space="0" w:color="auto"/>
            <w:right w:val="none" w:sz="0" w:space="0" w:color="auto"/>
          </w:divBdr>
          <w:divsChild>
            <w:div w:id="1281884195">
              <w:marLeft w:val="0"/>
              <w:marRight w:val="0"/>
              <w:marTop w:val="0"/>
              <w:marBottom w:val="0"/>
              <w:divBdr>
                <w:top w:val="none" w:sz="0" w:space="0" w:color="auto"/>
                <w:left w:val="none" w:sz="0" w:space="0" w:color="auto"/>
                <w:bottom w:val="none" w:sz="0" w:space="0" w:color="auto"/>
                <w:right w:val="none" w:sz="0" w:space="0" w:color="auto"/>
              </w:divBdr>
              <w:divsChild>
                <w:div w:id="32703560">
                  <w:marLeft w:val="0"/>
                  <w:marRight w:val="0"/>
                  <w:marTop w:val="0"/>
                  <w:marBottom w:val="0"/>
                  <w:divBdr>
                    <w:top w:val="none" w:sz="0" w:space="0" w:color="auto"/>
                    <w:left w:val="none" w:sz="0" w:space="0" w:color="auto"/>
                    <w:bottom w:val="none" w:sz="0" w:space="0" w:color="auto"/>
                    <w:right w:val="none" w:sz="0" w:space="0" w:color="auto"/>
                  </w:divBdr>
                </w:div>
                <w:div w:id="672101664">
                  <w:marLeft w:val="0"/>
                  <w:marRight w:val="0"/>
                  <w:marTop w:val="0"/>
                  <w:marBottom w:val="0"/>
                  <w:divBdr>
                    <w:top w:val="none" w:sz="0" w:space="0" w:color="auto"/>
                    <w:left w:val="none" w:sz="0" w:space="0" w:color="auto"/>
                    <w:bottom w:val="none" w:sz="0" w:space="0" w:color="auto"/>
                    <w:right w:val="none" w:sz="0" w:space="0" w:color="auto"/>
                  </w:divBdr>
                  <w:divsChild>
                    <w:div w:id="48767007">
                      <w:marLeft w:val="0"/>
                      <w:marRight w:val="0"/>
                      <w:marTop w:val="0"/>
                      <w:marBottom w:val="0"/>
                      <w:divBdr>
                        <w:top w:val="none" w:sz="0" w:space="0" w:color="auto"/>
                        <w:left w:val="none" w:sz="0" w:space="0" w:color="auto"/>
                        <w:bottom w:val="none" w:sz="0" w:space="0" w:color="auto"/>
                        <w:right w:val="none" w:sz="0" w:space="0" w:color="auto"/>
                      </w:divBdr>
                    </w:div>
                    <w:div w:id="697969879">
                      <w:marLeft w:val="0"/>
                      <w:marRight w:val="0"/>
                      <w:marTop w:val="0"/>
                      <w:marBottom w:val="0"/>
                      <w:divBdr>
                        <w:top w:val="none" w:sz="0" w:space="0" w:color="auto"/>
                        <w:left w:val="none" w:sz="0" w:space="0" w:color="auto"/>
                        <w:bottom w:val="none" w:sz="0" w:space="0" w:color="auto"/>
                        <w:right w:val="none" w:sz="0" w:space="0" w:color="auto"/>
                      </w:divBdr>
                    </w:div>
                    <w:div w:id="1032800308">
                      <w:marLeft w:val="0"/>
                      <w:marRight w:val="0"/>
                      <w:marTop w:val="0"/>
                      <w:marBottom w:val="0"/>
                      <w:divBdr>
                        <w:top w:val="none" w:sz="0" w:space="0" w:color="auto"/>
                        <w:left w:val="none" w:sz="0" w:space="0" w:color="auto"/>
                        <w:bottom w:val="none" w:sz="0" w:space="0" w:color="auto"/>
                        <w:right w:val="none" w:sz="0" w:space="0" w:color="auto"/>
                      </w:divBdr>
                    </w:div>
                    <w:div w:id="1286617413">
                      <w:marLeft w:val="0"/>
                      <w:marRight w:val="0"/>
                      <w:marTop w:val="0"/>
                      <w:marBottom w:val="0"/>
                      <w:divBdr>
                        <w:top w:val="none" w:sz="0" w:space="0" w:color="auto"/>
                        <w:left w:val="none" w:sz="0" w:space="0" w:color="auto"/>
                        <w:bottom w:val="none" w:sz="0" w:space="0" w:color="auto"/>
                        <w:right w:val="none" w:sz="0" w:space="0" w:color="auto"/>
                      </w:divBdr>
                    </w:div>
                    <w:div w:id="1612084677">
                      <w:marLeft w:val="0"/>
                      <w:marRight w:val="0"/>
                      <w:marTop w:val="0"/>
                      <w:marBottom w:val="0"/>
                      <w:divBdr>
                        <w:top w:val="none" w:sz="0" w:space="0" w:color="auto"/>
                        <w:left w:val="none" w:sz="0" w:space="0" w:color="auto"/>
                        <w:bottom w:val="none" w:sz="0" w:space="0" w:color="auto"/>
                        <w:right w:val="none" w:sz="0" w:space="0" w:color="auto"/>
                      </w:divBdr>
                    </w:div>
                  </w:divsChild>
                </w:div>
                <w:div w:id="1153988382">
                  <w:marLeft w:val="0"/>
                  <w:marRight w:val="0"/>
                  <w:marTop w:val="0"/>
                  <w:marBottom w:val="0"/>
                  <w:divBdr>
                    <w:top w:val="none" w:sz="0" w:space="0" w:color="auto"/>
                    <w:left w:val="none" w:sz="0" w:space="0" w:color="auto"/>
                    <w:bottom w:val="none" w:sz="0" w:space="0" w:color="auto"/>
                    <w:right w:val="none" w:sz="0" w:space="0" w:color="auto"/>
                  </w:divBdr>
                </w:div>
                <w:div w:id="1649018188">
                  <w:marLeft w:val="0"/>
                  <w:marRight w:val="0"/>
                  <w:marTop w:val="0"/>
                  <w:marBottom w:val="0"/>
                  <w:divBdr>
                    <w:top w:val="none" w:sz="0" w:space="0" w:color="auto"/>
                    <w:left w:val="none" w:sz="0" w:space="0" w:color="auto"/>
                    <w:bottom w:val="none" w:sz="0" w:space="0" w:color="auto"/>
                    <w:right w:val="none" w:sz="0" w:space="0" w:color="auto"/>
                  </w:divBdr>
                  <w:divsChild>
                    <w:div w:id="26953482">
                      <w:marLeft w:val="0"/>
                      <w:marRight w:val="0"/>
                      <w:marTop w:val="0"/>
                      <w:marBottom w:val="0"/>
                      <w:divBdr>
                        <w:top w:val="none" w:sz="0" w:space="0" w:color="auto"/>
                        <w:left w:val="none" w:sz="0" w:space="0" w:color="auto"/>
                        <w:bottom w:val="none" w:sz="0" w:space="0" w:color="auto"/>
                        <w:right w:val="none" w:sz="0" w:space="0" w:color="auto"/>
                      </w:divBdr>
                    </w:div>
                    <w:div w:id="258683703">
                      <w:marLeft w:val="0"/>
                      <w:marRight w:val="0"/>
                      <w:marTop w:val="0"/>
                      <w:marBottom w:val="0"/>
                      <w:divBdr>
                        <w:top w:val="none" w:sz="0" w:space="0" w:color="auto"/>
                        <w:left w:val="none" w:sz="0" w:space="0" w:color="auto"/>
                        <w:bottom w:val="none" w:sz="0" w:space="0" w:color="auto"/>
                        <w:right w:val="none" w:sz="0" w:space="0" w:color="auto"/>
                      </w:divBdr>
                    </w:div>
                    <w:div w:id="296423855">
                      <w:marLeft w:val="0"/>
                      <w:marRight w:val="0"/>
                      <w:marTop w:val="0"/>
                      <w:marBottom w:val="0"/>
                      <w:divBdr>
                        <w:top w:val="none" w:sz="0" w:space="0" w:color="auto"/>
                        <w:left w:val="none" w:sz="0" w:space="0" w:color="auto"/>
                        <w:bottom w:val="none" w:sz="0" w:space="0" w:color="auto"/>
                        <w:right w:val="none" w:sz="0" w:space="0" w:color="auto"/>
                      </w:divBdr>
                    </w:div>
                    <w:div w:id="667830660">
                      <w:marLeft w:val="0"/>
                      <w:marRight w:val="0"/>
                      <w:marTop w:val="0"/>
                      <w:marBottom w:val="0"/>
                      <w:divBdr>
                        <w:top w:val="none" w:sz="0" w:space="0" w:color="auto"/>
                        <w:left w:val="none" w:sz="0" w:space="0" w:color="auto"/>
                        <w:bottom w:val="none" w:sz="0" w:space="0" w:color="auto"/>
                        <w:right w:val="none" w:sz="0" w:space="0" w:color="auto"/>
                      </w:divBdr>
                    </w:div>
                    <w:div w:id="1201671275">
                      <w:marLeft w:val="0"/>
                      <w:marRight w:val="0"/>
                      <w:marTop w:val="0"/>
                      <w:marBottom w:val="0"/>
                      <w:divBdr>
                        <w:top w:val="none" w:sz="0" w:space="0" w:color="auto"/>
                        <w:left w:val="none" w:sz="0" w:space="0" w:color="auto"/>
                        <w:bottom w:val="none" w:sz="0" w:space="0" w:color="auto"/>
                        <w:right w:val="none" w:sz="0" w:space="0" w:color="auto"/>
                      </w:divBdr>
                    </w:div>
                    <w:div w:id="1381513782">
                      <w:marLeft w:val="0"/>
                      <w:marRight w:val="0"/>
                      <w:marTop w:val="0"/>
                      <w:marBottom w:val="0"/>
                      <w:divBdr>
                        <w:top w:val="none" w:sz="0" w:space="0" w:color="auto"/>
                        <w:left w:val="none" w:sz="0" w:space="0" w:color="auto"/>
                        <w:bottom w:val="none" w:sz="0" w:space="0" w:color="auto"/>
                        <w:right w:val="none" w:sz="0" w:space="0" w:color="auto"/>
                      </w:divBdr>
                    </w:div>
                    <w:div w:id="1878202981">
                      <w:marLeft w:val="0"/>
                      <w:marRight w:val="0"/>
                      <w:marTop w:val="0"/>
                      <w:marBottom w:val="0"/>
                      <w:divBdr>
                        <w:top w:val="none" w:sz="0" w:space="0" w:color="auto"/>
                        <w:left w:val="none" w:sz="0" w:space="0" w:color="auto"/>
                        <w:bottom w:val="none" w:sz="0" w:space="0" w:color="auto"/>
                        <w:right w:val="none" w:sz="0" w:space="0" w:color="auto"/>
                      </w:divBdr>
                    </w:div>
                    <w:div w:id="2045983202">
                      <w:marLeft w:val="0"/>
                      <w:marRight w:val="0"/>
                      <w:marTop w:val="0"/>
                      <w:marBottom w:val="0"/>
                      <w:divBdr>
                        <w:top w:val="none" w:sz="0" w:space="0" w:color="auto"/>
                        <w:left w:val="none" w:sz="0" w:space="0" w:color="auto"/>
                        <w:bottom w:val="none" w:sz="0" w:space="0" w:color="auto"/>
                        <w:right w:val="none" w:sz="0" w:space="0" w:color="auto"/>
                      </w:divBdr>
                    </w:div>
                  </w:divsChild>
                </w:div>
                <w:div w:id="1989363266">
                  <w:marLeft w:val="0"/>
                  <w:marRight w:val="0"/>
                  <w:marTop w:val="0"/>
                  <w:marBottom w:val="0"/>
                  <w:divBdr>
                    <w:top w:val="none" w:sz="0" w:space="0" w:color="auto"/>
                    <w:left w:val="none" w:sz="0" w:space="0" w:color="auto"/>
                    <w:bottom w:val="none" w:sz="0" w:space="0" w:color="auto"/>
                    <w:right w:val="none" w:sz="0" w:space="0" w:color="auto"/>
                  </w:divBdr>
                </w:div>
                <w:div w:id="20575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86706">
          <w:marLeft w:val="0"/>
          <w:marRight w:val="0"/>
          <w:marTop w:val="0"/>
          <w:marBottom w:val="0"/>
          <w:divBdr>
            <w:top w:val="none" w:sz="0" w:space="0" w:color="auto"/>
            <w:left w:val="none" w:sz="0" w:space="0" w:color="auto"/>
            <w:bottom w:val="none" w:sz="0" w:space="0" w:color="auto"/>
            <w:right w:val="none" w:sz="0" w:space="0" w:color="auto"/>
          </w:divBdr>
          <w:divsChild>
            <w:div w:id="118884178">
              <w:marLeft w:val="0"/>
              <w:marRight w:val="0"/>
              <w:marTop w:val="0"/>
              <w:marBottom w:val="0"/>
              <w:divBdr>
                <w:top w:val="none" w:sz="0" w:space="0" w:color="auto"/>
                <w:left w:val="none" w:sz="0" w:space="0" w:color="auto"/>
                <w:bottom w:val="none" w:sz="0" w:space="0" w:color="auto"/>
                <w:right w:val="none" w:sz="0" w:space="0" w:color="auto"/>
              </w:divBdr>
              <w:divsChild>
                <w:div w:id="124081701">
                  <w:marLeft w:val="0"/>
                  <w:marRight w:val="0"/>
                  <w:marTop w:val="0"/>
                  <w:marBottom w:val="0"/>
                  <w:divBdr>
                    <w:top w:val="none" w:sz="0" w:space="0" w:color="auto"/>
                    <w:left w:val="none" w:sz="0" w:space="0" w:color="auto"/>
                    <w:bottom w:val="none" w:sz="0" w:space="0" w:color="auto"/>
                    <w:right w:val="none" w:sz="0" w:space="0" w:color="auto"/>
                  </w:divBdr>
                </w:div>
                <w:div w:id="500048458">
                  <w:marLeft w:val="0"/>
                  <w:marRight w:val="0"/>
                  <w:marTop w:val="0"/>
                  <w:marBottom w:val="0"/>
                  <w:divBdr>
                    <w:top w:val="none" w:sz="0" w:space="0" w:color="auto"/>
                    <w:left w:val="none" w:sz="0" w:space="0" w:color="auto"/>
                    <w:bottom w:val="none" w:sz="0" w:space="0" w:color="auto"/>
                    <w:right w:val="none" w:sz="0" w:space="0" w:color="auto"/>
                  </w:divBdr>
                </w:div>
                <w:div w:id="658272020">
                  <w:marLeft w:val="0"/>
                  <w:marRight w:val="0"/>
                  <w:marTop w:val="0"/>
                  <w:marBottom w:val="0"/>
                  <w:divBdr>
                    <w:top w:val="none" w:sz="0" w:space="0" w:color="auto"/>
                    <w:left w:val="none" w:sz="0" w:space="0" w:color="auto"/>
                    <w:bottom w:val="none" w:sz="0" w:space="0" w:color="auto"/>
                    <w:right w:val="none" w:sz="0" w:space="0" w:color="auto"/>
                  </w:divBdr>
                </w:div>
                <w:div w:id="953056347">
                  <w:marLeft w:val="0"/>
                  <w:marRight w:val="0"/>
                  <w:marTop w:val="0"/>
                  <w:marBottom w:val="0"/>
                  <w:divBdr>
                    <w:top w:val="none" w:sz="0" w:space="0" w:color="auto"/>
                    <w:left w:val="none" w:sz="0" w:space="0" w:color="auto"/>
                    <w:bottom w:val="none" w:sz="0" w:space="0" w:color="auto"/>
                    <w:right w:val="none" w:sz="0" w:space="0" w:color="auto"/>
                  </w:divBdr>
                </w:div>
                <w:div w:id="1117333004">
                  <w:marLeft w:val="0"/>
                  <w:marRight w:val="0"/>
                  <w:marTop w:val="0"/>
                  <w:marBottom w:val="0"/>
                  <w:divBdr>
                    <w:top w:val="none" w:sz="0" w:space="0" w:color="auto"/>
                    <w:left w:val="none" w:sz="0" w:space="0" w:color="auto"/>
                    <w:bottom w:val="none" w:sz="0" w:space="0" w:color="auto"/>
                    <w:right w:val="none" w:sz="0" w:space="0" w:color="auto"/>
                  </w:divBdr>
                </w:div>
                <w:div w:id="1239705074">
                  <w:marLeft w:val="0"/>
                  <w:marRight w:val="0"/>
                  <w:marTop w:val="0"/>
                  <w:marBottom w:val="0"/>
                  <w:divBdr>
                    <w:top w:val="none" w:sz="0" w:space="0" w:color="auto"/>
                    <w:left w:val="none" w:sz="0" w:space="0" w:color="auto"/>
                    <w:bottom w:val="none" w:sz="0" w:space="0" w:color="auto"/>
                    <w:right w:val="none" w:sz="0" w:space="0" w:color="auto"/>
                  </w:divBdr>
                  <w:divsChild>
                    <w:div w:id="453794968">
                      <w:marLeft w:val="0"/>
                      <w:marRight w:val="0"/>
                      <w:marTop w:val="0"/>
                      <w:marBottom w:val="0"/>
                      <w:divBdr>
                        <w:top w:val="none" w:sz="0" w:space="0" w:color="auto"/>
                        <w:left w:val="none" w:sz="0" w:space="0" w:color="auto"/>
                        <w:bottom w:val="none" w:sz="0" w:space="0" w:color="auto"/>
                        <w:right w:val="none" w:sz="0" w:space="0" w:color="auto"/>
                      </w:divBdr>
                    </w:div>
                    <w:div w:id="679350797">
                      <w:marLeft w:val="0"/>
                      <w:marRight w:val="0"/>
                      <w:marTop w:val="0"/>
                      <w:marBottom w:val="0"/>
                      <w:divBdr>
                        <w:top w:val="none" w:sz="0" w:space="0" w:color="auto"/>
                        <w:left w:val="none" w:sz="0" w:space="0" w:color="auto"/>
                        <w:bottom w:val="none" w:sz="0" w:space="0" w:color="auto"/>
                        <w:right w:val="none" w:sz="0" w:space="0" w:color="auto"/>
                      </w:divBdr>
                    </w:div>
                  </w:divsChild>
                </w:div>
                <w:div w:id="1294289133">
                  <w:marLeft w:val="0"/>
                  <w:marRight w:val="0"/>
                  <w:marTop w:val="0"/>
                  <w:marBottom w:val="0"/>
                  <w:divBdr>
                    <w:top w:val="none" w:sz="0" w:space="0" w:color="auto"/>
                    <w:left w:val="none" w:sz="0" w:space="0" w:color="auto"/>
                    <w:bottom w:val="none" w:sz="0" w:space="0" w:color="auto"/>
                    <w:right w:val="none" w:sz="0" w:space="0" w:color="auto"/>
                  </w:divBdr>
                </w:div>
                <w:div w:id="1451439536">
                  <w:marLeft w:val="0"/>
                  <w:marRight w:val="0"/>
                  <w:marTop w:val="0"/>
                  <w:marBottom w:val="0"/>
                  <w:divBdr>
                    <w:top w:val="none" w:sz="0" w:space="0" w:color="auto"/>
                    <w:left w:val="none" w:sz="0" w:space="0" w:color="auto"/>
                    <w:bottom w:val="none" w:sz="0" w:space="0" w:color="auto"/>
                    <w:right w:val="none" w:sz="0" w:space="0" w:color="auto"/>
                  </w:divBdr>
                </w:div>
                <w:div w:id="1583102194">
                  <w:marLeft w:val="0"/>
                  <w:marRight w:val="0"/>
                  <w:marTop w:val="0"/>
                  <w:marBottom w:val="0"/>
                  <w:divBdr>
                    <w:top w:val="none" w:sz="0" w:space="0" w:color="auto"/>
                    <w:left w:val="none" w:sz="0" w:space="0" w:color="auto"/>
                    <w:bottom w:val="none" w:sz="0" w:space="0" w:color="auto"/>
                    <w:right w:val="none" w:sz="0" w:space="0" w:color="auto"/>
                  </w:divBdr>
                </w:div>
                <w:div w:id="1714499135">
                  <w:marLeft w:val="0"/>
                  <w:marRight w:val="0"/>
                  <w:marTop w:val="0"/>
                  <w:marBottom w:val="0"/>
                  <w:divBdr>
                    <w:top w:val="none" w:sz="0" w:space="0" w:color="auto"/>
                    <w:left w:val="none" w:sz="0" w:space="0" w:color="auto"/>
                    <w:bottom w:val="none" w:sz="0" w:space="0" w:color="auto"/>
                    <w:right w:val="none" w:sz="0" w:space="0" w:color="auto"/>
                  </w:divBdr>
                </w:div>
                <w:div w:id="1937396377">
                  <w:marLeft w:val="0"/>
                  <w:marRight w:val="0"/>
                  <w:marTop w:val="0"/>
                  <w:marBottom w:val="0"/>
                  <w:divBdr>
                    <w:top w:val="none" w:sz="0" w:space="0" w:color="auto"/>
                    <w:left w:val="none" w:sz="0" w:space="0" w:color="auto"/>
                    <w:bottom w:val="none" w:sz="0" w:space="0" w:color="auto"/>
                    <w:right w:val="none" w:sz="0" w:space="0" w:color="auto"/>
                  </w:divBdr>
                </w:div>
              </w:divsChild>
            </w:div>
            <w:div w:id="421225392">
              <w:marLeft w:val="0"/>
              <w:marRight w:val="0"/>
              <w:marTop w:val="0"/>
              <w:marBottom w:val="0"/>
              <w:divBdr>
                <w:top w:val="none" w:sz="0" w:space="0" w:color="auto"/>
                <w:left w:val="none" w:sz="0" w:space="0" w:color="auto"/>
                <w:bottom w:val="none" w:sz="0" w:space="0" w:color="auto"/>
                <w:right w:val="none" w:sz="0" w:space="0" w:color="auto"/>
              </w:divBdr>
              <w:divsChild>
                <w:div w:id="412049399">
                  <w:marLeft w:val="0"/>
                  <w:marRight w:val="0"/>
                  <w:marTop w:val="0"/>
                  <w:marBottom w:val="0"/>
                  <w:divBdr>
                    <w:top w:val="none" w:sz="0" w:space="0" w:color="auto"/>
                    <w:left w:val="none" w:sz="0" w:space="0" w:color="auto"/>
                    <w:bottom w:val="none" w:sz="0" w:space="0" w:color="auto"/>
                    <w:right w:val="none" w:sz="0" w:space="0" w:color="auto"/>
                  </w:divBdr>
                </w:div>
                <w:div w:id="517044309">
                  <w:marLeft w:val="0"/>
                  <w:marRight w:val="0"/>
                  <w:marTop w:val="0"/>
                  <w:marBottom w:val="0"/>
                  <w:divBdr>
                    <w:top w:val="none" w:sz="0" w:space="0" w:color="auto"/>
                    <w:left w:val="none" w:sz="0" w:space="0" w:color="auto"/>
                    <w:bottom w:val="none" w:sz="0" w:space="0" w:color="auto"/>
                    <w:right w:val="none" w:sz="0" w:space="0" w:color="auto"/>
                  </w:divBdr>
                </w:div>
                <w:div w:id="966594022">
                  <w:marLeft w:val="0"/>
                  <w:marRight w:val="0"/>
                  <w:marTop w:val="0"/>
                  <w:marBottom w:val="0"/>
                  <w:divBdr>
                    <w:top w:val="none" w:sz="0" w:space="0" w:color="auto"/>
                    <w:left w:val="none" w:sz="0" w:space="0" w:color="auto"/>
                    <w:bottom w:val="none" w:sz="0" w:space="0" w:color="auto"/>
                    <w:right w:val="none" w:sz="0" w:space="0" w:color="auto"/>
                  </w:divBdr>
                </w:div>
                <w:div w:id="1252664917">
                  <w:marLeft w:val="0"/>
                  <w:marRight w:val="0"/>
                  <w:marTop w:val="0"/>
                  <w:marBottom w:val="0"/>
                  <w:divBdr>
                    <w:top w:val="none" w:sz="0" w:space="0" w:color="auto"/>
                    <w:left w:val="none" w:sz="0" w:space="0" w:color="auto"/>
                    <w:bottom w:val="none" w:sz="0" w:space="0" w:color="auto"/>
                    <w:right w:val="none" w:sz="0" w:space="0" w:color="auto"/>
                  </w:divBdr>
                </w:div>
                <w:div w:id="1938781850">
                  <w:marLeft w:val="0"/>
                  <w:marRight w:val="0"/>
                  <w:marTop w:val="0"/>
                  <w:marBottom w:val="0"/>
                  <w:divBdr>
                    <w:top w:val="none" w:sz="0" w:space="0" w:color="auto"/>
                    <w:left w:val="none" w:sz="0" w:space="0" w:color="auto"/>
                    <w:bottom w:val="none" w:sz="0" w:space="0" w:color="auto"/>
                    <w:right w:val="none" w:sz="0" w:space="0" w:color="auto"/>
                  </w:divBdr>
                </w:div>
              </w:divsChild>
            </w:div>
            <w:div w:id="457575940">
              <w:marLeft w:val="0"/>
              <w:marRight w:val="0"/>
              <w:marTop w:val="0"/>
              <w:marBottom w:val="0"/>
              <w:divBdr>
                <w:top w:val="none" w:sz="0" w:space="0" w:color="auto"/>
                <w:left w:val="none" w:sz="0" w:space="0" w:color="auto"/>
                <w:bottom w:val="none" w:sz="0" w:space="0" w:color="auto"/>
                <w:right w:val="none" w:sz="0" w:space="0" w:color="auto"/>
              </w:divBdr>
              <w:divsChild>
                <w:div w:id="264578950">
                  <w:marLeft w:val="0"/>
                  <w:marRight w:val="0"/>
                  <w:marTop w:val="0"/>
                  <w:marBottom w:val="0"/>
                  <w:divBdr>
                    <w:top w:val="none" w:sz="0" w:space="0" w:color="auto"/>
                    <w:left w:val="none" w:sz="0" w:space="0" w:color="auto"/>
                    <w:bottom w:val="none" w:sz="0" w:space="0" w:color="auto"/>
                    <w:right w:val="none" w:sz="0" w:space="0" w:color="auto"/>
                  </w:divBdr>
                </w:div>
                <w:div w:id="440882731">
                  <w:marLeft w:val="0"/>
                  <w:marRight w:val="0"/>
                  <w:marTop w:val="0"/>
                  <w:marBottom w:val="0"/>
                  <w:divBdr>
                    <w:top w:val="none" w:sz="0" w:space="0" w:color="auto"/>
                    <w:left w:val="none" w:sz="0" w:space="0" w:color="auto"/>
                    <w:bottom w:val="none" w:sz="0" w:space="0" w:color="auto"/>
                    <w:right w:val="none" w:sz="0" w:space="0" w:color="auto"/>
                  </w:divBdr>
                </w:div>
                <w:div w:id="737288302">
                  <w:marLeft w:val="0"/>
                  <w:marRight w:val="0"/>
                  <w:marTop w:val="0"/>
                  <w:marBottom w:val="0"/>
                  <w:divBdr>
                    <w:top w:val="none" w:sz="0" w:space="0" w:color="auto"/>
                    <w:left w:val="none" w:sz="0" w:space="0" w:color="auto"/>
                    <w:bottom w:val="none" w:sz="0" w:space="0" w:color="auto"/>
                    <w:right w:val="none" w:sz="0" w:space="0" w:color="auto"/>
                  </w:divBdr>
                  <w:divsChild>
                    <w:div w:id="403572397">
                      <w:marLeft w:val="0"/>
                      <w:marRight w:val="0"/>
                      <w:marTop w:val="0"/>
                      <w:marBottom w:val="0"/>
                      <w:divBdr>
                        <w:top w:val="none" w:sz="0" w:space="0" w:color="auto"/>
                        <w:left w:val="none" w:sz="0" w:space="0" w:color="auto"/>
                        <w:bottom w:val="none" w:sz="0" w:space="0" w:color="auto"/>
                        <w:right w:val="none" w:sz="0" w:space="0" w:color="auto"/>
                      </w:divBdr>
                    </w:div>
                    <w:div w:id="415908033">
                      <w:marLeft w:val="0"/>
                      <w:marRight w:val="0"/>
                      <w:marTop w:val="0"/>
                      <w:marBottom w:val="0"/>
                      <w:divBdr>
                        <w:top w:val="none" w:sz="0" w:space="0" w:color="auto"/>
                        <w:left w:val="none" w:sz="0" w:space="0" w:color="auto"/>
                        <w:bottom w:val="none" w:sz="0" w:space="0" w:color="auto"/>
                        <w:right w:val="none" w:sz="0" w:space="0" w:color="auto"/>
                      </w:divBdr>
                    </w:div>
                    <w:div w:id="433136316">
                      <w:marLeft w:val="0"/>
                      <w:marRight w:val="0"/>
                      <w:marTop w:val="0"/>
                      <w:marBottom w:val="0"/>
                      <w:divBdr>
                        <w:top w:val="none" w:sz="0" w:space="0" w:color="auto"/>
                        <w:left w:val="none" w:sz="0" w:space="0" w:color="auto"/>
                        <w:bottom w:val="none" w:sz="0" w:space="0" w:color="auto"/>
                        <w:right w:val="none" w:sz="0" w:space="0" w:color="auto"/>
                      </w:divBdr>
                    </w:div>
                    <w:div w:id="1116022075">
                      <w:marLeft w:val="0"/>
                      <w:marRight w:val="0"/>
                      <w:marTop w:val="0"/>
                      <w:marBottom w:val="0"/>
                      <w:divBdr>
                        <w:top w:val="none" w:sz="0" w:space="0" w:color="auto"/>
                        <w:left w:val="none" w:sz="0" w:space="0" w:color="auto"/>
                        <w:bottom w:val="none" w:sz="0" w:space="0" w:color="auto"/>
                        <w:right w:val="none" w:sz="0" w:space="0" w:color="auto"/>
                      </w:divBdr>
                    </w:div>
                    <w:div w:id="1248268911">
                      <w:marLeft w:val="0"/>
                      <w:marRight w:val="0"/>
                      <w:marTop w:val="0"/>
                      <w:marBottom w:val="0"/>
                      <w:divBdr>
                        <w:top w:val="none" w:sz="0" w:space="0" w:color="auto"/>
                        <w:left w:val="none" w:sz="0" w:space="0" w:color="auto"/>
                        <w:bottom w:val="none" w:sz="0" w:space="0" w:color="auto"/>
                        <w:right w:val="none" w:sz="0" w:space="0" w:color="auto"/>
                      </w:divBdr>
                    </w:div>
                    <w:div w:id="1405955375">
                      <w:marLeft w:val="0"/>
                      <w:marRight w:val="0"/>
                      <w:marTop w:val="0"/>
                      <w:marBottom w:val="0"/>
                      <w:divBdr>
                        <w:top w:val="none" w:sz="0" w:space="0" w:color="auto"/>
                        <w:left w:val="none" w:sz="0" w:space="0" w:color="auto"/>
                        <w:bottom w:val="none" w:sz="0" w:space="0" w:color="auto"/>
                        <w:right w:val="none" w:sz="0" w:space="0" w:color="auto"/>
                      </w:divBdr>
                    </w:div>
                    <w:div w:id="1723360080">
                      <w:marLeft w:val="0"/>
                      <w:marRight w:val="0"/>
                      <w:marTop w:val="0"/>
                      <w:marBottom w:val="0"/>
                      <w:divBdr>
                        <w:top w:val="none" w:sz="0" w:space="0" w:color="auto"/>
                        <w:left w:val="none" w:sz="0" w:space="0" w:color="auto"/>
                        <w:bottom w:val="none" w:sz="0" w:space="0" w:color="auto"/>
                        <w:right w:val="none" w:sz="0" w:space="0" w:color="auto"/>
                      </w:divBdr>
                    </w:div>
                    <w:div w:id="1750423842">
                      <w:marLeft w:val="0"/>
                      <w:marRight w:val="0"/>
                      <w:marTop w:val="0"/>
                      <w:marBottom w:val="0"/>
                      <w:divBdr>
                        <w:top w:val="none" w:sz="0" w:space="0" w:color="auto"/>
                        <w:left w:val="none" w:sz="0" w:space="0" w:color="auto"/>
                        <w:bottom w:val="none" w:sz="0" w:space="0" w:color="auto"/>
                        <w:right w:val="none" w:sz="0" w:space="0" w:color="auto"/>
                      </w:divBdr>
                    </w:div>
                  </w:divsChild>
                </w:div>
                <w:div w:id="777062778">
                  <w:marLeft w:val="0"/>
                  <w:marRight w:val="0"/>
                  <w:marTop w:val="0"/>
                  <w:marBottom w:val="0"/>
                  <w:divBdr>
                    <w:top w:val="none" w:sz="0" w:space="0" w:color="auto"/>
                    <w:left w:val="none" w:sz="0" w:space="0" w:color="auto"/>
                    <w:bottom w:val="none" w:sz="0" w:space="0" w:color="auto"/>
                    <w:right w:val="none" w:sz="0" w:space="0" w:color="auto"/>
                  </w:divBdr>
                </w:div>
                <w:div w:id="1142968983">
                  <w:marLeft w:val="0"/>
                  <w:marRight w:val="0"/>
                  <w:marTop w:val="0"/>
                  <w:marBottom w:val="0"/>
                  <w:divBdr>
                    <w:top w:val="none" w:sz="0" w:space="0" w:color="auto"/>
                    <w:left w:val="none" w:sz="0" w:space="0" w:color="auto"/>
                    <w:bottom w:val="none" w:sz="0" w:space="0" w:color="auto"/>
                    <w:right w:val="none" w:sz="0" w:space="0" w:color="auto"/>
                  </w:divBdr>
                </w:div>
                <w:div w:id="1387757226">
                  <w:marLeft w:val="0"/>
                  <w:marRight w:val="0"/>
                  <w:marTop w:val="0"/>
                  <w:marBottom w:val="0"/>
                  <w:divBdr>
                    <w:top w:val="none" w:sz="0" w:space="0" w:color="auto"/>
                    <w:left w:val="none" w:sz="0" w:space="0" w:color="auto"/>
                    <w:bottom w:val="none" w:sz="0" w:space="0" w:color="auto"/>
                    <w:right w:val="none" w:sz="0" w:space="0" w:color="auto"/>
                  </w:divBdr>
                </w:div>
                <w:div w:id="1632638304">
                  <w:marLeft w:val="0"/>
                  <w:marRight w:val="0"/>
                  <w:marTop w:val="0"/>
                  <w:marBottom w:val="0"/>
                  <w:divBdr>
                    <w:top w:val="none" w:sz="0" w:space="0" w:color="auto"/>
                    <w:left w:val="none" w:sz="0" w:space="0" w:color="auto"/>
                    <w:bottom w:val="none" w:sz="0" w:space="0" w:color="auto"/>
                    <w:right w:val="none" w:sz="0" w:space="0" w:color="auto"/>
                  </w:divBdr>
                  <w:divsChild>
                    <w:div w:id="5638356">
                      <w:marLeft w:val="0"/>
                      <w:marRight w:val="0"/>
                      <w:marTop w:val="0"/>
                      <w:marBottom w:val="0"/>
                      <w:divBdr>
                        <w:top w:val="none" w:sz="0" w:space="0" w:color="auto"/>
                        <w:left w:val="none" w:sz="0" w:space="0" w:color="auto"/>
                        <w:bottom w:val="none" w:sz="0" w:space="0" w:color="auto"/>
                        <w:right w:val="none" w:sz="0" w:space="0" w:color="auto"/>
                      </w:divBdr>
                    </w:div>
                    <w:div w:id="969288652">
                      <w:marLeft w:val="0"/>
                      <w:marRight w:val="0"/>
                      <w:marTop w:val="0"/>
                      <w:marBottom w:val="0"/>
                      <w:divBdr>
                        <w:top w:val="none" w:sz="0" w:space="0" w:color="auto"/>
                        <w:left w:val="none" w:sz="0" w:space="0" w:color="auto"/>
                        <w:bottom w:val="none" w:sz="0" w:space="0" w:color="auto"/>
                        <w:right w:val="none" w:sz="0" w:space="0" w:color="auto"/>
                      </w:divBdr>
                    </w:div>
                    <w:div w:id="994335627">
                      <w:marLeft w:val="0"/>
                      <w:marRight w:val="0"/>
                      <w:marTop w:val="0"/>
                      <w:marBottom w:val="0"/>
                      <w:divBdr>
                        <w:top w:val="none" w:sz="0" w:space="0" w:color="auto"/>
                        <w:left w:val="none" w:sz="0" w:space="0" w:color="auto"/>
                        <w:bottom w:val="none" w:sz="0" w:space="0" w:color="auto"/>
                        <w:right w:val="none" w:sz="0" w:space="0" w:color="auto"/>
                      </w:divBdr>
                    </w:div>
                    <w:div w:id="1376545942">
                      <w:marLeft w:val="0"/>
                      <w:marRight w:val="0"/>
                      <w:marTop w:val="0"/>
                      <w:marBottom w:val="0"/>
                      <w:divBdr>
                        <w:top w:val="none" w:sz="0" w:space="0" w:color="auto"/>
                        <w:left w:val="none" w:sz="0" w:space="0" w:color="auto"/>
                        <w:bottom w:val="none" w:sz="0" w:space="0" w:color="auto"/>
                        <w:right w:val="none" w:sz="0" w:space="0" w:color="auto"/>
                      </w:divBdr>
                    </w:div>
                    <w:div w:id="208595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491">
              <w:marLeft w:val="0"/>
              <w:marRight w:val="0"/>
              <w:marTop w:val="0"/>
              <w:marBottom w:val="0"/>
              <w:divBdr>
                <w:top w:val="none" w:sz="0" w:space="0" w:color="auto"/>
                <w:left w:val="none" w:sz="0" w:space="0" w:color="auto"/>
                <w:bottom w:val="none" w:sz="0" w:space="0" w:color="auto"/>
                <w:right w:val="none" w:sz="0" w:space="0" w:color="auto"/>
              </w:divBdr>
              <w:divsChild>
                <w:div w:id="609973501">
                  <w:marLeft w:val="0"/>
                  <w:marRight w:val="0"/>
                  <w:marTop w:val="0"/>
                  <w:marBottom w:val="0"/>
                  <w:divBdr>
                    <w:top w:val="none" w:sz="0" w:space="0" w:color="auto"/>
                    <w:left w:val="none" w:sz="0" w:space="0" w:color="auto"/>
                    <w:bottom w:val="none" w:sz="0" w:space="0" w:color="auto"/>
                    <w:right w:val="none" w:sz="0" w:space="0" w:color="auto"/>
                  </w:divBdr>
                </w:div>
                <w:div w:id="700863929">
                  <w:marLeft w:val="0"/>
                  <w:marRight w:val="0"/>
                  <w:marTop w:val="0"/>
                  <w:marBottom w:val="0"/>
                  <w:divBdr>
                    <w:top w:val="none" w:sz="0" w:space="0" w:color="auto"/>
                    <w:left w:val="none" w:sz="0" w:space="0" w:color="auto"/>
                    <w:bottom w:val="none" w:sz="0" w:space="0" w:color="auto"/>
                    <w:right w:val="none" w:sz="0" w:space="0" w:color="auto"/>
                  </w:divBdr>
                </w:div>
                <w:div w:id="757144000">
                  <w:marLeft w:val="0"/>
                  <w:marRight w:val="0"/>
                  <w:marTop w:val="0"/>
                  <w:marBottom w:val="0"/>
                  <w:divBdr>
                    <w:top w:val="none" w:sz="0" w:space="0" w:color="auto"/>
                    <w:left w:val="none" w:sz="0" w:space="0" w:color="auto"/>
                    <w:bottom w:val="none" w:sz="0" w:space="0" w:color="auto"/>
                    <w:right w:val="none" w:sz="0" w:space="0" w:color="auto"/>
                  </w:divBdr>
                </w:div>
                <w:div w:id="788352066">
                  <w:marLeft w:val="0"/>
                  <w:marRight w:val="0"/>
                  <w:marTop w:val="0"/>
                  <w:marBottom w:val="0"/>
                  <w:divBdr>
                    <w:top w:val="none" w:sz="0" w:space="0" w:color="auto"/>
                    <w:left w:val="none" w:sz="0" w:space="0" w:color="auto"/>
                    <w:bottom w:val="none" w:sz="0" w:space="0" w:color="auto"/>
                    <w:right w:val="none" w:sz="0" w:space="0" w:color="auto"/>
                  </w:divBdr>
                </w:div>
                <w:div w:id="866218131">
                  <w:marLeft w:val="0"/>
                  <w:marRight w:val="0"/>
                  <w:marTop w:val="0"/>
                  <w:marBottom w:val="0"/>
                  <w:divBdr>
                    <w:top w:val="none" w:sz="0" w:space="0" w:color="auto"/>
                    <w:left w:val="none" w:sz="0" w:space="0" w:color="auto"/>
                    <w:bottom w:val="none" w:sz="0" w:space="0" w:color="auto"/>
                    <w:right w:val="none" w:sz="0" w:space="0" w:color="auto"/>
                  </w:divBdr>
                </w:div>
                <w:div w:id="1043215748">
                  <w:marLeft w:val="0"/>
                  <w:marRight w:val="0"/>
                  <w:marTop w:val="0"/>
                  <w:marBottom w:val="0"/>
                  <w:divBdr>
                    <w:top w:val="none" w:sz="0" w:space="0" w:color="auto"/>
                    <w:left w:val="none" w:sz="0" w:space="0" w:color="auto"/>
                    <w:bottom w:val="none" w:sz="0" w:space="0" w:color="auto"/>
                    <w:right w:val="none" w:sz="0" w:space="0" w:color="auto"/>
                  </w:divBdr>
                  <w:divsChild>
                    <w:div w:id="75834514">
                      <w:marLeft w:val="0"/>
                      <w:marRight w:val="0"/>
                      <w:marTop w:val="0"/>
                      <w:marBottom w:val="0"/>
                      <w:divBdr>
                        <w:top w:val="none" w:sz="0" w:space="0" w:color="auto"/>
                        <w:left w:val="none" w:sz="0" w:space="0" w:color="auto"/>
                        <w:bottom w:val="none" w:sz="0" w:space="0" w:color="auto"/>
                        <w:right w:val="none" w:sz="0" w:space="0" w:color="auto"/>
                      </w:divBdr>
                    </w:div>
                    <w:div w:id="487213006">
                      <w:marLeft w:val="0"/>
                      <w:marRight w:val="0"/>
                      <w:marTop w:val="0"/>
                      <w:marBottom w:val="0"/>
                      <w:divBdr>
                        <w:top w:val="none" w:sz="0" w:space="0" w:color="auto"/>
                        <w:left w:val="none" w:sz="0" w:space="0" w:color="auto"/>
                        <w:bottom w:val="none" w:sz="0" w:space="0" w:color="auto"/>
                        <w:right w:val="none" w:sz="0" w:space="0" w:color="auto"/>
                      </w:divBdr>
                    </w:div>
                    <w:div w:id="1398742410">
                      <w:marLeft w:val="0"/>
                      <w:marRight w:val="0"/>
                      <w:marTop w:val="0"/>
                      <w:marBottom w:val="0"/>
                      <w:divBdr>
                        <w:top w:val="none" w:sz="0" w:space="0" w:color="auto"/>
                        <w:left w:val="none" w:sz="0" w:space="0" w:color="auto"/>
                        <w:bottom w:val="none" w:sz="0" w:space="0" w:color="auto"/>
                        <w:right w:val="none" w:sz="0" w:space="0" w:color="auto"/>
                      </w:divBdr>
                    </w:div>
                    <w:div w:id="1499494485">
                      <w:marLeft w:val="0"/>
                      <w:marRight w:val="0"/>
                      <w:marTop w:val="0"/>
                      <w:marBottom w:val="0"/>
                      <w:divBdr>
                        <w:top w:val="none" w:sz="0" w:space="0" w:color="auto"/>
                        <w:left w:val="none" w:sz="0" w:space="0" w:color="auto"/>
                        <w:bottom w:val="none" w:sz="0" w:space="0" w:color="auto"/>
                        <w:right w:val="none" w:sz="0" w:space="0" w:color="auto"/>
                      </w:divBdr>
                      <w:divsChild>
                        <w:div w:id="326330596">
                          <w:marLeft w:val="0"/>
                          <w:marRight w:val="0"/>
                          <w:marTop w:val="0"/>
                          <w:marBottom w:val="0"/>
                          <w:divBdr>
                            <w:top w:val="none" w:sz="0" w:space="0" w:color="auto"/>
                            <w:left w:val="none" w:sz="0" w:space="0" w:color="auto"/>
                            <w:bottom w:val="none" w:sz="0" w:space="0" w:color="auto"/>
                            <w:right w:val="none" w:sz="0" w:space="0" w:color="auto"/>
                          </w:divBdr>
                        </w:div>
                        <w:div w:id="679772108">
                          <w:marLeft w:val="0"/>
                          <w:marRight w:val="0"/>
                          <w:marTop w:val="0"/>
                          <w:marBottom w:val="0"/>
                          <w:divBdr>
                            <w:top w:val="none" w:sz="0" w:space="0" w:color="auto"/>
                            <w:left w:val="none" w:sz="0" w:space="0" w:color="auto"/>
                            <w:bottom w:val="none" w:sz="0" w:space="0" w:color="auto"/>
                            <w:right w:val="none" w:sz="0" w:space="0" w:color="auto"/>
                          </w:divBdr>
                        </w:div>
                      </w:divsChild>
                    </w:div>
                    <w:div w:id="1994943008">
                      <w:marLeft w:val="0"/>
                      <w:marRight w:val="0"/>
                      <w:marTop w:val="0"/>
                      <w:marBottom w:val="0"/>
                      <w:divBdr>
                        <w:top w:val="none" w:sz="0" w:space="0" w:color="auto"/>
                        <w:left w:val="none" w:sz="0" w:space="0" w:color="auto"/>
                        <w:bottom w:val="none" w:sz="0" w:space="0" w:color="auto"/>
                        <w:right w:val="none" w:sz="0" w:space="0" w:color="auto"/>
                      </w:divBdr>
                    </w:div>
                    <w:div w:id="2139369496">
                      <w:marLeft w:val="0"/>
                      <w:marRight w:val="0"/>
                      <w:marTop w:val="0"/>
                      <w:marBottom w:val="0"/>
                      <w:divBdr>
                        <w:top w:val="none" w:sz="0" w:space="0" w:color="auto"/>
                        <w:left w:val="none" w:sz="0" w:space="0" w:color="auto"/>
                        <w:bottom w:val="none" w:sz="0" w:space="0" w:color="auto"/>
                        <w:right w:val="none" w:sz="0" w:space="0" w:color="auto"/>
                      </w:divBdr>
                    </w:div>
                  </w:divsChild>
                </w:div>
                <w:div w:id="1044719554">
                  <w:marLeft w:val="0"/>
                  <w:marRight w:val="0"/>
                  <w:marTop w:val="0"/>
                  <w:marBottom w:val="0"/>
                  <w:divBdr>
                    <w:top w:val="none" w:sz="0" w:space="0" w:color="auto"/>
                    <w:left w:val="none" w:sz="0" w:space="0" w:color="auto"/>
                    <w:bottom w:val="none" w:sz="0" w:space="0" w:color="auto"/>
                    <w:right w:val="none" w:sz="0" w:space="0" w:color="auto"/>
                  </w:divBdr>
                </w:div>
                <w:div w:id="1078290164">
                  <w:marLeft w:val="0"/>
                  <w:marRight w:val="0"/>
                  <w:marTop w:val="0"/>
                  <w:marBottom w:val="0"/>
                  <w:divBdr>
                    <w:top w:val="none" w:sz="0" w:space="0" w:color="auto"/>
                    <w:left w:val="none" w:sz="0" w:space="0" w:color="auto"/>
                    <w:bottom w:val="none" w:sz="0" w:space="0" w:color="auto"/>
                    <w:right w:val="none" w:sz="0" w:space="0" w:color="auto"/>
                  </w:divBdr>
                  <w:divsChild>
                    <w:div w:id="99767842">
                      <w:marLeft w:val="0"/>
                      <w:marRight w:val="0"/>
                      <w:marTop w:val="0"/>
                      <w:marBottom w:val="0"/>
                      <w:divBdr>
                        <w:top w:val="none" w:sz="0" w:space="0" w:color="auto"/>
                        <w:left w:val="none" w:sz="0" w:space="0" w:color="auto"/>
                        <w:bottom w:val="none" w:sz="0" w:space="0" w:color="auto"/>
                        <w:right w:val="none" w:sz="0" w:space="0" w:color="auto"/>
                      </w:divBdr>
                      <w:divsChild>
                        <w:div w:id="303048124">
                          <w:marLeft w:val="0"/>
                          <w:marRight w:val="0"/>
                          <w:marTop w:val="0"/>
                          <w:marBottom w:val="0"/>
                          <w:divBdr>
                            <w:top w:val="none" w:sz="0" w:space="0" w:color="auto"/>
                            <w:left w:val="none" w:sz="0" w:space="0" w:color="auto"/>
                            <w:bottom w:val="none" w:sz="0" w:space="0" w:color="auto"/>
                            <w:right w:val="none" w:sz="0" w:space="0" w:color="auto"/>
                          </w:divBdr>
                        </w:div>
                        <w:div w:id="953944912">
                          <w:marLeft w:val="0"/>
                          <w:marRight w:val="0"/>
                          <w:marTop w:val="0"/>
                          <w:marBottom w:val="0"/>
                          <w:divBdr>
                            <w:top w:val="none" w:sz="0" w:space="0" w:color="auto"/>
                            <w:left w:val="none" w:sz="0" w:space="0" w:color="auto"/>
                            <w:bottom w:val="none" w:sz="0" w:space="0" w:color="auto"/>
                            <w:right w:val="none" w:sz="0" w:space="0" w:color="auto"/>
                          </w:divBdr>
                        </w:div>
                      </w:divsChild>
                    </w:div>
                    <w:div w:id="360401553">
                      <w:marLeft w:val="0"/>
                      <w:marRight w:val="0"/>
                      <w:marTop w:val="0"/>
                      <w:marBottom w:val="0"/>
                      <w:divBdr>
                        <w:top w:val="none" w:sz="0" w:space="0" w:color="auto"/>
                        <w:left w:val="none" w:sz="0" w:space="0" w:color="auto"/>
                        <w:bottom w:val="none" w:sz="0" w:space="0" w:color="auto"/>
                        <w:right w:val="none" w:sz="0" w:space="0" w:color="auto"/>
                      </w:divBdr>
                      <w:divsChild>
                        <w:div w:id="1140881550">
                          <w:marLeft w:val="0"/>
                          <w:marRight w:val="0"/>
                          <w:marTop w:val="0"/>
                          <w:marBottom w:val="0"/>
                          <w:divBdr>
                            <w:top w:val="none" w:sz="0" w:space="0" w:color="auto"/>
                            <w:left w:val="none" w:sz="0" w:space="0" w:color="auto"/>
                            <w:bottom w:val="none" w:sz="0" w:space="0" w:color="auto"/>
                            <w:right w:val="none" w:sz="0" w:space="0" w:color="auto"/>
                          </w:divBdr>
                        </w:div>
                        <w:div w:id="1835023382">
                          <w:marLeft w:val="0"/>
                          <w:marRight w:val="0"/>
                          <w:marTop w:val="0"/>
                          <w:marBottom w:val="0"/>
                          <w:divBdr>
                            <w:top w:val="none" w:sz="0" w:space="0" w:color="auto"/>
                            <w:left w:val="none" w:sz="0" w:space="0" w:color="auto"/>
                            <w:bottom w:val="none" w:sz="0" w:space="0" w:color="auto"/>
                            <w:right w:val="none" w:sz="0" w:space="0" w:color="auto"/>
                          </w:divBdr>
                        </w:div>
                      </w:divsChild>
                    </w:div>
                    <w:div w:id="1186604073">
                      <w:marLeft w:val="0"/>
                      <w:marRight w:val="0"/>
                      <w:marTop w:val="0"/>
                      <w:marBottom w:val="0"/>
                      <w:divBdr>
                        <w:top w:val="none" w:sz="0" w:space="0" w:color="auto"/>
                        <w:left w:val="none" w:sz="0" w:space="0" w:color="auto"/>
                        <w:bottom w:val="none" w:sz="0" w:space="0" w:color="auto"/>
                        <w:right w:val="none" w:sz="0" w:space="0" w:color="auto"/>
                      </w:divBdr>
                    </w:div>
                    <w:div w:id="1464345127">
                      <w:marLeft w:val="0"/>
                      <w:marRight w:val="0"/>
                      <w:marTop w:val="0"/>
                      <w:marBottom w:val="0"/>
                      <w:divBdr>
                        <w:top w:val="none" w:sz="0" w:space="0" w:color="auto"/>
                        <w:left w:val="none" w:sz="0" w:space="0" w:color="auto"/>
                        <w:bottom w:val="none" w:sz="0" w:space="0" w:color="auto"/>
                        <w:right w:val="none" w:sz="0" w:space="0" w:color="auto"/>
                      </w:divBdr>
                    </w:div>
                    <w:div w:id="1649893813">
                      <w:marLeft w:val="0"/>
                      <w:marRight w:val="0"/>
                      <w:marTop w:val="0"/>
                      <w:marBottom w:val="0"/>
                      <w:divBdr>
                        <w:top w:val="none" w:sz="0" w:space="0" w:color="auto"/>
                        <w:left w:val="none" w:sz="0" w:space="0" w:color="auto"/>
                        <w:bottom w:val="none" w:sz="0" w:space="0" w:color="auto"/>
                        <w:right w:val="none" w:sz="0" w:space="0" w:color="auto"/>
                      </w:divBdr>
                      <w:divsChild>
                        <w:div w:id="1319306643">
                          <w:marLeft w:val="0"/>
                          <w:marRight w:val="0"/>
                          <w:marTop w:val="0"/>
                          <w:marBottom w:val="0"/>
                          <w:divBdr>
                            <w:top w:val="none" w:sz="0" w:space="0" w:color="auto"/>
                            <w:left w:val="none" w:sz="0" w:space="0" w:color="auto"/>
                            <w:bottom w:val="none" w:sz="0" w:space="0" w:color="auto"/>
                            <w:right w:val="none" w:sz="0" w:space="0" w:color="auto"/>
                          </w:divBdr>
                        </w:div>
                        <w:div w:id="18134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51116">
                  <w:marLeft w:val="0"/>
                  <w:marRight w:val="0"/>
                  <w:marTop w:val="0"/>
                  <w:marBottom w:val="0"/>
                  <w:divBdr>
                    <w:top w:val="none" w:sz="0" w:space="0" w:color="auto"/>
                    <w:left w:val="none" w:sz="0" w:space="0" w:color="auto"/>
                    <w:bottom w:val="none" w:sz="0" w:space="0" w:color="auto"/>
                    <w:right w:val="none" w:sz="0" w:space="0" w:color="auto"/>
                  </w:divBdr>
                </w:div>
                <w:div w:id="1141117469">
                  <w:marLeft w:val="0"/>
                  <w:marRight w:val="0"/>
                  <w:marTop w:val="0"/>
                  <w:marBottom w:val="0"/>
                  <w:divBdr>
                    <w:top w:val="none" w:sz="0" w:space="0" w:color="auto"/>
                    <w:left w:val="none" w:sz="0" w:space="0" w:color="auto"/>
                    <w:bottom w:val="none" w:sz="0" w:space="0" w:color="auto"/>
                    <w:right w:val="none" w:sz="0" w:space="0" w:color="auto"/>
                  </w:divBdr>
                </w:div>
                <w:div w:id="1338539318">
                  <w:marLeft w:val="0"/>
                  <w:marRight w:val="0"/>
                  <w:marTop w:val="0"/>
                  <w:marBottom w:val="0"/>
                  <w:divBdr>
                    <w:top w:val="none" w:sz="0" w:space="0" w:color="auto"/>
                    <w:left w:val="none" w:sz="0" w:space="0" w:color="auto"/>
                    <w:bottom w:val="none" w:sz="0" w:space="0" w:color="auto"/>
                    <w:right w:val="none" w:sz="0" w:space="0" w:color="auto"/>
                  </w:divBdr>
                  <w:divsChild>
                    <w:div w:id="882670169">
                      <w:marLeft w:val="0"/>
                      <w:marRight w:val="0"/>
                      <w:marTop w:val="0"/>
                      <w:marBottom w:val="0"/>
                      <w:divBdr>
                        <w:top w:val="none" w:sz="0" w:space="0" w:color="auto"/>
                        <w:left w:val="none" w:sz="0" w:space="0" w:color="auto"/>
                        <w:bottom w:val="none" w:sz="0" w:space="0" w:color="auto"/>
                        <w:right w:val="none" w:sz="0" w:space="0" w:color="auto"/>
                      </w:divBdr>
                    </w:div>
                    <w:div w:id="1645042145">
                      <w:marLeft w:val="0"/>
                      <w:marRight w:val="0"/>
                      <w:marTop w:val="0"/>
                      <w:marBottom w:val="0"/>
                      <w:divBdr>
                        <w:top w:val="none" w:sz="0" w:space="0" w:color="auto"/>
                        <w:left w:val="none" w:sz="0" w:space="0" w:color="auto"/>
                        <w:bottom w:val="none" w:sz="0" w:space="0" w:color="auto"/>
                        <w:right w:val="none" w:sz="0" w:space="0" w:color="auto"/>
                      </w:divBdr>
                    </w:div>
                  </w:divsChild>
                </w:div>
                <w:div w:id="1350450231">
                  <w:marLeft w:val="0"/>
                  <w:marRight w:val="0"/>
                  <w:marTop w:val="0"/>
                  <w:marBottom w:val="0"/>
                  <w:divBdr>
                    <w:top w:val="none" w:sz="0" w:space="0" w:color="auto"/>
                    <w:left w:val="none" w:sz="0" w:space="0" w:color="auto"/>
                    <w:bottom w:val="none" w:sz="0" w:space="0" w:color="auto"/>
                    <w:right w:val="none" w:sz="0" w:space="0" w:color="auto"/>
                  </w:divBdr>
                </w:div>
                <w:div w:id="1743526543">
                  <w:marLeft w:val="0"/>
                  <w:marRight w:val="0"/>
                  <w:marTop w:val="0"/>
                  <w:marBottom w:val="0"/>
                  <w:divBdr>
                    <w:top w:val="none" w:sz="0" w:space="0" w:color="auto"/>
                    <w:left w:val="none" w:sz="0" w:space="0" w:color="auto"/>
                    <w:bottom w:val="none" w:sz="0" w:space="0" w:color="auto"/>
                    <w:right w:val="none" w:sz="0" w:space="0" w:color="auto"/>
                  </w:divBdr>
                  <w:divsChild>
                    <w:div w:id="254630187">
                      <w:marLeft w:val="0"/>
                      <w:marRight w:val="0"/>
                      <w:marTop w:val="0"/>
                      <w:marBottom w:val="0"/>
                      <w:divBdr>
                        <w:top w:val="none" w:sz="0" w:space="0" w:color="auto"/>
                        <w:left w:val="none" w:sz="0" w:space="0" w:color="auto"/>
                        <w:bottom w:val="none" w:sz="0" w:space="0" w:color="auto"/>
                        <w:right w:val="none" w:sz="0" w:space="0" w:color="auto"/>
                      </w:divBdr>
                    </w:div>
                    <w:div w:id="508645356">
                      <w:marLeft w:val="0"/>
                      <w:marRight w:val="0"/>
                      <w:marTop w:val="0"/>
                      <w:marBottom w:val="0"/>
                      <w:divBdr>
                        <w:top w:val="none" w:sz="0" w:space="0" w:color="auto"/>
                        <w:left w:val="none" w:sz="0" w:space="0" w:color="auto"/>
                        <w:bottom w:val="none" w:sz="0" w:space="0" w:color="auto"/>
                        <w:right w:val="none" w:sz="0" w:space="0" w:color="auto"/>
                      </w:divBdr>
                    </w:div>
                    <w:div w:id="651057368">
                      <w:marLeft w:val="0"/>
                      <w:marRight w:val="0"/>
                      <w:marTop w:val="0"/>
                      <w:marBottom w:val="0"/>
                      <w:divBdr>
                        <w:top w:val="none" w:sz="0" w:space="0" w:color="auto"/>
                        <w:left w:val="none" w:sz="0" w:space="0" w:color="auto"/>
                        <w:bottom w:val="none" w:sz="0" w:space="0" w:color="auto"/>
                        <w:right w:val="none" w:sz="0" w:space="0" w:color="auto"/>
                      </w:divBdr>
                    </w:div>
                    <w:div w:id="1739745231">
                      <w:marLeft w:val="0"/>
                      <w:marRight w:val="0"/>
                      <w:marTop w:val="0"/>
                      <w:marBottom w:val="0"/>
                      <w:divBdr>
                        <w:top w:val="none" w:sz="0" w:space="0" w:color="auto"/>
                        <w:left w:val="none" w:sz="0" w:space="0" w:color="auto"/>
                        <w:bottom w:val="none" w:sz="0" w:space="0" w:color="auto"/>
                        <w:right w:val="none" w:sz="0" w:space="0" w:color="auto"/>
                      </w:divBdr>
                    </w:div>
                  </w:divsChild>
                </w:div>
                <w:div w:id="1866094586">
                  <w:marLeft w:val="0"/>
                  <w:marRight w:val="0"/>
                  <w:marTop w:val="0"/>
                  <w:marBottom w:val="0"/>
                  <w:divBdr>
                    <w:top w:val="none" w:sz="0" w:space="0" w:color="auto"/>
                    <w:left w:val="none" w:sz="0" w:space="0" w:color="auto"/>
                    <w:bottom w:val="none" w:sz="0" w:space="0" w:color="auto"/>
                    <w:right w:val="none" w:sz="0" w:space="0" w:color="auto"/>
                  </w:divBdr>
                  <w:divsChild>
                    <w:div w:id="376659000">
                      <w:marLeft w:val="0"/>
                      <w:marRight w:val="0"/>
                      <w:marTop w:val="0"/>
                      <w:marBottom w:val="0"/>
                      <w:divBdr>
                        <w:top w:val="none" w:sz="0" w:space="0" w:color="auto"/>
                        <w:left w:val="none" w:sz="0" w:space="0" w:color="auto"/>
                        <w:bottom w:val="none" w:sz="0" w:space="0" w:color="auto"/>
                        <w:right w:val="none" w:sz="0" w:space="0" w:color="auto"/>
                      </w:divBdr>
                    </w:div>
                    <w:div w:id="2099597835">
                      <w:marLeft w:val="0"/>
                      <w:marRight w:val="0"/>
                      <w:marTop w:val="0"/>
                      <w:marBottom w:val="0"/>
                      <w:divBdr>
                        <w:top w:val="none" w:sz="0" w:space="0" w:color="auto"/>
                        <w:left w:val="none" w:sz="0" w:space="0" w:color="auto"/>
                        <w:bottom w:val="none" w:sz="0" w:space="0" w:color="auto"/>
                        <w:right w:val="none" w:sz="0" w:space="0" w:color="auto"/>
                      </w:divBdr>
                    </w:div>
                  </w:divsChild>
                </w:div>
                <w:div w:id="1925869000">
                  <w:marLeft w:val="0"/>
                  <w:marRight w:val="0"/>
                  <w:marTop w:val="0"/>
                  <w:marBottom w:val="0"/>
                  <w:divBdr>
                    <w:top w:val="none" w:sz="0" w:space="0" w:color="auto"/>
                    <w:left w:val="none" w:sz="0" w:space="0" w:color="auto"/>
                    <w:bottom w:val="none" w:sz="0" w:space="0" w:color="auto"/>
                    <w:right w:val="none" w:sz="0" w:space="0" w:color="auto"/>
                  </w:divBdr>
                </w:div>
              </w:divsChild>
            </w:div>
            <w:div w:id="727263658">
              <w:marLeft w:val="0"/>
              <w:marRight w:val="0"/>
              <w:marTop w:val="0"/>
              <w:marBottom w:val="0"/>
              <w:divBdr>
                <w:top w:val="none" w:sz="0" w:space="0" w:color="auto"/>
                <w:left w:val="none" w:sz="0" w:space="0" w:color="auto"/>
                <w:bottom w:val="none" w:sz="0" w:space="0" w:color="auto"/>
                <w:right w:val="none" w:sz="0" w:space="0" w:color="auto"/>
              </w:divBdr>
              <w:divsChild>
                <w:div w:id="58870738">
                  <w:marLeft w:val="0"/>
                  <w:marRight w:val="0"/>
                  <w:marTop w:val="0"/>
                  <w:marBottom w:val="0"/>
                  <w:divBdr>
                    <w:top w:val="none" w:sz="0" w:space="0" w:color="auto"/>
                    <w:left w:val="none" w:sz="0" w:space="0" w:color="auto"/>
                    <w:bottom w:val="none" w:sz="0" w:space="0" w:color="auto"/>
                    <w:right w:val="none" w:sz="0" w:space="0" w:color="auto"/>
                  </w:divBdr>
                </w:div>
                <w:div w:id="173692240">
                  <w:marLeft w:val="0"/>
                  <w:marRight w:val="0"/>
                  <w:marTop w:val="0"/>
                  <w:marBottom w:val="0"/>
                  <w:divBdr>
                    <w:top w:val="none" w:sz="0" w:space="0" w:color="auto"/>
                    <w:left w:val="none" w:sz="0" w:space="0" w:color="auto"/>
                    <w:bottom w:val="none" w:sz="0" w:space="0" w:color="auto"/>
                    <w:right w:val="none" w:sz="0" w:space="0" w:color="auto"/>
                  </w:divBdr>
                </w:div>
                <w:div w:id="564219445">
                  <w:marLeft w:val="0"/>
                  <w:marRight w:val="0"/>
                  <w:marTop w:val="0"/>
                  <w:marBottom w:val="0"/>
                  <w:divBdr>
                    <w:top w:val="none" w:sz="0" w:space="0" w:color="auto"/>
                    <w:left w:val="none" w:sz="0" w:space="0" w:color="auto"/>
                    <w:bottom w:val="none" w:sz="0" w:space="0" w:color="auto"/>
                    <w:right w:val="none" w:sz="0" w:space="0" w:color="auto"/>
                  </w:divBdr>
                </w:div>
                <w:div w:id="624043858">
                  <w:marLeft w:val="0"/>
                  <w:marRight w:val="0"/>
                  <w:marTop w:val="0"/>
                  <w:marBottom w:val="0"/>
                  <w:divBdr>
                    <w:top w:val="none" w:sz="0" w:space="0" w:color="auto"/>
                    <w:left w:val="none" w:sz="0" w:space="0" w:color="auto"/>
                    <w:bottom w:val="none" w:sz="0" w:space="0" w:color="auto"/>
                    <w:right w:val="none" w:sz="0" w:space="0" w:color="auto"/>
                  </w:divBdr>
                </w:div>
                <w:div w:id="952176573">
                  <w:marLeft w:val="0"/>
                  <w:marRight w:val="0"/>
                  <w:marTop w:val="0"/>
                  <w:marBottom w:val="0"/>
                  <w:divBdr>
                    <w:top w:val="none" w:sz="0" w:space="0" w:color="auto"/>
                    <w:left w:val="none" w:sz="0" w:space="0" w:color="auto"/>
                    <w:bottom w:val="none" w:sz="0" w:space="0" w:color="auto"/>
                    <w:right w:val="none" w:sz="0" w:space="0" w:color="auto"/>
                  </w:divBdr>
                </w:div>
                <w:div w:id="984623104">
                  <w:marLeft w:val="0"/>
                  <w:marRight w:val="0"/>
                  <w:marTop w:val="0"/>
                  <w:marBottom w:val="0"/>
                  <w:divBdr>
                    <w:top w:val="none" w:sz="0" w:space="0" w:color="auto"/>
                    <w:left w:val="none" w:sz="0" w:space="0" w:color="auto"/>
                    <w:bottom w:val="none" w:sz="0" w:space="0" w:color="auto"/>
                    <w:right w:val="none" w:sz="0" w:space="0" w:color="auto"/>
                  </w:divBdr>
                </w:div>
                <w:div w:id="1076853801">
                  <w:marLeft w:val="0"/>
                  <w:marRight w:val="0"/>
                  <w:marTop w:val="0"/>
                  <w:marBottom w:val="0"/>
                  <w:divBdr>
                    <w:top w:val="none" w:sz="0" w:space="0" w:color="auto"/>
                    <w:left w:val="none" w:sz="0" w:space="0" w:color="auto"/>
                    <w:bottom w:val="none" w:sz="0" w:space="0" w:color="auto"/>
                    <w:right w:val="none" w:sz="0" w:space="0" w:color="auto"/>
                  </w:divBdr>
                </w:div>
                <w:div w:id="1299916460">
                  <w:marLeft w:val="0"/>
                  <w:marRight w:val="0"/>
                  <w:marTop w:val="0"/>
                  <w:marBottom w:val="0"/>
                  <w:divBdr>
                    <w:top w:val="none" w:sz="0" w:space="0" w:color="auto"/>
                    <w:left w:val="none" w:sz="0" w:space="0" w:color="auto"/>
                    <w:bottom w:val="none" w:sz="0" w:space="0" w:color="auto"/>
                    <w:right w:val="none" w:sz="0" w:space="0" w:color="auto"/>
                  </w:divBdr>
                  <w:divsChild>
                    <w:div w:id="475151196">
                      <w:marLeft w:val="0"/>
                      <w:marRight w:val="0"/>
                      <w:marTop w:val="0"/>
                      <w:marBottom w:val="0"/>
                      <w:divBdr>
                        <w:top w:val="none" w:sz="0" w:space="0" w:color="auto"/>
                        <w:left w:val="none" w:sz="0" w:space="0" w:color="auto"/>
                        <w:bottom w:val="none" w:sz="0" w:space="0" w:color="auto"/>
                        <w:right w:val="none" w:sz="0" w:space="0" w:color="auto"/>
                      </w:divBdr>
                    </w:div>
                    <w:div w:id="585114124">
                      <w:marLeft w:val="0"/>
                      <w:marRight w:val="0"/>
                      <w:marTop w:val="0"/>
                      <w:marBottom w:val="0"/>
                      <w:divBdr>
                        <w:top w:val="none" w:sz="0" w:space="0" w:color="auto"/>
                        <w:left w:val="none" w:sz="0" w:space="0" w:color="auto"/>
                        <w:bottom w:val="none" w:sz="0" w:space="0" w:color="auto"/>
                        <w:right w:val="none" w:sz="0" w:space="0" w:color="auto"/>
                      </w:divBdr>
                    </w:div>
                    <w:div w:id="734470742">
                      <w:marLeft w:val="0"/>
                      <w:marRight w:val="0"/>
                      <w:marTop w:val="0"/>
                      <w:marBottom w:val="0"/>
                      <w:divBdr>
                        <w:top w:val="none" w:sz="0" w:space="0" w:color="auto"/>
                        <w:left w:val="none" w:sz="0" w:space="0" w:color="auto"/>
                        <w:bottom w:val="none" w:sz="0" w:space="0" w:color="auto"/>
                        <w:right w:val="none" w:sz="0" w:space="0" w:color="auto"/>
                      </w:divBdr>
                    </w:div>
                    <w:div w:id="1037581655">
                      <w:marLeft w:val="0"/>
                      <w:marRight w:val="0"/>
                      <w:marTop w:val="0"/>
                      <w:marBottom w:val="0"/>
                      <w:divBdr>
                        <w:top w:val="none" w:sz="0" w:space="0" w:color="auto"/>
                        <w:left w:val="none" w:sz="0" w:space="0" w:color="auto"/>
                        <w:bottom w:val="none" w:sz="0" w:space="0" w:color="auto"/>
                        <w:right w:val="none" w:sz="0" w:space="0" w:color="auto"/>
                      </w:divBdr>
                    </w:div>
                    <w:div w:id="1198812268">
                      <w:marLeft w:val="0"/>
                      <w:marRight w:val="0"/>
                      <w:marTop w:val="0"/>
                      <w:marBottom w:val="0"/>
                      <w:divBdr>
                        <w:top w:val="none" w:sz="0" w:space="0" w:color="auto"/>
                        <w:left w:val="none" w:sz="0" w:space="0" w:color="auto"/>
                        <w:bottom w:val="none" w:sz="0" w:space="0" w:color="auto"/>
                        <w:right w:val="none" w:sz="0" w:space="0" w:color="auto"/>
                      </w:divBdr>
                    </w:div>
                  </w:divsChild>
                </w:div>
                <w:div w:id="1364087511">
                  <w:marLeft w:val="0"/>
                  <w:marRight w:val="0"/>
                  <w:marTop w:val="0"/>
                  <w:marBottom w:val="0"/>
                  <w:divBdr>
                    <w:top w:val="none" w:sz="0" w:space="0" w:color="auto"/>
                    <w:left w:val="none" w:sz="0" w:space="0" w:color="auto"/>
                    <w:bottom w:val="none" w:sz="0" w:space="0" w:color="auto"/>
                    <w:right w:val="none" w:sz="0" w:space="0" w:color="auto"/>
                  </w:divBdr>
                  <w:divsChild>
                    <w:div w:id="689527977">
                      <w:marLeft w:val="0"/>
                      <w:marRight w:val="0"/>
                      <w:marTop w:val="0"/>
                      <w:marBottom w:val="0"/>
                      <w:divBdr>
                        <w:top w:val="none" w:sz="0" w:space="0" w:color="auto"/>
                        <w:left w:val="none" w:sz="0" w:space="0" w:color="auto"/>
                        <w:bottom w:val="none" w:sz="0" w:space="0" w:color="auto"/>
                        <w:right w:val="none" w:sz="0" w:space="0" w:color="auto"/>
                      </w:divBdr>
                    </w:div>
                    <w:div w:id="1679306324">
                      <w:marLeft w:val="0"/>
                      <w:marRight w:val="0"/>
                      <w:marTop w:val="0"/>
                      <w:marBottom w:val="0"/>
                      <w:divBdr>
                        <w:top w:val="none" w:sz="0" w:space="0" w:color="auto"/>
                        <w:left w:val="none" w:sz="0" w:space="0" w:color="auto"/>
                        <w:bottom w:val="none" w:sz="0" w:space="0" w:color="auto"/>
                        <w:right w:val="none" w:sz="0" w:space="0" w:color="auto"/>
                      </w:divBdr>
                    </w:div>
                    <w:div w:id="1827168257">
                      <w:marLeft w:val="0"/>
                      <w:marRight w:val="0"/>
                      <w:marTop w:val="0"/>
                      <w:marBottom w:val="0"/>
                      <w:divBdr>
                        <w:top w:val="none" w:sz="0" w:space="0" w:color="auto"/>
                        <w:left w:val="none" w:sz="0" w:space="0" w:color="auto"/>
                        <w:bottom w:val="none" w:sz="0" w:space="0" w:color="auto"/>
                        <w:right w:val="none" w:sz="0" w:space="0" w:color="auto"/>
                      </w:divBdr>
                    </w:div>
                  </w:divsChild>
                </w:div>
                <w:div w:id="1375077624">
                  <w:marLeft w:val="0"/>
                  <w:marRight w:val="0"/>
                  <w:marTop w:val="0"/>
                  <w:marBottom w:val="0"/>
                  <w:divBdr>
                    <w:top w:val="none" w:sz="0" w:space="0" w:color="auto"/>
                    <w:left w:val="none" w:sz="0" w:space="0" w:color="auto"/>
                    <w:bottom w:val="none" w:sz="0" w:space="0" w:color="auto"/>
                    <w:right w:val="none" w:sz="0" w:space="0" w:color="auto"/>
                  </w:divBdr>
                </w:div>
                <w:div w:id="1450777002">
                  <w:marLeft w:val="0"/>
                  <w:marRight w:val="0"/>
                  <w:marTop w:val="0"/>
                  <w:marBottom w:val="0"/>
                  <w:divBdr>
                    <w:top w:val="none" w:sz="0" w:space="0" w:color="auto"/>
                    <w:left w:val="none" w:sz="0" w:space="0" w:color="auto"/>
                    <w:bottom w:val="none" w:sz="0" w:space="0" w:color="auto"/>
                    <w:right w:val="none" w:sz="0" w:space="0" w:color="auto"/>
                  </w:divBdr>
                </w:div>
              </w:divsChild>
            </w:div>
            <w:div w:id="967245845">
              <w:marLeft w:val="0"/>
              <w:marRight w:val="0"/>
              <w:marTop w:val="0"/>
              <w:marBottom w:val="0"/>
              <w:divBdr>
                <w:top w:val="none" w:sz="0" w:space="0" w:color="auto"/>
                <w:left w:val="none" w:sz="0" w:space="0" w:color="auto"/>
                <w:bottom w:val="none" w:sz="0" w:space="0" w:color="auto"/>
                <w:right w:val="none" w:sz="0" w:space="0" w:color="auto"/>
              </w:divBdr>
              <w:divsChild>
                <w:div w:id="219709290">
                  <w:marLeft w:val="0"/>
                  <w:marRight w:val="0"/>
                  <w:marTop w:val="0"/>
                  <w:marBottom w:val="0"/>
                  <w:divBdr>
                    <w:top w:val="none" w:sz="0" w:space="0" w:color="auto"/>
                    <w:left w:val="none" w:sz="0" w:space="0" w:color="auto"/>
                    <w:bottom w:val="none" w:sz="0" w:space="0" w:color="auto"/>
                    <w:right w:val="none" w:sz="0" w:space="0" w:color="auto"/>
                  </w:divBdr>
                </w:div>
                <w:div w:id="888148938">
                  <w:marLeft w:val="0"/>
                  <w:marRight w:val="0"/>
                  <w:marTop w:val="0"/>
                  <w:marBottom w:val="0"/>
                  <w:divBdr>
                    <w:top w:val="none" w:sz="0" w:space="0" w:color="auto"/>
                    <w:left w:val="none" w:sz="0" w:space="0" w:color="auto"/>
                    <w:bottom w:val="none" w:sz="0" w:space="0" w:color="auto"/>
                    <w:right w:val="none" w:sz="0" w:space="0" w:color="auto"/>
                  </w:divBdr>
                </w:div>
                <w:div w:id="1358434976">
                  <w:marLeft w:val="0"/>
                  <w:marRight w:val="0"/>
                  <w:marTop w:val="0"/>
                  <w:marBottom w:val="0"/>
                  <w:divBdr>
                    <w:top w:val="none" w:sz="0" w:space="0" w:color="auto"/>
                    <w:left w:val="none" w:sz="0" w:space="0" w:color="auto"/>
                    <w:bottom w:val="none" w:sz="0" w:space="0" w:color="auto"/>
                    <w:right w:val="none" w:sz="0" w:space="0" w:color="auto"/>
                  </w:divBdr>
                </w:div>
                <w:div w:id="2106029557">
                  <w:marLeft w:val="0"/>
                  <w:marRight w:val="0"/>
                  <w:marTop w:val="0"/>
                  <w:marBottom w:val="0"/>
                  <w:divBdr>
                    <w:top w:val="none" w:sz="0" w:space="0" w:color="auto"/>
                    <w:left w:val="none" w:sz="0" w:space="0" w:color="auto"/>
                    <w:bottom w:val="none" w:sz="0" w:space="0" w:color="auto"/>
                    <w:right w:val="none" w:sz="0" w:space="0" w:color="auto"/>
                  </w:divBdr>
                </w:div>
              </w:divsChild>
            </w:div>
            <w:div w:id="1071462880">
              <w:marLeft w:val="0"/>
              <w:marRight w:val="0"/>
              <w:marTop w:val="0"/>
              <w:marBottom w:val="0"/>
              <w:divBdr>
                <w:top w:val="none" w:sz="0" w:space="0" w:color="auto"/>
                <w:left w:val="none" w:sz="0" w:space="0" w:color="auto"/>
                <w:bottom w:val="none" w:sz="0" w:space="0" w:color="auto"/>
                <w:right w:val="none" w:sz="0" w:space="0" w:color="auto"/>
              </w:divBdr>
              <w:divsChild>
                <w:div w:id="10298926">
                  <w:marLeft w:val="0"/>
                  <w:marRight w:val="0"/>
                  <w:marTop w:val="0"/>
                  <w:marBottom w:val="0"/>
                  <w:divBdr>
                    <w:top w:val="none" w:sz="0" w:space="0" w:color="auto"/>
                    <w:left w:val="none" w:sz="0" w:space="0" w:color="auto"/>
                    <w:bottom w:val="none" w:sz="0" w:space="0" w:color="auto"/>
                    <w:right w:val="none" w:sz="0" w:space="0" w:color="auto"/>
                  </w:divBdr>
                </w:div>
                <w:div w:id="214899557">
                  <w:marLeft w:val="0"/>
                  <w:marRight w:val="0"/>
                  <w:marTop w:val="0"/>
                  <w:marBottom w:val="0"/>
                  <w:divBdr>
                    <w:top w:val="none" w:sz="0" w:space="0" w:color="auto"/>
                    <w:left w:val="none" w:sz="0" w:space="0" w:color="auto"/>
                    <w:bottom w:val="none" w:sz="0" w:space="0" w:color="auto"/>
                    <w:right w:val="none" w:sz="0" w:space="0" w:color="auto"/>
                  </w:divBdr>
                </w:div>
                <w:div w:id="304360461">
                  <w:marLeft w:val="0"/>
                  <w:marRight w:val="0"/>
                  <w:marTop w:val="0"/>
                  <w:marBottom w:val="0"/>
                  <w:divBdr>
                    <w:top w:val="none" w:sz="0" w:space="0" w:color="auto"/>
                    <w:left w:val="none" w:sz="0" w:space="0" w:color="auto"/>
                    <w:bottom w:val="none" w:sz="0" w:space="0" w:color="auto"/>
                    <w:right w:val="none" w:sz="0" w:space="0" w:color="auto"/>
                  </w:divBdr>
                </w:div>
                <w:div w:id="1031148805">
                  <w:marLeft w:val="0"/>
                  <w:marRight w:val="0"/>
                  <w:marTop w:val="0"/>
                  <w:marBottom w:val="0"/>
                  <w:divBdr>
                    <w:top w:val="none" w:sz="0" w:space="0" w:color="auto"/>
                    <w:left w:val="none" w:sz="0" w:space="0" w:color="auto"/>
                    <w:bottom w:val="none" w:sz="0" w:space="0" w:color="auto"/>
                    <w:right w:val="none" w:sz="0" w:space="0" w:color="auto"/>
                  </w:divBdr>
                </w:div>
                <w:div w:id="1579290595">
                  <w:marLeft w:val="0"/>
                  <w:marRight w:val="0"/>
                  <w:marTop w:val="0"/>
                  <w:marBottom w:val="0"/>
                  <w:divBdr>
                    <w:top w:val="none" w:sz="0" w:space="0" w:color="auto"/>
                    <w:left w:val="none" w:sz="0" w:space="0" w:color="auto"/>
                    <w:bottom w:val="none" w:sz="0" w:space="0" w:color="auto"/>
                    <w:right w:val="none" w:sz="0" w:space="0" w:color="auto"/>
                  </w:divBdr>
                  <w:divsChild>
                    <w:div w:id="1466585266">
                      <w:marLeft w:val="0"/>
                      <w:marRight w:val="0"/>
                      <w:marTop w:val="0"/>
                      <w:marBottom w:val="0"/>
                      <w:divBdr>
                        <w:top w:val="none" w:sz="0" w:space="0" w:color="auto"/>
                        <w:left w:val="none" w:sz="0" w:space="0" w:color="auto"/>
                        <w:bottom w:val="none" w:sz="0" w:space="0" w:color="auto"/>
                        <w:right w:val="none" w:sz="0" w:space="0" w:color="auto"/>
                      </w:divBdr>
                    </w:div>
                    <w:div w:id="1550990342">
                      <w:marLeft w:val="0"/>
                      <w:marRight w:val="0"/>
                      <w:marTop w:val="0"/>
                      <w:marBottom w:val="0"/>
                      <w:divBdr>
                        <w:top w:val="none" w:sz="0" w:space="0" w:color="auto"/>
                        <w:left w:val="none" w:sz="0" w:space="0" w:color="auto"/>
                        <w:bottom w:val="none" w:sz="0" w:space="0" w:color="auto"/>
                        <w:right w:val="none" w:sz="0" w:space="0" w:color="auto"/>
                      </w:divBdr>
                    </w:div>
                    <w:div w:id="2009943509">
                      <w:marLeft w:val="0"/>
                      <w:marRight w:val="0"/>
                      <w:marTop w:val="0"/>
                      <w:marBottom w:val="0"/>
                      <w:divBdr>
                        <w:top w:val="none" w:sz="0" w:space="0" w:color="auto"/>
                        <w:left w:val="none" w:sz="0" w:space="0" w:color="auto"/>
                        <w:bottom w:val="none" w:sz="0" w:space="0" w:color="auto"/>
                        <w:right w:val="none" w:sz="0" w:space="0" w:color="auto"/>
                      </w:divBdr>
                    </w:div>
                    <w:div w:id="2141411146">
                      <w:marLeft w:val="0"/>
                      <w:marRight w:val="0"/>
                      <w:marTop w:val="0"/>
                      <w:marBottom w:val="0"/>
                      <w:divBdr>
                        <w:top w:val="none" w:sz="0" w:space="0" w:color="auto"/>
                        <w:left w:val="none" w:sz="0" w:space="0" w:color="auto"/>
                        <w:bottom w:val="none" w:sz="0" w:space="0" w:color="auto"/>
                        <w:right w:val="none" w:sz="0" w:space="0" w:color="auto"/>
                      </w:divBdr>
                    </w:div>
                  </w:divsChild>
                </w:div>
                <w:div w:id="1677147163">
                  <w:marLeft w:val="0"/>
                  <w:marRight w:val="0"/>
                  <w:marTop w:val="0"/>
                  <w:marBottom w:val="0"/>
                  <w:divBdr>
                    <w:top w:val="none" w:sz="0" w:space="0" w:color="auto"/>
                    <w:left w:val="none" w:sz="0" w:space="0" w:color="auto"/>
                    <w:bottom w:val="none" w:sz="0" w:space="0" w:color="auto"/>
                    <w:right w:val="none" w:sz="0" w:space="0" w:color="auto"/>
                  </w:divBdr>
                </w:div>
              </w:divsChild>
            </w:div>
            <w:div w:id="1634869461">
              <w:marLeft w:val="0"/>
              <w:marRight w:val="0"/>
              <w:marTop w:val="0"/>
              <w:marBottom w:val="0"/>
              <w:divBdr>
                <w:top w:val="none" w:sz="0" w:space="0" w:color="auto"/>
                <w:left w:val="none" w:sz="0" w:space="0" w:color="auto"/>
                <w:bottom w:val="none" w:sz="0" w:space="0" w:color="auto"/>
                <w:right w:val="none" w:sz="0" w:space="0" w:color="auto"/>
              </w:divBdr>
              <w:divsChild>
                <w:div w:id="87426956">
                  <w:marLeft w:val="0"/>
                  <w:marRight w:val="0"/>
                  <w:marTop w:val="0"/>
                  <w:marBottom w:val="0"/>
                  <w:divBdr>
                    <w:top w:val="none" w:sz="0" w:space="0" w:color="auto"/>
                    <w:left w:val="none" w:sz="0" w:space="0" w:color="auto"/>
                    <w:bottom w:val="none" w:sz="0" w:space="0" w:color="auto"/>
                    <w:right w:val="none" w:sz="0" w:space="0" w:color="auto"/>
                  </w:divBdr>
                  <w:divsChild>
                    <w:div w:id="256526947">
                      <w:marLeft w:val="0"/>
                      <w:marRight w:val="0"/>
                      <w:marTop w:val="0"/>
                      <w:marBottom w:val="0"/>
                      <w:divBdr>
                        <w:top w:val="none" w:sz="0" w:space="0" w:color="auto"/>
                        <w:left w:val="none" w:sz="0" w:space="0" w:color="auto"/>
                        <w:bottom w:val="none" w:sz="0" w:space="0" w:color="auto"/>
                        <w:right w:val="none" w:sz="0" w:space="0" w:color="auto"/>
                      </w:divBdr>
                    </w:div>
                    <w:div w:id="396437344">
                      <w:marLeft w:val="0"/>
                      <w:marRight w:val="0"/>
                      <w:marTop w:val="0"/>
                      <w:marBottom w:val="0"/>
                      <w:divBdr>
                        <w:top w:val="none" w:sz="0" w:space="0" w:color="auto"/>
                        <w:left w:val="none" w:sz="0" w:space="0" w:color="auto"/>
                        <w:bottom w:val="none" w:sz="0" w:space="0" w:color="auto"/>
                        <w:right w:val="none" w:sz="0" w:space="0" w:color="auto"/>
                      </w:divBdr>
                    </w:div>
                    <w:div w:id="884566917">
                      <w:marLeft w:val="0"/>
                      <w:marRight w:val="0"/>
                      <w:marTop w:val="0"/>
                      <w:marBottom w:val="0"/>
                      <w:divBdr>
                        <w:top w:val="none" w:sz="0" w:space="0" w:color="auto"/>
                        <w:left w:val="none" w:sz="0" w:space="0" w:color="auto"/>
                        <w:bottom w:val="none" w:sz="0" w:space="0" w:color="auto"/>
                        <w:right w:val="none" w:sz="0" w:space="0" w:color="auto"/>
                      </w:divBdr>
                    </w:div>
                    <w:div w:id="1299457173">
                      <w:marLeft w:val="0"/>
                      <w:marRight w:val="0"/>
                      <w:marTop w:val="0"/>
                      <w:marBottom w:val="0"/>
                      <w:divBdr>
                        <w:top w:val="none" w:sz="0" w:space="0" w:color="auto"/>
                        <w:left w:val="none" w:sz="0" w:space="0" w:color="auto"/>
                        <w:bottom w:val="none" w:sz="0" w:space="0" w:color="auto"/>
                        <w:right w:val="none" w:sz="0" w:space="0" w:color="auto"/>
                      </w:divBdr>
                    </w:div>
                    <w:div w:id="1720856793">
                      <w:marLeft w:val="0"/>
                      <w:marRight w:val="0"/>
                      <w:marTop w:val="0"/>
                      <w:marBottom w:val="0"/>
                      <w:divBdr>
                        <w:top w:val="none" w:sz="0" w:space="0" w:color="auto"/>
                        <w:left w:val="none" w:sz="0" w:space="0" w:color="auto"/>
                        <w:bottom w:val="none" w:sz="0" w:space="0" w:color="auto"/>
                        <w:right w:val="none" w:sz="0" w:space="0" w:color="auto"/>
                      </w:divBdr>
                    </w:div>
                    <w:div w:id="1721006320">
                      <w:marLeft w:val="0"/>
                      <w:marRight w:val="0"/>
                      <w:marTop w:val="0"/>
                      <w:marBottom w:val="0"/>
                      <w:divBdr>
                        <w:top w:val="none" w:sz="0" w:space="0" w:color="auto"/>
                        <w:left w:val="none" w:sz="0" w:space="0" w:color="auto"/>
                        <w:bottom w:val="none" w:sz="0" w:space="0" w:color="auto"/>
                        <w:right w:val="none" w:sz="0" w:space="0" w:color="auto"/>
                      </w:divBdr>
                    </w:div>
                  </w:divsChild>
                </w:div>
                <w:div w:id="158228211">
                  <w:marLeft w:val="0"/>
                  <w:marRight w:val="0"/>
                  <w:marTop w:val="0"/>
                  <w:marBottom w:val="0"/>
                  <w:divBdr>
                    <w:top w:val="none" w:sz="0" w:space="0" w:color="auto"/>
                    <w:left w:val="none" w:sz="0" w:space="0" w:color="auto"/>
                    <w:bottom w:val="none" w:sz="0" w:space="0" w:color="auto"/>
                    <w:right w:val="none" w:sz="0" w:space="0" w:color="auto"/>
                  </w:divBdr>
                  <w:divsChild>
                    <w:div w:id="162670445">
                      <w:marLeft w:val="0"/>
                      <w:marRight w:val="0"/>
                      <w:marTop w:val="0"/>
                      <w:marBottom w:val="0"/>
                      <w:divBdr>
                        <w:top w:val="none" w:sz="0" w:space="0" w:color="auto"/>
                        <w:left w:val="none" w:sz="0" w:space="0" w:color="auto"/>
                        <w:bottom w:val="none" w:sz="0" w:space="0" w:color="auto"/>
                        <w:right w:val="none" w:sz="0" w:space="0" w:color="auto"/>
                      </w:divBdr>
                    </w:div>
                    <w:div w:id="1244298576">
                      <w:marLeft w:val="0"/>
                      <w:marRight w:val="0"/>
                      <w:marTop w:val="0"/>
                      <w:marBottom w:val="0"/>
                      <w:divBdr>
                        <w:top w:val="none" w:sz="0" w:space="0" w:color="auto"/>
                        <w:left w:val="none" w:sz="0" w:space="0" w:color="auto"/>
                        <w:bottom w:val="none" w:sz="0" w:space="0" w:color="auto"/>
                        <w:right w:val="none" w:sz="0" w:space="0" w:color="auto"/>
                      </w:divBdr>
                    </w:div>
                  </w:divsChild>
                </w:div>
                <w:div w:id="471993613">
                  <w:marLeft w:val="0"/>
                  <w:marRight w:val="0"/>
                  <w:marTop w:val="0"/>
                  <w:marBottom w:val="0"/>
                  <w:divBdr>
                    <w:top w:val="none" w:sz="0" w:space="0" w:color="auto"/>
                    <w:left w:val="none" w:sz="0" w:space="0" w:color="auto"/>
                    <w:bottom w:val="none" w:sz="0" w:space="0" w:color="auto"/>
                    <w:right w:val="none" w:sz="0" w:space="0" w:color="auto"/>
                  </w:divBdr>
                  <w:divsChild>
                    <w:div w:id="465466461">
                      <w:marLeft w:val="0"/>
                      <w:marRight w:val="0"/>
                      <w:marTop w:val="0"/>
                      <w:marBottom w:val="0"/>
                      <w:divBdr>
                        <w:top w:val="none" w:sz="0" w:space="0" w:color="auto"/>
                        <w:left w:val="none" w:sz="0" w:space="0" w:color="auto"/>
                        <w:bottom w:val="none" w:sz="0" w:space="0" w:color="auto"/>
                        <w:right w:val="none" w:sz="0" w:space="0" w:color="auto"/>
                      </w:divBdr>
                    </w:div>
                    <w:div w:id="1148861678">
                      <w:marLeft w:val="0"/>
                      <w:marRight w:val="0"/>
                      <w:marTop w:val="0"/>
                      <w:marBottom w:val="0"/>
                      <w:divBdr>
                        <w:top w:val="none" w:sz="0" w:space="0" w:color="auto"/>
                        <w:left w:val="none" w:sz="0" w:space="0" w:color="auto"/>
                        <w:bottom w:val="none" w:sz="0" w:space="0" w:color="auto"/>
                        <w:right w:val="none" w:sz="0" w:space="0" w:color="auto"/>
                      </w:divBdr>
                    </w:div>
                    <w:div w:id="1445229261">
                      <w:marLeft w:val="0"/>
                      <w:marRight w:val="0"/>
                      <w:marTop w:val="0"/>
                      <w:marBottom w:val="0"/>
                      <w:divBdr>
                        <w:top w:val="none" w:sz="0" w:space="0" w:color="auto"/>
                        <w:left w:val="none" w:sz="0" w:space="0" w:color="auto"/>
                        <w:bottom w:val="none" w:sz="0" w:space="0" w:color="auto"/>
                        <w:right w:val="none" w:sz="0" w:space="0" w:color="auto"/>
                      </w:divBdr>
                      <w:divsChild>
                        <w:div w:id="246424601">
                          <w:marLeft w:val="0"/>
                          <w:marRight w:val="0"/>
                          <w:marTop w:val="0"/>
                          <w:marBottom w:val="0"/>
                          <w:divBdr>
                            <w:top w:val="none" w:sz="0" w:space="0" w:color="auto"/>
                            <w:left w:val="none" w:sz="0" w:space="0" w:color="auto"/>
                            <w:bottom w:val="none" w:sz="0" w:space="0" w:color="auto"/>
                            <w:right w:val="none" w:sz="0" w:space="0" w:color="auto"/>
                          </w:divBdr>
                        </w:div>
                        <w:div w:id="12942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70612">
                  <w:marLeft w:val="0"/>
                  <w:marRight w:val="0"/>
                  <w:marTop w:val="0"/>
                  <w:marBottom w:val="0"/>
                  <w:divBdr>
                    <w:top w:val="none" w:sz="0" w:space="0" w:color="auto"/>
                    <w:left w:val="none" w:sz="0" w:space="0" w:color="auto"/>
                    <w:bottom w:val="none" w:sz="0" w:space="0" w:color="auto"/>
                    <w:right w:val="none" w:sz="0" w:space="0" w:color="auto"/>
                  </w:divBdr>
                </w:div>
                <w:div w:id="626930079">
                  <w:marLeft w:val="0"/>
                  <w:marRight w:val="0"/>
                  <w:marTop w:val="0"/>
                  <w:marBottom w:val="0"/>
                  <w:divBdr>
                    <w:top w:val="none" w:sz="0" w:space="0" w:color="auto"/>
                    <w:left w:val="none" w:sz="0" w:space="0" w:color="auto"/>
                    <w:bottom w:val="none" w:sz="0" w:space="0" w:color="auto"/>
                    <w:right w:val="none" w:sz="0" w:space="0" w:color="auto"/>
                  </w:divBdr>
                </w:div>
                <w:div w:id="822046248">
                  <w:marLeft w:val="0"/>
                  <w:marRight w:val="0"/>
                  <w:marTop w:val="0"/>
                  <w:marBottom w:val="0"/>
                  <w:divBdr>
                    <w:top w:val="none" w:sz="0" w:space="0" w:color="auto"/>
                    <w:left w:val="none" w:sz="0" w:space="0" w:color="auto"/>
                    <w:bottom w:val="none" w:sz="0" w:space="0" w:color="auto"/>
                    <w:right w:val="none" w:sz="0" w:space="0" w:color="auto"/>
                  </w:divBdr>
                </w:div>
                <w:div w:id="913664524">
                  <w:marLeft w:val="0"/>
                  <w:marRight w:val="0"/>
                  <w:marTop w:val="0"/>
                  <w:marBottom w:val="0"/>
                  <w:divBdr>
                    <w:top w:val="none" w:sz="0" w:space="0" w:color="auto"/>
                    <w:left w:val="none" w:sz="0" w:space="0" w:color="auto"/>
                    <w:bottom w:val="none" w:sz="0" w:space="0" w:color="auto"/>
                    <w:right w:val="none" w:sz="0" w:space="0" w:color="auto"/>
                  </w:divBdr>
                </w:div>
                <w:div w:id="996113422">
                  <w:marLeft w:val="0"/>
                  <w:marRight w:val="0"/>
                  <w:marTop w:val="0"/>
                  <w:marBottom w:val="0"/>
                  <w:divBdr>
                    <w:top w:val="none" w:sz="0" w:space="0" w:color="auto"/>
                    <w:left w:val="none" w:sz="0" w:space="0" w:color="auto"/>
                    <w:bottom w:val="none" w:sz="0" w:space="0" w:color="auto"/>
                    <w:right w:val="none" w:sz="0" w:space="0" w:color="auto"/>
                  </w:divBdr>
                </w:div>
                <w:div w:id="1112017180">
                  <w:marLeft w:val="0"/>
                  <w:marRight w:val="0"/>
                  <w:marTop w:val="0"/>
                  <w:marBottom w:val="0"/>
                  <w:divBdr>
                    <w:top w:val="none" w:sz="0" w:space="0" w:color="auto"/>
                    <w:left w:val="none" w:sz="0" w:space="0" w:color="auto"/>
                    <w:bottom w:val="none" w:sz="0" w:space="0" w:color="auto"/>
                    <w:right w:val="none" w:sz="0" w:space="0" w:color="auto"/>
                  </w:divBdr>
                </w:div>
                <w:div w:id="1339576560">
                  <w:marLeft w:val="0"/>
                  <w:marRight w:val="0"/>
                  <w:marTop w:val="0"/>
                  <w:marBottom w:val="0"/>
                  <w:divBdr>
                    <w:top w:val="none" w:sz="0" w:space="0" w:color="auto"/>
                    <w:left w:val="none" w:sz="0" w:space="0" w:color="auto"/>
                    <w:bottom w:val="none" w:sz="0" w:space="0" w:color="auto"/>
                    <w:right w:val="none" w:sz="0" w:space="0" w:color="auto"/>
                  </w:divBdr>
                  <w:divsChild>
                    <w:div w:id="1133670841">
                      <w:marLeft w:val="0"/>
                      <w:marRight w:val="0"/>
                      <w:marTop w:val="0"/>
                      <w:marBottom w:val="0"/>
                      <w:divBdr>
                        <w:top w:val="none" w:sz="0" w:space="0" w:color="auto"/>
                        <w:left w:val="none" w:sz="0" w:space="0" w:color="auto"/>
                        <w:bottom w:val="none" w:sz="0" w:space="0" w:color="auto"/>
                        <w:right w:val="none" w:sz="0" w:space="0" w:color="auto"/>
                      </w:divBdr>
                    </w:div>
                    <w:div w:id="1525707772">
                      <w:marLeft w:val="0"/>
                      <w:marRight w:val="0"/>
                      <w:marTop w:val="0"/>
                      <w:marBottom w:val="0"/>
                      <w:divBdr>
                        <w:top w:val="none" w:sz="0" w:space="0" w:color="auto"/>
                        <w:left w:val="none" w:sz="0" w:space="0" w:color="auto"/>
                        <w:bottom w:val="none" w:sz="0" w:space="0" w:color="auto"/>
                        <w:right w:val="none" w:sz="0" w:space="0" w:color="auto"/>
                      </w:divBdr>
                    </w:div>
                    <w:div w:id="1661813540">
                      <w:marLeft w:val="0"/>
                      <w:marRight w:val="0"/>
                      <w:marTop w:val="0"/>
                      <w:marBottom w:val="0"/>
                      <w:divBdr>
                        <w:top w:val="none" w:sz="0" w:space="0" w:color="auto"/>
                        <w:left w:val="none" w:sz="0" w:space="0" w:color="auto"/>
                        <w:bottom w:val="none" w:sz="0" w:space="0" w:color="auto"/>
                        <w:right w:val="none" w:sz="0" w:space="0" w:color="auto"/>
                      </w:divBdr>
                    </w:div>
                    <w:div w:id="1668632774">
                      <w:marLeft w:val="0"/>
                      <w:marRight w:val="0"/>
                      <w:marTop w:val="0"/>
                      <w:marBottom w:val="0"/>
                      <w:divBdr>
                        <w:top w:val="none" w:sz="0" w:space="0" w:color="auto"/>
                        <w:left w:val="none" w:sz="0" w:space="0" w:color="auto"/>
                        <w:bottom w:val="none" w:sz="0" w:space="0" w:color="auto"/>
                        <w:right w:val="none" w:sz="0" w:space="0" w:color="auto"/>
                      </w:divBdr>
                    </w:div>
                    <w:div w:id="1742943014">
                      <w:marLeft w:val="0"/>
                      <w:marRight w:val="0"/>
                      <w:marTop w:val="0"/>
                      <w:marBottom w:val="0"/>
                      <w:divBdr>
                        <w:top w:val="none" w:sz="0" w:space="0" w:color="auto"/>
                        <w:left w:val="none" w:sz="0" w:space="0" w:color="auto"/>
                        <w:bottom w:val="none" w:sz="0" w:space="0" w:color="auto"/>
                        <w:right w:val="none" w:sz="0" w:space="0" w:color="auto"/>
                      </w:divBdr>
                    </w:div>
                    <w:div w:id="2144692768">
                      <w:marLeft w:val="0"/>
                      <w:marRight w:val="0"/>
                      <w:marTop w:val="0"/>
                      <w:marBottom w:val="0"/>
                      <w:divBdr>
                        <w:top w:val="none" w:sz="0" w:space="0" w:color="auto"/>
                        <w:left w:val="none" w:sz="0" w:space="0" w:color="auto"/>
                        <w:bottom w:val="none" w:sz="0" w:space="0" w:color="auto"/>
                        <w:right w:val="none" w:sz="0" w:space="0" w:color="auto"/>
                      </w:divBdr>
                    </w:div>
                  </w:divsChild>
                </w:div>
                <w:div w:id="1429502401">
                  <w:marLeft w:val="0"/>
                  <w:marRight w:val="0"/>
                  <w:marTop w:val="0"/>
                  <w:marBottom w:val="0"/>
                  <w:divBdr>
                    <w:top w:val="none" w:sz="0" w:space="0" w:color="auto"/>
                    <w:left w:val="none" w:sz="0" w:space="0" w:color="auto"/>
                    <w:bottom w:val="none" w:sz="0" w:space="0" w:color="auto"/>
                    <w:right w:val="none" w:sz="0" w:space="0" w:color="auto"/>
                  </w:divBdr>
                </w:div>
                <w:div w:id="1755319906">
                  <w:marLeft w:val="0"/>
                  <w:marRight w:val="0"/>
                  <w:marTop w:val="0"/>
                  <w:marBottom w:val="0"/>
                  <w:divBdr>
                    <w:top w:val="none" w:sz="0" w:space="0" w:color="auto"/>
                    <w:left w:val="none" w:sz="0" w:space="0" w:color="auto"/>
                    <w:bottom w:val="none" w:sz="0" w:space="0" w:color="auto"/>
                    <w:right w:val="none" w:sz="0" w:space="0" w:color="auto"/>
                  </w:divBdr>
                  <w:divsChild>
                    <w:div w:id="422386268">
                      <w:marLeft w:val="0"/>
                      <w:marRight w:val="0"/>
                      <w:marTop w:val="0"/>
                      <w:marBottom w:val="0"/>
                      <w:divBdr>
                        <w:top w:val="none" w:sz="0" w:space="0" w:color="auto"/>
                        <w:left w:val="none" w:sz="0" w:space="0" w:color="auto"/>
                        <w:bottom w:val="none" w:sz="0" w:space="0" w:color="auto"/>
                        <w:right w:val="none" w:sz="0" w:space="0" w:color="auto"/>
                      </w:divBdr>
                    </w:div>
                    <w:div w:id="531695253">
                      <w:marLeft w:val="0"/>
                      <w:marRight w:val="0"/>
                      <w:marTop w:val="0"/>
                      <w:marBottom w:val="0"/>
                      <w:divBdr>
                        <w:top w:val="none" w:sz="0" w:space="0" w:color="auto"/>
                        <w:left w:val="none" w:sz="0" w:space="0" w:color="auto"/>
                        <w:bottom w:val="none" w:sz="0" w:space="0" w:color="auto"/>
                        <w:right w:val="none" w:sz="0" w:space="0" w:color="auto"/>
                      </w:divBdr>
                    </w:div>
                    <w:div w:id="668602672">
                      <w:marLeft w:val="0"/>
                      <w:marRight w:val="0"/>
                      <w:marTop w:val="0"/>
                      <w:marBottom w:val="0"/>
                      <w:divBdr>
                        <w:top w:val="none" w:sz="0" w:space="0" w:color="auto"/>
                        <w:left w:val="none" w:sz="0" w:space="0" w:color="auto"/>
                        <w:bottom w:val="none" w:sz="0" w:space="0" w:color="auto"/>
                        <w:right w:val="none" w:sz="0" w:space="0" w:color="auto"/>
                      </w:divBdr>
                    </w:div>
                    <w:div w:id="698043578">
                      <w:marLeft w:val="0"/>
                      <w:marRight w:val="0"/>
                      <w:marTop w:val="0"/>
                      <w:marBottom w:val="0"/>
                      <w:divBdr>
                        <w:top w:val="none" w:sz="0" w:space="0" w:color="auto"/>
                        <w:left w:val="none" w:sz="0" w:space="0" w:color="auto"/>
                        <w:bottom w:val="none" w:sz="0" w:space="0" w:color="auto"/>
                        <w:right w:val="none" w:sz="0" w:space="0" w:color="auto"/>
                      </w:divBdr>
                    </w:div>
                    <w:div w:id="1228878284">
                      <w:marLeft w:val="0"/>
                      <w:marRight w:val="0"/>
                      <w:marTop w:val="0"/>
                      <w:marBottom w:val="0"/>
                      <w:divBdr>
                        <w:top w:val="none" w:sz="0" w:space="0" w:color="auto"/>
                        <w:left w:val="none" w:sz="0" w:space="0" w:color="auto"/>
                        <w:bottom w:val="none" w:sz="0" w:space="0" w:color="auto"/>
                        <w:right w:val="none" w:sz="0" w:space="0" w:color="auto"/>
                      </w:divBdr>
                    </w:div>
                    <w:div w:id="2036344262">
                      <w:marLeft w:val="0"/>
                      <w:marRight w:val="0"/>
                      <w:marTop w:val="0"/>
                      <w:marBottom w:val="0"/>
                      <w:divBdr>
                        <w:top w:val="none" w:sz="0" w:space="0" w:color="auto"/>
                        <w:left w:val="none" w:sz="0" w:space="0" w:color="auto"/>
                        <w:bottom w:val="none" w:sz="0" w:space="0" w:color="auto"/>
                        <w:right w:val="none" w:sz="0" w:space="0" w:color="auto"/>
                      </w:divBdr>
                    </w:div>
                  </w:divsChild>
                </w:div>
                <w:div w:id="1876844306">
                  <w:marLeft w:val="0"/>
                  <w:marRight w:val="0"/>
                  <w:marTop w:val="0"/>
                  <w:marBottom w:val="0"/>
                  <w:divBdr>
                    <w:top w:val="none" w:sz="0" w:space="0" w:color="auto"/>
                    <w:left w:val="none" w:sz="0" w:space="0" w:color="auto"/>
                    <w:bottom w:val="none" w:sz="0" w:space="0" w:color="auto"/>
                    <w:right w:val="none" w:sz="0" w:space="0" w:color="auto"/>
                  </w:divBdr>
                </w:div>
              </w:divsChild>
            </w:div>
            <w:div w:id="1702582617">
              <w:marLeft w:val="0"/>
              <w:marRight w:val="0"/>
              <w:marTop w:val="0"/>
              <w:marBottom w:val="0"/>
              <w:divBdr>
                <w:top w:val="none" w:sz="0" w:space="0" w:color="auto"/>
                <w:left w:val="none" w:sz="0" w:space="0" w:color="auto"/>
                <w:bottom w:val="none" w:sz="0" w:space="0" w:color="auto"/>
                <w:right w:val="none" w:sz="0" w:space="0" w:color="auto"/>
              </w:divBdr>
              <w:divsChild>
                <w:div w:id="935735">
                  <w:marLeft w:val="0"/>
                  <w:marRight w:val="0"/>
                  <w:marTop w:val="0"/>
                  <w:marBottom w:val="0"/>
                  <w:divBdr>
                    <w:top w:val="none" w:sz="0" w:space="0" w:color="auto"/>
                    <w:left w:val="none" w:sz="0" w:space="0" w:color="auto"/>
                    <w:bottom w:val="none" w:sz="0" w:space="0" w:color="auto"/>
                    <w:right w:val="none" w:sz="0" w:space="0" w:color="auto"/>
                  </w:divBdr>
                  <w:divsChild>
                    <w:div w:id="58670814">
                      <w:marLeft w:val="0"/>
                      <w:marRight w:val="0"/>
                      <w:marTop w:val="0"/>
                      <w:marBottom w:val="0"/>
                      <w:divBdr>
                        <w:top w:val="none" w:sz="0" w:space="0" w:color="auto"/>
                        <w:left w:val="none" w:sz="0" w:space="0" w:color="auto"/>
                        <w:bottom w:val="none" w:sz="0" w:space="0" w:color="auto"/>
                        <w:right w:val="none" w:sz="0" w:space="0" w:color="auto"/>
                      </w:divBdr>
                    </w:div>
                    <w:div w:id="474685524">
                      <w:marLeft w:val="0"/>
                      <w:marRight w:val="0"/>
                      <w:marTop w:val="0"/>
                      <w:marBottom w:val="0"/>
                      <w:divBdr>
                        <w:top w:val="none" w:sz="0" w:space="0" w:color="auto"/>
                        <w:left w:val="none" w:sz="0" w:space="0" w:color="auto"/>
                        <w:bottom w:val="none" w:sz="0" w:space="0" w:color="auto"/>
                        <w:right w:val="none" w:sz="0" w:space="0" w:color="auto"/>
                      </w:divBdr>
                    </w:div>
                    <w:div w:id="689070801">
                      <w:marLeft w:val="0"/>
                      <w:marRight w:val="0"/>
                      <w:marTop w:val="0"/>
                      <w:marBottom w:val="0"/>
                      <w:divBdr>
                        <w:top w:val="none" w:sz="0" w:space="0" w:color="auto"/>
                        <w:left w:val="none" w:sz="0" w:space="0" w:color="auto"/>
                        <w:bottom w:val="none" w:sz="0" w:space="0" w:color="auto"/>
                        <w:right w:val="none" w:sz="0" w:space="0" w:color="auto"/>
                      </w:divBdr>
                      <w:divsChild>
                        <w:div w:id="23791901">
                          <w:marLeft w:val="0"/>
                          <w:marRight w:val="0"/>
                          <w:marTop w:val="0"/>
                          <w:marBottom w:val="0"/>
                          <w:divBdr>
                            <w:top w:val="none" w:sz="0" w:space="0" w:color="auto"/>
                            <w:left w:val="none" w:sz="0" w:space="0" w:color="auto"/>
                            <w:bottom w:val="none" w:sz="0" w:space="0" w:color="auto"/>
                            <w:right w:val="none" w:sz="0" w:space="0" w:color="auto"/>
                          </w:divBdr>
                        </w:div>
                        <w:div w:id="58747434">
                          <w:marLeft w:val="0"/>
                          <w:marRight w:val="0"/>
                          <w:marTop w:val="0"/>
                          <w:marBottom w:val="0"/>
                          <w:divBdr>
                            <w:top w:val="none" w:sz="0" w:space="0" w:color="auto"/>
                            <w:left w:val="none" w:sz="0" w:space="0" w:color="auto"/>
                            <w:bottom w:val="none" w:sz="0" w:space="0" w:color="auto"/>
                            <w:right w:val="none" w:sz="0" w:space="0" w:color="auto"/>
                          </w:divBdr>
                        </w:div>
                        <w:div w:id="550846246">
                          <w:marLeft w:val="0"/>
                          <w:marRight w:val="0"/>
                          <w:marTop w:val="0"/>
                          <w:marBottom w:val="0"/>
                          <w:divBdr>
                            <w:top w:val="none" w:sz="0" w:space="0" w:color="auto"/>
                            <w:left w:val="none" w:sz="0" w:space="0" w:color="auto"/>
                            <w:bottom w:val="none" w:sz="0" w:space="0" w:color="auto"/>
                            <w:right w:val="none" w:sz="0" w:space="0" w:color="auto"/>
                          </w:divBdr>
                        </w:div>
                        <w:div w:id="1404453299">
                          <w:marLeft w:val="0"/>
                          <w:marRight w:val="0"/>
                          <w:marTop w:val="0"/>
                          <w:marBottom w:val="0"/>
                          <w:divBdr>
                            <w:top w:val="none" w:sz="0" w:space="0" w:color="auto"/>
                            <w:left w:val="none" w:sz="0" w:space="0" w:color="auto"/>
                            <w:bottom w:val="none" w:sz="0" w:space="0" w:color="auto"/>
                            <w:right w:val="none" w:sz="0" w:space="0" w:color="auto"/>
                          </w:divBdr>
                        </w:div>
                        <w:div w:id="1664817930">
                          <w:marLeft w:val="0"/>
                          <w:marRight w:val="0"/>
                          <w:marTop w:val="0"/>
                          <w:marBottom w:val="0"/>
                          <w:divBdr>
                            <w:top w:val="none" w:sz="0" w:space="0" w:color="auto"/>
                            <w:left w:val="none" w:sz="0" w:space="0" w:color="auto"/>
                            <w:bottom w:val="none" w:sz="0" w:space="0" w:color="auto"/>
                            <w:right w:val="none" w:sz="0" w:space="0" w:color="auto"/>
                          </w:divBdr>
                        </w:div>
                      </w:divsChild>
                    </w:div>
                    <w:div w:id="697657528">
                      <w:marLeft w:val="0"/>
                      <w:marRight w:val="0"/>
                      <w:marTop w:val="0"/>
                      <w:marBottom w:val="0"/>
                      <w:divBdr>
                        <w:top w:val="none" w:sz="0" w:space="0" w:color="auto"/>
                        <w:left w:val="none" w:sz="0" w:space="0" w:color="auto"/>
                        <w:bottom w:val="none" w:sz="0" w:space="0" w:color="auto"/>
                        <w:right w:val="none" w:sz="0" w:space="0" w:color="auto"/>
                      </w:divBdr>
                    </w:div>
                    <w:div w:id="962538349">
                      <w:marLeft w:val="0"/>
                      <w:marRight w:val="0"/>
                      <w:marTop w:val="0"/>
                      <w:marBottom w:val="0"/>
                      <w:divBdr>
                        <w:top w:val="none" w:sz="0" w:space="0" w:color="auto"/>
                        <w:left w:val="none" w:sz="0" w:space="0" w:color="auto"/>
                        <w:bottom w:val="none" w:sz="0" w:space="0" w:color="auto"/>
                        <w:right w:val="none" w:sz="0" w:space="0" w:color="auto"/>
                      </w:divBdr>
                    </w:div>
                    <w:div w:id="1124159012">
                      <w:marLeft w:val="0"/>
                      <w:marRight w:val="0"/>
                      <w:marTop w:val="0"/>
                      <w:marBottom w:val="0"/>
                      <w:divBdr>
                        <w:top w:val="none" w:sz="0" w:space="0" w:color="auto"/>
                        <w:left w:val="none" w:sz="0" w:space="0" w:color="auto"/>
                        <w:bottom w:val="none" w:sz="0" w:space="0" w:color="auto"/>
                        <w:right w:val="none" w:sz="0" w:space="0" w:color="auto"/>
                      </w:divBdr>
                    </w:div>
                    <w:div w:id="1255867526">
                      <w:marLeft w:val="0"/>
                      <w:marRight w:val="0"/>
                      <w:marTop w:val="0"/>
                      <w:marBottom w:val="0"/>
                      <w:divBdr>
                        <w:top w:val="none" w:sz="0" w:space="0" w:color="auto"/>
                        <w:left w:val="none" w:sz="0" w:space="0" w:color="auto"/>
                        <w:bottom w:val="none" w:sz="0" w:space="0" w:color="auto"/>
                        <w:right w:val="none" w:sz="0" w:space="0" w:color="auto"/>
                      </w:divBdr>
                    </w:div>
                    <w:div w:id="1525241990">
                      <w:marLeft w:val="0"/>
                      <w:marRight w:val="0"/>
                      <w:marTop w:val="0"/>
                      <w:marBottom w:val="0"/>
                      <w:divBdr>
                        <w:top w:val="none" w:sz="0" w:space="0" w:color="auto"/>
                        <w:left w:val="none" w:sz="0" w:space="0" w:color="auto"/>
                        <w:bottom w:val="none" w:sz="0" w:space="0" w:color="auto"/>
                        <w:right w:val="none" w:sz="0" w:space="0" w:color="auto"/>
                      </w:divBdr>
                    </w:div>
                    <w:div w:id="2091075883">
                      <w:marLeft w:val="0"/>
                      <w:marRight w:val="0"/>
                      <w:marTop w:val="0"/>
                      <w:marBottom w:val="0"/>
                      <w:divBdr>
                        <w:top w:val="none" w:sz="0" w:space="0" w:color="auto"/>
                        <w:left w:val="none" w:sz="0" w:space="0" w:color="auto"/>
                        <w:bottom w:val="none" w:sz="0" w:space="0" w:color="auto"/>
                        <w:right w:val="none" w:sz="0" w:space="0" w:color="auto"/>
                      </w:divBdr>
                    </w:div>
                    <w:div w:id="2141923365">
                      <w:marLeft w:val="0"/>
                      <w:marRight w:val="0"/>
                      <w:marTop w:val="0"/>
                      <w:marBottom w:val="0"/>
                      <w:divBdr>
                        <w:top w:val="none" w:sz="0" w:space="0" w:color="auto"/>
                        <w:left w:val="none" w:sz="0" w:space="0" w:color="auto"/>
                        <w:bottom w:val="none" w:sz="0" w:space="0" w:color="auto"/>
                        <w:right w:val="none" w:sz="0" w:space="0" w:color="auto"/>
                      </w:divBdr>
                    </w:div>
                  </w:divsChild>
                </w:div>
                <w:div w:id="14814567">
                  <w:marLeft w:val="0"/>
                  <w:marRight w:val="0"/>
                  <w:marTop w:val="0"/>
                  <w:marBottom w:val="0"/>
                  <w:divBdr>
                    <w:top w:val="none" w:sz="0" w:space="0" w:color="auto"/>
                    <w:left w:val="none" w:sz="0" w:space="0" w:color="auto"/>
                    <w:bottom w:val="none" w:sz="0" w:space="0" w:color="auto"/>
                    <w:right w:val="none" w:sz="0" w:space="0" w:color="auto"/>
                  </w:divBdr>
                </w:div>
                <w:div w:id="128860164">
                  <w:marLeft w:val="0"/>
                  <w:marRight w:val="0"/>
                  <w:marTop w:val="0"/>
                  <w:marBottom w:val="0"/>
                  <w:divBdr>
                    <w:top w:val="none" w:sz="0" w:space="0" w:color="auto"/>
                    <w:left w:val="none" w:sz="0" w:space="0" w:color="auto"/>
                    <w:bottom w:val="none" w:sz="0" w:space="0" w:color="auto"/>
                    <w:right w:val="none" w:sz="0" w:space="0" w:color="auto"/>
                  </w:divBdr>
                </w:div>
                <w:div w:id="229080210">
                  <w:marLeft w:val="0"/>
                  <w:marRight w:val="0"/>
                  <w:marTop w:val="0"/>
                  <w:marBottom w:val="0"/>
                  <w:divBdr>
                    <w:top w:val="none" w:sz="0" w:space="0" w:color="auto"/>
                    <w:left w:val="none" w:sz="0" w:space="0" w:color="auto"/>
                    <w:bottom w:val="none" w:sz="0" w:space="0" w:color="auto"/>
                    <w:right w:val="none" w:sz="0" w:space="0" w:color="auto"/>
                  </w:divBdr>
                  <w:divsChild>
                    <w:div w:id="209345651">
                      <w:marLeft w:val="0"/>
                      <w:marRight w:val="0"/>
                      <w:marTop w:val="0"/>
                      <w:marBottom w:val="0"/>
                      <w:divBdr>
                        <w:top w:val="none" w:sz="0" w:space="0" w:color="auto"/>
                        <w:left w:val="none" w:sz="0" w:space="0" w:color="auto"/>
                        <w:bottom w:val="none" w:sz="0" w:space="0" w:color="auto"/>
                        <w:right w:val="none" w:sz="0" w:space="0" w:color="auto"/>
                      </w:divBdr>
                    </w:div>
                    <w:div w:id="1172140623">
                      <w:marLeft w:val="0"/>
                      <w:marRight w:val="0"/>
                      <w:marTop w:val="0"/>
                      <w:marBottom w:val="0"/>
                      <w:divBdr>
                        <w:top w:val="none" w:sz="0" w:space="0" w:color="auto"/>
                        <w:left w:val="none" w:sz="0" w:space="0" w:color="auto"/>
                        <w:bottom w:val="none" w:sz="0" w:space="0" w:color="auto"/>
                        <w:right w:val="none" w:sz="0" w:space="0" w:color="auto"/>
                      </w:divBdr>
                    </w:div>
                    <w:div w:id="1572739104">
                      <w:marLeft w:val="0"/>
                      <w:marRight w:val="0"/>
                      <w:marTop w:val="0"/>
                      <w:marBottom w:val="0"/>
                      <w:divBdr>
                        <w:top w:val="none" w:sz="0" w:space="0" w:color="auto"/>
                        <w:left w:val="none" w:sz="0" w:space="0" w:color="auto"/>
                        <w:bottom w:val="none" w:sz="0" w:space="0" w:color="auto"/>
                        <w:right w:val="none" w:sz="0" w:space="0" w:color="auto"/>
                      </w:divBdr>
                    </w:div>
                    <w:div w:id="2000041536">
                      <w:marLeft w:val="0"/>
                      <w:marRight w:val="0"/>
                      <w:marTop w:val="0"/>
                      <w:marBottom w:val="0"/>
                      <w:divBdr>
                        <w:top w:val="none" w:sz="0" w:space="0" w:color="auto"/>
                        <w:left w:val="none" w:sz="0" w:space="0" w:color="auto"/>
                        <w:bottom w:val="none" w:sz="0" w:space="0" w:color="auto"/>
                        <w:right w:val="none" w:sz="0" w:space="0" w:color="auto"/>
                      </w:divBdr>
                    </w:div>
                  </w:divsChild>
                </w:div>
                <w:div w:id="319817929">
                  <w:marLeft w:val="0"/>
                  <w:marRight w:val="0"/>
                  <w:marTop w:val="0"/>
                  <w:marBottom w:val="0"/>
                  <w:divBdr>
                    <w:top w:val="none" w:sz="0" w:space="0" w:color="auto"/>
                    <w:left w:val="none" w:sz="0" w:space="0" w:color="auto"/>
                    <w:bottom w:val="none" w:sz="0" w:space="0" w:color="auto"/>
                    <w:right w:val="none" w:sz="0" w:space="0" w:color="auto"/>
                  </w:divBdr>
                  <w:divsChild>
                    <w:div w:id="128018173">
                      <w:marLeft w:val="0"/>
                      <w:marRight w:val="0"/>
                      <w:marTop w:val="0"/>
                      <w:marBottom w:val="0"/>
                      <w:divBdr>
                        <w:top w:val="none" w:sz="0" w:space="0" w:color="auto"/>
                        <w:left w:val="none" w:sz="0" w:space="0" w:color="auto"/>
                        <w:bottom w:val="none" w:sz="0" w:space="0" w:color="auto"/>
                        <w:right w:val="none" w:sz="0" w:space="0" w:color="auto"/>
                      </w:divBdr>
                    </w:div>
                    <w:div w:id="377751143">
                      <w:marLeft w:val="0"/>
                      <w:marRight w:val="0"/>
                      <w:marTop w:val="0"/>
                      <w:marBottom w:val="0"/>
                      <w:divBdr>
                        <w:top w:val="none" w:sz="0" w:space="0" w:color="auto"/>
                        <w:left w:val="none" w:sz="0" w:space="0" w:color="auto"/>
                        <w:bottom w:val="none" w:sz="0" w:space="0" w:color="auto"/>
                        <w:right w:val="none" w:sz="0" w:space="0" w:color="auto"/>
                      </w:divBdr>
                    </w:div>
                    <w:div w:id="570389229">
                      <w:marLeft w:val="0"/>
                      <w:marRight w:val="0"/>
                      <w:marTop w:val="0"/>
                      <w:marBottom w:val="0"/>
                      <w:divBdr>
                        <w:top w:val="none" w:sz="0" w:space="0" w:color="auto"/>
                        <w:left w:val="none" w:sz="0" w:space="0" w:color="auto"/>
                        <w:bottom w:val="none" w:sz="0" w:space="0" w:color="auto"/>
                        <w:right w:val="none" w:sz="0" w:space="0" w:color="auto"/>
                      </w:divBdr>
                    </w:div>
                    <w:div w:id="814183352">
                      <w:marLeft w:val="0"/>
                      <w:marRight w:val="0"/>
                      <w:marTop w:val="0"/>
                      <w:marBottom w:val="0"/>
                      <w:divBdr>
                        <w:top w:val="none" w:sz="0" w:space="0" w:color="auto"/>
                        <w:left w:val="none" w:sz="0" w:space="0" w:color="auto"/>
                        <w:bottom w:val="none" w:sz="0" w:space="0" w:color="auto"/>
                        <w:right w:val="none" w:sz="0" w:space="0" w:color="auto"/>
                      </w:divBdr>
                    </w:div>
                  </w:divsChild>
                </w:div>
                <w:div w:id="382603042">
                  <w:marLeft w:val="0"/>
                  <w:marRight w:val="0"/>
                  <w:marTop w:val="0"/>
                  <w:marBottom w:val="0"/>
                  <w:divBdr>
                    <w:top w:val="none" w:sz="0" w:space="0" w:color="auto"/>
                    <w:left w:val="none" w:sz="0" w:space="0" w:color="auto"/>
                    <w:bottom w:val="none" w:sz="0" w:space="0" w:color="auto"/>
                    <w:right w:val="none" w:sz="0" w:space="0" w:color="auto"/>
                  </w:divBdr>
                  <w:divsChild>
                    <w:div w:id="1212376172">
                      <w:marLeft w:val="0"/>
                      <w:marRight w:val="0"/>
                      <w:marTop w:val="0"/>
                      <w:marBottom w:val="0"/>
                      <w:divBdr>
                        <w:top w:val="none" w:sz="0" w:space="0" w:color="auto"/>
                        <w:left w:val="none" w:sz="0" w:space="0" w:color="auto"/>
                        <w:bottom w:val="none" w:sz="0" w:space="0" w:color="auto"/>
                        <w:right w:val="none" w:sz="0" w:space="0" w:color="auto"/>
                      </w:divBdr>
                    </w:div>
                    <w:div w:id="1546796575">
                      <w:marLeft w:val="0"/>
                      <w:marRight w:val="0"/>
                      <w:marTop w:val="0"/>
                      <w:marBottom w:val="0"/>
                      <w:divBdr>
                        <w:top w:val="none" w:sz="0" w:space="0" w:color="auto"/>
                        <w:left w:val="none" w:sz="0" w:space="0" w:color="auto"/>
                        <w:bottom w:val="none" w:sz="0" w:space="0" w:color="auto"/>
                        <w:right w:val="none" w:sz="0" w:space="0" w:color="auto"/>
                      </w:divBdr>
                    </w:div>
                  </w:divsChild>
                </w:div>
                <w:div w:id="442961227">
                  <w:marLeft w:val="0"/>
                  <w:marRight w:val="0"/>
                  <w:marTop w:val="0"/>
                  <w:marBottom w:val="0"/>
                  <w:divBdr>
                    <w:top w:val="none" w:sz="0" w:space="0" w:color="auto"/>
                    <w:left w:val="none" w:sz="0" w:space="0" w:color="auto"/>
                    <w:bottom w:val="none" w:sz="0" w:space="0" w:color="auto"/>
                    <w:right w:val="none" w:sz="0" w:space="0" w:color="auto"/>
                  </w:divBdr>
                </w:div>
                <w:div w:id="526911669">
                  <w:marLeft w:val="0"/>
                  <w:marRight w:val="0"/>
                  <w:marTop w:val="0"/>
                  <w:marBottom w:val="0"/>
                  <w:divBdr>
                    <w:top w:val="none" w:sz="0" w:space="0" w:color="auto"/>
                    <w:left w:val="none" w:sz="0" w:space="0" w:color="auto"/>
                    <w:bottom w:val="none" w:sz="0" w:space="0" w:color="auto"/>
                    <w:right w:val="none" w:sz="0" w:space="0" w:color="auto"/>
                  </w:divBdr>
                </w:div>
                <w:div w:id="537275277">
                  <w:marLeft w:val="0"/>
                  <w:marRight w:val="0"/>
                  <w:marTop w:val="0"/>
                  <w:marBottom w:val="0"/>
                  <w:divBdr>
                    <w:top w:val="none" w:sz="0" w:space="0" w:color="auto"/>
                    <w:left w:val="none" w:sz="0" w:space="0" w:color="auto"/>
                    <w:bottom w:val="none" w:sz="0" w:space="0" w:color="auto"/>
                    <w:right w:val="none" w:sz="0" w:space="0" w:color="auto"/>
                  </w:divBdr>
                </w:div>
                <w:div w:id="707339587">
                  <w:marLeft w:val="0"/>
                  <w:marRight w:val="0"/>
                  <w:marTop w:val="0"/>
                  <w:marBottom w:val="0"/>
                  <w:divBdr>
                    <w:top w:val="none" w:sz="0" w:space="0" w:color="auto"/>
                    <w:left w:val="none" w:sz="0" w:space="0" w:color="auto"/>
                    <w:bottom w:val="none" w:sz="0" w:space="0" w:color="auto"/>
                    <w:right w:val="none" w:sz="0" w:space="0" w:color="auto"/>
                  </w:divBdr>
                </w:div>
                <w:div w:id="727190645">
                  <w:marLeft w:val="0"/>
                  <w:marRight w:val="0"/>
                  <w:marTop w:val="0"/>
                  <w:marBottom w:val="0"/>
                  <w:divBdr>
                    <w:top w:val="none" w:sz="0" w:space="0" w:color="auto"/>
                    <w:left w:val="none" w:sz="0" w:space="0" w:color="auto"/>
                    <w:bottom w:val="none" w:sz="0" w:space="0" w:color="auto"/>
                    <w:right w:val="none" w:sz="0" w:space="0" w:color="auto"/>
                  </w:divBdr>
                </w:div>
                <w:div w:id="859389509">
                  <w:marLeft w:val="0"/>
                  <w:marRight w:val="0"/>
                  <w:marTop w:val="0"/>
                  <w:marBottom w:val="0"/>
                  <w:divBdr>
                    <w:top w:val="none" w:sz="0" w:space="0" w:color="auto"/>
                    <w:left w:val="none" w:sz="0" w:space="0" w:color="auto"/>
                    <w:bottom w:val="none" w:sz="0" w:space="0" w:color="auto"/>
                    <w:right w:val="none" w:sz="0" w:space="0" w:color="auto"/>
                  </w:divBdr>
                </w:div>
                <w:div w:id="1083182693">
                  <w:marLeft w:val="0"/>
                  <w:marRight w:val="0"/>
                  <w:marTop w:val="0"/>
                  <w:marBottom w:val="0"/>
                  <w:divBdr>
                    <w:top w:val="none" w:sz="0" w:space="0" w:color="auto"/>
                    <w:left w:val="none" w:sz="0" w:space="0" w:color="auto"/>
                    <w:bottom w:val="none" w:sz="0" w:space="0" w:color="auto"/>
                    <w:right w:val="none" w:sz="0" w:space="0" w:color="auto"/>
                  </w:divBdr>
                </w:div>
                <w:div w:id="1182553865">
                  <w:marLeft w:val="0"/>
                  <w:marRight w:val="0"/>
                  <w:marTop w:val="0"/>
                  <w:marBottom w:val="0"/>
                  <w:divBdr>
                    <w:top w:val="none" w:sz="0" w:space="0" w:color="auto"/>
                    <w:left w:val="none" w:sz="0" w:space="0" w:color="auto"/>
                    <w:bottom w:val="none" w:sz="0" w:space="0" w:color="auto"/>
                    <w:right w:val="none" w:sz="0" w:space="0" w:color="auto"/>
                  </w:divBdr>
                </w:div>
                <w:div w:id="1373000969">
                  <w:marLeft w:val="0"/>
                  <w:marRight w:val="0"/>
                  <w:marTop w:val="0"/>
                  <w:marBottom w:val="0"/>
                  <w:divBdr>
                    <w:top w:val="none" w:sz="0" w:space="0" w:color="auto"/>
                    <w:left w:val="none" w:sz="0" w:space="0" w:color="auto"/>
                    <w:bottom w:val="none" w:sz="0" w:space="0" w:color="auto"/>
                    <w:right w:val="none" w:sz="0" w:space="0" w:color="auto"/>
                  </w:divBdr>
                </w:div>
                <w:div w:id="1436562736">
                  <w:marLeft w:val="0"/>
                  <w:marRight w:val="0"/>
                  <w:marTop w:val="0"/>
                  <w:marBottom w:val="0"/>
                  <w:divBdr>
                    <w:top w:val="none" w:sz="0" w:space="0" w:color="auto"/>
                    <w:left w:val="none" w:sz="0" w:space="0" w:color="auto"/>
                    <w:bottom w:val="none" w:sz="0" w:space="0" w:color="auto"/>
                    <w:right w:val="none" w:sz="0" w:space="0" w:color="auto"/>
                  </w:divBdr>
                  <w:divsChild>
                    <w:div w:id="101649376">
                      <w:marLeft w:val="0"/>
                      <w:marRight w:val="0"/>
                      <w:marTop w:val="0"/>
                      <w:marBottom w:val="0"/>
                      <w:divBdr>
                        <w:top w:val="none" w:sz="0" w:space="0" w:color="auto"/>
                        <w:left w:val="none" w:sz="0" w:space="0" w:color="auto"/>
                        <w:bottom w:val="none" w:sz="0" w:space="0" w:color="auto"/>
                        <w:right w:val="none" w:sz="0" w:space="0" w:color="auto"/>
                      </w:divBdr>
                    </w:div>
                    <w:div w:id="235743864">
                      <w:marLeft w:val="0"/>
                      <w:marRight w:val="0"/>
                      <w:marTop w:val="0"/>
                      <w:marBottom w:val="0"/>
                      <w:divBdr>
                        <w:top w:val="none" w:sz="0" w:space="0" w:color="auto"/>
                        <w:left w:val="none" w:sz="0" w:space="0" w:color="auto"/>
                        <w:bottom w:val="none" w:sz="0" w:space="0" w:color="auto"/>
                        <w:right w:val="none" w:sz="0" w:space="0" w:color="auto"/>
                      </w:divBdr>
                    </w:div>
                    <w:div w:id="337008236">
                      <w:marLeft w:val="0"/>
                      <w:marRight w:val="0"/>
                      <w:marTop w:val="0"/>
                      <w:marBottom w:val="0"/>
                      <w:divBdr>
                        <w:top w:val="none" w:sz="0" w:space="0" w:color="auto"/>
                        <w:left w:val="none" w:sz="0" w:space="0" w:color="auto"/>
                        <w:bottom w:val="none" w:sz="0" w:space="0" w:color="auto"/>
                        <w:right w:val="none" w:sz="0" w:space="0" w:color="auto"/>
                      </w:divBdr>
                    </w:div>
                    <w:div w:id="380055743">
                      <w:marLeft w:val="0"/>
                      <w:marRight w:val="0"/>
                      <w:marTop w:val="0"/>
                      <w:marBottom w:val="0"/>
                      <w:divBdr>
                        <w:top w:val="none" w:sz="0" w:space="0" w:color="auto"/>
                        <w:left w:val="none" w:sz="0" w:space="0" w:color="auto"/>
                        <w:bottom w:val="none" w:sz="0" w:space="0" w:color="auto"/>
                        <w:right w:val="none" w:sz="0" w:space="0" w:color="auto"/>
                      </w:divBdr>
                    </w:div>
                    <w:div w:id="394282292">
                      <w:marLeft w:val="0"/>
                      <w:marRight w:val="0"/>
                      <w:marTop w:val="0"/>
                      <w:marBottom w:val="0"/>
                      <w:divBdr>
                        <w:top w:val="none" w:sz="0" w:space="0" w:color="auto"/>
                        <w:left w:val="none" w:sz="0" w:space="0" w:color="auto"/>
                        <w:bottom w:val="none" w:sz="0" w:space="0" w:color="auto"/>
                        <w:right w:val="none" w:sz="0" w:space="0" w:color="auto"/>
                      </w:divBdr>
                    </w:div>
                    <w:div w:id="531501852">
                      <w:marLeft w:val="0"/>
                      <w:marRight w:val="0"/>
                      <w:marTop w:val="0"/>
                      <w:marBottom w:val="0"/>
                      <w:divBdr>
                        <w:top w:val="none" w:sz="0" w:space="0" w:color="auto"/>
                        <w:left w:val="none" w:sz="0" w:space="0" w:color="auto"/>
                        <w:bottom w:val="none" w:sz="0" w:space="0" w:color="auto"/>
                        <w:right w:val="none" w:sz="0" w:space="0" w:color="auto"/>
                      </w:divBdr>
                    </w:div>
                    <w:div w:id="1033504898">
                      <w:marLeft w:val="0"/>
                      <w:marRight w:val="0"/>
                      <w:marTop w:val="0"/>
                      <w:marBottom w:val="0"/>
                      <w:divBdr>
                        <w:top w:val="none" w:sz="0" w:space="0" w:color="auto"/>
                        <w:left w:val="none" w:sz="0" w:space="0" w:color="auto"/>
                        <w:bottom w:val="none" w:sz="0" w:space="0" w:color="auto"/>
                        <w:right w:val="none" w:sz="0" w:space="0" w:color="auto"/>
                      </w:divBdr>
                    </w:div>
                    <w:div w:id="1225071635">
                      <w:marLeft w:val="0"/>
                      <w:marRight w:val="0"/>
                      <w:marTop w:val="0"/>
                      <w:marBottom w:val="0"/>
                      <w:divBdr>
                        <w:top w:val="none" w:sz="0" w:space="0" w:color="auto"/>
                        <w:left w:val="none" w:sz="0" w:space="0" w:color="auto"/>
                        <w:bottom w:val="none" w:sz="0" w:space="0" w:color="auto"/>
                        <w:right w:val="none" w:sz="0" w:space="0" w:color="auto"/>
                      </w:divBdr>
                    </w:div>
                    <w:div w:id="1786315931">
                      <w:marLeft w:val="0"/>
                      <w:marRight w:val="0"/>
                      <w:marTop w:val="0"/>
                      <w:marBottom w:val="0"/>
                      <w:divBdr>
                        <w:top w:val="none" w:sz="0" w:space="0" w:color="auto"/>
                        <w:left w:val="none" w:sz="0" w:space="0" w:color="auto"/>
                        <w:bottom w:val="none" w:sz="0" w:space="0" w:color="auto"/>
                        <w:right w:val="none" w:sz="0" w:space="0" w:color="auto"/>
                      </w:divBdr>
                    </w:div>
                    <w:div w:id="1872456691">
                      <w:marLeft w:val="0"/>
                      <w:marRight w:val="0"/>
                      <w:marTop w:val="0"/>
                      <w:marBottom w:val="0"/>
                      <w:divBdr>
                        <w:top w:val="none" w:sz="0" w:space="0" w:color="auto"/>
                        <w:left w:val="none" w:sz="0" w:space="0" w:color="auto"/>
                        <w:bottom w:val="none" w:sz="0" w:space="0" w:color="auto"/>
                        <w:right w:val="none" w:sz="0" w:space="0" w:color="auto"/>
                      </w:divBdr>
                    </w:div>
                    <w:div w:id="2055810363">
                      <w:marLeft w:val="0"/>
                      <w:marRight w:val="0"/>
                      <w:marTop w:val="0"/>
                      <w:marBottom w:val="0"/>
                      <w:divBdr>
                        <w:top w:val="none" w:sz="0" w:space="0" w:color="auto"/>
                        <w:left w:val="none" w:sz="0" w:space="0" w:color="auto"/>
                        <w:bottom w:val="none" w:sz="0" w:space="0" w:color="auto"/>
                        <w:right w:val="none" w:sz="0" w:space="0" w:color="auto"/>
                      </w:divBdr>
                    </w:div>
                  </w:divsChild>
                </w:div>
                <w:div w:id="1487630970">
                  <w:marLeft w:val="0"/>
                  <w:marRight w:val="0"/>
                  <w:marTop w:val="0"/>
                  <w:marBottom w:val="0"/>
                  <w:divBdr>
                    <w:top w:val="none" w:sz="0" w:space="0" w:color="auto"/>
                    <w:left w:val="none" w:sz="0" w:space="0" w:color="auto"/>
                    <w:bottom w:val="none" w:sz="0" w:space="0" w:color="auto"/>
                    <w:right w:val="none" w:sz="0" w:space="0" w:color="auto"/>
                  </w:divBdr>
                </w:div>
                <w:div w:id="1852644282">
                  <w:marLeft w:val="0"/>
                  <w:marRight w:val="0"/>
                  <w:marTop w:val="0"/>
                  <w:marBottom w:val="0"/>
                  <w:divBdr>
                    <w:top w:val="none" w:sz="0" w:space="0" w:color="auto"/>
                    <w:left w:val="none" w:sz="0" w:space="0" w:color="auto"/>
                    <w:bottom w:val="none" w:sz="0" w:space="0" w:color="auto"/>
                    <w:right w:val="none" w:sz="0" w:space="0" w:color="auto"/>
                  </w:divBdr>
                </w:div>
                <w:div w:id="1925723632">
                  <w:marLeft w:val="0"/>
                  <w:marRight w:val="0"/>
                  <w:marTop w:val="0"/>
                  <w:marBottom w:val="0"/>
                  <w:divBdr>
                    <w:top w:val="none" w:sz="0" w:space="0" w:color="auto"/>
                    <w:left w:val="none" w:sz="0" w:space="0" w:color="auto"/>
                    <w:bottom w:val="none" w:sz="0" w:space="0" w:color="auto"/>
                    <w:right w:val="none" w:sz="0" w:space="0" w:color="auto"/>
                  </w:divBdr>
                </w:div>
              </w:divsChild>
            </w:div>
            <w:div w:id="183614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18996">
      <w:bodyDiv w:val="1"/>
      <w:marLeft w:val="0"/>
      <w:marRight w:val="0"/>
      <w:marTop w:val="0"/>
      <w:marBottom w:val="0"/>
      <w:divBdr>
        <w:top w:val="none" w:sz="0" w:space="0" w:color="auto"/>
        <w:left w:val="none" w:sz="0" w:space="0" w:color="auto"/>
        <w:bottom w:val="none" w:sz="0" w:space="0" w:color="auto"/>
        <w:right w:val="none" w:sz="0" w:space="0" w:color="auto"/>
      </w:divBdr>
      <w:divsChild>
        <w:div w:id="759761714">
          <w:marLeft w:val="0"/>
          <w:marRight w:val="0"/>
          <w:marTop w:val="0"/>
          <w:marBottom w:val="0"/>
          <w:divBdr>
            <w:top w:val="none" w:sz="0" w:space="0" w:color="auto"/>
            <w:left w:val="none" w:sz="0" w:space="0" w:color="auto"/>
            <w:bottom w:val="none" w:sz="0" w:space="0" w:color="auto"/>
            <w:right w:val="none" w:sz="0" w:space="0" w:color="auto"/>
          </w:divBdr>
        </w:div>
        <w:div w:id="150488666">
          <w:marLeft w:val="0"/>
          <w:marRight w:val="0"/>
          <w:marTop w:val="0"/>
          <w:marBottom w:val="0"/>
          <w:divBdr>
            <w:top w:val="none" w:sz="0" w:space="0" w:color="auto"/>
            <w:left w:val="none" w:sz="0" w:space="0" w:color="auto"/>
            <w:bottom w:val="none" w:sz="0" w:space="0" w:color="auto"/>
            <w:right w:val="none" w:sz="0" w:space="0" w:color="auto"/>
          </w:divBdr>
        </w:div>
      </w:divsChild>
    </w:div>
    <w:div w:id="205037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133c86a5fcb28063d8181a13ae47916">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8f080d4030fc941f86fdc7dfda7082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531AC-4386-4C8D-984B-F79464181AC8}">
  <ds:schemaRefs>
    <ds:schemaRef ds:uri="http://schemas.microsoft.com/sharepoint/v3/contenttype/forms"/>
  </ds:schemaRefs>
</ds:datastoreItem>
</file>

<file path=customXml/itemProps2.xml><?xml version="1.0" encoding="utf-8"?>
<ds:datastoreItem xmlns:ds="http://schemas.openxmlformats.org/officeDocument/2006/customXml" ds:itemID="{7D7030C9-B524-4C1E-8D65-38D0619E8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411D8-4DC0-4396-A1C2-94D1688A93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3505</Words>
  <Characters>1998</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2020-05-28T07:59:00Z</dcterms:created>
  <dc:creator>Jevgenija Jankevič</dc:creator>
  <cp:lastModifiedBy>Jevgenija Jankevič</cp:lastModifiedBy>
  <dcterms:modified xsi:type="dcterms:W3CDTF">2020-07-03T10:04:00Z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