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379"/>
        <w:gridCol w:w="3969"/>
        <w:gridCol w:w="8"/>
      </w:tblGrid>
      <w:tr w:rsidR="00765FB3" w14:paraId="4BF0350C" w14:textId="77777777" w:rsidTr="008C2278">
        <w:trPr>
          <w:gridAfter w:val="1"/>
          <w:wAfter w:w="8" w:type="dxa"/>
          <w:cantSplit/>
          <w:trHeight w:val="3119"/>
        </w:trPr>
        <w:tc>
          <w:tcPr>
            <w:tcW w:w="9356" w:type="dxa"/>
            <w:gridSpan w:val="3"/>
          </w:tcPr>
          <w:p w14:paraId="4BF03502" w14:textId="77777777" w:rsidR="00765FB3" w:rsidRDefault="00410665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_GoBack"/>
            <w:bookmarkEnd w:id="0"/>
            <w:r>
              <w:rPr>
                <w:b/>
                <w:noProof/>
                <w:sz w:val="30"/>
                <w:lang w:val="en-US"/>
              </w:rPr>
              <w:drawing>
                <wp:inline distT="0" distB="0" distL="0" distR="0" wp14:anchorId="4BF03549" wp14:editId="4BF0354A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03503" w14:textId="77777777" w:rsidR="00765FB3" w:rsidRDefault="00765FB3">
            <w:pPr>
              <w:jc w:val="center"/>
              <w:rPr>
                <w:b/>
                <w:caps/>
              </w:rPr>
            </w:pPr>
          </w:p>
          <w:p w14:paraId="4BF03504" w14:textId="77777777" w:rsidR="00765FB3" w:rsidRPr="00441D96" w:rsidRDefault="00765FB3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4BF03505" w14:textId="77777777" w:rsidR="00765FB3" w:rsidRDefault="00765FB3">
            <w:pPr>
              <w:jc w:val="center"/>
              <w:rPr>
                <w:b/>
              </w:rPr>
            </w:pPr>
          </w:p>
          <w:p w14:paraId="4BF03506" w14:textId="77777777" w:rsidR="00765FB3" w:rsidRPr="007C4944" w:rsidRDefault="00765FB3" w:rsidP="00441D96">
            <w:pPr>
              <w:pStyle w:val="Footer"/>
              <w:spacing w:before="40"/>
              <w:jc w:val="center"/>
              <w:rPr>
                <w:sz w:val="19"/>
              </w:rPr>
            </w:pPr>
            <w:r>
              <w:rPr>
                <w:sz w:val="18"/>
                <w:szCs w:val="18"/>
              </w:rPr>
              <w:t>B</w:t>
            </w:r>
            <w:r w:rsidRPr="007C4944">
              <w:rPr>
                <w:sz w:val="18"/>
                <w:szCs w:val="18"/>
              </w:rPr>
              <w:t>iudžetinė įstaiga, J.Tumo-Vaižganto g. 2,</w:t>
            </w:r>
            <w:r w:rsidRPr="007C4944">
              <w:rPr>
                <w:sz w:val="19"/>
              </w:rPr>
              <w:t xml:space="preserve"> LT-01511 Vilnius, tel.</w:t>
            </w:r>
            <w:r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 xml:space="preserve">44,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>00,</w:t>
            </w:r>
          </w:p>
          <w:p w14:paraId="4BF03507" w14:textId="77777777" w:rsidR="00765FB3" w:rsidRPr="007C4944" w:rsidRDefault="00765FB3" w:rsidP="00441D96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 xml:space="preserve">faks. (8 </w:t>
            </w:r>
            <w:r>
              <w:rPr>
                <w:sz w:val="19"/>
              </w:rPr>
              <w:t>5) 231 3090,</w:t>
            </w:r>
            <w:r w:rsidRPr="007C4944">
              <w:rPr>
                <w:sz w:val="19"/>
              </w:rPr>
              <w:t xml:space="preserve"> el.</w:t>
            </w:r>
            <w:r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9" w:history="1">
              <w:r w:rsidRPr="00441D96">
                <w:rPr>
                  <w:rStyle w:val="Hyperlink"/>
                  <w:color w:val="auto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10" w:history="1">
              <w:r w:rsidRPr="00441D96">
                <w:rPr>
                  <w:rStyle w:val="Hyperlink"/>
                  <w:color w:val="auto"/>
                  <w:sz w:val="19"/>
                </w:rPr>
                <w:t>http://www.urm.lt</w:t>
              </w:r>
            </w:hyperlink>
          </w:p>
          <w:p w14:paraId="4BF03508" w14:textId="77777777" w:rsidR="00765FB3" w:rsidRPr="007C4944" w:rsidRDefault="00765FB3" w:rsidP="00441D96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341"/>
            </w:tblGrid>
            <w:tr w:rsidR="00765FB3" w14:paraId="4BF0350A" w14:textId="77777777" w:rsidTr="003333C2">
              <w:tc>
                <w:tcPr>
                  <w:tcW w:w="9341" w:type="dxa"/>
                  <w:tcBorders>
                    <w:top w:val="single" w:sz="4" w:space="0" w:color="auto"/>
                  </w:tcBorders>
                </w:tcPr>
                <w:p w14:paraId="4BF03509" w14:textId="77777777" w:rsidR="00765FB3" w:rsidRDefault="00765FB3" w:rsidP="003333C2">
                  <w:pPr>
                    <w:pStyle w:val="Footer"/>
                    <w:jc w:val="center"/>
                  </w:pPr>
                </w:p>
              </w:tc>
            </w:tr>
          </w:tbl>
          <w:p w14:paraId="4BF0350B" w14:textId="77777777" w:rsidR="00765FB3" w:rsidRDefault="00765FB3">
            <w:pPr>
              <w:pStyle w:val="Header"/>
              <w:rPr>
                <w:b/>
                <w:sz w:val="30"/>
              </w:rPr>
            </w:pPr>
            <w:bookmarkStart w:id="1" w:name="r01"/>
          </w:p>
        </w:tc>
      </w:tr>
      <w:bookmarkEnd w:id="1"/>
      <w:tr w:rsidR="00765FB3" w:rsidRPr="00BC5B12" w14:paraId="4BF03510" w14:textId="77777777" w:rsidTr="00905083">
        <w:trPr>
          <w:gridBefore w:val="1"/>
          <w:wBefore w:w="8" w:type="dxa"/>
          <w:trHeight w:hRule="exact" w:val="837"/>
        </w:trPr>
        <w:tc>
          <w:tcPr>
            <w:tcW w:w="5379" w:type="dxa"/>
          </w:tcPr>
          <w:p w14:paraId="7C20D5BA" w14:textId="42A614DE" w:rsidR="001C1CAF" w:rsidRPr="00BC5B12" w:rsidRDefault="0027057E" w:rsidP="001C1C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Susisiekimo ministerijai</w:t>
            </w:r>
          </w:p>
          <w:p w14:paraId="4EEA2EA7" w14:textId="77777777" w:rsidR="00F43F7A" w:rsidRDefault="00F43F7A" w:rsidP="007622BB">
            <w:pPr>
              <w:spacing w:line="360" w:lineRule="auto"/>
              <w:rPr>
                <w:sz w:val="24"/>
                <w:szCs w:val="24"/>
              </w:rPr>
            </w:pPr>
          </w:p>
          <w:p w14:paraId="4591ACE5" w14:textId="77777777" w:rsidR="00913BA6" w:rsidRDefault="00913BA6" w:rsidP="007622BB">
            <w:pPr>
              <w:spacing w:line="360" w:lineRule="auto"/>
              <w:rPr>
                <w:sz w:val="24"/>
                <w:szCs w:val="24"/>
              </w:rPr>
            </w:pPr>
          </w:p>
          <w:p w14:paraId="7B506B2D" w14:textId="77777777" w:rsidR="00913BA6" w:rsidRDefault="00913BA6" w:rsidP="007622BB">
            <w:pPr>
              <w:spacing w:line="360" w:lineRule="auto"/>
              <w:rPr>
                <w:sz w:val="24"/>
                <w:szCs w:val="24"/>
              </w:rPr>
            </w:pPr>
          </w:p>
          <w:p w14:paraId="4BF0350D" w14:textId="00A2A995" w:rsidR="00913BA6" w:rsidRPr="00BC5B12" w:rsidRDefault="00913BA6" w:rsidP="007622B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4BF0350E" w14:textId="2DF3C0EB" w:rsidR="00765FB3" w:rsidRPr="00BC5B12" w:rsidRDefault="00F86F93" w:rsidP="001C1CAF">
            <w:pPr>
              <w:tabs>
                <w:tab w:val="left" w:pos="1985"/>
                <w:tab w:val="left" w:pos="2977"/>
              </w:tabs>
              <w:spacing w:line="360" w:lineRule="auto"/>
              <w:ind w:left="144"/>
              <w:jc w:val="both"/>
              <w:rPr>
                <w:sz w:val="24"/>
                <w:szCs w:val="24"/>
              </w:rPr>
            </w:pPr>
            <w:r w:rsidRPr="00BC5B12">
              <w:rPr>
                <w:sz w:val="24"/>
                <w:szCs w:val="24"/>
              </w:rPr>
              <w:t xml:space="preserve">  </w:t>
            </w:r>
            <w:r w:rsidR="00765FB3" w:rsidRPr="00BC5B12">
              <w:rPr>
                <w:sz w:val="24"/>
                <w:szCs w:val="24"/>
              </w:rPr>
              <w:t>201</w:t>
            </w:r>
            <w:r w:rsidR="00A21ABD">
              <w:rPr>
                <w:sz w:val="24"/>
                <w:szCs w:val="24"/>
              </w:rPr>
              <w:t>9</w:t>
            </w:r>
            <w:r w:rsidR="00765FB3" w:rsidRPr="00BC5B12">
              <w:rPr>
                <w:sz w:val="24"/>
                <w:szCs w:val="24"/>
              </w:rPr>
              <w:t>-</w:t>
            </w:r>
            <w:r w:rsidR="001B4E4F">
              <w:rPr>
                <w:sz w:val="24"/>
                <w:szCs w:val="24"/>
              </w:rPr>
              <w:t>0</w:t>
            </w:r>
            <w:r w:rsidR="00A21ABD">
              <w:rPr>
                <w:sz w:val="24"/>
                <w:szCs w:val="24"/>
              </w:rPr>
              <w:t>4</w:t>
            </w:r>
            <w:r w:rsidR="00F65018">
              <w:rPr>
                <w:sz w:val="24"/>
                <w:szCs w:val="24"/>
              </w:rPr>
              <w:t xml:space="preserve"> </w:t>
            </w:r>
            <w:r w:rsidR="00765FB3" w:rsidRPr="00BC5B12">
              <w:rPr>
                <w:sz w:val="24"/>
                <w:szCs w:val="24"/>
              </w:rPr>
              <w:t xml:space="preserve">-     </w:t>
            </w:r>
            <w:r w:rsidR="00270A80" w:rsidRPr="00BC5B12">
              <w:rPr>
                <w:sz w:val="24"/>
                <w:szCs w:val="24"/>
              </w:rPr>
              <w:t xml:space="preserve"> </w:t>
            </w:r>
            <w:r w:rsidRPr="00BC5B12">
              <w:rPr>
                <w:sz w:val="24"/>
                <w:szCs w:val="24"/>
              </w:rPr>
              <w:t xml:space="preserve">     Nr. (22.21</w:t>
            </w:r>
            <w:r w:rsidR="00132927" w:rsidRPr="00BC5B12">
              <w:rPr>
                <w:sz w:val="24"/>
                <w:szCs w:val="24"/>
              </w:rPr>
              <w:t>)3-</w:t>
            </w:r>
          </w:p>
          <w:p w14:paraId="4BF0350F" w14:textId="291732D1" w:rsidR="00335371" w:rsidRPr="00BC5B12" w:rsidRDefault="00335371" w:rsidP="001C1CAF">
            <w:pPr>
              <w:tabs>
                <w:tab w:val="left" w:pos="275"/>
                <w:tab w:val="left" w:pos="1984"/>
              </w:tabs>
              <w:spacing w:line="360" w:lineRule="auto"/>
              <w:ind w:left="275"/>
              <w:jc w:val="both"/>
              <w:rPr>
                <w:sz w:val="24"/>
                <w:szCs w:val="24"/>
              </w:rPr>
            </w:pPr>
          </w:p>
        </w:tc>
      </w:tr>
      <w:tr w:rsidR="00765FB3" w:rsidRPr="00BC5B12" w14:paraId="4BF03512" w14:textId="77777777">
        <w:trPr>
          <w:gridBefore w:val="1"/>
          <w:wBefore w:w="8" w:type="dxa"/>
          <w:cantSplit/>
          <w:trHeight w:val="1118"/>
        </w:trPr>
        <w:tc>
          <w:tcPr>
            <w:tcW w:w="9356" w:type="dxa"/>
            <w:gridSpan w:val="3"/>
          </w:tcPr>
          <w:p w14:paraId="67937143" w14:textId="77777777" w:rsidR="00913BA6" w:rsidRDefault="00913BA6" w:rsidP="00EE5AFB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58417748" w14:textId="77777777" w:rsidR="00913BA6" w:rsidRDefault="00913BA6" w:rsidP="00EE5AFB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4BF03511" w14:textId="1DDAACB7" w:rsidR="004249C5" w:rsidRPr="00BC5B12" w:rsidRDefault="007622BB" w:rsidP="00DA3ED6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  <w:caps/>
                <w:sz w:val="24"/>
                <w:szCs w:val="24"/>
              </w:rPr>
            </w:pPr>
            <w:r w:rsidRPr="00BC5B12">
              <w:rPr>
                <w:b/>
                <w:sz w:val="24"/>
                <w:szCs w:val="24"/>
              </w:rPr>
              <w:t>DĖL</w:t>
            </w:r>
            <w:r w:rsidR="004E55F1">
              <w:rPr>
                <w:b/>
                <w:sz w:val="24"/>
                <w:szCs w:val="24"/>
              </w:rPr>
              <w:t xml:space="preserve"> </w:t>
            </w:r>
            <w:r w:rsidR="00A21ABD">
              <w:rPr>
                <w:b/>
                <w:sz w:val="24"/>
                <w:szCs w:val="24"/>
              </w:rPr>
              <w:t>LIETUVOS RESPUBLIKOS VYRIAUSYBĖS IR INDIJOS RESPUBLIKOS VYRIAUSYBĖS SUSITARIMO DĖL ORO SUSISIEKIMO PAKEITIMO IR PAPILDYMO PROTOKOL</w:t>
            </w:r>
            <w:r w:rsidR="00DA3ED6">
              <w:rPr>
                <w:b/>
                <w:sz w:val="24"/>
                <w:szCs w:val="24"/>
              </w:rPr>
              <w:t>O RATIFIKAVIMO</w:t>
            </w:r>
          </w:p>
        </w:tc>
      </w:tr>
    </w:tbl>
    <w:p w14:paraId="4BF03513" w14:textId="77777777" w:rsidR="00765FB3" w:rsidRPr="00BC5B12" w:rsidRDefault="00765FB3" w:rsidP="001C1CAF">
      <w:pPr>
        <w:spacing w:line="360" w:lineRule="auto"/>
        <w:rPr>
          <w:sz w:val="24"/>
          <w:szCs w:val="24"/>
        </w:rPr>
        <w:sectPr w:rsidR="00765FB3" w:rsidRPr="00BC5B12" w:rsidSect="00F13CC5">
          <w:headerReference w:type="even" r:id="rId11"/>
          <w:headerReference w:type="default" r:id="rId12"/>
          <w:footerReference w:type="first" r:id="rId13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14:paraId="0D63D28B" w14:textId="77777777" w:rsidR="002B01ED" w:rsidRDefault="002B01ED" w:rsidP="002B01ED">
      <w:pPr>
        <w:spacing w:line="276" w:lineRule="auto"/>
        <w:jc w:val="both"/>
        <w:rPr>
          <w:sz w:val="24"/>
          <w:szCs w:val="24"/>
        </w:rPr>
      </w:pPr>
    </w:p>
    <w:p w14:paraId="550D6108" w14:textId="77777777" w:rsidR="002B01ED" w:rsidRDefault="002B01ED" w:rsidP="002B01ED">
      <w:pPr>
        <w:spacing w:line="276" w:lineRule="auto"/>
        <w:jc w:val="both"/>
        <w:rPr>
          <w:sz w:val="24"/>
          <w:szCs w:val="24"/>
        </w:rPr>
      </w:pPr>
    </w:p>
    <w:p w14:paraId="7CE454C3" w14:textId="0FAB4050" w:rsidR="00BB5612" w:rsidRDefault="001E50BC" w:rsidP="001E50BC">
      <w:pPr>
        <w:ind w:firstLine="720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I</w:t>
      </w:r>
      <w:r w:rsidR="00990A2C">
        <w:rPr>
          <w:sz w:val="24"/>
          <w:szCs w:val="24"/>
          <w:lang w:eastAsia="lt-LT"/>
        </w:rPr>
        <w:t xml:space="preserve">šnagrinėję pateiktus derinti </w:t>
      </w:r>
      <w:r w:rsidR="00990A2C" w:rsidRPr="00174B73">
        <w:rPr>
          <w:sz w:val="24"/>
          <w:szCs w:val="24"/>
          <w:lang w:eastAsia="lt-LT"/>
        </w:rPr>
        <w:t>teisės aktų, būtinų</w:t>
      </w:r>
      <w:r w:rsidR="00A260FE">
        <w:rPr>
          <w:sz w:val="24"/>
          <w:szCs w:val="24"/>
          <w:lang w:eastAsia="lt-LT"/>
        </w:rPr>
        <w:t xml:space="preserve"> Lietuvos Respublikos Vyriausybės ir Indijos Respublikos Vyriausybės susitarimo dėl oro susisiekimo pakeitimo ir papildymo protokolui ratifikuoti, projektus, manome, kad </w:t>
      </w:r>
      <w:r w:rsidR="0021022D">
        <w:rPr>
          <w:sz w:val="24"/>
          <w:szCs w:val="24"/>
          <w:lang w:eastAsia="lt-LT"/>
        </w:rPr>
        <w:t xml:space="preserve">tiek Lietuvos Respublikos įstatymo </w:t>
      </w:r>
      <w:r w:rsidR="00204089">
        <w:rPr>
          <w:sz w:val="24"/>
          <w:szCs w:val="24"/>
          <w:lang w:eastAsia="lt-LT"/>
        </w:rPr>
        <w:t>projekte</w:t>
      </w:r>
      <w:r w:rsidR="0021022D">
        <w:rPr>
          <w:sz w:val="24"/>
          <w:szCs w:val="24"/>
          <w:lang w:eastAsia="lt-LT"/>
        </w:rPr>
        <w:t xml:space="preserve">, tiek Lietuvos Respublikos Vyriausybės nutarimo </w:t>
      </w:r>
      <w:r w:rsidR="00204089">
        <w:rPr>
          <w:sz w:val="24"/>
          <w:szCs w:val="24"/>
          <w:lang w:eastAsia="lt-LT"/>
        </w:rPr>
        <w:t xml:space="preserve">projekte </w:t>
      </w:r>
      <w:r w:rsidR="00DA3ED6">
        <w:rPr>
          <w:sz w:val="24"/>
          <w:szCs w:val="24"/>
          <w:lang w:eastAsia="lt-LT"/>
        </w:rPr>
        <w:t xml:space="preserve">kaip ratifikavimo pagrindas </w:t>
      </w:r>
      <w:r w:rsidR="00204089">
        <w:rPr>
          <w:sz w:val="24"/>
          <w:szCs w:val="24"/>
          <w:lang w:eastAsia="lt-LT"/>
        </w:rPr>
        <w:t>turi būti nurodytas</w:t>
      </w:r>
      <w:r w:rsidR="00E769AD">
        <w:rPr>
          <w:sz w:val="24"/>
          <w:szCs w:val="24"/>
          <w:lang w:eastAsia="lt-LT"/>
        </w:rPr>
        <w:t xml:space="preserve"> </w:t>
      </w:r>
      <w:r w:rsidR="00DA3ED6">
        <w:rPr>
          <w:sz w:val="24"/>
          <w:szCs w:val="24"/>
          <w:lang w:eastAsia="lt-LT"/>
        </w:rPr>
        <w:t>Lietuvos Respublikos tarptautinių sutarčių įstatymo 7 </w:t>
      </w:r>
      <w:r w:rsidR="00204089">
        <w:rPr>
          <w:sz w:val="24"/>
          <w:szCs w:val="24"/>
          <w:lang w:eastAsia="lt-LT"/>
        </w:rPr>
        <w:t>straipsnio 1</w:t>
      </w:r>
      <w:r w:rsidR="00DA3ED6">
        <w:rPr>
          <w:sz w:val="24"/>
          <w:szCs w:val="24"/>
          <w:lang w:eastAsia="lt-LT"/>
        </w:rPr>
        <w:t> </w:t>
      </w:r>
      <w:r w:rsidR="00204089">
        <w:rPr>
          <w:sz w:val="24"/>
          <w:szCs w:val="24"/>
          <w:lang w:eastAsia="lt-LT"/>
        </w:rPr>
        <w:t>dalies 8</w:t>
      </w:r>
      <w:r w:rsidR="00DA3ED6">
        <w:rPr>
          <w:sz w:val="24"/>
          <w:szCs w:val="24"/>
          <w:lang w:eastAsia="lt-LT"/>
        </w:rPr>
        <w:t> </w:t>
      </w:r>
      <w:r w:rsidR="00204089">
        <w:rPr>
          <w:sz w:val="24"/>
          <w:szCs w:val="24"/>
          <w:lang w:eastAsia="lt-LT"/>
        </w:rPr>
        <w:t>punktas</w:t>
      </w:r>
      <w:r w:rsidR="00787300">
        <w:rPr>
          <w:sz w:val="24"/>
          <w:szCs w:val="24"/>
          <w:lang w:eastAsia="lt-LT"/>
        </w:rPr>
        <w:t xml:space="preserve"> </w:t>
      </w:r>
      <w:r w:rsidR="00DA3ED6">
        <w:rPr>
          <w:sz w:val="24"/>
          <w:szCs w:val="24"/>
          <w:lang w:eastAsia="lt-LT"/>
        </w:rPr>
        <w:t>(</w:t>
      </w:r>
      <w:r w:rsidR="00787300">
        <w:rPr>
          <w:sz w:val="24"/>
          <w:szCs w:val="24"/>
          <w:lang w:eastAsia="lt-LT"/>
        </w:rPr>
        <w:t>„nustatančios kitokias teisės normas, negu galiojantys Lietuvos Respublikos įstatymai“</w:t>
      </w:r>
      <w:r w:rsidR="00DA3ED6">
        <w:rPr>
          <w:sz w:val="24"/>
          <w:szCs w:val="24"/>
          <w:lang w:eastAsia="lt-LT"/>
        </w:rPr>
        <w:t>)</w:t>
      </w:r>
      <w:r w:rsidR="00204089">
        <w:rPr>
          <w:sz w:val="24"/>
          <w:szCs w:val="24"/>
          <w:lang w:eastAsia="lt-LT"/>
        </w:rPr>
        <w:t>,</w:t>
      </w:r>
      <w:r w:rsidR="00E769AD">
        <w:rPr>
          <w:sz w:val="24"/>
          <w:szCs w:val="24"/>
          <w:lang w:eastAsia="lt-LT"/>
        </w:rPr>
        <w:t xml:space="preserve"> </w:t>
      </w:r>
      <w:r w:rsidR="00204089">
        <w:rPr>
          <w:sz w:val="24"/>
          <w:szCs w:val="24"/>
          <w:lang w:eastAsia="lt-LT"/>
        </w:rPr>
        <w:t xml:space="preserve">o </w:t>
      </w:r>
      <w:r w:rsidR="00E769AD">
        <w:rPr>
          <w:sz w:val="24"/>
          <w:szCs w:val="24"/>
          <w:lang w:eastAsia="lt-LT"/>
        </w:rPr>
        <w:t>ne 7</w:t>
      </w:r>
      <w:r w:rsidR="00DA3ED6">
        <w:rPr>
          <w:sz w:val="24"/>
          <w:szCs w:val="24"/>
          <w:lang w:eastAsia="lt-LT"/>
        </w:rPr>
        <w:t> </w:t>
      </w:r>
      <w:r w:rsidR="00E769AD">
        <w:rPr>
          <w:sz w:val="24"/>
          <w:szCs w:val="24"/>
          <w:lang w:eastAsia="lt-LT"/>
        </w:rPr>
        <w:t>straipsnio 2</w:t>
      </w:r>
      <w:r w:rsidR="00DA3ED6">
        <w:rPr>
          <w:sz w:val="24"/>
          <w:szCs w:val="24"/>
          <w:lang w:eastAsia="lt-LT"/>
        </w:rPr>
        <w:t> </w:t>
      </w:r>
      <w:r w:rsidR="00E769AD">
        <w:rPr>
          <w:sz w:val="24"/>
          <w:szCs w:val="24"/>
          <w:lang w:eastAsia="lt-LT"/>
        </w:rPr>
        <w:t>dalis</w:t>
      </w:r>
      <w:r w:rsidR="00402E2A">
        <w:rPr>
          <w:sz w:val="24"/>
          <w:szCs w:val="24"/>
          <w:lang w:eastAsia="lt-LT"/>
        </w:rPr>
        <w:t xml:space="preserve">. </w:t>
      </w:r>
      <w:r w:rsidR="00DA3ED6">
        <w:rPr>
          <w:sz w:val="24"/>
          <w:szCs w:val="24"/>
          <w:lang w:eastAsia="lt-LT"/>
        </w:rPr>
        <w:t xml:space="preserve">Tuo pačiu pagrindu buvo ratifikuotas ir </w:t>
      </w:r>
      <w:r w:rsidR="00402E2A">
        <w:rPr>
          <w:sz w:val="24"/>
          <w:szCs w:val="24"/>
          <w:lang w:eastAsia="lt-LT"/>
        </w:rPr>
        <w:t>Lietuvos Respublikos Vyriausybės ir Indijos Respublikos Vyriausybės susitarim</w:t>
      </w:r>
      <w:r w:rsidR="00DA3ED6">
        <w:rPr>
          <w:sz w:val="24"/>
          <w:szCs w:val="24"/>
          <w:lang w:eastAsia="lt-LT"/>
        </w:rPr>
        <w:t>as</w:t>
      </w:r>
      <w:r w:rsidR="00402E2A">
        <w:rPr>
          <w:sz w:val="24"/>
          <w:szCs w:val="24"/>
          <w:lang w:eastAsia="lt-LT"/>
        </w:rPr>
        <w:t xml:space="preserve"> dėl oro susisiekimo</w:t>
      </w:r>
      <w:r w:rsidR="00DA3ED6">
        <w:rPr>
          <w:sz w:val="24"/>
          <w:szCs w:val="24"/>
          <w:lang w:eastAsia="lt-LT"/>
        </w:rPr>
        <w:t>.</w:t>
      </w:r>
    </w:p>
    <w:p w14:paraId="5DC47E87" w14:textId="20F06019" w:rsidR="00204089" w:rsidRPr="00632915" w:rsidRDefault="00DA3ED6" w:rsidP="00204089">
      <w:pPr>
        <w:ind w:firstLine="720"/>
        <w:contextualSpacing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Atkreipiame dėmesį, kad </w:t>
      </w:r>
      <w:r w:rsidR="00204089">
        <w:rPr>
          <w:sz w:val="24"/>
          <w:szCs w:val="24"/>
          <w:lang w:eastAsia="lt-LT"/>
        </w:rPr>
        <w:t>Lietuvos Respublikos tarptautinių sutarčių įstatymo 7</w:t>
      </w:r>
      <w:r>
        <w:rPr>
          <w:sz w:val="24"/>
          <w:szCs w:val="24"/>
          <w:lang w:eastAsia="lt-LT"/>
        </w:rPr>
        <w:t> </w:t>
      </w:r>
      <w:r w:rsidR="00204089">
        <w:rPr>
          <w:sz w:val="24"/>
          <w:szCs w:val="24"/>
          <w:lang w:eastAsia="lt-LT"/>
        </w:rPr>
        <w:t>straipsnio 2</w:t>
      </w:r>
      <w:r>
        <w:rPr>
          <w:sz w:val="24"/>
          <w:szCs w:val="24"/>
          <w:lang w:eastAsia="lt-LT"/>
        </w:rPr>
        <w:t> </w:t>
      </w:r>
      <w:r w:rsidR="00204089">
        <w:rPr>
          <w:sz w:val="24"/>
          <w:szCs w:val="24"/>
          <w:lang w:eastAsia="lt-LT"/>
        </w:rPr>
        <w:t xml:space="preserve">dalis kaip tarptautinės sutarties ratifikavimo pagrindas gali būti nurodyta tik tais atvejais, kai sutarties ratifikavimas aiškiai nurodytas </w:t>
      </w:r>
      <w:r>
        <w:rPr>
          <w:sz w:val="24"/>
          <w:szCs w:val="24"/>
          <w:lang w:eastAsia="lt-LT"/>
        </w:rPr>
        <w:t xml:space="preserve">pačioje </w:t>
      </w:r>
      <w:r w:rsidR="00204089">
        <w:rPr>
          <w:sz w:val="24"/>
          <w:szCs w:val="24"/>
          <w:lang w:eastAsia="lt-LT"/>
        </w:rPr>
        <w:t>tarptautinėje sutartyje.</w:t>
      </w:r>
    </w:p>
    <w:p w14:paraId="4DAC7E23" w14:textId="5463CC77" w:rsidR="00BB5612" w:rsidRDefault="00BB5612" w:rsidP="001E50BC">
      <w:pPr>
        <w:contextualSpacing/>
        <w:jc w:val="both"/>
        <w:rPr>
          <w:sz w:val="24"/>
          <w:szCs w:val="24"/>
          <w:lang w:eastAsia="lt-LT"/>
        </w:rPr>
      </w:pPr>
    </w:p>
    <w:p w14:paraId="07F71E98" w14:textId="3CC78DC2" w:rsidR="000106A8" w:rsidRDefault="000106A8" w:rsidP="001E50BC">
      <w:pPr>
        <w:spacing w:line="360" w:lineRule="auto"/>
        <w:ind w:left="1057"/>
        <w:contextualSpacing/>
        <w:jc w:val="both"/>
        <w:rPr>
          <w:sz w:val="24"/>
          <w:szCs w:val="24"/>
        </w:rPr>
      </w:pPr>
    </w:p>
    <w:p w14:paraId="04FF85E9" w14:textId="77777777" w:rsidR="002721FF" w:rsidRPr="00BC5B12" w:rsidRDefault="002721FF" w:rsidP="008371E9">
      <w:pPr>
        <w:spacing w:line="276" w:lineRule="auto"/>
        <w:ind w:left="1057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2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CC70A2" w:rsidRPr="00BC5B12" w14:paraId="65DE4B31" w14:textId="77777777" w:rsidTr="008371E9">
        <w:trPr>
          <w:cantSplit/>
          <w:trHeight w:val="348"/>
        </w:trPr>
        <w:tc>
          <w:tcPr>
            <w:tcW w:w="4670" w:type="dxa"/>
          </w:tcPr>
          <w:p w14:paraId="18AC482A" w14:textId="767E46B5" w:rsidR="00CC70A2" w:rsidRPr="00BC5B12" w:rsidRDefault="000106A8" w:rsidP="00BC5B12">
            <w:pPr>
              <w:keepNext/>
              <w:tabs>
                <w:tab w:val="left" w:pos="709"/>
                <w:tab w:val="left" w:pos="777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Ministerijos kancler</w:t>
            </w:r>
            <w:r w:rsidR="00736DC0">
              <w:rPr>
                <w:sz w:val="24"/>
                <w:szCs w:val="24"/>
              </w:rPr>
              <w:t>is</w:t>
            </w:r>
          </w:p>
        </w:tc>
        <w:tc>
          <w:tcPr>
            <w:tcW w:w="1284" w:type="dxa"/>
          </w:tcPr>
          <w:p w14:paraId="425C3D5C" w14:textId="0A8C4610" w:rsidR="00CC70A2" w:rsidRPr="00BC5B12" w:rsidRDefault="00CC70A2" w:rsidP="008371E9">
            <w:pPr>
              <w:keepNext/>
              <w:tabs>
                <w:tab w:val="left" w:pos="7777"/>
              </w:tabs>
              <w:spacing w:line="276" w:lineRule="auto"/>
              <w:jc w:val="center"/>
              <w:rPr>
                <w:vanish/>
                <w:color w:val="0000FF"/>
                <w:sz w:val="24"/>
                <w:szCs w:val="24"/>
              </w:rPr>
            </w:pPr>
          </w:p>
        </w:tc>
        <w:tc>
          <w:tcPr>
            <w:tcW w:w="3394" w:type="dxa"/>
          </w:tcPr>
          <w:p w14:paraId="699074D0" w14:textId="6EDBD49A" w:rsidR="00CC70A2" w:rsidRPr="00BC5B12" w:rsidRDefault="00736DC0" w:rsidP="000106A8">
            <w:pPr>
              <w:keepNext/>
              <w:tabs>
                <w:tab w:val="left" w:pos="777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Laimonas Talat-Kelpša</w:t>
            </w:r>
          </w:p>
        </w:tc>
      </w:tr>
      <w:tr w:rsidR="00CC70A2" w:rsidRPr="00B95FDF" w14:paraId="6317F835" w14:textId="77777777" w:rsidTr="008371E9">
        <w:trPr>
          <w:cantSplit/>
          <w:trHeight w:val="80"/>
        </w:trPr>
        <w:tc>
          <w:tcPr>
            <w:tcW w:w="4670" w:type="dxa"/>
          </w:tcPr>
          <w:p w14:paraId="1BF78BC4" w14:textId="77777777" w:rsidR="00CC70A2" w:rsidRDefault="00CC70A2" w:rsidP="00CC70A2">
            <w:pPr>
              <w:keepNext/>
              <w:tabs>
                <w:tab w:val="left" w:pos="709"/>
                <w:tab w:val="left" w:pos="7777"/>
              </w:tabs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02B9A670" w14:textId="77777777" w:rsidR="00CC70A2" w:rsidRPr="00B95FDF" w:rsidRDefault="00CC70A2" w:rsidP="00CC70A2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  <w:szCs w:val="24"/>
              </w:rPr>
            </w:pPr>
          </w:p>
        </w:tc>
        <w:tc>
          <w:tcPr>
            <w:tcW w:w="3394" w:type="dxa"/>
          </w:tcPr>
          <w:p w14:paraId="2732CE10" w14:textId="77777777" w:rsidR="00CC70A2" w:rsidRDefault="00CC70A2" w:rsidP="00CC70A2">
            <w:pPr>
              <w:keepNext/>
              <w:tabs>
                <w:tab w:val="left" w:pos="7777"/>
              </w:tabs>
              <w:jc w:val="right"/>
              <w:rPr>
                <w:sz w:val="24"/>
                <w:szCs w:val="24"/>
              </w:rPr>
            </w:pPr>
          </w:p>
        </w:tc>
      </w:tr>
      <w:tr w:rsidR="00CC70A2" w:rsidRPr="00B95FDF" w14:paraId="2FADBB46" w14:textId="77777777" w:rsidTr="008371E9">
        <w:trPr>
          <w:cantSplit/>
          <w:trHeight w:val="80"/>
        </w:trPr>
        <w:tc>
          <w:tcPr>
            <w:tcW w:w="4670" w:type="dxa"/>
          </w:tcPr>
          <w:p w14:paraId="2999E32B" w14:textId="77777777" w:rsidR="00CC70A2" w:rsidRDefault="00CC70A2" w:rsidP="00CC70A2">
            <w:pPr>
              <w:keepNext/>
              <w:tabs>
                <w:tab w:val="left" w:pos="709"/>
                <w:tab w:val="left" w:pos="7777"/>
              </w:tabs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0FACC144" w14:textId="77777777" w:rsidR="00CC70A2" w:rsidRPr="00B95FDF" w:rsidRDefault="00CC70A2" w:rsidP="00CC70A2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  <w:szCs w:val="24"/>
              </w:rPr>
            </w:pPr>
          </w:p>
        </w:tc>
        <w:tc>
          <w:tcPr>
            <w:tcW w:w="3394" w:type="dxa"/>
          </w:tcPr>
          <w:p w14:paraId="717EFC9B" w14:textId="77777777" w:rsidR="00CC70A2" w:rsidRDefault="00CC70A2" w:rsidP="00CC70A2">
            <w:pPr>
              <w:keepNext/>
              <w:tabs>
                <w:tab w:val="left" w:pos="7777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43CF0283" w14:textId="7F60866F" w:rsidR="00CC70A2" w:rsidRPr="009424B1" w:rsidRDefault="00CC70A2" w:rsidP="00905083">
      <w:pPr>
        <w:keepNext/>
        <w:framePr w:w="9537" w:h="436" w:hRule="exact" w:hSpace="181" w:wrap="around" w:vAnchor="page" w:hAnchor="page" w:x="1230" w:y="16291" w:anchorLock="1"/>
        <w:tabs>
          <w:tab w:val="left" w:pos="720"/>
        </w:tabs>
        <w:spacing w:after="480"/>
        <w:ind w:left="567"/>
        <w:jc w:val="both"/>
        <w:rPr>
          <w:sz w:val="24"/>
          <w:lang w:val="en-US"/>
        </w:rPr>
      </w:pPr>
      <w:r>
        <w:rPr>
          <w:sz w:val="24"/>
        </w:rPr>
        <w:fldChar w:fldCharType="begin">
          <w:ffData>
            <w:name w:val="r25_1"/>
            <w:enabled/>
            <w:calcOnExit w:val="0"/>
            <w:statusText w:type="text" w:val="Rengėjo vardas , pavardė, telefonas"/>
            <w:textInput>
              <w:default w:val="A.Matutytė, tel. 870652910, el.p. agne.matutyte@urm.lt"/>
            </w:textInput>
          </w:ffData>
        </w:fldChar>
      </w:r>
      <w:bookmarkStart w:id="2" w:name="r25_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424B1">
        <w:rPr>
          <w:noProof/>
          <w:sz w:val="24"/>
        </w:rPr>
        <w:t>I.Miltenytė</w:t>
      </w:r>
      <w:r>
        <w:rPr>
          <w:noProof/>
          <w:sz w:val="24"/>
        </w:rPr>
        <w:t>, tel. 87065</w:t>
      </w:r>
      <w:r w:rsidR="009424B1">
        <w:rPr>
          <w:noProof/>
          <w:sz w:val="24"/>
        </w:rPr>
        <w:t>2482</w:t>
      </w:r>
      <w:r>
        <w:rPr>
          <w:noProof/>
          <w:sz w:val="24"/>
        </w:rPr>
        <w:t xml:space="preserve">, el.p. </w:t>
      </w:r>
      <w:r>
        <w:rPr>
          <w:sz w:val="24"/>
        </w:rPr>
        <w:fldChar w:fldCharType="end"/>
      </w:r>
      <w:bookmarkEnd w:id="2"/>
      <w:r w:rsidR="009424B1">
        <w:rPr>
          <w:sz w:val="24"/>
        </w:rPr>
        <w:t>inga.miltenyte</w:t>
      </w:r>
      <w:r w:rsidR="009424B1">
        <w:rPr>
          <w:sz w:val="24"/>
          <w:lang w:val="en-US"/>
        </w:rPr>
        <w:t>@urm.lt</w:t>
      </w:r>
    </w:p>
    <w:p w14:paraId="1C78B535" w14:textId="3EB0DBF4" w:rsidR="00CC70A2" w:rsidRPr="00D87731" w:rsidRDefault="00CC70A2" w:rsidP="00774194">
      <w:pPr>
        <w:keepNext/>
        <w:rPr>
          <w:sz w:val="22"/>
          <w:szCs w:val="24"/>
        </w:rPr>
      </w:pPr>
    </w:p>
    <w:sectPr w:rsidR="00CC70A2" w:rsidRPr="00D87731" w:rsidSect="00132927">
      <w:footerReference w:type="default" r:id="rId14"/>
      <w:type w:val="continuous"/>
      <w:pgSz w:w="11907" w:h="16840" w:code="9"/>
      <w:pgMar w:top="1134" w:right="850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79B0A" w14:textId="77777777" w:rsidR="00F73887" w:rsidRDefault="00F73887">
      <w:r>
        <w:separator/>
      </w:r>
    </w:p>
  </w:endnote>
  <w:endnote w:type="continuationSeparator" w:id="0">
    <w:p w14:paraId="3E57F286" w14:textId="77777777" w:rsidR="00F73887" w:rsidRDefault="00F7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03553" w14:textId="5AC09E74" w:rsidR="00F469E3" w:rsidRDefault="000A077F" w:rsidP="00F469E3">
    <w:pPr>
      <w:pStyle w:val="Footer"/>
      <w:jc w:val="right"/>
    </w:pPr>
    <w:r>
      <w:rPr>
        <w:noProof/>
        <w:lang w:val="en-US"/>
      </w:rPr>
      <w:drawing>
        <wp:inline distT="0" distB="0" distL="0" distR="0" wp14:anchorId="2A8BBBE8" wp14:editId="4DB47F1C">
          <wp:extent cx="1332230" cy="419100"/>
          <wp:effectExtent l="0" t="0" r="1270" b="0"/>
          <wp:docPr id="2" name="Picture 2" descr="C:\Users\damo\Desktop\rastai\100\atkurtailietuvai100-horizontalus-logo-tamsus-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damo\Desktop\rastai\100\atkurtailietuvai100-horizontalus-logo-tamsus-cmy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2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F03554" w14:textId="77777777" w:rsidR="00F469E3" w:rsidRDefault="00F46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765FB3" w14:paraId="4BF03558" w14:textId="77777777">
      <w:trPr>
        <w:trHeight w:hRule="exact" w:val="794"/>
      </w:trPr>
      <w:tc>
        <w:tcPr>
          <w:tcW w:w="5184" w:type="dxa"/>
        </w:tcPr>
        <w:p w14:paraId="4BF03555" w14:textId="77777777" w:rsidR="00765FB3" w:rsidRDefault="00765FB3">
          <w:pPr>
            <w:pStyle w:val="Footer"/>
          </w:pPr>
        </w:p>
      </w:tc>
      <w:tc>
        <w:tcPr>
          <w:tcW w:w="2592" w:type="dxa"/>
        </w:tcPr>
        <w:p w14:paraId="4BF03556" w14:textId="77777777" w:rsidR="00765FB3" w:rsidRDefault="00765FB3">
          <w:pPr>
            <w:pStyle w:val="Footer"/>
          </w:pPr>
        </w:p>
      </w:tc>
      <w:tc>
        <w:tcPr>
          <w:tcW w:w="2592" w:type="dxa"/>
        </w:tcPr>
        <w:p w14:paraId="4BF03557" w14:textId="77777777" w:rsidR="00765FB3" w:rsidRDefault="00765FB3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4BF03559" w14:textId="77777777" w:rsidR="00765FB3" w:rsidRDefault="00765FB3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D6793" w14:textId="77777777" w:rsidR="00F73887" w:rsidRDefault="00F73887">
      <w:r>
        <w:separator/>
      </w:r>
    </w:p>
  </w:footnote>
  <w:footnote w:type="continuationSeparator" w:id="0">
    <w:p w14:paraId="4A9856C6" w14:textId="77777777" w:rsidR="00F73887" w:rsidRDefault="00F7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0354F" w14:textId="77777777" w:rsidR="00765FB3" w:rsidRDefault="00765FB3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F03550" w14:textId="77777777" w:rsidR="00765FB3" w:rsidRDefault="00765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03551" w14:textId="15CB2A56" w:rsidR="00765FB3" w:rsidRDefault="00765FB3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0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F03552" w14:textId="77777777" w:rsidR="00765FB3" w:rsidRDefault="0076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07C"/>
    <w:multiLevelType w:val="hybridMultilevel"/>
    <w:tmpl w:val="2870DAE4"/>
    <w:lvl w:ilvl="0" w:tplc="B8F66E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5834E5"/>
    <w:multiLevelType w:val="hybridMultilevel"/>
    <w:tmpl w:val="34D2AC0E"/>
    <w:lvl w:ilvl="0" w:tplc="2772BB0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6415B3"/>
    <w:multiLevelType w:val="hybridMultilevel"/>
    <w:tmpl w:val="0152F414"/>
    <w:lvl w:ilvl="0" w:tplc="E2743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1C47"/>
    <w:multiLevelType w:val="hybridMultilevel"/>
    <w:tmpl w:val="EDCC640C"/>
    <w:lvl w:ilvl="0" w:tplc="141E43AE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78739C6"/>
    <w:multiLevelType w:val="hybridMultilevel"/>
    <w:tmpl w:val="06B6F328"/>
    <w:lvl w:ilvl="0" w:tplc="007006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052AA5"/>
    <w:multiLevelType w:val="hybridMultilevel"/>
    <w:tmpl w:val="6A608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205F"/>
    <w:multiLevelType w:val="hybridMultilevel"/>
    <w:tmpl w:val="6F9885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5F6"/>
    <w:multiLevelType w:val="hybridMultilevel"/>
    <w:tmpl w:val="2C88CEFE"/>
    <w:lvl w:ilvl="0" w:tplc="473080C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 w15:restartNumberingAfterBreak="0">
    <w:nsid w:val="2BE350AE"/>
    <w:multiLevelType w:val="hybridMultilevel"/>
    <w:tmpl w:val="9D30A136"/>
    <w:lvl w:ilvl="0" w:tplc="CF687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357C1"/>
    <w:multiLevelType w:val="hybridMultilevel"/>
    <w:tmpl w:val="9036EC7C"/>
    <w:lvl w:ilvl="0" w:tplc="631ED1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525B88"/>
    <w:multiLevelType w:val="hybridMultilevel"/>
    <w:tmpl w:val="03DC469C"/>
    <w:lvl w:ilvl="0" w:tplc="A3382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F1336B"/>
    <w:multiLevelType w:val="hybridMultilevel"/>
    <w:tmpl w:val="FDD8FCFA"/>
    <w:lvl w:ilvl="0" w:tplc="6E6A41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141D33"/>
    <w:multiLevelType w:val="hybridMultilevel"/>
    <w:tmpl w:val="EC225A34"/>
    <w:lvl w:ilvl="0" w:tplc="DB6E8B6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123977"/>
    <w:multiLevelType w:val="hybridMultilevel"/>
    <w:tmpl w:val="960CAF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44A25"/>
    <w:multiLevelType w:val="hybridMultilevel"/>
    <w:tmpl w:val="4F1098A4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30479A"/>
    <w:multiLevelType w:val="hybridMultilevel"/>
    <w:tmpl w:val="5ECC28C8"/>
    <w:lvl w:ilvl="0" w:tplc="0409000F">
      <w:start w:val="1"/>
      <w:numFmt w:val="decimal"/>
      <w:lvlText w:val="%1."/>
      <w:lvlJc w:val="lef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6" w15:restartNumberingAfterBreak="0">
    <w:nsid w:val="5F395152"/>
    <w:multiLevelType w:val="hybridMultilevel"/>
    <w:tmpl w:val="3F76F2C4"/>
    <w:lvl w:ilvl="0" w:tplc="3C32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9C010E"/>
    <w:multiLevelType w:val="hybridMultilevel"/>
    <w:tmpl w:val="CD2A682A"/>
    <w:lvl w:ilvl="0" w:tplc="E98C511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BE4E14"/>
    <w:multiLevelType w:val="hybridMultilevel"/>
    <w:tmpl w:val="A5589C34"/>
    <w:lvl w:ilvl="0" w:tplc="8F24C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BE670C"/>
    <w:multiLevelType w:val="hybridMultilevel"/>
    <w:tmpl w:val="5F943492"/>
    <w:lvl w:ilvl="0" w:tplc="5A3405A2">
      <w:start w:val="1"/>
      <w:numFmt w:val="decimal"/>
      <w:lvlText w:val="%1)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6"/>
  </w:num>
  <w:num w:numId="5">
    <w:abstractNumId w:val="2"/>
  </w:num>
  <w:num w:numId="6">
    <w:abstractNumId w:val="14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8"/>
  </w:num>
  <w:num w:numId="12">
    <w:abstractNumId w:val="11"/>
  </w:num>
  <w:num w:numId="13">
    <w:abstractNumId w:val="12"/>
  </w:num>
  <w:num w:numId="14">
    <w:abstractNumId w:val="16"/>
  </w:num>
  <w:num w:numId="15">
    <w:abstractNumId w:val="9"/>
  </w:num>
  <w:num w:numId="16">
    <w:abstractNumId w:val="4"/>
  </w:num>
  <w:num w:numId="17">
    <w:abstractNumId w:val="3"/>
  </w:num>
  <w:num w:numId="18">
    <w:abstractNumId w:val="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F6"/>
    <w:rsid w:val="000050F1"/>
    <w:rsid w:val="000057F1"/>
    <w:rsid w:val="00007718"/>
    <w:rsid w:val="00007F5D"/>
    <w:rsid w:val="00010414"/>
    <w:rsid w:val="000106A8"/>
    <w:rsid w:val="000173B1"/>
    <w:rsid w:val="0002000D"/>
    <w:rsid w:val="00022C64"/>
    <w:rsid w:val="0003043F"/>
    <w:rsid w:val="000342C2"/>
    <w:rsid w:val="00040419"/>
    <w:rsid w:val="0004385C"/>
    <w:rsid w:val="00044A57"/>
    <w:rsid w:val="000525B6"/>
    <w:rsid w:val="00053F61"/>
    <w:rsid w:val="00061264"/>
    <w:rsid w:val="000624DC"/>
    <w:rsid w:val="000626A2"/>
    <w:rsid w:val="0006288A"/>
    <w:rsid w:val="000642DB"/>
    <w:rsid w:val="000669CB"/>
    <w:rsid w:val="00071CA1"/>
    <w:rsid w:val="00072591"/>
    <w:rsid w:val="0007446C"/>
    <w:rsid w:val="000852AA"/>
    <w:rsid w:val="00092EE2"/>
    <w:rsid w:val="00093DDF"/>
    <w:rsid w:val="00096DEA"/>
    <w:rsid w:val="000A077F"/>
    <w:rsid w:val="000A3464"/>
    <w:rsid w:val="000A3CC0"/>
    <w:rsid w:val="000A3CC2"/>
    <w:rsid w:val="000A6A15"/>
    <w:rsid w:val="000B3409"/>
    <w:rsid w:val="000B3D0D"/>
    <w:rsid w:val="000B51E5"/>
    <w:rsid w:val="000B7DB3"/>
    <w:rsid w:val="000C1010"/>
    <w:rsid w:val="000C36AC"/>
    <w:rsid w:val="000D34C5"/>
    <w:rsid w:val="000E1878"/>
    <w:rsid w:val="000E487B"/>
    <w:rsid w:val="000F76A2"/>
    <w:rsid w:val="00101456"/>
    <w:rsid w:val="00106A2D"/>
    <w:rsid w:val="00106C00"/>
    <w:rsid w:val="00110AA6"/>
    <w:rsid w:val="00110ED0"/>
    <w:rsid w:val="00112DED"/>
    <w:rsid w:val="001229EF"/>
    <w:rsid w:val="001262BF"/>
    <w:rsid w:val="0012756A"/>
    <w:rsid w:val="00132927"/>
    <w:rsid w:val="00134EB3"/>
    <w:rsid w:val="00135514"/>
    <w:rsid w:val="001365B3"/>
    <w:rsid w:val="00146019"/>
    <w:rsid w:val="00157DBF"/>
    <w:rsid w:val="001630E3"/>
    <w:rsid w:val="00163901"/>
    <w:rsid w:val="001779DE"/>
    <w:rsid w:val="00181AB6"/>
    <w:rsid w:val="00191A5D"/>
    <w:rsid w:val="001A17B8"/>
    <w:rsid w:val="001A66D5"/>
    <w:rsid w:val="001B334B"/>
    <w:rsid w:val="001B3840"/>
    <w:rsid w:val="001B4E4F"/>
    <w:rsid w:val="001B753C"/>
    <w:rsid w:val="001B7F56"/>
    <w:rsid w:val="001C093D"/>
    <w:rsid w:val="001C0BDB"/>
    <w:rsid w:val="001C0F8F"/>
    <w:rsid w:val="001C1CAF"/>
    <w:rsid w:val="001C1DB9"/>
    <w:rsid w:val="001C25D5"/>
    <w:rsid w:val="001C3978"/>
    <w:rsid w:val="001C45AE"/>
    <w:rsid w:val="001C4CC3"/>
    <w:rsid w:val="001C66B7"/>
    <w:rsid w:val="001C7AC5"/>
    <w:rsid w:val="001E46C9"/>
    <w:rsid w:val="001E50BC"/>
    <w:rsid w:val="001E591F"/>
    <w:rsid w:val="001E6A05"/>
    <w:rsid w:val="001F454E"/>
    <w:rsid w:val="001F566D"/>
    <w:rsid w:val="002006D5"/>
    <w:rsid w:val="00200B54"/>
    <w:rsid w:val="00201AB2"/>
    <w:rsid w:val="002037A8"/>
    <w:rsid w:val="00204089"/>
    <w:rsid w:val="0020522B"/>
    <w:rsid w:val="0021022D"/>
    <w:rsid w:val="00221373"/>
    <w:rsid w:val="00227448"/>
    <w:rsid w:val="00231F11"/>
    <w:rsid w:val="002375B1"/>
    <w:rsid w:val="00242355"/>
    <w:rsid w:val="0024636C"/>
    <w:rsid w:val="00251270"/>
    <w:rsid w:val="00253FD6"/>
    <w:rsid w:val="0026549D"/>
    <w:rsid w:val="0027036F"/>
    <w:rsid w:val="0027057E"/>
    <w:rsid w:val="00270A80"/>
    <w:rsid w:val="002721FF"/>
    <w:rsid w:val="00273B2D"/>
    <w:rsid w:val="00273F1E"/>
    <w:rsid w:val="00281057"/>
    <w:rsid w:val="002913B4"/>
    <w:rsid w:val="00294A14"/>
    <w:rsid w:val="002A3CBC"/>
    <w:rsid w:val="002A46C4"/>
    <w:rsid w:val="002A50DA"/>
    <w:rsid w:val="002B0034"/>
    <w:rsid w:val="002B01ED"/>
    <w:rsid w:val="002B12D8"/>
    <w:rsid w:val="002B2262"/>
    <w:rsid w:val="002B2D71"/>
    <w:rsid w:val="002B4B82"/>
    <w:rsid w:val="002C1BA7"/>
    <w:rsid w:val="002C42E3"/>
    <w:rsid w:val="002D08B9"/>
    <w:rsid w:val="002D1674"/>
    <w:rsid w:val="002E07E7"/>
    <w:rsid w:val="002E111B"/>
    <w:rsid w:val="002E2637"/>
    <w:rsid w:val="002F57BF"/>
    <w:rsid w:val="003140A1"/>
    <w:rsid w:val="003317A6"/>
    <w:rsid w:val="00333292"/>
    <w:rsid w:val="003333C2"/>
    <w:rsid w:val="00334DFC"/>
    <w:rsid w:val="00335371"/>
    <w:rsid w:val="0034007F"/>
    <w:rsid w:val="00345933"/>
    <w:rsid w:val="003519B0"/>
    <w:rsid w:val="00362A36"/>
    <w:rsid w:val="00363BC9"/>
    <w:rsid w:val="00363D24"/>
    <w:rsid w:val="00366AB8"/>
    <w:rsid w:val="003702CF"/>
    <w:rsid w:val="00371BF3"/>
    <w:rsid w:val="00373010"/>
    <w:rsid w:val="00381E8A"/>
    <w:rsid w:val="00383361"/>
    <w:rsid w:val="00384E86"/>
    <w:rsid w:val="00390141"/>
    <w:rsid w:val="003905C5"/>
    <w:rsid w:val="00391680"/>
    <w:rsid w:val="003972DA"/>
    <w:rsid w:val="003B26FC"/>
    <w:rsid w:val="003B7785"/>
    <w:rsid w:val="003C426A"/>
    <w:rsid w:val="003C7128"/>
    <w:rsid w:val="003D1CD4"/>
    <w:rsid w:val="003D45D3"/>
    <w:rsid w:val="003F10ED"/>
    <w:rsid w:val="003F257A"/>
    <w:rsid w:val="003F3784"/>
    <w:rsid w:val="003F40DB"/>
    <w:rsid w:val="003F4A08"/>
    <w:rsid w:val="003F6DBF"/>
    <w:rsid w:val="00401B29"/>
    <w:rsid w:val="00401B4F"/>
    <w:rsid w:val="00402E2A"/>
    <w:rsid w:val="004074B4"/>
    <w:rsid w:val="0040764B"/>
    <w:rsid w:val="00410665"/>
    <w:rsid w:val="00411768"/>
    <w:rsid w:val="004119A9"/>
    <w:rsid w:val="004179CB"/>
    <w:rsid w:val="00420639"/>
    <w:rsid w:val="00421C68"/>
    <w:rsid w:val="00423230"/>
    <w:rsid w:val="004245BE"/>
    <w:rsid w:val="004249C5"/>
    <w:rsid w:val="00425B5F"/>
    <w:rsid w:val="00427679"/>
    <w:rsid w:val="0043704E"/>
    <w:rsid w:val="00437C0D"/>
    <w:rsid w:val="00441D96"/>
    <w:rsid w:val="004433D5"/>
    <w:rsid w:val="00451977"/>
    <w:rsid w:val="00451CDF"/>
    <w:rsid w:val="00456B4A"/>
    <w:rsid w:val="00456F3D"/>
    <w:rsid w:val="004575F3"/>
    <w:rsid w:val="00457DDE"/>
    <w:rsid w:val="004825BE"/>
    <w:rsid w:val="004840B3"/>
    <w:rsid w:val="00486A25"/>
    <w:rsid w:val="00487A9A"/>
    <w:rsid w:val="004932E3"/>
    <w:rsid w:val="00497532"/>
    <w:rsid w:val="004A435E"/>
    <w:rsid w:val="004A71D7"/>
    <w:rsid w:val="004B0788"/>
    <w:rsid w:val="004B0842"/>
    <w:rsid w:val="004B375F"/>
    <w:rsid w:val="004B3A76"/>
    <w:rsid w:val="004D2D68"/>
    <w:rsid w:val="004D3F02"/>
    <w:rsid w:val="004D3FE2"/>
    <w:rsid w:val="004E55F1"/>
    <w:rsid w:val="004E57EF"/>
    <w:rsid w:val="004F3663"/>
    <w:rsid w:val="004F6F1E"/>
    <w:rsid w:val="005071D5"/>
    <w:rsid w:val="00513F08"/>
    <w:rsid w:val="00514FB3"/>
    <w:rsid w:val="005159C8"/>
    <w:rsid w:val="00515D49"/>
    <w:rsid w:val="00531C29"/>
    <w:rsid w:val="00532D2E"/>
    <w:rsid w:val="0053653C"/>
    <w:rsid w:val="005404DF"/>
    <w:rsid w:val="00541506"/>
    <w:rsid w:val="00541B6C"/>
    <w:rsid w:val="00545172"/>
    <w:rsid w:val="00545D15"/>
    <w:rsid w:val="00550588"/>
    <w:rsid w:val="0055217F"/>
    <w:rsid w:val="00553C99"/>
    <w:rsid w:val="005669DB"/>
    <w:rsid w:val="005754E8"/>
    <w:rsid w:val="00587C67"/>
    <w:rsid w:val="0059053F"/>
    <w:rsid w:val="005946C4"/>
    <w:rsid w:val="005968E8"/>
    <w:rsid w:val="005B48F6"/>
    <w:rsid w:val="005B7442"/>
    <w:rsid w:val="005C6551"/>
    <w:rsid w:val="005D6E4A"/>
    <w:rsid w:val="005F1FF6"/>
    <w:rsid w:val="005F4085"/>
    <w:rsid w:val="0060586A"/>
    <w:rsid w:val="00607CF8"/>
    <w:rsid w:val="0061110C"/>
    <w:rsid w:val="006124A3"/>
    <w:rsid w:val="006160BB"/>
    <w:rsid w:val="0061659F"/>
    <w:rsid w:val="006174EB"/>
    <w:rsid w:val="00625EFF"/>
    <w:rsid w:val="00632915"/>
    <w:rsid w:val="006333BC"/>
    <w:rsid w:val="00642A8D"/>
    <w:rsid w:val="00643A4C"/>
    <w:rsid w:val="00647C97"/>
    <w:rsid w:val="00655286"/>
    <w:rsid w:val="00657853"/>
    <w:rsid w:val="006619DB"/>
    <w:rsid w:val="00662871"/>
    <w:rsid w:val="00664D24"/>
    <w:rsid w:val="00666FA9"/>
    <w:rsid w:val="00672B1A"/>
    <w:rsid w:val="00672F1B"/>
    <w:rsid w:val="006762CA"/>
    <w:rsid w:val="006810E8"/>
    <w:rsid w:val="00681171"/>
    <w:rsid w:val="00682A38"/>
    <w:rsid w:val="006832EA"/>
    <w:rsid w:val="00683FDE"/>
    <w:rsid w:val="006853BD"/>
    <w:rsid w:val="00685749"/>
    <w:rsid w:val="006936A8"/>
    <w:rsid w:val="00696ABB"/>
    <w:rsid w:val="00697844"/>
    <w:rsid w:val="00697F48"/>
    <w:rsid w:val="006A4B64"/>
    <w:rsid w:val="006B11A5"/>
    <w:rsid w:val="006B7DB8"/>
    <w:rsid w:val="006B7F16"/>
    <w:rsid w:val="006C0F32"/>
    <w:rsid w:val="006C4DBF"/>
    <w:rsid w:val="006D0DF4"/>
    <w:rsid w:val="006D15F3"/>
    <w:rsid w:val="006D1B0B"/>
    <w:rsid w:val="006D1D22"/>
    <w:rsid w:val="006E0EDF"/>
    <w:rsid w:val="006E1D28"/>
    <w:rsid w:val="006F00FF"/>
    <w:rsid w:val="006F5929"/>
    <w:rsid w:val="006F7CAE"/>
    <w:rsid w:val="00702772"/>
    <w:rsid w:val="0070569A"/>
    <w:rsid w:val="0070649A"/>
    <w:rsid w:val="00712BD8"/>
    <w:rsid w:val="007253FB"/>
    <w:rsid w:val="00735269"/>
    <w:rsid w:val="00736DC0"/>
    <w:rsid w:val="00740AB2"/>
    <w:rsid w:val="00757F00"/>
    <w:rsid w:val="00760108"/>
    <w:rsid w:val="00761CEA"/>
    <w:rsid w:val="007622BB"/>
    <w:rsid w:val="00765FB3"/>
    <w:rsid w:val="00774194"/>
    <w:rsid w:val="007744D5"/>
    <w:rsid w:val="0078148A"/>
    <w:rsid w:val="00782A59"/>
    <w:rsid w:val="00787300"/>
    <w:rsid w:val="00790F4C"/>
    <w:rsid w:val="00792F65"/>
    <w:rsid w:val="0079453B"/>
    <w:rsid w:val="00796B54"/>
    <w:rsid w:val="007A5D7A"/>
    <w:rsid w:val="007B051B"/>
    <w:rsid w:val="007C322C"/>
    <w:rsid w:val="007C3853"/>
    <w:rsid w:val="007C4944"/>
    <w:rsid w:val="007D3E98"/>
    <w:rsid w:val="007D7672"/>
    <w:rsid w:val="007D7C3D"/>
    <w:rsid w:val="007E5947"/>
    <w:rsid w:val="0080319A"/>
    <w:rsid w:val="008137E2"/>
    <w:rsid w:val="00813D15"/>
    <w:rsid w:val="00816A57"/>
    <w:rsid w:val="008174B7"/>
    <w:rsid w:val="00823DE5"/>
    <w:rsid w:val="008371E9"/>
    <w:rsid w:val="00851386"/>
    <w:rsid w:val="00864B20"/>
    <w:rsid w:val="00875228"/>
    <w:rsid w:val="008845AF"/>
    <w:rsid w:val="00884694"/>
    <w:rsid w:val="00895202"/>
    <w:rsid w:val="008A0BB8"/>
    <w:rsid w:val="008B4788"/>
    <w:rsid w:val="008C2278"/>
    <w:rsid w:val="008C5E21"/>
    <w:rsid w:val="008C6C03"/>
    <w:rsid w:val="008D13FF"/>
    <w:rsid w:val="008D3CAF"/>
    <w:rsid w:val="008E0BEC"/>
    <w:rsid w:val="008E1EEA"/>
    <w:rsid w:val="008E4A0E"/>
    <w:rsid w:val="008F1558"/>
    <w:rsid w:val="008F1E8F"/>
    <w:rsid w:val="008F471B"/>
    <w:rsid w:val="008F4A0A"/>
    <w:rsid w:val="00902626"/>
    <w:rsid w:val="0090324A"/>
    <w:rsid w:val="00904B8E"/>
    <w:rsid w:val="00905083"/>
    <w:rsid w:val="00911292"/>
    <w:rsid w:val="00912DDD"/>
    <w:rsid w:val="00913BA6"/>
    <w:rsid w:val="0091606C"/>
    <w:rsid w:val="00916889"/>
    <w:rsid w:val="0091705A"/>
    <w:rsid w:val="00920316"/>
    <w:rsid w:val="00925CA2"/>
    <w:rsid w:val="0093345F"/>
    <w:rsid w:val="009356AB"/>
    <w:rsid w:val="009424B1"/>
    <w:rsid w:val="009603D1"/>
    <w:rsid w:val="00963D5D"/>
    <w:rsid w:val="0096522B"/>
    <w:rsid w:val="00971906"/>
    <w:rsid w:val="00973532"/>
    <w:rsid w:val="0097356A"/>
    <w:rsid w:val="00983C00"/>
    <w:rsid w:val="00990A2C"/>
    <w:rsid w:val="0099773B"/>
    <w:rsid w:val="009A7ABF"/>
    <w:rsid w:val="009C0CFE"/>
    <w:rsid w:val="009C4E2C"/>
    <w:rsid w:val="009C5E90"/>
    <w:rsid w:val="009C7C38"/>
    <w:rsid w:val="009D55F7"/>
    <w:rsid w:val="009D5E1C"/>
    <w:rsid w:val="009E2588"/>
    <w:rsid w:val="009E2EC6"/>
    <w:rsid w:val="009E7136"/>
    <w:rsid w:val="009F0D2E"/>
    <w:rsid w:val="009F414A"/>
    <w:rsid w:val="009F55F2"/>
    <w:rsid w:val="00A00817"/>
    <w:rsid w:val="00A13D8A"/>
    <w:rsid w:val="00A167A9"/>
    <w:rsid w:val="00A20E0C"/>
    <w:rsid w:val="00A21ABD"/>
    <w:rsid w:val="00A260FE"/>
    <w:rsid w:val="00A3218E"/>
    <w:rsid w:val="00A37716"/>
    <w:rsid w:val="00A37A22"/>
    <w:rsid w:val="00A435DC"/>
    <w:rsid w:val="00A43C84"/>
    <w:rsid w:val="00A440DF"/>
    <w:rsid w:val="00A44516"/>
    <w:rsid w:val="00A5155A"/>
    <w:rsid w:val="00A6200A"/>
    <w:rsid w:val="00A74CBB"/>
    <w:rsid w:val="00A812A9"/>
    <w:rsid w:val="00A91391"/>
    <w:rsid w:val="00A94AD1"/>
    <w:rsid w:val="00A95367"/>
    <w:rsid w:val="00A9629A"/>
    <w:rsid w:val="00AA0007"/>
    <w:rsid w:val="00AA1CFE"/>
    <w:rsid w:val="00AA4A04"/>
    <w:rsid w:val="00AA550A"/>
    <w:rsid w:val="00AA629C"/>
    <w:rsid w:val="00AB20E8"/>
    <w:rsid w:val="00AB2668"/>
    <w:rsid w:val="00AB3A62"/>
    <w:rsid w:val="00AB3B4C"/>
    <w:rsid w:val="00AB3BA9"/>
    <w:rsid w:val="00AC5A43"/>
    <w:rsid w:val="00AE032F"/>
    <w:rsid w:val="00AF074B"/>
    <w:rsid w:val="00AF2718"/>
    <w:rsid w:val="00AF531B"/>
    <w:rsid w:val="00AF6421"/>
    <w:rsid w:val="00B05752"/>
    <w:rsid w:val="00B06DD8"/>
    <w:rsid w:val="00B0737A"/>
    <w:rsid w:val="00B076CE"/>
    <w:rsid w:val="00B07736"/>
    <w:rsid w:val="00B11CD6"/>
    <w:rsid w:val="00B128FE"/>
    <w:rsid w:val="00B15767"/>
    <w:rsid w:val="00B355EF"/>
    <w:rsid w:val="00B43B67"/>
    <w:rsid w:val="00B52E6E"/>
    <w:rsid w:val="00B567D5"/>
    <w:rsid w:val="00B668D8"/>
    <w:rsid w:val="00B75407"/>
    <w:rsid w:val="00B807AC"/>
    <w:rsid w:val="00B80B25"/>
    <w:rsid w:val="00B82528"/>
    <w:rsid w:val="00B95FDF"/>
    <w:rsid w:val="00B96986"/>
    <w:rsid w:val="00BA0696"/>
    <w:rsid w:val="00BA0B0B"/>
    <w:rsid w:val="00BA3322"/>
    <w:rsid w:val="00BA64E1"/>
    <w:rsid w:val="00BA76D7"/>
    <w:rsid w:val="00BB21D6"/>
    <w:rsid w:val="00BB32A8"/>
    <w:rsid w:val="00BB4F8C"/>
    <w:rsid w:val="00BB5612"/>
    <w:rsid w:val="00BB5B28"/>
    <w:rsid w:val="00BC5B12"/>
    <w:rsid w:val="00BC6CA5"/>
    <w:rsid w:val="00BD1E26"/>
    <w:rsid w:val="00BD5375"/>
    <w:rsid w:val="00BD5BE7"/>
    <w:rsid w:val="00BE2542"/>
    <w:rsid w:val="00BE3D36"/>
    <w:rsid w:val="00BF2B95"/>
    <w:rsid w:val="00BF482B"/>
    <w:rsid w:val="00C04471"/>
    <w:rsid w:val="00C046AC"/>
    <w:rsid w:val="00C17409"/>
    <w:rsid w:val="00C218B6"/>
    <w:rsid w:val="00C23311"/>
    <w:rsid w:val="00C343CE"/>
    <w:rsid w:val="00C42697"/>
    <w:rsid w:val="00C42DA4"/>
    <w:rsid w:val="00C4747A"/>
    <w:rsid w:val="00C549FC"/>
    <w:rsid w:val="00C62F60"/>
    <w:rsid w:val="00C6501D"/>
    <w:rsid w:val="00C70393"/>
    <w:rsid w:val="00C7471C"/>
    <w:rsid w:val="00C74B4E"/>
    <w:rsid w:val="00C931CB"/>
    <w:rsid w:val="00C9372C"/>
    <w:rsid w:val="00CA611C"/>
    <w:rsid w:val="00CB1404"/>
    <w:rsid w:val="00CB2D24"/>
    <w:rsid w:val="00CC2324"/>
    <w:rsid w:val="00CC493F"/>
    <w:rsid w:val="00CC660A"/>
    <w:rsid w:val="00CC70A2"/>
    <w:rsid w:val="00CC7B59"/>
    <w:rsid w:val="00CD01B7"/>
    <w:rsid w:val="00CD0ADA"/>
    <w:rsid w:val="00CD0C78"/>
    <w:rsid w:val="00CD397F"/>
    <w:rsid w:val="00CE49F6"/>
    <w:rsid w:val="00CE4D23"/>
    <w:rsid w:val="00CF0D84"/>
    <w:rsid w:val="00CF1389"/>
    <w:rsid w:val="00CF23CB"/>
    <w:rsid w:val="00D01949"/>
    <w:rsid w:val="00D01DFF"/>
    <w:rsid w:val="00D045E1"/>
    <w:rsid w:val="00D06501"/>
    <w:rsid w:val="00D1003F"/>
    <w:rsid w:val="00D10887"/>
    <w:rsid w:val="00D12B73"/>
    <w:rsid w:val="00D153B4"/>
    <w:rsid w:val="00D22C4A"/>
    <w:rsid w:val="00D25B52"/>
    <w:rsid w:val="00D266D9"/>
    <w:rsid w:val="00D3192F"/>
    <w:rsid w:val="00D379A3"/>
    <w:rsid w:val="00D520F1"/>
    <w:rsid w:val="00D52F0E"/>
    <w:rsid w:val="00D55D4E"/>
    <w:rsid w:val="00D60B8B"/>
    <w:rsid w:val="00D81C82"/>
    <w:rsid w:val="00D87731"/>
    <w:rsid w:val="00D90D46"/>
    <w:rsid w:val="00D92AE7"/>
    <w:rsid w:val="00D9609F"/>
    <w:rsid w:val="00DA0AFF"/>
    <w:rsid w:val="00DA0E7C"/>
    <w:rsid w:val="00DA3ED6"/>
    <w:rsid w:val="00DA5CF9"/>
    <w:rsid w:val="00DB1E8B"/>
    <w:rsid w:val="00DB204D"/>
    <w:rsid w:val="00DC01B0"/>
    <w:rsid w:val="00DC0C62"/>
    <w:rsid w:val="00DC2912"/>
    <w:rsid w:val="00DC2943"/>
    <w:rsid w:val="00DC4185"/>
    <w:rsid w:val="00DC606C"/>
    <w:rsid w:val="00DD216B"/>
    <w:rsid w:val="00DD3AF2"/>
    <w:rsid w:val="00DD3BB0"/>
    <w:rsid w:val="00DD6795"/>
    <w:rsid w:val="00DE01B0"/>
    <w:rsid w:val="00DE2A37"/>
    <w:rsid w:val="00E0349D"/>
    <w:rsid w:val="00E04301"/>
    <w:rsid w:val="00E0437D"/>
    <w:rsid w:val="00E07C1B"/>
    <w:rsid w:val="00E11343"/>
    <w:rsid w:val="00E139EB"/>
    <w:rsid w:val="00E22CE9"/>
    <w:rsid w:val="00E259E3"/>
    <w:rsid w:val="00E34031"/>
    <w:rsid w:val="00E41806"/>
    <w:rsid w:val="00E61910"/>
    <w:rsid w:val="00E63FF2"/>
    <w:rsid w:val="00E73C20"/>
    <w:rsid w:val="00E769AD"/>
    <w:rsid w:val="00E771D2"/>
    <w:rsid w:val="00E80682"/>
    <w:rsid w:val="00E83CE7"/>
    <w:rsid w:val="00E9192A"/>
    <w:rsid w:val="00EA5B86"/>
    <w:rsid w:val="00EB2A81"/>
    <w:rsid w:val="00EB4D45"/>
    <w:rsid w:val="00EB7E5C"/>
    <w:rsid w:val="00EC2325"/>
    <w:rsid w:val="00EC261E"/>
    <w:rsid w:val="00EC709B"/>
    <w:rsid w:val="00ED207D"/>
    <w:rsid w:val="00ED5EE1"/>
    <w:rsid w:val="00EE36B2"/>
    <w:rsid w:val="00EE49CD"/>
    <w:rsid w:val="00EE5AFB"/>
    <w:rsid w:val="00EF4756"/>
    <w:rsid w:val="00EF7251"/>
    <w:rsid w:val="00F03E44"/>
    <w:rsid w:val="00F126F9"/>
    <w:rsid w:val="00F12D74"/>
    <w:rsid w:val="00F13CC5"/>
    <w:rsid w:val="00F169B2"/>
    <w:rsid w:val="00F220E8"/>
    <w:rsid w:val="00F301BA"/>
    <w:rsid w:val="00F354AE"/>
    <w:rsid w:val="00F354FE"/>
    <w:rsid w:val="00F41DEA"/>
    <w:rsid w:val="00F42E89"/>
    <w:rsid w:val="00F42F5C"/>
    <w:rsid w:val="00F43F7A"/>
    <w:rsid w:val="00F45BB0"/>
    <w:rsid w:val="00F4698A"/>
    <w:rsid w:val="00F469E3"/>
    <w:rsid w:val="00F504E3"/>
    <w:rsid w:val="00F5627D"/>
    <w:rsid w:val="00F5682D"/>
    <w:rsid w:val="00F62DFA"/>
    <w:rsid w:val="00F63368"/>
    <w:rsid w:val="00F65018"/>
    <w:rsid w:val="00F73887"/>
    <w:rsid w:val="00F743FC"/>
    <w:rsid w:val="00F761C9"/>
    <w:rsid w:val="00F77055"/>
    <w:rsid w:val="00F82E4A"/>
    <w:rsid w:val="00F8383A"/>
    <w:rsid w:val="00F8639A"/>
    <w:rsid w:val="00F86AB1"/>
    <w:rsid w:val="00F86F93"/>
    <w:rsid w:val="00F87462"/>
    <w:rsid w:val="00F92BA8"/>
    <w:rsid w:val="00F930F9"/>
    <w:rsid w:val="00F95896"/>
    <w:rsid w:val="00F96A73"/>
    <w:rsid w:val="00FA5287"/>
    <w:rsid w:val="00FA64D8"/>
    <w:rsid w:val="00FA75C1"/>
    <w:rsid w:val="00FB05C5"/>
    <w:rsid w:val="00FB09DE"/>
    <w:rsid w:val="00FB41F2"/>
    <w:rsid w:val="00FB5AFB"/>
    <w:rsid w:val="00FB75DD"/>
    <w:rsid w:val="00FC53C0"/>
    <w:rsid w:val="00FD68EE"/>
    <w:rsid w:val="00FE105D"/>
    <w:rsid w:val="00FE4AD4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F03502"/>
  <w15:docId w15:val="{1583F0A1-3EC9-4C85-BE11-6440B6C1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B7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0B3"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0B3"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408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F408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4840B3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4085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4840B3"/>
    <w:pPr>
      <w:tabs>
        <w:tab w:val="center" w:pos="4153"/>
        <w:tab w:val="right" w:pos="8306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4085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4840B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4840B3"/>
    <w:pPr>
      <w:spacing w:line="360" w:lineRule="auto"/>
      <w:ind w:firstLine="1298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F4085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4840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840B3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0612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81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4085"/>
    <w:rPr>
      <w:rFonts w:cs="Times New Roman"/>
      <w:sz w:val="2"/>
      <w:lang w:eastAsia="en-US"/>
    </w:rPr>
  </w:style>
  <w:style w:type="paragraph" w:customStyle="1" w:styleId="ISTATYMAS">
    <w:name w:val="ISTATYMAS"/>
    <w:uiPriority w:val="99"/>
    <w:rsid w:val="00273B2D"/>
    <w:pPr>
      <w:jc w:val="center"/>
    </w:pPr>
    <w:rPr>
      <w:rFonts w:ascii="TimesLT" w:hAnsi="TimesLT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07C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0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0D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0D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ur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mailto:urm@ur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inmilt/Documents/URM%20bendras%20(Lietuvoje)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812D2-C399-4771-93D9-5672DE6B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(Lietuvoje)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Užsienio reikalų ministerija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2019-04-08T07:49:00Z</dcterms:created>
  <dc:creator>Daina MACIJAUSKAITĖ</dc:creator>
  <cp:lastModifiedBy>Inga MILTENYTĖ</cp:lastModifiedBy>
  <cp:lastPrinted>2017-11-27T13:21:00Z</cp:lastPrinted>
  <dcterms:modified xsi:type="dcterms:W3CDTF">2019-04-08T07:49:00Z</dcterms:modified>
  <cp:revision>2</cp:revision>
</cp:coreProperties>
</file>