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48137FBF" w:rsidR="00F516B4" w:rsidRPr="00F516B4" w:rsidRDefault="007C5DA7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49187365" w:rsidR="00B40112" w:rsidRDefault="005661E8" w:rsidP="00876204">
      <w:pPr>
        <w:jc w:val="center"/>
        <w:rPr>
          <w:b/>
          <w:bCs/>
        </w:rPr>
      </w:pPr>
      <w:r>
        <w:rPr>
          <w:b/>
          <w:bCs/>
        </w:rPr>
        <w:t xml:space="preserve">KIBERNETINIO SAUGUMO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XII-1428</w:t>
      </w:r>
    </w:p>
    <w:p w14:paraId="01BD9540" w14:textId="5003E72F" w:rsidR="00932EB8" w:rsidRDefault="00DB6D84" w:rsidP="00876204">
      <w:pPr>
        <w:jc w:val="center"/>
        <w:rPr>
          <w:b/>
          <w:bCs/>
        </w:rPr>
      </w:pPr>
      <w:r>
        <w:rPr>
          <w:b/>
          <w:bCs/>
        </w:rPr>
        <w:t xml:space="preserve">2, </w:t>
      </w:r>
      <w:r w:rsidR="005661E8">
        <w:rPr>
          <w:b/>
          <w:bCs/>
        </w:rPr>
        <w:t>4</w:t>
      </w:r>
      <w:r w:rsidR="000D51E3">
        <w:rPr>
          <w:b/>
          <w:bCs/>
        </w:rPr>
        <w:t xml:space="preserve">, </w:t>
      </w:r>
      <w:r w:rsidR="005661E8">
        <w:rPr>
          <w:b/>
          <w:bCs/>
        </w:rPr>
        <w:t>5</w:t>
      </w:r>
      <w:r w:rsidR="000D51E3">
        <w:rPr>
          <w:b/>
          <w:bCs/>
        </w:rPr>
        <w:t xml:space="preserve"> IR </w:t>
      </w:r>
      <w:r w:rsidR="005661E8">
        <w:rPr>
          <w:b/>
          <w:bCs/>
        </w:rPr>
        <w:t xml:space="preserve">6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1F3916A7" w14:textId="377CF65C" w:rsidR="00DB6D84" w:rsidRDefault="00DB6D84" w:rsidP="003B2FD6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6C26C52E" w14:textId="39B99359" w:rsidR="00DB6D84" w:rsidRPr="005661E8" w:rsidRDefault="00DB6D84" w:rsidP="003B2FD6">
      <w:pPr>
        <w:ind w:firstLine="709"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2 </w:t>
      </w:r>
      <w:r w:rsidRPr="005661E8">
        <w:rPr>
          <w:rFonts w:eastAsia="Calibri"/>
          <w:color w:val="000000"/>
          <w:szCs w:val="24"/>
        </w:rPr>
        <w:t>straipsnio 1</w:t>
      </w:r>
      <w:r>
        <w:rPr>
          <w:rFonts w:eastAsia="Calibri"/>
          <w:color w:val="000000"/>
          <w:szCs w:val="24"/>
        </w:rPr>
        <w:t>9</w:t>
      </w:r>
      <w:r w:rsidRPr="005661E8">
        <w:rPr>
          <w:rFonts w:eastAsia="Calibri"/>
          <w:color w:val="000000"/>
          <w:szCs w:val="24"/>
        </w:rPr>
        <w:t xml:space="preserve"> dalį ir ją išdėstyti taip:</w:t>
      </w:r>
    </w:p>
    <w:p w14:paraId="27D73FDB" w14:textId="679859D1" w:rsidR="00DB6D84" w:rsidRPr="00CE4918" w:rsidRDefault="00DB6D84" w:rsidP="003B2FD6">
      <w:pPr>
        <w:ind w:firstLine="720"/>
        <w:jc w:val="both"/>
        <w:rPr>
          <w:szCs w:val="24"/>
        </w:rPr>
      </w:pPr>
      <w:r w:rsidRPr="00CE4918">
        <w:rPr>
          <w:rFonts w:eastAsia="Calibri"/>
          <w:color w:val="000000"/>
          <w:szCs w:val="24"/>
        </w:rPr>
        <w:t>„</w:t>
      </w:r>
      <w:r>
        <w:rPr>
          <w:szCs w:val="24"/>
        </w:rPr>
        <w:t xml:space="preserve">19. Kitos šiame įstatyme vartojamos sąvokos suprantamos taip, kaip jos apibrėžtos Lietuvos Respublikos elektroninių ryšių įstatyme, Lietuvos Respublikos valstybės informacinių išteklių valdymo įstatyme, Lietuvos Respublikos informacinės visuomenės paslaugų įstatyme, </w:t>
      </w:r>
      <w:r>
        <w:rPr>
          <w:rFonts w:eastAsia="Calibri"/>
          <w:bCs/>
          <w:szCs w:val="24"/>
        </w:rPr>
        <w:t xml:space="preserve">Lietuvos Respublikos asmens duomenų teisinės apsaugos įstatyme, Lietuvos Respublikos žvalgybos įstatyme, Lietuvos Respublikos kriminalinės žvalgybos įstatyme, </w:t>
      </w:r>
      <w:r>
        <w:rPr>
          <w:szCs w:val="24"/>
        </w:rPr>
        <w:t>Lietuvos Respublikos nesąžiningos komercinės veiklos vartotojams draudimo įstatyme,</w:t>
      </w:r>
      <w:r>
        <w:rPr>
          <w:rFonts w:eastAsia="Calibri"/>
          <w:bCs/>
          <w:szCs w:val="24"/>
        </w:rPr>
        <w:t xml:space="preserve"> Lietuvos Respublikos smulkiojo ir vidutinio verslo plėtros įstatyme</w:t>
      </w:r>
      <w:r w:rsidRPr="007C5DA7">
        <w:rPr>
          <w:rFonts w:eastAsia="Calibri"/>
          <w:bCs/>
          <w:szCs w:val="24"/>
        </w:rPr>
        <w:t xml:space="preserve">, Lietuvos Respublikos </w:t>
      </w:r>
      <w:r w:rsidR="003035DB">
        <w:rPr>
          <w:rFonts w:eastAsia="Calibri"/>
          <w:bCs/>
          <w:szCs w:val="24"/>
        </w:rPr>
        <w:t>s</w:t>
      </w:r>
      <w:r w:rsidRPr="007C5DA7">
        <w:rPr>
          <w:rFonts w:eastAsia="Calibri"/>
          <w:bCs/>
          <w:szCs w:val="24"/>
        </w:rPr>
        <w:t>trateginio valdymo įstatyme</w:t>
      </w:r>
      <w:r>
        <w:rPr>
          <w:rFonts w:eastAsia="Calibri"/>
          <w:bCs/>
          <w:szCs w:val="24"/>
        </w:rPr>
        <w:t xml:space="preserve"> ir </w:t>
      </w:r>
      <w:r>
        <w:rPr>
          <w:szCs w:val="24"/>
        </w:rPr>
        <w:t xml:space="preserve">2012 m. spalio 25 d. Europos Parlamento ir Tarybos reglamente (ES) Nr. 1025/2012 dėl Europos standartizacijos, kuriuo iš dalies keičiamos Tarybos direktyvos 89/686/EEB ir 93/15/EEB ir Europos Parlamento ir Tarybos direktyvos 94/9/EB, 94/25/EB, 95/16/EB, 97/23/EB, 98/34/EB, 2004/22/EB, 2007/23/EB, 2009/23/EB ir 2009/105/EB ir panaikinamas Tarybos sprendimas Nr. 87/95/EEB ir Europos Parlamento ir Tarybos sprendimas Nr. 1673/2006/EB </w:t>
      </w:r>
      <w:r>
        <w:t>(OL 2012 L 316, p. 12)</w:t>
      </w:r>
      <w:r>
        <w:rPr>
          <w:rFonts w:eastAsia="Calibri"/>
          <w:bCs/>
          <w:szCs w:val="24"/>
        </w:rPr>
        <w:t>.</w:t>
      </w:r>
      <w:r w:rsidR="003035DB">
        <w:rPr>
          <w:szCs w:val="24"/>
        </w:rPr>
        <w:t>“</w:t>
      </w:r>
      <w:r w:rsidR="004A31E6">
        <w:rPr>
          <w:szCs w:val="24"/>
        </w:rPr>
        <w:t>.</w:t>
      </w:r>
    </w:p>
    <w:p w14:paraId="767419AC" w14:textId="5FE9449F" w:rsidR="00876204" w:rsidRDefault="00DB6D84" w:rsidP="003B2FD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</w:t>
      </w:r>
      <w:r w:rsidR="002A4DF2">
        <w:rPr>
          <w:rFonts w:eastAsia="Calibri"/>
          <w:b/>
          <w:color w:val="000000"/>
          <w:szCs w:val="24"/>
        </w:rPr>
        <w:t xml:space="preserve">straipsnis. </w:t>
      </w:r>
      <w:r w:rsidR="005661E8">
        <w:rPr>
          <w:rFonts w:eastAsia="Calibri"/>
          <w:b/>
          <w:color w:val="000000"/>
          <w:szCs w:val="24"/>
        </w:rPr>
        <w:t>4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B8EC03F" w:rsidR="000D51E3" w:rsidRPr="005661E8" w:rsidRDefault="000D51E3" w:rsidP="005661E8">
      <w:pPr>
        <w:ind w:firstLine="709"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 w:rsidR="005661E8">
        <w:rPr>
          <w:rFonts w:eastAsia="Calibri"/>
          <w:color w:val="000000"/>
          <w:szCs w:val="24"/>
        </w:rPr>
        <w:t xml:space="preserve">4 </w:t>
      </w:r>
      <w:r w:rsidRPr="005661E8">
        <w:rPr>
          <w:rFonts w:eastAsia="Calibri"/>
          <w:color w:val="000000"/>
          <w:szCs w:val="24"/>
        </w:rPr>
        <w:t>straipsnio 1 dalį ir ją išdėstyti taip:</w:t>
      </w:r>
    </w:p>
    <w:p w14:paraId="190F972C" w14:textId="5ABA94FE" w:rsidR="00B45AA8" w:rsidRPr="005661E8" w:rsidRDefault="00932D65" w:rsidP="005661E8">
      <w:pPr>
        <w:ind w:firstLine="720"/>
        <w:jc w:val="both"/>
        <w:rPr>
          <w:szCs w:val="24"/>
        </w:rPr>
      </w:pPr>
      <w:r w:rsidRPr="00B45AA8">
        <w:rPr>
          <w:rFonts w:eastAsia="Calibri"/>
          <w:szCs w:val="24"/>
        </w:rPr>
        <w:t>„</w:t>
      </w:r>
      <w:r w:rsidR="005661E8">
        <w:rPr>
          <w:szCs w:val="24"/>
        </w:rPr>
        <w:t xml:space="preserve">1. Kibernetinio saugumo politikos strateginius tikslus, </w:t>
      </w:r>
      <w:r w:rsidR="00B2646D" w:rsidRPr="007C5DA7">
        <w:rPr>
          <w:szCs w:val="24"/>
        </w:rPr>
        <w:t>pažangos</w:t>
      </w:r>
      <w:r w:rsidR="00B2646D">
        <w:rPr>
          <w:szCs w:val="24"/>
        </w:rPr>
        <w:t xml:space="preserve"> </w:t>
      </w:r>
      <w:r w:rsidR="005661E8" w:rsidRPr="007C5DA7">
        <w:rPr>
          <w:szCs w:val="24"/>
        </w:rPr>
        <w:t>uždavinius</w:t>
      </w:r>
      <w:r w:rsidR="005661E8">
        <w:rPr>
          <w:szCs w:val="24"/>
        </w:rPr>
        <w:t xml:space="preserve"> ir jiems pasiekti būtinas priemones nustato Lietuvos Respublikos Vyriausybė.</w:t>
      </w:r>
      <w:r w:rsidR="000D51E3">
        <w:rPr>
          <w:rFonts w:eastAsia="Calibri"/>
          <w:szCs w:val="24"/>
        </w:rPr>
        <w:t>“</w:t>
      </w:r>
      <w:r w:rsidR="004A31E6">
        <w:rPr>
          <w:rFonts w:eastAsia="Calibri"/>
          <w:szCs w:val="24"/>
        </w:rPr>
        <w:t>.</w:t>
      </w:r>
    </w:p>
    <w:p w14:paraId="60A1E352" w14:textId="6902285A" w:rsidR="000D51E3" w:rsidRDefault="00DB6D84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0D51E3">
        <w:rPr>
          <w:rFonts w:eastAsia="Calibri"/>
          <w:b/>
          <w:color w:val="000000"/>
          <w:szCs w:val="24"/>
        </w:rPr>
        <w:t xml:space="preserve">straipsnis. </w:t>
      </w:r>
      <w:r w:rsidR="005661E8">
        <w:rPr>
          <w:rFonts w:eastAsia="Calibri"/>
          <w:b/>
          <w:color w:val="000000"/>
          <w:szCs w:val="24"/>
        </w:rPr>
        <w:t>5</w:t>
      </w:r>
      <w:r w:rsidR="000D51E3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3234BEBF" w:rsidR="007D7AC6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Pakeisti </w:t>
      </w:r>
      <w:r w:rsidR="005661E8">
        <w:rPr>
          <w:rFonts w:eastAsia="Calibri"/>
          <w:color w:val="000000"/>
          <w:szCs w:val="24"/>
        </w:rPr>
        <w:t>5</w:t>
      </w:r>
      <w:r>
        <w:rPr>
          <w:rFonts w:eastAsia="Calibri"/>
          <w:color w:val="000000"/>
          <w:szCs w:val="24"/>
        </w:rPr>
        <w:t xml:space="preserve"> straipsnio </w:t>
      </w:r>
      <w:r w:rsidR="005661E8">
        <w:rPr>
          <w:rFonts w:eastAsia="Calibri"/>
          <w:color w:val="000000"/>
          <w:szCs w:val="24"/>
        </w:rPr>
        <w:t>1</w:t>
      </w:r>
      <w:r>
        <w:rPr>
          <w:rFonts w:eastAsia="Calibri"/>
          <w:color w:val="000000"/>
          <w:szCs w:val="24"/>
        </w:rPr>
        <w:t xml:space="preserve"> </w:t>
      </w:r>
      <w:r w:rsidR="005661E8">
        <w:rPr>
          <w:rFonts w:eastAsia="Calibri"/>
          <w:color w:val="000000"/>
          <w:szCs w:val="24"/>
        </w:rPr>
        <w:t xml:space="preserve">punktą </w:t>
      </w:r>
      <w:r>
        <w:rPr>
          <w:rFonts w:eastAsia="Calibri"/>
          <w:color w:val="000000"/>
          <w:szCs w:val="24"/>
        </w:rPr>
        <w:t xml:space="preserve">ir </w:t>
      </w:r>
      <w:r w:rsidR="003035DB">
        <w:rPr>
          <w:rFonts w:eastAsia="Calibri"/>
          <w:color w:val="000000"/>
          <w:szCs w:val="24"/>
        </w:rPr>
        <w:t>j</w:t>
      </w:r>
      <w:r w:rsidR="005661E8">
        <w:rPr>
          <w:rFonts w:eastAsia="Calibri"/>
          <w:color w:val="000000"/>
          <w:szCs w:val="24"/>
        </w:rPr>
        <w:t>į</w:t>
      </w:r>
      <w:r>
        <w:rPr>
          <w:rFonts w:eastAsia="Calibri"/>
          <w:color w:val="000000"/>
          <w:szCs w:val="24"/>
        </w:rPr>
        <w:t xml:space="preserve"> išdėstyti taip:</w:t>
      </w:r>
    </w:p>
    <w:p w14:paraId="317A299D" w14:textId="2C8685D2" w:rsidR="005661E8" w:rsidRDefault="000D51E3" w:rsidP="005661E8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</w:rPr>
        <w:t>„</w:t>
      </w:r>
      <w:r w:rsidR="005661E8">
        <w:rPr>
          <w:rFonts w:eastAsia="Calibri"/>
          <w:szCs w:val="24"/>
        </w:rPr>
        <w:t xml:space="preserve">1) </w:t>
      </w:r>
      <w:r w:rsidR="00CE4918" w:rsidRPr="007C5DA7">
        <w:rPr>
          <w:rFonts w:eastAsia="Calibri"/>
          <w:szCs w:val="24"/>
        </w:rPr>
        <w:t>nustato</w:t>
      </w:r>
      <w:r w:rsidR="00CE4918" w:rsidRPr="003B2FD6">
        <w:rPr>
          <w:rFonts w:eastAsia="Calibri"/>
          <w:b/>
          <w:szCs w:val="24"/>
        </w:rPr>
        <w:t xml:space="preserve"> </w:t>
      </w:r>
      <w:r w:rsidR="005661E8">
        <w:rPr>
          <w:rFonts w:eastAsia="Calibri"/>
          <w:szCs w:val="24"/>
        </w:rPr>
        <w:t xml:space="preserve">kibernetinio saugumo </w:t>
      </w:r>
      <w:r w:rsidR="005661E8" w:rsidRPr="007C5DA7">
        <w:rPr>
          <w:rFonts w:eastAsia="Calibri"/>
          <w:szCs w:val="24"/>
        </w:rPr>
        <w:t xml:space="preserve">politikos strateginius tikslus ir </w:t>
      </w:r>
      <w:r w:rsidR="00B2646D" w:rsidRPr="007C5DA7">
        <w:rPr>
          <w:rFonts w:eastAsia="Calibri"/>
          <w:szCs w:val="24"/>
        </w:rPr>
        <w:t xml:space="preserve">pažangos </w:t>
      </w:r>
      <w:r w:rsidR="005661E8" w:rsidRPr="007C5DA7">
        <w:rPr>
          <w:rFonts w:eastAsia="Calibri"/>
          <w:szCs w:val="24"/>
        </w:rPr>
        <w:t>uždavinius</w:t>
      </w:r>
      <w:r w:rsidR="00CE4918" w:rsidRPr="007C5DA7">
        <w:rPr>
          <w:rFonts w:eastAsia="Calibri"/>
          <w:szCs w:val="24"/>
        </w:rPr>
        <w:t xml:space="preserve"> tvirtindama</w:t>
      </w:r>
      <w:r w:rsidR="005661E8" w:rsidRPr="007C5DA7">
        <w:rPr>
          <w:rFonts w:eastAsia="Calibri"/>
          <w:szCs w:val="24"/>
        </w:rPr>
        <w:t xml:space="preserve"> </w:t>
      </w:r>
      <w:r w:rsidR="00300E0A" w:rsidRPr="007C5DA7">
        <w:rPr>
          <w:rFonts w:eastAsia="Calibri"/>
          <w:szCs w:val="24"/>
        </w:rPr>
        <w:t>Nacionalin</w:t>
      </w:r>
      <w:r w:rsidR="00CE4918" w:rsidRPr="007C5DA7">
        <w:rPr>
          <w:rFonts w:eastAsia="Calibri"/>
          <w:szCs w:val="24"/>
        </w:rPr>
        <w:t>į</w:t>
      </w:r>
      <w:r w:rsidR="00300E0A" w:rsidRPr="007C5DA7">
        <w:rPr>
          <w:rFonts w:eastAsia="Calibri"/>
          <w:szCs w:val="24"/>
        </w:rPr>
        <w:t xml:space="preserve"> pažangos </w:t>
      </w:r>
      <w:r w:rsidR="00CE4918" w:rsidRPr="007C5DA7">
        <w:rPr>
          <w:rFonts w:eastAsia="Calibri"/>
          <w:szCs w:val="24"/>
        </w:rPr>
        <w:t>planą</w:t>
      </w:r>
      <w:r w:rsidR="005661E8">
        <w:rPr>
          <w:rFonts w:eastAsia="Calibri"/>
          <w:szCs w:val="24"/>
        </w:rPr>
        <w:t>;</w:t>
      </w:r>
      <w:r w:rsidR="00E43D24">
        <w:rPr>
          <w:rFonts w:eastAsia="Calibri"/>
          <w:szCs w:val="24"/>
        </w:rPr>
        <w:t>“</w:t>
      </w:r>
      <w:r w:rsidR="003035DB">
        <w:rPr>
          <w:rFonts w:eastAsia="Calibri"/>
          <w:szCs w:val="24"/>
        </w:rPr>
        <w:t>.</w:t>
      </w:r>
    </w:p>
    <w:p w14:paraId="2002D23B" w14:textId="764E92EF" w:rsidR="00C262DB" w:rsidRDefault="00DB6D84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4 </w:t>
      </w:r>
      <w:r w:rsidR="00C262DB">
        <w:rPr>
          <w:rFonts w:eastAsia="Calibri"/>
          <w:b/>
          <w:color w:val="000000"/>
          <w:szCs w:val="24"/>
        </w:rPr>
        <w:t>straipsnis.</w:t>
      </w:r>
      <w:r w:rsidR="003B2FD6">
        <w:rPr>
          <w:rFonts w:eastAsia="Calibri"/>
          <w:b/>
          <w:color w:val="000000"/>
          <w:szCs w:val="24"/>
        </w:rPr>
        <w:t xml:space="preserve"> </w:t>
      </w:r>
      <w:r w:rsidR="005661E8">
        <w:rPr>
          <w:rFonts w:eastAsia="Calibri"/>
          <w:b/>
          <w:color w:val="000000"/>
          <w:szCs w:val="24"/>
        </w:rPr>
        <w:t>6</w:t>
      </w:r>
      <w:r w:rsidR="00C262DB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747F56E" w14:textId="32FC14CC" w:rsidR="000D51E3" w:rsidRPr="005661E8" w:rsidRDefault="00C262DB" w:rsidP="005661E8">
      <w:pPr>
        <w:pStyle w:val="Sraopastraipa"/>
        <w:numPr>
          <w:ilvl w:val="0"/>
          <w:numId w:val="4"/>
        </w:numPr>
        <w:suppressAutoHyphens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 w:rsidR="005661E8" w:rsidRPr="005661E8">
        <w:rPr>
          <w:rFonts w:eastAsia="Calibri"/>
          <w:color w:val="000000"/>
          <w:szCs w:val="24"/>
        </w:rPr>
        <w:t>6</w:t>
      </w:r>
      <w:r w:rsidRPr="005661E8">
        <w:rPr>
          <w:rFonts w:eastAsia="Calibri"/>
          <w:color w:val="000000"/>
          <w:szCs w:val="24"/>
        </w:rPr>
        <w:t xml:space="preserve"> straipsnio 1 punktą ir jį išdėstyti taip:</w:t>
      </w:r>
    </w:p>
    <w:p w14:paraId="36516191" w14:textId="3FC89A5D" w:rsidR="005661E8" w:rsidRDefault="00C262DB" w:rsidP="00142DB9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rFonts w:eastAsia="Calibri"/>
          <w:color w:val="000000"/>
          <w:szCs w:val="24"/>
        </w:rPr>
        <w:t>„</w:t>
      </w:r>
      <w:r w:rsidR="005661E8">
        <w:rPr>
          <w:szCs w:val="24"/>
        </w:rPr>
        <w:t xml:space="preserve">1) </w:t>
      </w:r>
      <w:r w:rsidR="00CE4918" w:rsidRPr="007C5DA7">
        <w:rPr>
          <w:szCs w:val="22"/>
        </w:rPr>
        <w:t xml:space="preserve">dalyvauja rengiant Nacionalinį pažangos planą dėl </w:t>
      </w:r>
      <w:r w:rsidR="00142DB9" w:rsidRPr="007C5DA7">
        <w:rPr>
          <w:szCs w:val="24"/>
        </w:rPr>
        <w:t>kibernetinio sa</w:t>
      </w:r>
      <w:bookmarkStart w:id="0" w:name="_GoBack"/>
      <w:bookmarkEnd w:id="0"/>
      <w:r w:rsidR="00142DB9" w:rsidRPr="007C5DA7">
        <w:rPr>
          <w:szCs w:val="24"/>
        </w:rPr>
        <w:t xml:space="preserve">ugumo politikos strateginių tikslų ir </w:t>
      </w:r>
      <w:r w:rsidR="00B2646D" w:rsidRPr="007C5DA7">
        <w:rPr>
          <w:szCs w:val="24"/>
        </w:rPr>
        <w:t xml:space="preserve">pažangos </w:t>
      </w:r>
      <w:r w:rsidR="00142DB9" w:rsidRPr="007C5DA7">
        <w:rPr>
          <w:szCs w:val="24"/>
        </w:rPr>
        <w:t>uždavinių nustatymo</w:t>
      </w:r>
      <w:r w:rsidR="00142DB9" w:rsidRPr="001D166E">
        <w:rPr>
          <w:rFonts w:eastAsia="Calibri"/>
          <w:szCs w:val="24"/>
        </w:rPr>
        <w:t>;</w:t>
      </w:r>
      <w:r w:rsidR="00142DB9">
        <w:rPr>
          <w:rFonts w:eastAsia="Calibri"/>
          <w:szCs w:val="24"/>
        </w:rPr>
        <w:t>“</w:t>
      </w:r>
      <w:r w:rsidR="003035DB">
        <w:rPr>
          <w:rFonts w:eastAsia="Calibri"/>
          <w:szCs w:val="24"/>
        </w:rPr>
        <w:t>.</w:t>
      </w:r>
    </w:p>
    <w:p w14:paraId="5A68D32A" w14:textId="756732CD" w:rsidR="005661E8" w:rsidRPr="005661E8" w:rsidRDefault="005661E8" w:rsidP="005661E8">
      <w:pPr>
        <w:pStyle w:val="Sraopastraipa"/>
        <w:numPr>
          <w:ilvl w:val="0"/>
          <w:numId w:val="4"/>
        </w:numPr>
        <w:suppressAutoHyphens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>Pa</w:t>
      </w:r>
      <w:r>
        <w:rPr>
          <w:rFonts w:eastAsia="Calibri"/>
          <w:color w:val="000000"/>
          <w:szCs w:val="24"/>
        </w:rPr>
        <w:t>pildyti</w:t>
      </w:r>
      <w:r w:rsidRPr="005661E8">
        <w:rPr>
          <w:rFonts w:eastAsia="Calibri"/>
          <w:color w:val="000000"/>
          <w:szCs w:val="24"/>
        </w:rPr>
        <w:t xml:space="preserve"> 6 straipsn</w:t>
      </w:r>
      <w:r w:rsidR="00142DB9">
        <w:rPr>
          <w:rFonts w:eastAsia="Calibri"/>
          <w:color w:val="000000"/>
          <w:szCs w:val="24"/>
        </w:rPr>
        <w:t>į</w:t>
      </w:r>
      <w:r w:rsidRPr="005661E8">
        <w:rPr>
          <w:rFonts w:eastAsia="Calibri"/>
          <w:color w:val="000000"/>
          <w:szCs w:val="24"/>
        </w:rPr>
        <w:t xml:space="preserve"> 1</w:t>
      </w:r>
      <w:r w:rsidR="00142DB9" w:rsidRPr="00142DB9">
        <w:rPr>
          <w:rFonts w:eastAsia="Calibri"/>
          <w:color w:val="000000"/>
          <w:szCs w:val="24"/>
          <w:vertAlign w:val="superscript"/>
        </w:rPr>
        <w:t>1</w:t>
      </w:r>
      <w:r w:rsidR="00142DB9">
        <w:rPr>
          <w:rFonts w:eastAsia="Calibri"/>
          <w:color w:val="000000"/>
          <w:szCs w:val="24"/>
        </w:rPr>
        <w:t xml:space="preserve"> </w:t>
      </w:r>
      <w:r w:rsidRPr="005661E8">
        <w:rPr>
          <w:rFonts w:eastAsia="Calibri"/>
          <w:color w:val="000000"/>
          <w:szCs w:val="24"/>
        </w:rPr>
        <w:t>punkt</w:t>
      </w:r>
      <w:r w:rsidR="00142DB9">
        <w:rPr>
          <w:rFonts w:eastAsia="Calibri"/>
          <w:color w:val="000000"/>
          <w:szCs w:val="24"/>
        </w:rPr>
        <w:t>u</w:t>
      </w:r>
      <w:r w:rsidRPr="005661E8">
        <w:rPr>
          <w:rFonts w:eastAsia="Calibri"/>
          <w:color w:val="000000"/>
          <w:szCs w:val="24"/>
        </w:rPr>
        <w:t xml:space="preserve"> ir jį išdėstyti taip:</w:t>
      </w:r>
    </w:p>
    <w:p w14:paraId="3D318781" w14:textId="0DD6A9CB" w:rsidR="00142DB9" w:rsidRPr="00142DB9" w:rsidRDefault="00142DB9" w:rsidP="00142DB9">
      <w:pPr>
        <w:ind w:firstLine="720"/>
        <w:jc w:val="both"/>
        <w:rPr>
          <w:rFonts w:eastAsia="Calibri"/>
          <w:szCs w:val="24"/>
        </w:rPr>
      </w:pPr>
      <w:r>
        <w:rPr>
          <w:szCs w:val="24"/>
        </w:rPr>
        <w:t>„</w:t>
      </w:r>
      <w:r w:rsidRPr="007C5DA7">
        <w:rPr>
          <w:szCs w:val="24"/>
        </w:rPr>
        <w:t>1</w:t>
      </w:r>
      <w:r w:rsidRPr="007C5DA7">
        <w:rPr>
          <w:szCs w:val="24"/>
          <w:vertAlign w:val="superscript"/>
        </w:rPr>
        <w:t>1</w:t>
      </w:r>
      <w:r w:rsidRPr="007C5DA7">
        <w:rPr>
          <w:szCs w:val="24"/>
        </w:rPr>
        <w:t xml:space="preserve">) </w:t>
      </w:r>
      <w:r w:rsidRPr="007C5DA7">
        <w:rPr>
          <w:szCs w:val="22"/>
        </w:rPr>
        <w:t xml:space="preserve">rengia </w:t>
      </w:r>
      <w:r w:rsidRPr="007C5DA7">
        <w:rPr>
          <w:szCs w:val="24"/>
        </w:rPr>
        <w:t xml:space="preserve">kibernetinio saugumo politikos strateginius tikslus ir </w:t>
      </w:r>
      <w:r w:rsidR="00B2646D" w:rsidRPr="007C5DA7">
        <w:rPr>
          <w:szCs w:val="24"/>
        </w:rPr>
        <w:t xml:space="preserve">pažangos </w:t>
      </w:r>
      <w:r w:rsidRPr="007C5DA7">
        <w:rPr>
          <w:szCs w:val="24"/>
        </w:rPr>
        <w:t xml:space="preserve">uždavinius įgyvendinančias nacionalines plėtros </w:t>
      </w:r>
      <w:r w:rsidRPr="007C5DA7">
        <w:rPr>
          <w:szCs w:val="22"/>
        </w:rPr>
        <w:t>programas</w:t>
      </w:r>
      <w:r w:rsidRPr="007C5DA7">
        <w:rPr>
          <w:rFonts w:eastAsia="Calibri"/>
          <w:szCs w:val="24"/>
        </w:rPr>
        <w:t>, organizuoja, koordinuoja ir kontroliuoja jų įgyvendinimą;</w:t>
      </w:r>
      <w:r w:rsidRPr="00142DB9">
        <w:rPr>
          <w:rFonts w:eastAsia="Calibri"/>
          <w:szCs w:val="24"/>
        </w:rPr>
        <w:t>“</w:t>
      </w:r>
      <w:r w:rsidR="003035DB">
        <w:rPr>
          <w:rFonts w:eastAsia="Calibri"/>
          <w:szCs w:val="24"/>
        </w:rPr>
        <w:t>.</w:t>
      </w:r>
    </w:p>
    <w:p w14:paraId="0FA1415E" w14:textId="25FD142F" w:rsidR="007D7AC6" w:rsidRPr="007D7AC6" w:rsidRDefault="00DB6D84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564CF" w14:textId="77777777" w:rsidR="00644B11" w:rsidRDefault="00644B11">
      <w:r>
        <w:separator/>
      </w:r>
    </w:p>
  </w:endnote>
  <w:endnote w:type="continuationSeparator" w:id="0">
    <w:p w14:paraId="3AD5F131" w14:textId="77777777" w:rsidR="00644B11" w:rsidRDefault="0064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4A31E6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4A31E6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4A31E6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D6D5F" w14:textId="77777777" w:rsidR="00644B11" w:rsidRDefault="00644B11">
      <w:r>
        <w:separator/>
      </w:r>
    </w:p>
  </w:footnote>
  <w:footnote w:type="continuationSeparator" w:id="0">
    <w:p w14:paraId="158F6A1C" w14:textId="77777777" w:rsidR="00644B11" w:rsidRDefault="00644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4A31E6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B2FD6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4A31E6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4A31E6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677E7"/>
    <w:multiLevelType w:val="hybridMultilevel"/>
    <w:tmpl w:val="4A4EF828"/>
    <w:lvl w:ilvl="0" w:tplc="AD529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::Rasa.Kunciniene@lrv.lt::a07ebb6d-44fd-467d-ba52-be63fef7b3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20B39"/>
    <w:rsid w:val="00046F42"/>
    <w:rsid w:val="00073413"/>
    <w:rsid w:val="000A37DF"/>
    <w:rsid w:val="000B2610"/>
    <w:rsid w:val="000B6ADD"/>
    <w:rsid w:val="000D07D7"/>
    <w:rsid w:val="000D51E3"/>
    <w:rsid w:val="001139CD"/>
    <w:rsid w:val="0012590D"/>
    <w:rsid w:val="00135A96"/>
    <w:rsid w:val="00142DB9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504C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3002D4"/>
    <w:rsid w:val="00300E0A"/>
    <w:rsid w:val="003035DB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FD6"/>
    <w:rsid w:val="003C21D2"/>
    <w:rsid w:val="003E0BA0"/>
    <w:rsid w:val="003F3121"/>
    <w:rsid w:val="0042560C"/>
    <w:rsid w:val="00425C93"/>
    <w:rsid w:val="004279EF"/>
    <w:rsid w:val="00431EC9"/>
    <w:rsid w:val="00433301"/>
    <w:rsid w:val="00435568"/>
    <w:rsid w:val="0045743B"/>
    <w:rsid w:val="00465CB3"/>
    <w:rsid w:val="004904C8"/>
    <w:rsid w:val="004925D8"/>
    <w:rsid w:val="004943E4"/>
    <w:rsid w:val="004A31E6"/>
    <w:rsid w:val="005257C3"/>
    <w:rsid w:val="00534C88"/>
    <w:rsid w:val="005368F5"/>
    <w:rsid w:val="00543EF6"/>
    <w:rsid w:val="005661E8"/>
    <w:rsid w:val="005738D0"/>
    <w:rsid w:val="00576D9B"/>
    <w:rsid w:val="0058374B"/>
    <w:rsid w:val="005873FC"/>
    <w:rsid w:val="005B6865"/>
    <w:rsid w:val="005B6D60"/>
    <w:rsid w:val="005C6055"/>
    <w:rsid w:val="005F1C58"/>
    <w:rsid w:val="005F2012"/>
    <w:rsid w:val="005F3ABE"/>
    <w:rsid w:val="0063748C"/>
    <w:rsid w:val="00644B11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4C92"/>
    <w:rsid w:val="007A7F83"/>
    <w:rsid w:val="007B2684"/>
    <w:rsid w:val="007B35F8"/>
    <w:rsid w:val="007C5DA7"/>
    <w:rsid w:val="007D7AC6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646D"/>
    <w:rsid w:val="00B27791"/>
    <w:rsid w:val="00B40112"/>
    <w:rsid w:val="00B45AA8"/>
    <w:rsid w:val="00B6299A"/>
    <w:rsid w:val="00B676A0"/>
    <w:rsid w:val="00B94294"/>
    <w:rsid w:val="00B94E7C"/>
    <w:rsid w:val="00BA208E"/>
    <w:rsid w:val="00BD25A7"/>
    <w:rsid w:val="00C13BFD"/>
    <w:rsid w:val="00C262DB"/>
    <w:rsid w:val="00C34BD8"/>
    <w:rsid w:val="00C847E0"/>
    <w:rsid w:val="00CA175B"/>
    <w:rsid w:val="00CC7453"/>
    <w:rsid w:val="00CE133F"/>
    <w:rsid w:val="00CE4918"/>
    <w:rsid w:val="00CE606D"/>
    <w:rsid w:val="00CE6BF2"/>
    <w:rsid w:val="00D20460"/>
    <w:rsid w:val="00D27FE7"/>
    <w:rsid w:val="00D30F58"/>
    <w:rsid w:val="00D63CFD"/>
    <w:rsid w:val="00D66F65"/>
    <w:rsid w:val="00D77166"/>
    <w:rsid w:val="00D86156"/>
    <w:rsid w:val="00D96179"/>
    <w:rsid w:val="00DA738A"/>
    <w:rsid w:val="00DB0EF3"/>
    <w:rsid w:val="00DB6D84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43D24"/>
    <w:rsid w:val="00E73C02"/>
    <w:rsid w:val="00E92A5D"/>
    <w:rsid w:val="00E93D07"/>
    <w:rsid w:val="00E95B19"/>
    <w:rsid w:val="00EA4AC4"/>
    <w:rsid w:val="00EA6C9E"/>
    <w:rsid w:val="00EA7E73"/>
    <w:rsid w:val="00F16A7D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2019-10-21T11:03:00Z</dcterms:created>
  <dcterms:modified xsi:type="dcterms:W3CDTF">2019-11-16T21:03:00Z</dcterms:modified>
</cp:coreProperties>
</file>