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18B22" w14:textId="77777777" w:rsidR="00737168" w:rsidRDefault="00AD4796">
      <w:pPr>
        <w:spacing w:before="160"/>
        <w:ind w:left="-851"/>
        <w:jc w:val="center"/>
        <w:rPr>
          <w:b/>
          <w:caps/>
          <w:szCs w:val="24"/>
        </w:rPr>
      </w:pPr>
      <w:r>
        <w:rPr>
          <w:noProof/>
          <w:szCs w:val="24"/>
          <w:lang w:eastAsia="lt-LT"/>
        </w:rPr>
        <w:drawing>
          <wp:anchor distT="0" distB="0" distL="0" distR="0" simplePos="0" relativeHeight="2" behindDoc="0" locked="0" layoutInCell="0" allowOverlap="1" wp14:anchorId="34D188D9" wp14:editId="657BB3A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59" cy="595630"/>
            <wp:effectExtent l="19050" t="0" r="8890" b="0"/>
            <wp:wrapTopAndBottom/>
            <wp:docPr id="1026" name="Paveikslėli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43559" cy="595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szCs w:val="24"/>
        </w:rPr>
        <w:t>LIETUVOS RESPUBLIKOS ekonomikos ir inovacijų MINISTERIJA</w:t>
      </w:r>
    </w:p>
    <w:p w14:paraId="403346B5" w14:textId="77777777" w:rsidR="00737168" w:rsidRDefault="00737168">
      <w:pPr>
        <w:ind w:left="-851"/>
        <w:jc w:val="center"/>
        <w:rPr>
          <w:b/>
          <w:caps/>
          <w:sz w:val="17"/>
          <w:szCs w:val="17"/>
        </w:rPr>
      </w:pPr>
    </w:p>
    <w:p w14:paraId="0A2C5FCE" w14:textId="77777777" w:rsidR="00737168" w:rsidRDefault="00AD4796">
      <w:pPr>
        <w:spacing w:before="40"/>
        <w:ind w:left="-851"/>
        <w:jc w:val="center"/>
        <w:rPr>
          <w:sz w:val="17"/>
          <w:szCs w:val="17"/>
        </w:rPr>
      </w:pPr>
      <w:r>
        <w:rPr>
          <w:sz w:val="17"/>
          <w:szCs w:val="17"/>
        </w:rPr>
        <w:t>Biudžetinė įstaiga, Gedimino pr. 38, LT-01104 Vilnius, tel.: 8 706 64 845, 8 706 64 868,</w:t>
      </w:r>
      <w:r>
        <w:rPr>
          <w:sz w:val="17"/>
          <w:szCs w:val="17"/>
        </w:rPr>
        <w:br/>
        <w:t xml:space="preserve">faks. 8 706 64 762, el. p. </w:t>
      </w:r>
      <w:proofErr w:type="spellStart"/>
      <w:r>
        <w:rPr>
          <w:sz w:val="17"/>
          <w:szCs w:val="17"/>
        </w:rPr>
        <w:t>kanc@eimin.lt</w:t>
      </w:r>
      <w:proofErr w:type="spellEnd"/>
      <w:r>
        <w:rPr>
          <w:sz w:val="17"/>
          <w:szCs w:val="17"/>
        </w:rPr>
        <w:t>, http://www.eimin.lt.</w:t>
      </w:r>
    </w:p>
    <w:p w14:paraId="63641157" w14:textId="77777777" w:rsidR="00737168" w:rsidRDefault="00AD4796">
      <w:pPr>
        <w:widowControl w:val="0"/>
        <w:spacing w:after="40"/>
        <w:ind w:left="-851"/>
        <w:jc w:val="center"/>
        <w:rPr>
          <w:sz w:val="17"/>
          <w:szCs w:val="17"/>
        </w:rPr>
      </w:pPr>
      <w:r>
        <w:rPr>
          <w:sz w:val="17"/>
          <w:szCs w:val="17"/>
        </w:rPr>
        <w:t>Duomenys kaupiami ir saugomi Juridinių asmenų registre, kodas 188621919</w:t>
      </w:r>
    </w:p>
    <w:p w14:paraId="10FA1698" w14:textId="77777777" w:rsidR="00737168" w:rsidRDefault="00AD4796">
      <w:pPr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5A77564" wp14:editId="144F5CDD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5715" t="8890" r="13334" b="10160"/>
                <wp:wrapNone/>
                <wp:docPr id="10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A438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" strokeweight=".5pt">
                <o:lock v:ext="edit" shapetype="f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47"/>
        <w:gridCol w:w="437"/>
        <w:gridCol w:w="1337"/>
        <w:gridCol w:w="2974"/>
      </w:tblGrid>
      <w:tr w:rsidR="00737168" w14:paraId="517DAFEA" w14:textId="77777777">
        <w:trPr>
          <w:cantSplit/>
          <w:trHeight w:val="279"/>
        </w:trPr>
        <w:tc>
          <w:tcPr>
            <w:tcW w:w="4747" w:type="dxa"/>
            <w:vMerge w:val="restart"/>
          </w:tcPr>
          <w:p w14:paraId="65416C7B" w14:textId="77777777" w:rsidR="00737168" w:rsidRDefault="00AD479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Lietuvos Respublikos finansų ministerijai</w:t>
            </w:r>
          </w:p>
          <w:p w14:paraId="19EB8B6B" w14:textId="77777777" w:rsidR="00737168" w:rsidRDefault="00737168">
            <w:pPr>
              <w:jc w:val="left"/>
              <w:rPr>
                <w:color w:val="000000"/>
              </w:rPr>
            </w:pPr>
          </w:p>
        </w:tc>
        <w:tc>
          <w:tcPr>
            <w:tcW w:w="437" w:type="dxa"/>
          </w:tcPr>
          <w:p w14:paraId="7C504E73" w14:textId="77777777" w:rsidR="00737168" w:rsidRDefault="00737168">
            <w:pPr>
              <w:jc w:val="left"/>
              <w:rPr>
                <w:color w:val="000000"/>
              </w:rPr>
            </w:pPr>
          </w:p>
        </w:tc>
        <w:tc>
          <w:tcPr>
            <w:tcW w:w="1337" w:type="dxa"/>
          </w:tcPr>
          <w:p w14:paraId="2FDE9607" w14:textId="3AC102DE" w:rsidR="00737168" w:rsidRDefault="00AD4796" w:rsidP="00347D58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</w:rPr>
              <w:t>2020-0</w:t>
            </w:r>
            <w:r w:rsidR="00347D58">
              <w:rPr>
                <w:color w:val="000000"/>
              </w:rPr>
              <w:t>4</w:t>
            </w:r>
            <w:r>
              <w:rPr>
                <w:color w:val="000000"/>
              </w:rPr>
              <w:t>-</w:t>
            </w:r>
            <w:r w:rsidR="00145503">
              <w:rPr>
                <w:color w:val="000000"/>
              </w:rPr>
              <w:t>16</w:t>
            </w:r>
          </w:p>
        </w:tc>
        <w:tc>
          <w:tcPr>
            <w:tcW w:w="2974" w:type="dxa"/>
          </w:tcPr>
          <w:p w14:paraId="092E54F3" w14:textId="07CC9F85" w:rsidR="00737168" w:rsidRDefault="00AD479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Nr. (30.4-53</w:t>
            </w:r>
            <w:r w:rsidR="00DA175E">
              <w:rPr>
                <w:color w:val="000000"/>
              </w:rPr>
              <w:t>E</w:t>
            </w:r>
            <w:r w:rsidRPr="00145503">
              <w:rPr>
                <w:color w:val="000000"/>
                <w:szCs w:val="24"/>
              </w:rPr>
              <w:t>)-</w:t>
            </w:r>
            <w:r w:rsidR="00145503" w:rsidRPr="00145503">
              <w:rPr>
                <w:rFonts w:eastAsia="Calibri"/>
                <w:color w:val="000000"/>
                <w:szCs w:val="24"/>
              </w:rPr>
              <w:t xml:space="preserve"> </w:t>
            </w:r>
            <w:r w:rsidR="00145503" w:rsidRPr="00145503">
              <w:rPr>
                <w:rFonts w:eastAsia="Calibri"/>
                <w:color w:val="000000"/>
                <w:szCs w:val="24"/>
              </w:rPr>
              <w:t>-3-144</w:t>
            </w:r>
            <w:r w:rsidR="00145503">
              <w:rPr>
                <w:rFonts w:eastAsia="Calibri"/>
                <w:color w:val="000000"/>
                <w:szCs w:val="24"/>
              </w:rPr>
              <w:t>6</w:t>
            </w:r>
            <w:bookmarkStart w:id="0" w:name="_GoBack"/>
            <w:bookmarkEnd w:id="0"/>
          </w:p>
        </w:tc>
      </w:tr>
      <w:tr w:rsidR="00737168" w14:paraId="7724B5DE" w14:textId="77777777">
        <w:trPr>
          <w:cantSplit/>
          <w:trHeight w:val="146"/>
        </w:trPr>
        <w:tc>
          <w:tcPr>
            <w:tcW w:w="4747" w:type="dxa"/>
            <w:vMerge/>
          </w:tcPr>
          <w:p w14:paraId="5DD28257" w14:textId="77777777" w:rsidR="00737168" w:rsidRDefault="00737168">
            <w:pPr>
              <w:jc w:val="left"/>
            </w:pPr>
          </w:p>
        </w:tc>
        <w:tc>
          <w:tcPr>
            <w:tcW w:w="437" w:type="dxa"/>
          </w:tcPr>
          <w:p w14:paraId="6FDF37BE" w14:textId="77777777" w:rsidR="00737168" w:rsidRDefault="00737168">
            <w:pPr>
              <w:jc w:val="left"/>
            </w:pPr>
          </w:p>
        </w:tc>
        <w:tc>
          <w:tcPr>
            <w:tcW w:w="1337" w:type="dxa"/>
          </w:tcPr>
          <w:p w14:paraId="616A62B1" w14:textId="77777777" w:rsidR="00737168" w:rsidRDefault="00737168">
            <w:pPr>
              <w:jc w:val="left"/>
            </w:pPr>
          </w:p>
        </w:tc>
        <w:tc>
          <w:tcPr>
            <w:tcW w:w="2974" w:type="dxa"/>
          </w:tcPr>
          <w:p w14:paraId="49590514" w14:textId="77777777" w:rsidR="00737168" w:rsidRDefault="00737168">
            <w:pPr>
              <w:jc w:val="left"/>
            </w:pPr>
          </w:p>
        </w:tc>
      </w:tr>
      <w:tr w:rsidR="00737168" w14:paraId="7A969C83" w14:textId="77777777">
        <w:trPr>
          <w:cantSplit/>
          <w:trHeight w:val="279"/>
        </w:trPr>
        <w:tc>
          <w:tcPr>
            <w:tcW w:w="4747" w:type="dxa"/>
          </w:tcPr>
          <w:p w14:paraId="5661EB2D" w14:textId="77777777" w:rsidR="00737168" w:rsidRDefault="00737168">
            <w:pPr>
              <w:jc w:val="left"/>
            </w:pPr>
          </w:p>
        </w:tc>
        <w:tc>
          <w:tcPr>
            <w:tcW w:w="437" w:type="dxa"/>
          </w:tcPr>
          <w:p w14:paraId="0587FBFC" w14:textId="77777777" w:rsidR="00737168" w:rsidRDefault="00737168">
            <w:pPr>
              <w:jc w:val="left"/>
            </w:pPr>
          </w:p>
        </w:tc>
        <w:tc>
          <w:tcPr>
            <w:tcW w:w="1337" w:type="dxa"/>
          </w:tcPr>
          <w:p w14:paraId="4CDAB5D5" w14:textId="77777777" w:rsidR="00737168" w:rsidRDefault="00737168">
            <w:pPr>
              <w:jc w:val="left"/>
            </w:pPr>
          </w:p>
        </w:tc>
        <w:tc>
          <w:tcPr>
            <w:tcW w:w="2974" w:type="dxa"/>
          </w:tcPr>
          <w:p w14:paraId="7D7E8A8F" w14:textId="77777777" w:rsidR="00737168" w:rsidRDefault="00737168">
            <w:pPr>
              <w:jc w:val="left"/>
            </w:pPr>
          </w:p>
        </w:tc>
      </w:tr>
      <w:tr w:rsidR="00737168" w14:paraId="21F3C688" w14:textId="77777777">
        <w:trPr>
          <w:cantSplit/>
          <w:trHeight w:val="279"/>
        </w:trPr>
        <w:tc>
          <w:tcPr>
            <w:tcW w:w="9495" w:type="dxa"/>
            <w:gridSpan w:val="4"/>
          </w:tcPr>
          <w:p w14:paraId="7EFF447F" w14:textId="77777777" w:rsidR="00737168" w:rsidRDefault="00AD4796">
            <w:pPr>
              <w:rPr>
                <w:b/>
                <w:bCs/>
              </w:rPr>
            </w:pPr>
            <w:r>
              <w:rPr>
                <w:rFonts w:ascii="TimesLT" w:hAnsi="TimesLT"/>
                <w:b/>
                <w:bCs/>
              </w:rPr>
              <w:t>DĖL PAPILDOMO LĖŠŲ POREIKIO</w:t>
            </w:r>
          </w:p>
        </w:tc>
      </w:tr>
    </w:tbl>
    <w:p w14:paraId="201415C4" w14:textId="77777777" w:rsidR="00737168" w:rsidRDefault="00737168"/>
    <w:p w14:paraId="3D93C92F" w14:textId="0E98F784" w:rsidR="0004796F" w:rsidRDefault="00473758" w:rsidP="0004796F">
      <w:pPr>
        <w:spacing w:line="360" w:lineRule="auto"/>
        <w:ind w:firstLine="567"/>
        <w:rPr>
          <w:color w:val="000000"/>
          <w:szCs w:val="24"/>
        </w:rPr>
      </w:pPr>
      <w:r w:rsidRPr="00903A18">
        <w:rPr>
          <w:szCs w:val="24"/>
        </w:rPr>
        <w:t>Lietuvos Respublikos ekonomikos ir inovacijų ministerija</w:t>
      </w:r>
      <w:r w:rsidR="00347D58" w:rsidRPr="00903A18">
        <w:rPr>
          <w:szCs w:val="24"/>
        </w:rPr>
        <w:t xml:space="preserve">, </w:t>
      </w:r>
      <w:r w:rsidR="00903A18" w:rsidRPr="00903A18">
        <w:rPr>
          <w:szCs w:val="24"/>
        </w:rPr>
        <w:t>numatydama</w:t>
      </w:r>
      <w:r w:rsidR="00347D58" w:rsidRPr="00903A18">
        <w:rPr>
          <w:szCs w:val="24"/>
        </w:rPr>
        <w:t xml:space="preserve"> </w:t>
      </w:r>
      <w:r w:rsidR="00903A18" w:rsidRPr="00903A18">
        <w:rPr>
          <w:szCs w:val="24"/>
        </w:rPr>
        <w:t xml:space="preserve">padėti įmonėms </w:t>
      </w:r>
      <w:r w:rsidR="00903A18" w:rsidRPr="00903A18">
        <w:rPr>
          <w:bCs/>
          <w:szCs w:val="24"/>
        </w:rPr>
        <w:t xml:space="preserve">padengti </w:t>
      </w:r>
      <w:r w:rsidR="00903A18" w:rsidRPr="00903A18">
        <w:rPr>
          <w:szCs w:val="24"/>
        </w:rPr>
        <w:t>fiksuotas nuomos sąnaudas dėl karantino nutrūkus ar drastiškai kritus apyvartai (apyvartos atsigavimas tikėtinas tik ilgesniu laikotarpiu)</w:t>
      </w:r>
      <w:r w:rsidR="00726615">
        <w:rPr>
          <w:szCs w:val="24"/>
        </w:rPr>
        <w:t xml:space="preserve"> ir</w:t>
      </w:r>
      <w:r w:rsidR="00903A18" w:rsidRPr="00903A18">
        <w:rPr>
          <w:szCs w:val="24"/>
        </w:rPr>
        <w:t xml:space="preserve"> taip siekdama </w:t>
      </w:r>
      <w:r w:rsidR="00347D58" w:rsidRPr="00903A18">
        <w:rPr>
          <w:szCs w:val="24"/>
        </w:rPr>
        <w:t xml:space="preserve">padėti </w:t>
      </w:r>
      <w:r w:rsidR="00347D58" w:rsidRPr="00903A18">
        <w:rPr>
          <w:bCs/>
          <w:szCs w:val="24"/>
        </w:rPr>
        <w:t>užtikrinti likvidumą įmonėms</w:t>
      </w:r>
      <w:r w:rsidR="00347D58" w:rsidRPr="00903A18">
        <w:rPr>
          <w:szCs w:val="24"/>
        </w:rPr>
        <w:t>, kurių veikla karantino laikotarpiu yra apribota arba uždrausta</w:t>
      </w:r>
      <w:r w:rsidR="005D7E71">
        <w:rPr>
          <w:szCs w:val="24"/>
        </w:rPr>
        <w:t>,</w:t>
      </w:r>
      <w:r w:rsidR="00347D58" w:rsidRPr="00903A18">
        <w:rPr>
          <w:szCs w:val="24"/>
        </w:rPr>
        <w:t xml:space="preserve"> ir š</w:t>
      </w:r>
      <w:r w:rsidR="00347D58" w:rsidRPr="00903A18">
        <w:rPr>
          <w:bCs/>
          <w:szCs w:val="24"/>
        </w:rPr>
        <w:t>velninti COVID-19 pasekmes ekonomikai</w:t>
      </w:r>
      <w:r w:rsidR="00347D58" w:rsidRPr="00903A18">
        <w:rPr>
          <w:szCs w:val="24"/>
        </w:rPr>
        <w:t xml:space="preserve"> (nepakeliamos skolų naštos ir bankrotų prevencija</w:t>
      </w:r>
      <w:r w:rsidR="00903A18" w:rsidRPr="00903A18">
        <w:rPr>
          <w:szCs w:val="24"/>
        </w:rPr>
        <w:t>,</w:t>
      </w:r>
      <w:r w:rsidR="00347D58" w:rsidRPr="00903A18">
        <w:rPr>
          <w:szCs w:val="24"/>
        </w:rPr>
        <w:t xml:space="preserve"> </w:t>
      </w:r>
      <w:r w:rsidR="0072104F" w:rsidRPr="00903A18">
        <w:rPr>
          <w:szCs w:val="24"/>
        </w:rPr>
        <w:t>padėsian</w:t>
      </w:r>
      <w:r w:rsidR="00903A18" w:rsidRPr="00903A18">
        <w:rPr>
          <w:szCs w:val="24"/>
        </w:rPr>
        <w:t>ti</w:t>
      </w:r>
      <w:r w:rsidR="0072104F" w:rsidRPr="00903A18">
        <w:rPr>
          <w:szCs w:val="24"/>
        </w:rPr>
        <w:t xml:space="preserve"> išlaikyti verslo subjektų likvidumą</w:t>
      </w:r>
      <w:r w:rsidR="00903A18" w:rsidRPr="00903A18">
        <w:rPr>
          <w:szCs w:val="24"/>
        </w:rPr>
        <w:t xml:space="preserve">), </w:t>
      </w:r>
      <w:r w:rsidR="00726615">
        <w:rPr>
          <w:szCs w:val="24"/>
        </w:rPr>
        <w:t>parengė</w:t>
      </w:r>
      <w:r w:rsidR="00B85081">
        <w:rPr>
          <w:szCs w:val="24"/>
        </w:rPr>
        <w:t xml:space="preserve"> </w:t>
      </w:r>
      <w:r w:rsidR="0004796F">
        <w:rPr>
          <w:szCs w:val="24"/>
        </w:rPr>
        <w:t>N</w:t>
      </w:r>
      <w:r w:rsidR="00903A18" w:rsidRPr="00903A18">
        <w:rPr>
          <w:color w:val="000000"/>
          <w:szCs w:val="24"/>
        </w:rPr>
        <w:t>uomos įsipareigojimų naštos verslui mažinimo koncepciją</w:t>
      </w:r>
      <w:r w:rsidR="0004796F">
        <w:rPr>
          <w:color w:val="000000"/>
          <w:szCs w:val="24"/>
        </w:rPr>
        <w:t xml:space="preserve"> (toliau </w:t>
      </w:r>
      <w:r w:rsidR="0004796F">
        <w:rPr>
          <w:szCs w:val="24"/>
        </w:rPr>
        <w:t>– Koncepcija)</w:t>
      </w:r>
      <w:r w:rsidR="0004796F">
        <w:rPr>
          <w:color w:val="000000"/>
          <w:szCs w:val="24"/>
        </w:rPr>
        <w:t>,</w:t>
      </w:r>
      <w:r w:rsidR="00903A18" w:rsidRPr="00903A18">
        <w:rPr>
          <w:color w:val="000000"/>
          <w:szCs w:val="24"/>
        </w:rPr>
        <w:t xml:space="preserve"> kuriai pritarta 2020 m. balandžio 15 d.</w:t>
      </w:r>
      <w:r w:rsidR="00903A18" w:rsidRPr="00903A18">
        <w:rPr>
          <w:szCs w:val="24"/>
        </w:rPr>
        <w:t xml:space="preserve"> </w:t>
      </w:r>
      <w:r w:rsidR="00903A18" w:rsidRPr="00903A18">
        <w:rPr>
          <w:color w:val="000000"/>
          <w:szCs w:val="24"/>
        </w:rPr>
        <w:t>Lietuvos Respublikos Vyriausybės pasitarim</w:t>
      </w:r>
      <w:r w:rsidR="00AF7775">
        <w:rPr>
          <w:color w:val="000000"/>
          <w:szCs w:val="24"/>
        </w:rPr>
        <w:t>e</w:t>
      </w:r>
      <w:r w:rsidR="00903A18" w:rsidRPr="00903A18">
        <w:rPr>
          <w:color w:val="000000"/>
          <w:szCs w:val="24"/>
        </w:rPr>
        <w:t xml:space="preserve"> protokolu</w:t>
      </w:r>
      <w:r w:rsidR="00E71BA9">
        <w:rPr>
          <w:color w:val="000000"/>
          <w:szCs w:val="24"/>
        </w:rPr>
        <w:t xml:space="preserve"> Nr</w:t>
      </w:r>
      <w:r w:rsidR="00734CD2">
        <w:rPr>
          <w:color w:val="000000"/>
          <w:szCs w:val="24"/>
        </w:rPr>
        <w:t xml:space="preserve">. 19. </w:t>
      </w:r>
    </w:p>
    <w:p w14:paraId="6999E6C4" w14:textId="77777777" w:rsidR="001B5475" w:rsidRDefault="00903A18" w:rsidP="00347D58">
      <w:pPr>
        <w:spacing w:line="360" w:lineRule="auto"/>
        <w:ind w:right="140" w:firstLine="567"/>
        <w:rPr>
          <w:szCs w:val="24"/>
        </w:rPr>
      </w:pPr>
      <w:r>
        <w:rPr>
          <w:color w:val="000000"/>
          <w:szCs w:val="24"/>
        </w:rPr>
        <w:t>Įgyvendinant</w:t>
      </w:r>
      <w:r w:rsidR="0004796F">
        <w:rPr>
          <w:color w:val="000000"/>
          <w:szCs w:val="24"/>
        </w:rPr>
        <w:t xml:space="preserve"> Koncepciją</w:t>
      </w:r>
      <w:r w:rsidR="001B5475">
        <w:rPr>
          <w:color w:val="000000"/>
          <w:szCs w:val="24"/>
        </w:rPr>
        <w:t xml:space="preserve"> bus sukurta priemon</w:t>
      </w:r>
      <w:r w:rsidR="00E71BA9">
        <w:rPr>
          <w:color w:val="000000"/>
          <w:szCs w:val="24"/>
        </w:rPr>
        <w:t>ė</w:t>
      </w:r>
      <w:r w:rsidR="001B5475">
        <w:rPr>
          <w:color w:val="000000"/>
          <w:szCs w:val="24"/>
        </w:rPr>
        <w:t xml:space="preserve">, pagal kurią už įmones, kurių veikla </w:t>
      </w:r>
      <w:r w:rsidR="001B5475" w:rsidRPr="00903A18">
        <w:rPr>
          <w:szCs w:val="24"/>
        </w:rPr>
        <w:t>karantino laikotarpiu yra apribota arba uždrausta</w:t>
      </w:r>
      <w:r w:rsidR="001B5475">
        <w:rPr>
          <w:szCs w:val="24"/>
        </w:rPr>
        <w:t xml:space="preserve">, </w:t>
      </w:r>
      <w:r w:rsidR="00E71BA9">
        <w:rPr>
          <w:szCs w:val="24"/>
        </w:rPr>
        <w:t xml:space="preserve">bus </w:t>
      </w:r>
      <w:r w:rsidR="001B5475">
        <w:rPr>
          <w:szCs w:val="24"/>
        </w:rPr>
        <w:t>apmok</w:t>
      </w:r>
      <w:r w:rsidR="00E71BA9">
        <w:rPr>
          <w:szCs w:val="24"/>
        </w:rPr>
        <w:t>ėta</w:t>
      </w:r>
      <w:r w:rsidR="001B5475">
        <w:rPr>
          <w:szCs w:val="24"/>
        </w:rPr>
        <w:t xml:space="preserve"> dal</w:t>
      </w:r>
      <w:r w:rsidR="00E71BA9">
        <w:rPr>
          <w:szCs w:val="24"/>
        </w:rPr>
        <w:t>is</w:t>
      </w:r>
      <w:r w:rsidR="001B5475">
        <w:rPr>
          <w:szCs w:val="24"/>
        </w:rPr>
        <w:t xml:space="preserve"> nuomos mokesčio (toliau – Priemonė).</w:t>
      </w:r>
    </w:p>
    <w:p w14:paraId="5036CD1C" w14:textId="77777777" w:rsidR="001B5475" w:rsidRPr="00903A18" w:rsidRDefault="001B5475" w:rsidP="00347D58">
      <w:pPr>
        <w:spacing w:line="360" w:lineRule="auto"/>
        <w:ind w:right="140" w:firstLine="567"/>
        <w:rPr>
          <w:szCs w:val="24"/>
        </w:rPr>
      </w:pPr>
      <w:r w:rsidRPr="00BA3912">
        <w:rPr>
          <w:szCs w:val="24"/>
        </w:rPr>
        <w:t xml:space="preserve">2019 m. Lietuvoje veikė 71 493 įmonės (Tarpžinybinės duomenų kaupimo sistemos (TDS) duomenys), kurių pardavimai (apyvarta) sudarė </w:t>
      </w:r>
      <w:r w:rsidRPr="00BA3912">
        <w:rPr>
          <w:color w:val="000000"/>
          <w:szCs w:val="24"/>
          <w:shd w:val="clear" w:color="auto" w:fill="FFFFFF"/>
        </w:rPr>
        <w:t>107 mlrd. e</w:t>
      </w:r>
      <w:r w:rsidRPr="00BA3912">
        <w:rPr>
          <w:szCs w:val="24"/>
        </w:rPr>
        <w:t>ur</w:t>
      </w:r>
      <w:r>
        <w:rPr>
          <w:szCs w:val="24"/>
        </w:rPr>
        <w:t>ų</w:t>
      </w:r>
      <w:r w:rsidRPr="00BA3912">
        <w:rPr>
          <w:szCs w:val="24"/>
        </w:rPr>
        <w:t xml:space="preserve"> (TDS duomenys). Darant prielaidą, kad šių įmonių nuomos </w:t>
      </w:r>
      <w:r w:rsidR="005D7E71">
        <w:rPr>
          <w:szCs w:val="24"/>
        </w:rPr>
        <w:t>sąnaudos</w:t>
      </w:r>
      <w:r w:rsidRPr="00BA3912">
        <w:rPr>
          <w:szCs w:val="24"/>
        </w:rPr>
        <w:t xml:space="preserve"> (neskaitant administravimo </w:t>
      </w:r>
      <w:r w:rsidR="005D7E71">
        <w:rPr>
          <w:szCs w:val="24"/>
        </w:rPr>
        <w:t>sąnaudų</w:t>
      </w:r>
      <w:r w:rsidRPr="00BA3912">
        <w:rPr>
          <w:szCs w:val="24"/>
        </w:rPr>
        <w:t>) buvo apie 10</w:t>
      </w:r>
      <w:r w:rsidR="005D7E71">
        <w:rPr>
          <w:szCs w:val="24"/>
        </w:rPr>
        <w:t> </w:t>
      </w:r>
      <w:r w:rsidRPr="00BA3912">
        <w:rPr>
          <w:szCs w:val="24"/>
        </w:rPr>
        <w:t xml:space="preserve">proc. pardavimų, visų Lietuvos įmonių nuomos </w:t>
      </w:r>
      <w:r w:rsidR="0054608D">
        <w:rPr>
          <w:szCs w:val="24"/>
        </w:rPr>
        <w:t>sąnaudos</w:t>
      </w:r>
      <w:r w:rsidRPr="00BA3912">
        <w:rPr>
          <w:szCs w:val="24"/>
        </w:rPr>
        <w:t xml:space="preserve"> </w:t>
      </w:r>
      <w:r w:rsidRPr="001B5475">
        <w:rPr>
          <w:szCs w:val="24"/>
        </w:rPr>
        <w:t xml:space="preserve">2019 m. </w:t>
      </w:r>
      <w:r w:rsidRPr="00BA3912">
        <w:rPr>
          <w:szCs w:val="24"/>
        </w:rPr>
        <w:t xml:space="preserve">sudarė </w:t>
      </w:r>
      <w:r w:rsidRPr="001B5475">
        <w:rPr>
          <w:szCs w:val="24"/>
        </w:rPr>
        <w:t xml:space="preserve">apie </w:t>
      </w:r>
      <w:r w:rsidRPr="001B5475">
        <w:rPr>
          <w:bCs/>
          <w:szCs w:val="24"/>
          <w:lang w:eastAsia="lt-LT"/>
        </w:rPr>
        <w:t>898 mln</w:t>
      </w:r>
      <w:r w:rsidRPr="00BA3912">
        <w:rPr>
          <w:b/>
          <w:bCs/>
          <w:szCs w:val="24"/>
          <w:lang w:eastAsia="lt-LT"/>
        </w:rPr>
        <w:t>.</w:t>
      </w:r>
      <w:r w:rsidRPr="00BA391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eurų per mėnesį</w:t>
      </w:r>
      <w:r w:rsidRPr="00BA3912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Kadangi numatoma apmokėti </w:t>
      </w:r>
      <w:r w:rsidR="00AF7775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0 proc. nuomos mokesčio ir tik įmonėms, kurių veikla karantino metu apribota ar uždrausta, </w:t>
      </w:r>
      <w:r w:rsidR="00AF7775">
        <w:rPr>
          <w:szCs w:val="24"/>
          <w:lang w:eastAsia="lt-LT"/>
        </w:rPr>
        <w:t xml:space="preserve">pradinis </w:t>
      </w:r>
      <w:r>
        <w:rPr>
          <w:szCs w:val="24"/>
          <w:lang w:eastAsia="lt-LT"/>
        </w:rPr>
        <w:t>lėšų poreikis Priemonei būtų 100 mln. eurų.</w:t>
      </w:r>
    </w:p>
    <w:p w14:paraId="61679831" w14:textId="77777777" w:rsidR="0004796F" w:rsidRPr="00903A18" w:rsidRDefault="0004796F" w:rsidP="0004796F">
      <w:pPr>
        <w:spacing w:line="360" w:lineRule="auto"/>
        <w:ind w:firstLine="567"/>
        <w:rPr>
          <w:szCs w:val="24"/>
        </w:rPr>
      </w:pPr>
      <w:r w:rsidRPr="00903A18">
        <w:rPr>
          <w:color w:val="000000"/>
          <w:szCs w:val="24"/>
        </w:rPr>
        <w:t xml:space="preserve">Įgyvendinant </w:t>
      </w:r>
      <w:r>
        <w:rPr>
          <w:color w:val="000000"/>
          <w:szCs w:val="24"/>
        </w:rPr>
        <w:t xml:space="preserve">Koncepciją </w:t>
      </w:r>
      <w:r w:rsidRPr="00903A18">
        <w:rPr>
          <w:color w:val="000000"/>
          <w:szCs w:val="24"/>
        </w:rPr>
        <w:t>būtų</w:t>
      </w:r>
      <w:r w:rsidRPr="00903A18">
        <w:rPr>
          <w:szCs w:val="24"/>
        </w:rPr>
        <w:t xml:space="preserve"> prisidedama prie Ekonomikos skatinimo ir </w:t>
      </w:r>
      <w:proofErr w:type="spellStart"/>
      <w:r w:rsidRPr="00903A18">
        <w:rPr>
          <w:szCs w:val="24"/>
        </w:rPr>
        <w:t>koronaviruso</w:t>
      </w:r>
      <w:proofErr w:type="spellEnd"/>
      <w:r w:rsidRPr="00903A18">
        <w:rPr>
          <w:szCs w:val="24"/>
        </w:rPr>
        <w:t xml:space="preserve"> plitimo sukeltų pasekmių mažinimo priemonių plano 3 tiksl</w:t>
      </w:r>
      <w:r>
        <w:rPr>
          <w:szCs w:val="24"/>
        </w:rPr>
        <w:t>o</w:t>
      </w:r>
      <w:r w:rsidRPr="00903A18">
        <w:rPr>
          <w:szCs w:val="24"/>
        </w:rPr>
        <w:t xml:space="preserve"> įgyvendinimo. </w:t>
      </w:r>
    </w:p>
    <w:p w14:paraId="5E4674A7" w14:textId="77777777" w:rsidR="00740E68" w:rsidRDefault="00740E68">
      <w:pPr>
        <w:ind w:right="140"/>
      </w:pPr>
    </w:p>
    <w:p w14:paraId="4FF6173D" w14:textId="77777777" w:rsidR="004C4F53" w:rsidRDefault="004C4F53">
      <w:pPr>
        <w:ind w:right="140"/>
      </w:pPr>
    </w:p>
    <w:p w14:paraId="2EE66091" w14:textId="77777777" w:rsidR="00737168" w:rsidRDefault="00AD4796">
      <w:pPr>
        <w:ind w:right="140"/>
      </w:pPr>
      <w:r>
        <w:rPr>
          <w:szCs w:val="24"/>
        </w:rPr>
        <w:t xml:space="preserve">Ekonomikos ir inovacijų viceministrė                                                                </w:t>
      </w:r>
      <w:proofErr w:type="spellStart"/>
      <w:r>
        <w:rPr>
          <w:szCs w:val="24"/>
        </w:rPr>
        <w:t>Jekaterina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Rojaka</w:t>
      </w:r>
      <w:proofErr w:type="spellEnd"/>
      <w:r>
        <w:tab/>
      </w:r>
      <w:r>
        <w:tab/>
      </w:r>
      <w:r>
        <w:tab/>
        <w:t xml:space="preserve">                 </w:t>
      </w:r>
      <w:r>
        <w:tab/>
        <w:t xml:space="preserve">                   </w:t>
      </w:r>
    </w:p>
    <w:p w14:paraId="5713799C" w14:textId="77777777" w:rsidR="004F6914" w:rsidRDefault="004F6914">
      <w:pPr>
        <w:ind w:right="140"/>
      </w:pPr>
    </w:p>
    <w:p w14:paraId="212D34D5" w14:textId="77777777" w:rsidR="004F6914" w:rsidRDefault="004F6914">
      <w:pPr>
        <w:ind w:right="140"/>
      </w:pPr>
    </w:p>
    <w:p w14:paraId="5E509D14" w14:textId="77777777" w:rsidR="004F6914" w:rsidRDefault="004F6914">
      <w:pPr>
        <w:ind w:right="140"/>
      </w:pPr>
    </w:p>
    <w:p w14:paraId="55A6EFF7" w14:textId="77777777" w:rsidR="004F6914" w:rsidRDefault="004F6914">
      <w:pPr>
        <w:ind w:right="140"/>
      </w:pPr>
    </w:p>
    <w:p w14:paraId="0050BF8F" w14:textId="77777777" w:rsidR="00E9110F" w:rsidRPr="00E9110F" w:rsidRDefault="008B37F0" w:rsidP="00726615">
      <w:pPr>
        <w:tabs>
          <w:tab w:val="left" w:pos="6744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 xml:space="preserve">Laura </w:t>
      </w:r>
      <w:proofErr w:type="spellStart"/>
      <w:r>
        <w:rPr>
          <w:sz w:val="22"/>
          <w:szCs w:val="22"/>
        </w:rPr>
        <w:t>Čiukšytė</w:t>
      </w:r>
      <w:proofErr w:type="spellEnd"/>
      <w:r>
        <w:rPr>
          <w:sz w:val="22"/>
          <w:szCs w:val="22"/>
        </w:rPr>
        <w:t>, tel. 8 706 64 857, el. p. laura.ciuksyte@eimin.lt</w:t>
      </w:r>
    </w:p>
    <w:sectPr w:rsidR="00E9110F" w:rsidRPr="00E9110F" w:rsidSect="00726615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0" w:right="567" w:bottom="0" w:left="1701" w:header="567" w:footer="263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F0EA6" w14:textId="77777777" w:rsidR="000D343E" w:rsidRDefault="000D343E">
      <w:r>
        <w:separator/>
      </w:r>
    </w:p>
  </w:endnote>
  <w:endnote w:type="continuationSeparator" w:id="0">
    <w:p w14:paraId="0643B83D" w14:textId="77777777" w:rsidR="000D343E" w:rsidRDefault="000D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511AE" w14:textId="77777777" w:rsidR="00737168" w:rsidRDefault="00AD479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3A408AA" w14:textId="77777777" w:rsidR="00737168" w:rsidRDefault="007371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5A0B4" w14:textId="77777777" w:rsidR="00E9110F" w:rsidRDefault="00E9110F" w:rsidP="00E9110F">
    <w:pPr>
      <w:pStyle w:val="Porat"/>
      <w:jc w:val="right"/>
    </w:pPr>
    <w:r>
      <w:rPr>
        <w:noProof/>
        <w:lang w:eastAsia="lt-LT"/>
      </w:rPr>
      <w:drawing>
        <wp:inline distT="0" distB="0" distL="0" distR="0" wp14:anchorId="6FC15D0D" wp14:editId="681BB148">
          <wp:extent cx="944880" cy="713105"/>
          <wp:effectExtent l="0" t="0" r="762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5430D" w14:textId="77777777" w:rsidR="000D343E" w:rsidRDefault="000D343E">
      <w:r>
        <w:separator/>
      </w:r>
    </w:p>
  </w:footnote>
  <w:footnote w:type="continuationSeparator" w:id="0">
    <w:p w14:paraId="038771FF" w14:textId="77777777" w:rsidR="000D343E" w:rsidRDefault="000D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720CE" w14:textId="77777777" w:rsidR="00737168" w:rsidRDefault="00AD479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5191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BA372" w14:textId="77777777" w:rsidR="00737168" w:rsidRDefault="0073716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7206"/>
    <w:multiLevelType w:val="hybridMultilevel"/>
    <w:tmpl w:val="3F32A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68"/>
    <w:rsid w:val="00040250"/>
    <w:rsid w:val="0004796F"/>
    <w:rsid w:val="000839CC"/>
    <w:rsid w:val="00083F49"/>
    <w:rsid w:val="000D343E"/>
    <w:rsid w:val="00101C21"/>
    <w:rsid w:val="00145503"/>
    <w:rsid w:val="00151914"/>
    <w:rsid w:val="001B5475"/>
    <w:rsid w:val="00242190"/>
    <w:rsid w:val="002B0C33"/>
    <w:rsid w:val="002E1BC7"/>
    <w:rsid w:val="00336E74"/>
    <w:rsid w:val="00347D58"/>
    <w:rsid w:val="00406A8E"/>
    <w:rsid w:val="00473758"/>
    <w:rsid w:val="004B5598"/>
    <w:rsid w:val="004C4F53"/>
    <w:rsid w:val="004C662D"/>
    <w:rsid w:val="004D2147"/>
    <w:rsid w:val="004E2241"/>
    <w:rsid w:val="004E4822"/>
    <w:rsid w:val="004F6914"/>
    <w:rsid w:val="005230ED"/>
    <w:rsid w:val="0054608D"/>
    <w:rsid w:val="00556070"/>
    <w:rsid w:val="00561707"/>
    <w:rsid w:val="00590703"/>
    <w:rsid w:val="005D7E71"/>
    <w:rsid w:val="00632954"/>
    <w:rsid w:val="00641D6A"/>
    <w:rsid w:val="006425F3"/>
    <w:rsid w:val="006E32CF"/>
    <w:rsid w:val="00713870"/>
    <w:rsid w:val="0072104F"/>
    <w:rsid w:val="00726615"/>
    <w:rsid w:val="00734CD2"/>
    <w:rsid w:val="00737168"/>
    <w:rsid w:val="00740E68"/>
    <w:rsid w:val="007A319F"/>
    <w:rsid w:val="007B55D4"/>
    <w:rsid w:val="007D39AD"/>
    <w:rsid w:val="007D676A"/>
    <w:rsid w:val="007E47DF"/>
    <w:rsid w:val="008340F0"/>
    <w:rsid w:val="00867D12"/>
    <w:rsid w:val="008B37F0"/>
    <w:rsid w:val="008F2852"/>
    <w:rsid w:val="00903A18"/>
    <w:rsid w:val="00920422"/>
    <w:rsid w:val="009542C7"/>
    <w:rsid w:val="00981C88"/>
    <w:rsid w:val="00AD4796"/>
    <w:rsid w:val="00AE514A"/>
    <w:rsid w:val="00AF1250"/>
    <w:rsid w:val="00AF1C20"/>
    <w:rsid w:val="00AF7775"/>
    <w:rsid w:val="00B31D70"/>
    <w:rsid w:val="00B85081"/>
    <w:rsid w:val="00BA78A7"/>
    <w:rsid w:val="00BC2CE8"/>
    <w:rsid w:val="00BD703C"/>
    <w:rsid w:val="00C74FC1"/>
    <w:rsid w:val="00CD4C6A"/>
    <w:rsid w:val="00DA175E"/>
    <w:rsid w:val="00DC0218"/>
    <w:rsid w:val="00DD1BCE"/>
    <w:rsid w:val="00DD7825"/>
    <w:rsid w:val="00E007F2"/>
    <w:rsid w:val="00E23401"/>
    <w:rsid w:val="00E30F66"/>
    <w:rsid w:val="00E60B6D"/>
    <w:rsid w:val="00E71BA9"/>
    <w:rsid w:val="00E9110F"/>
    <w:rsid w:val="00F800A5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03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47D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47D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518B4F9C4A1D4EB0A00AD99D181E93" ma:contentTypeVersion="11" ma:contentTypeDescription="Kurkite naują dokumentą." ma:contentTypeScope="" ma:versionID="d4f06f2fc744d5a9135897328bbe9591">
  <xsd:schema xmlns:xsd="http://www.w3.org/2001/XMLSchema" xmlns:xs="http://www.w3.org/2001/XMLSchema" xmlns:p="http://schemas.microsoft.com/office/2006/metadata/properties" xmlns:ns3="3c648254-0786-4e95-8acc-07361398cef5" xmlns:ns4="413782d5-0255-43b6-ab06-a11e714369c0" targetNamespace="http://schemas.microsoft.com/office/2006/metadata/properties" ma:root="true" ma:fieldsID="2a3f49c37f121e37f8f18c48bb2cef38" ns3:_="" ns4:_="">
    <xsd:import namespace="3c648254-0786-4e95-8acc-07361398cef5"/>
    <xsd:import namespace="413782d5-0255-43b6-ab06-a11e71436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8254-0786-4e95-8acc-07361398c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82d5-0255-43b6-ab06-a11e71436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4ACF5-C032-4721-B703-18660ABE7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E7861-9864-4DC0-9C32-A30FE04C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48254-0786-4e95-8acc-07361398cef5"/>
    <ds:schemaRef ds:uri="413782d5-0255-43b6-ab06-a11e71436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4C45E-56F0-4EAF-BCE6-6157DE5FFE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Maciulyte Rasa</dc:creator>
  <cp:lastModifiedBy>Jurga Žilikienė</cp:lastModifiedBy>
  <cp:revision>3</cp:revision>
  <dcterms:created xsi:type="dcterms:W3CDTF">2020-04-17T06:53:00Z</dcterms:created>
  <dcterms:modified xsi:type="dcterms:W3CDTF">2020-04-17T07:16:00Z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0x010100E8518B4F9C4A1D4EB0A00AD99D181E93</vt:lpwstr>
  </property>
</Properties>
</file>