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29"/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7D7F37" w:rsidRPr="00410917" w:rsidTr="007D7F37">
        <w:trPr>
          <w:cantSplit/>
          <w:trHeight w:val="340"/>
        </w:trPr>
        <w:tc>
          <w:tcPr>
            <w:tcW w:w="4084" w:type="dxa"/>
            <w:gridSpan w:val="2"/>
          </w:tcPr>
          <w:p w:rsidR="007D7F37" w:rsidRPr="00410917" w:rsidRDefault="00EB4373" w:rsidP="009C0307">
            <w:pPr>
              <w:ind w:right="24"/>
            </w:pPr>
            <w:bookmarkStart w:id="0" w:name="_GoBack"/>
            <w:bookmarkEnd w:id="0"/>
            <w:r>
              <w:t>2020</w:t>
            </w:r>
            <w:r w:rsidR="007D7F37" w:rsidRPr="00410917">
              <w:t>-</w:t>
            </w:r>
            <w:r w:rsidR="007D5004">
              <w:t xml:space="preserve">    </w:t>
            </w:r>
            <w:r w:rsidR="007D7F37" w:rsidRPr="00410917">
              <w:t xml:space="preserve">-     Nr. </w:t>
            </w:r>
          </w:p>
        </w:tc>
      </w:tr>
      <w:tr w:rsidR="007D7F37" w:rsidRPr="00410917" w:rsidTr="007D7F37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7D7F37" w:rsidRPr="00410917" w:rsidRDefault="006D0884" w:rsidP="00AF0F94">
            <w:pPr>
              <w:ind w:right="24"/>
            </w:pPr>
            <w:r>
              <w:t>Į 2020</w:t>
            </w:r>
            <w:r w:rsidR="007D7F37" w:rsidRPr="00410917">
              <w:t>-</w:t>
            </w:r>
            <w:r>
              <w:t>01</w:t>
            </w:r>
            <w:r w:rsidR="00F550FC" w:rsidRPr="00410917">
              <w:t>-</w:t>
            </w:r>
            <w:r w:rsidR="00AF0F94">
              <w:t>07</w:t>
            </w:r>
            <w:r w:rsidR="007D7F37" w:rsidRPr="00410917">
              <w:t xml:space="preserve"> Nr. </w:t>
            </w:r>
            <w:r>
              <w:t>(</w:t>
            </w:r>
            <w:r w:rsidR="00AF0F94">
              <w:t>14.12E-01</w:t>
            </w:r>
            <w:r>
              <w:t>)-6K-20000</w:t>
            </w:r>
            <w:r w:rsidR="00AF0F94">
              <w:t>79</w:t>
            </w:r>
          </w:p>
        </w:tc>
      </w:tr>
    </w:tbl>
    <w:p w:rsidR="00E75D83" w:rsidRPr="00410917" w:rsidRDefault="00EB45E4" w:rsidP="00E75D83">
      <w:pPr>
        <w:pStyle w:val="Adresas"/>
      </w:pPr>
      <w:r w:rsidRPr="00410917">
        <w:t xml:space="preserve">Lietuvos Respublikos </w:t>
      </w:r>
      <w:r w:rsidR="006D0884">
        <w:t>finansų</w:t>
      </w:r>
      <w:r w:rsidR="00EF116A" w:rsidRPr="00410917">
        <w:t xml:space="preserve"> ministerijai</w:t>
      </w:r>
    </w:p>
    <w:p w:rsidR="00E859FD" w:rsidRPr="00410917" w:rsidRDefault="00E859FD" w:rsidP="00E75D83">
      <w:pPr>
        <w:pStyle w:val="Adresas"/>
      </w:pPr>
    </w:p>
    <w:p w:rsidR="006724E9" w:rsidRPr="00410917" w:rsidRDefault="006724E9" w:rsidP="009B3776">
      <w:pPr>
        <w:pStyle w:val="Kopija"/>
        <w:spacing w:line="276" w:lineRule="auto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854A67" w:rsidRDefault="00854A67" w:rsidP="009B3776">
      <w:pPr>
        <w:pStyle w:val="Kopija"/>
        <w:spacing w:line="276" w:lineRule="auto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E75D83" w:rsidRPr="00410917" w:rsidRDefault="00EB45E4" w:rsidP="009B3776">
      <w:pPr>
        <w:pStyle w:val="Kopija"/>
        <w:spacing w:line="276" w:lineRule="auto"/>
        <w:ind w:right="0"/>
        <w:jc w:val="both"/>
        <w:rPr>
          <w:caps/>
        </w:rPr>
      </w:pPr>
      <w:r w:rsidRPr="00410917">
        <w:rPr>
          <w:b/>
          <w:bCs/>
          <w:caps/>
          <w:color w:val="333333"/>
          <w:shd w:val="clear" w:color="auto" w:fill="FFFFFF"/>
        </w:rPr>
        <w:t xml:space="preserve">dėl </w:t>
      </w:r>
      <w:r w:rsidR="007A5D74">
        <w:rPr>
          <w:b/>
          <w:bCs/>
          <w:caps/>
          <w:color w:val="333333"/>
          <w:shd w:val="clear" w:color="auto" w:fill="FFFFFF"/>
        </w:rPr>
        <w:t>teisės akt</w:t>
      </w:r>
      <w:r w:rsidR="00A058E4">
        <w:rPr>
          <w:b/>
          <w:bCs/>
          <w:caps/>
          <w:color w:val="333333"/>
          <w:shd w:val="clear" w:color="auto" w:fill="FFFFFF"/>
        </w:rPr>
        <w:t>o</w:t>
      </w:r>
      <w:r w:rsidR="007A5D74">
        <w:rPr>
          <w:b/>
          <w:bCs/>
          <w:caps/>
          <w:color w:val="333333"/>
          <w:shd w:val="clear" w:color="auto" w:fill="FFFFFF"/>
        </w:rPr>
        <w:t xml:space="preserve"> pojekt</w:t>
      </w:r>
      <w:r w:rsidR="00A058E4">
        <w:rPr>
          <w:b/>
          <w:bCs/>
          <w:caps/>
          <w:color w:val="333333"/>
          <w:shd w:val="clear" w:color="auto" w:fill="FFFFFF"/>
        </w:rPr>
        <w:t>o</w:t>
      </w:r>
      <w:r w:rsidR="0002227B">
        <w:rPr>
          <w:b/>
          <w:bCs/>
          <w:caps/>
          <w:color w:val="333333"/>
          <w:shd w:val="clear" w:color="auto" w:fill="FFFFFF"/>
        </w:rPr>
        <w:t xml:space="preserve"> </w:t>
      </w:r>
      <w:r w:rsidR="00F550FC" w:rsidRPr="00410917">
        <w:rPr>
          <w:b/>
          <w:bCs/>
          <w:caps/>
          <w:color w:val="333333"/>
          <w:shd w:val="clear" w:color="auto" w:fill="FFFFFF"/>
        </w:rPr>
        <w:t>derinimo</w:t>
      </w:r>
    </w:p>
    <w:p w:rsidR="006724E9" w:rsidRPr="00410917" w:rsidRDefault="006724E9" w:rsidP="009B3776">
      <w:pPr>
        <w:spacing w:line="276" w:lineRule="auto"/>
      </w:pPr>
    </w:p>
    <w:p w:rsidR="00047357" w:rsidRDefault="006A2461" w:rsidP="00854A67">
      <w:pPr>
        <w:spacing w:line="276" w:lineRule="auto"/>
        <w:ind w:firstLine="993"/>
        <w:jc w:val="both"/>
        <w:textAlignment w:val="top"/>
      </w:pPr>
      <w:r w:rsidRPr="00E859FD">
        <w:t>Lietuvos Respublikos t</w:t>
      </w:r>
      <w:r w:rsidR="00E7787B" w:rsidRPr="00E859FD">
        <w:t xml:space="preserve">eisingumo </w:t>
      </w:r>
      <w:r w:rsidR="005F0A7C" w:rsidRPr="00E859FD">
        <w:t>ministerija,</w:t>
      </w:r>
      <w:r w:rsidRPr="00E859FD">
        <w:t xml:space="preserve"> </w:t>
      </w:r>
      <w:r w:rsidR="00F550FC" w:rsidRPr="00E859FD">
        <w:t xml:space="preserve">pagal kompetenciją </w:t>
      </w:r>
      <w:r w:rsidR="005F0A7C" w:rsidRPr="00E859FD">
        <w:t>įvertin</w:t>
      </w:r>
      <w:r w:rsidR="00E7787B" w:rsidRPr="00E859FD">
        <w:t>usi</w:t>
      </w:r>
      <w:r w:rsidR="00BA390B" w:rsidRPr="00E859FD">
        <w:t xml:space="preserve"> derinimui </w:t>
      </w:r>
      <w:r w:rsidR="00513F53" w:rsidRPr="00E859FD">
        <w:t>pateiktą</w:t>
      </w:r>
      <w:r w:rsidR="0002227B" w:rsidRPr="00E859FD">
        <w:t xml:space="preserve"> </w:t>
      </w:r>
      <w:hyperlink r:id="rId9" w:history="1">
        <w:r w:rsidR="00AF0F94">
          <w:rPr>
            <w:rStyle w:val="Hipersaitas"/>
          </w:rPr>
          <w:t>Lietuvos Respublikos gyventojų pajamų mokesčio įstatymo Nr. IX-1007 21 straipsnio pakeitimo įstatymo</w:t>
        </w:r>
        <w:r w:rsidR="001137D0" w:rsidRPr="00AC6C46">
          <w:rPr>
            <w:rStyle w:val="Hipersaitas"/>
            <w:lang w:eastAsia="lt-LT"/>
          </w:rPr>
          <w:t xml:space="preserve"> projektą</w:t>
        </w:r>
      </w:hyperlink>
      <w:r w:rsidR="00AC6C46">
        <w:t xml:space="preserve">, </w:t>
      </w:r>
      <w:r w:rsidR="006D0884">
        <w:t>teikia šias pastabas ir pasiūlymus:</w:t>
      </w:r>
    </w:p>
    <w:p w:rsidR="00FA393E" w:rsidRDefault="00AF0F94" w:rsidP="00854A67">
      <w:pPr>
        <w:pStyle w:val="Sraopastraipa"/>
        <w:numPr>
          <w:ilvl w:val="0"/>
          <w:numId w:val="27"/>
        </w:numPr>
        <w:spacing w:line="276" w:lineRule="auto"/>
        <w:ind w:left="0" w:firstLine="993"/>
        <w:jc w:val="both"/>
        <w:textAlignment w:val="top"/>
      </w:pPr>
      <w:r>
        <w:t>Pastebėtina, kad Gyventojų pajamų mokesčio įstatymo 21 str. 1 d. 3 p. pirmojo sakinio formuluotė gali būti suprantama ir vertinama nevienareikšmiškai.</w:t>
      </w:r>
      <w:r>
        <w:rPr>
          <w:i/>
        </w:rPr>
        <w:t xml:space="preserve"> </w:t>
      </w:r>
      <w:r w:rsidRPr="00AF0F94">
        <w:t xml:space="preserve">Iš sakinio konstrukcijos lieka neaišku, ar </w:t>
      </w:r>
      <w:r>
        <w:t>reikalavimas mokymosi metu įgyti atitinkamą kvalifikaciją taikomas tik studijoms</w:t>
      </w:r>
      <w:r w:rsidR="007C1ECC">
        <w:t>,</w:t>
      </w:r>
      <w:r>
        <w:t xml:space="preserve"> ar ir profesiniam mokymui. Tuo atveju, jei šis reikalavimas taikomas tik studijoms, vietoj „kuriuos baigus“ siūlytina įrašyti „kurias baigus“</w:t>
      </w:r>
      <w:r w:rsidR="00B0531E">
        <w:t>.</w:t>
      </w:r>
      <w:r>
        <w:t xml:space="preserve">  Kitu atveju, jei reikalavimas dėl kvalifikacijos </w:t>
      </w:r>
      <w:r w:rsidR="001628EF">
        <w:t>įgijimo</w:t>
      </w:r>
      <w:r w:rsidR="00854A67">
        <w:t xml:space="preserve"> būtų </w:t>
      </w:r>
      <w:r>
        <w:t>taikomas ir profesiniam mokymui, kaip siūlomo reguliavimo neatitinkantys (ne visiškai atitinkantys) turėtų būti tikslinami lydraščio antrosios pastraipos ir aiškinamojo rašto 4 p. teiginiai apie pakeitimų taikymą apimant tęstinį profesinį mokymą (pilna apimtimi, apimant ne tik naujos kvalifikacijos įgijimą, bet ir turimos kvalifikacijos tobulinimą) ir profesinės kvalifikacijos tobulinimą.</w:t>
      </w:r>
    </w:p>
    <w:p w:rsidR="00AF0F94" w:rsidRPr="00AF0F94" w:rsidRDefault="00AF0F94" w:rsidP="00854A67">
      <w:pPr>
        <w:pStyle w:val="Sraopastraipa"/>
        <w:numPr>
          <w:ilvl w:val="0"/>
          <w:numId w:val="27"/>
        </w:numPr>
        <w:spacing w:line="276" w:lineRule="auto"/>
        <w:ind w:left="0" w:firstLine="993"/>
        <w:jc w:val="both"/>
        <w:textAlignment w:val="top"/>
      </w:pPr>
      <w:r>
        <w:t>Aiškinamojo rašto 11 p. nurodytini</w:t>
      </w:r>
      <w:r w:rsidR="00854A67">
        <w:t xml:space="preserve"> konkretūs įgyvendinamieji teisės aktai, kurie turės būti pakeisti ar priimti.</w:t>
      </w:r>
      <w:r w:rsidR="00B0531E">
        <w:t xml:space="preserve"> Tuo pačiu pastebėtina, kad pačiame įstatymo projekte pavedimo parengti ir priimti įgyvendinamuosius teisės aktus nėra.</w:t>
      </w:r>
    </w:p>
    <w:p w:rsidR="00FA393E" w:rsidRPr="00AF0F94" w:rsidRDefault="00FA393E" w:rsidP="00854A67">
      <w:pPr>
        <w:pStyle w:val="Sraopastraipa"/>
        <w:spacing w:line="276" w:lineRule="auto"/>
        <w:ind w:left="0" w:firstLine="993"/>
        <w:jc w:val="both"/>
        <w:textAlignment w:val="top"/>
      </w:pPr>
    </w:p>
    <w:p w:rsidR="009E12C6" w:rsidRPr="00AF0F94" w:rsidRDefault="009E12C6" w:rsidP="00854A67">
      <w:pPr>
        <w:pStyle w:val="Sraopastraipa"/>
        <w:spacing w:line="276" w:lineRule="auto"/>
        <w:ind w:left="0" w:firstLine="993"/>
        <w:jc w:val="both"/>
        <w:textAlignment w:val="top"/>
      </w:pPr>
    </w:p>
    <w:p w:rsidR="00ED12F3" w:rsidRDefault="00B032F5" w:rsidP="00854A67">
      <w:pPr>
        <w:tabs>
          <w:tab w:val="left" w:pos="2662"/>
          <w:tab w:val="right" w:pos="9638"/>
        </w:tabs>
        <w:spacing w:line="276" w:lineRule="auto"/>
      </w:pPr>
      <w:r w:rsidRPr="00410917">
        <w:t xml:space="preserve">Teisingumo </w:t>
      </w:r>
      <w:r w:rsidR="007C1ECC">
        <w:t>vice</w:t>
      </w:r>
      <w:r w:rsidRPr="00410917">
        <w:t>ministras</w:t>
      </w:r>
      <w:r w:rsidR="00A77C0A" w:rsidRPr="00410917">
        <w:tab/>
      </w:r>
      <w:r w:rsidR="00A77C0A" w:rsidRPr="00410917">
        <w:tab/>
      </w:r>
      <w:r w:rsidR="007C1ECC">
        <w:t xml:space="preserve">Žydrūnas </w:t>
      </w:r>
      <w:proofErr w:type="spellStart"/>
      <w:r w:rsidR="007C1ECC">
        <w:t>Plytnikas</w:t>
      </w:r>
      <w:proofErr w:type="spellEnd"/>
    </w:p>
    <w:p w:rsidR="00FA393E" w:rsidRDefault="00FA393E" w:rsidP="00797F73">
      <w:pPr>
        <w:tabs>
          <w:tab w:val="left" w:pos="2662"/>
          <w:tab w:val="right" w:pos="9638"/>
        </w:tabs>
      </w:pPr>
    </w:p>
    <w:p w:rsidR="00854A67" w:rsidRDefault="00854A67" w:rsidP="00797F73">
      <w:pPr>
        <w:tabs>
          <w:tab w:val="left" w:pos="2662"/>
          <w:tab w:val="right" w:pos="9638"/>
        </w:tabs>
      </w:pPr>
    </w:p>
    <w:p w:rsidR="00854A67" w:rsidRDefault="00854A67" w:rsidP="00797F73">
      <w:pPr>
        <w:tabs>
          <w:tab w:val="left" w:pos="2662"/>
          <w:tab w:val="right" w:pos="9638"/>
        </w:tabs>
      </w:pPr>
    </w:p>
    <w:p w:rsidR="00854A67" w:rsidRDefault="00854A67" w:rsidP="00797F73">
      <w:pPr>
        <w:tabs>
          <w:tab w:val="left" w:pos="2662"/>
          <w:tab w:val="right" w:pos="9638"/>
        </w:tabs>
      </w:pPr>
    </w:p>
    <w:p w:rsidR="00FA393E" w:rsidRDefault="00FA393E" w:rsidP="00797F73">
      <w:pPr>
        <w:tabs>
          <w:tab w:val="left" w:pos="2662"/>
          <w:tab w:val="right" w:pos="9638"/>
        </w:tabs>
      </w:pPr>
    </w:p>
    <w:p w:rsidR="009E12C6" w:rsidRDefault="00D002AF" w:rsidP="00797F73">
      <w:pPr>
        <w:tabs>
          <w:tab w:val="left" w:pos="2662"/>
          <w:tab w:val="right" w:pos="9638"/>
        </w:tabs>
      </w:pPr>
      <w:r>
        <w:t xml:space="preserve">         </w:t>
      </w:r>
    </w:p>
    <w:p w:rsidR="009E12C6" w:rsidRPr="00E874E1" w:rsidRDefault="009E12C6" w:rsidP="00797F73">
      <w:pPr>
        <w:tabs>
          <w:tab w:val="left" w:pos="2662"/>
          <w:tab w:val="right" w:pos="9638"/>
        </w:tabs>
      </w:pPr>
    </w:p>
    <w:p w:rsidR="004E7655" w:rsidRDefault="005947A3" w:rsidP="00797F73">
      <w:pPr>
        <w:tabs>
          <w:tab w:val="decimal" w:pos="9638"/>
        </w:tabs>
        <w:rPr>
          <w:rStyle w:val="Hipersaitas"/>
          <w:sz w:val="20"/>
        </w:rPr>
      </w:pPr>
      <w:r w:rsidRPr="00410917">
        <w:rPr>
          <w:color w:val="000000" w:themeColor="text1"/>
          <w:sz w:val="20"/>
        </w:rPr>
        <w:t>Darius Trinkūnas, (8 5) 266 29</w:t>
      </w:r>
      <w:r w:rsidR="004E7655">
        <w:rPr>
          <w:color w:val="000000" w:themeColor="text1"/>
          <w:sz w:val="20"/>
        </w:rPr>
        <w:t>12</w:t>
      </w:r>
      <w:r w:rsidRPr="00410917">
        <w:rPr>
          <w:color w:val="000000" w:themeColor="text1"/>
          <w:sz w:val="20"/>
        </w:rPr>
        <w:t xml:space="preserve">, el. p. </w:t>
      </w:r>
      <w:hyperlink r:id="rId10" w:history="1">
        <w:r w:rsidR="00AC6C46" w:rsidRPr="00A45630">
          <w:rPr>
            <w:rStyle w:val="Hipersaitas"/>
            <w:sz w:val="20"/>
          </w:rPr>
          <w:t>darius.trinkunas@tm.lt</w:t>
        </w:r>
      </w:hyperlink>
    </w:p>
    <w:p w:rsidR="005D7995" w:rsidRPr="005D7995" w:rsidRDefault="005D7995" w:rsidP="00797F73">
      <w:pPr>
        <w:tabs>
          <w:tab w:val="decimal" w:pos="9638"/>
        </w:tabs>
        <w:rPr>
          <w:rStyle w:val="Hipersaitas"/>
          <w:color w:val="auto"/>
          <w:sz w:val="20"/>
          <w:u w:val="none"/>
        </w:rPr>
      </w:pPr>
      <w:r w:rsidRPr="005D7995">
        <w:rPr>
          <w:rStyle w:val="Hipersaitas"/>
          <w:color w:val="auto"/>
          <w:sz w:val="20"/>
          <w:u w:val="none"/>
        </w:rPr>
        <w:t>Vytautė Kazlauskaite-</w:t>
      </w:r>
      <w:proofErr w:type="spellStart"/>
      <w:r w:rsidRPr="005D7995">
        <w:rPr>
          <w:rStyle w:val="Hipersaitas"/>
          <w:color w:val="auto"/>
          <w:sz w:val="20"/>
          <w:u w:val="none"/>
        </w:rPr>
        <w:t>Švenčionienė</w:t>
      </w:r>
      <w:proofErr w:type="spellEnd"/>
      <w:r w:rsidRPr="005D7995">
        <w:rPr>
          <w:rStyle w:val="Hipersaitas"/>
          <w:color w:val="auto"/>
          <w:sz w:val="20"/>
          <w:u w:val="none"/>
        </w:rPr>
        <w:t xml:space="preserve">, (8 5) 266 2925, el. p. </w:t>
      </w:r>
      <w:hyperlink r:id="rId11" w:history="1">
        <w:r w:rsidRPr="00F64EBE">
          <w:rPr>
            <w:rStyle w:val="Hipersaitas"/>
            <w:sz w:val="20"/>
          </w:rPr>
          <w:t>vytaute.kazlauskaite@tm.lt</w:t>
        </w:r>
      </w:hyperlink>
      <w:r>
        <w:rPr>
          <w:rStyle w:val="Hipersaitas"/>
          <w:color w:val="0070C0"/>
          <w:sz w:val="20"/>
        </w:rPr>
        <w:t xml:space="preserve"> </w:t>
      </w:r>
    </w:p>
    <w:sectPr w:rsidR="005D7995" w:rsidRPr="005D7995" w:rsidSect="00FA393E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985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7E" w:rsidRDefault="001C3F7E">
      <w:r>
        <w:separator/>
      </w:r>
    </w:p>
  </w:endnote>
  <w:endnote w:type="continuationSeparator" w:id="0">
    <w:p w:rsidR="001C3F7E" w:rsidRDefault="001C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FA393E" w:rsidP="00392BAA">
    <w:pPr>
      <w:pStyle w:val="Porat"/>
    </w:pPr>
    <w:r>
      <w:rPr>
        <w:noProof/>
        <w:lang w:eastAsia="lt-LT"/>
      </w:rPr>
      <w:drawing>
        <wp:inline distT="0" distB="0" distL="0" distR="0" wp14:anchorId="6C31B867" wp14:editId="5CB81224">
          <wp:extent cx="1081027" cy="816089"/>
          <wp:effectExtent l="0" t="0" r="5080" b="317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343" cy="85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655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7E" w:rsidRDefault="001C3F7E">
      <w:r>
        <w:separator/>
      </w:r>
    </w:p>
  </w:footnote>
  <w:footnote w:type="continuationSeparator" w:id="0">
    <w:p w:rsidR="001C3F7E" w:rsidRDefault="001C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720802"/>
      <w:docPartObj>
        <w:docPartGallery w:val="Page Numbers (Top of Page)"/>
        <w:docPartUnique/>
      </w:docPartObj>
    </w:sdtPr>
    <w:sdtEndPr/>
    <w:sdtContent>
      <w:p w:rsidR="005947A3" w:rsidRDefault="005947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31E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0E0F66B" wp14:editId="015A6461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CD04C5"/>
    <w:multiLevelType w:val="hybridMultilevel"/>
    <w:tmpl w:val="5EF6929E"/>
    <w:lvl w:ilvl="0" w:tplc="E2881C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A9F6F31"/>
    <w:multiLevelType w:val="hybridMultilevel"/>
    <w:tmpl w:val="D6B0CD60"/>
    <w:lvl w:ilvl="0" w:tplc="766684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203A0986"/>
    <w:multiLevelType w:val="hybridMultilevel"/>
    <w:tmpl w:val="A6D0241E"/>
    <w:lvl w:ilvl="0" w:tplc="70E806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99013F"/>
    <w:multiLevelType w:val="multilevel"/>
    <w:tmpl w:val="E6D65556"/>
    <w:lvl w:ilvl="0">
      <w:start w:val="1"/>
      <w:numFmt w:val="decimal"/>
      <w:lvlText w:val="%1."/>
      <w:lvlJc w:val="left"/>
      <w:pPr>
        <w:ind w:left="1441" w:hanging="5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3B06174F"/>
    <w:multiLevelType w:val="hybridMultilevel"/>
    <w:tmpl w:val="7E06325A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FD6252A"/>
    <w:multiLevelType w:val="hybridMultilevel"/>
    <w:tmpl w:val="BD84E2FA"/>
    <w:lvl w:ilvl="0" w:tplc="AF700B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3E0231F"/>
    <w:multiLevelType w:val="hybridMultilevel"/>
    <w:tmpl w:val="8F9A9F22"/>
    <w:lvl w:ilvl="0" w:tplc="A7AAC3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>
    <w:nsid w:val="57813267"/>
    <w:multiLevelType w:val="hybridMultilevel"/>
    <w:tmpl w:val="47982516"/>
    <w:lvl w:ilvl="0" w:tplc="B890E0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191488C"/>
    <w:multiLevelType w:val="hybridMultilevel"/>
    <w:tmpl w:val="C8808936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690E1C27"/>
    <w:multiLevelType w:val="hybridMultilevel"/>
    <w:tmpl w:val="587041C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AD9466E"/>
    <w:multiLevelType w:val="hybridMultilevel"/>
    <w:tmpl w:val="645C7890"/>
    <w:lvl w:ilvl="0" w:tplc="4AB45F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57723C4"/>
    <w:multiLevelType w:val="hybridMultilevel"/>
    <w:tmpl w:val="1F3C95C2"/>
    <w:lvl w:ilvl="0" w:tplc="48CE86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6D75B76"/>
    <w:multiLevelType w:val="hybridMultilevel"/>
    <w:tmpl w:val="EE641984"/>
    <w:lvl w:ilvl="0" w:tplc="102015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7B874181"/>
    <w:multiLevelType w:val="hybridMultilevel"/>
    <w:tmpl w:val="064A8A9E"/>
    <w:lvl w:ilvl="0" w:tplc="3B1C08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DF5679B"/>
    <w:multiLevelType w:val="hybridMultilevel"/>
    <w:tmpl w:val="87DC9AB8"/>
    <w:lvl w:ilvl="0" w:tplc="5650CE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8"/>
  </w:num>
  <w:num w:numId="5">
    <w:abstractNumId w:val="13"/>
  </w:num>
  <w:num w:numId="6">
    <w:abstractNumId w:val="11"/>
  </w:num>
  <w:num w:numId="7">
    <w:abstractNumId w:val="4"/>
  </w:num>
  <w:num w:numId="8">
    <w:abstractNumId w:val="7"/>
  </w:num>
  <w:num w:numId="9">
    <w:abstractNumId w:val="8"/>
  </w:num>
  <w:num w:numId="10">
    <w:abstractNumId w:val="14"/>
  </w:num>
  <w:num w:numId="11">
    <w:abstractNumId w:val="15"/>
  </w:num>
  <w:num w:numId="12">
    <w:abstractNumId w:val="9"/>
  </w:num>
  <w:num w:numId="13">
    <w:abstractNumId w:val="19"/>
  </w:num>
  <w:num w:numId="14">
    <w:abstractNumId w:val="17"/>
  </w:num>
  <w:num w:numId="15">
    <w:abstractNumId w:val="6"/>
  </w:num>
  <w:num w:numId="16">
    <w:abstractNumId w:val="20"/>
  </w:num>
  <w:num w:numId="17">
    <w:abstractNumId w:val="12"/>
  </w:num>
  <w:num w:numId="18">
    <w:abstractNumId w:val="3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0"/>
  </w:num>
  <w:num w:numId="23">
    <w:abstractNumId w:val="21"/>
  </w:num>
  <w:num w:numId="24">
    <w:abstractNumId w:val="22"/>
  </w:num>
  <w:num w:numId="25">
    <w:abstractNumId w:val="16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1560"/>
    <w:rsid w:val="000015A6"/>
    <w:rsid w:val="000069C8"/>
    <w:rsid w:val="0001060C"/>
    <w:rsid w:val="000126A3"/>
    <w:rsid w:val="000149F8"/>
    <w:rsid w:val="000203F3"/>
    <w:rsid w:val="0002084C"/>
    <w:rsid w:val="0002227B"/>
    <w:rsid w:val="00022E3C"/>
    <w:rsid w:val="00030344"/>
    <w:rsid w:val="00032EBE"/>
    <w:rsid w:val="00033F22"/>
    <w:rsid w:val="000356BD"/>
    <w:rsid w:val="0004090D"/>
    <w:rsid w:val="00042469"/>
    <w:rsid w:val="0004405D"/>
    <w:rsid w:val="00045BBD"/>
    <w:rsid w:val="00045F11"/>
    <w:rsid w:val="00047357"/>
    <w:rsid w:val="0006186E"/>
    <w:rsid w:val="00063714"/>
    <w:rsid w:val="00070D36"/>
    <w:rsid w:val="00071890"/>
    <w:rsid w:val="00072919"/>
    <w:rsid w:val="000756A8"/>
    <w:rsid w:val="00085AA2"/>
    <w:rsid w:val="00086C4B"/>
    <w:rsid w:val="00093791"/>
    <w:rsid w:val="00093C53"/>
    <w:rsid w:val="00095F50"/>
    <w:rsid w:val="00096E0E"/>
    <w:rsid w:val="000A39A9"/>
    <w:rsid w:val="000A5C1C"/>
    <w:rsid w:val="000A7E24"/>
    <w:rsid w:val="000B0D10"/>
    <w:rsid w:val="000B1ECA"/>
    <w:rsid w:val="000C1707"/>
    <w:rsid w:val="000C2CE5"/>
    <w:rsid w:val="000C48F5"/>
    <w:rsid w:val="000C7477"/>
    <w:rsid w:val="000D0B1C"/>
    <w:rsid w:val="000D3171"/>
    <w:rsid w:val="000E025D"/>
    <w:rsid w:val="000E171B"/>
    <w:rsid w:val="000E34D4"/>
    <w:rsid w:val="000E6E4F"/>
    <w:rsid w:val="000E7556"/>
    <w:rsid w:val="000F70F0"/>
    <w:rsid w:val="00103DF3"/>
    <w:rsid w:val="00106269"/>
    <w:rsid w:val="001105D1"/>
    <w:rsid w:val="00110A05"/>
    <w:rsid w:val="00112253"/>
    <w:rsid w:val="001137D0"/>
    <w:rsid w:val="00114200"/>
    <w:rsid w:val="0011626C"/>
    <w:rsid w:val="0012210F"/>
    <w:rsid w:val="00133358"/>
    <w:rsid w:val="00141BFC"/>
    <w:rsid w:val="00143859"/>
    <w:rsid w:val="001628EF"/>
    <w:rsid w:val="00163A31"/>
    <w:rsid w:val="00163FE3"/>
    <w:rsid w:val="001644F0"/>
    <w:rsid w:val="0017156A"/>
    <w:rsid w:val="00177FD1"/>
    <w:rsid w:val="00183160"/>
    <w:rsid w:val="001855E5"/>
    <w:rsid w:val="00185960"/>
    <w:rsid w:val="00187FE4"/>
    <w:rsid w:val="00190B04"/>
    <w:rsid w:val="0019199D"/>
    <w:rsid w:val="001955AF"/>
    <w:rsid w:val="00195D57"/>
    <w:rsid w:val="001A2BEB"/>
    <w:rsid w:val="001B28DE"/>
    <w:rsid w:val="001C1840"/>
    <w:rsid w:val="001C3F7E"/>
    <w:rsid w:val="001C6F22"/>
    <w:rsid w:val="001D708B"/>
    <w:rsid w:val="001E0731"/>
    <w:rsid w:val="001E192A"/>
    <w:rsid w:val="001E213B"/>
    <w:rsid w:val="001F1EAB"/>
    <w:rsid w:val="001F4940"/>
    <w:rsid w:val="00203227"/>
    <w:rsid w:val="0020580D"/>
    <w:rsid w:val="00212396"/>
    <w:rsid w:val="0021317B"/>
    <w:rsid w:val="00216724"/>
    <w:rsid w:val="00224C7E"/>
    <w:rsid w:val="00225009"/>
    <w:rsid w:val="00227D45"/>
    <w:rsid w:val="0023090A"/>
    <w:rsid w:val="0023120F"/>
    <w:rsid w:val="00234DA5"/>
    <w:rsid w:val="00240CF6"/>
    <w:rsid w:val="00247655"/>
    <w:rsid w:val="00253DE5"/>
    <w:rsid w:val="00260301"/>
    <w:rsid w:val="00260A4D"/>
    <w:rsid w:val="002642C2"/>
    <w:rsid w:val="002665BE"/>
    <w:rsid w:val="0027030A"/>
    <w:rsid w:val="00271BCA"/>
    <w:rsid w:val="0027526A"/>
    <w:rsid w:val="002806EA"/>
    <w:rsid w:val="00282318"/>
    <w:rsid w:val="0028386F"/>
    <w:rsid w:val="00292975"/>
    <w:rsid w:val="002A2970"/>
    <w:rsid w:val="002A4E03"/>
    <w:rsid w:val="002A61E0"/>
    <w:rsid w:val="002A6AA7"/>
    <w:rsid w:val="002A6B5B"/>
    <w:rsid w:val="002B3DB1"/>
    <w:rsid w:val="002B40A6"/>
    <w:rsid w:val="002B5D02"/>
    <w:rsid w:val="002B64AB"/>
    <w:rsid w:val="002C0406"/>
    <w:rsid w:val="002C3F70"/>
    <w:rsid w:val="002C43FA"/>
    <w:rsid w:val="002D24DA"/>
    <w:rsid w:val="002D2A67"/>
    <w:rsid w:val="002D2BAF"/>
    <w:rsid w:val="002D41DD"/>
    <w:rsid w:val="002E27D5"/>
    <w:rsid w:val="002E2C04"/>
    <w:rsid w:val="002E35FC"/>
    <w:rsid w:val="002E45A0"/>
    <w:rsid w:val="002F1971"/>
    <w:rsid w:val="002F357E"/>
    <w:rsid w:val="002F6046"/>
    <w:rsid w:val="003067D1"/>
    <w:rsid w:val="003103F7"/>
    <w:rsid w:val="00314884"/>
    <w:rsid w:val="0031547F"/>
    <w:rsid w:val="00324455"/>
    <w:rsid w:val="00325DCA"/>
    <w:rsid w:val="00334B97"/>
    <w:rsid w:val="00335E75"/>
    <w:rsid w:val="0034475A"/>
    <w:rsid w:val="003459E0"/>
    <w:rsid w:val="00345C41"/>
    <w:rsid w:val="00350171"/>
    <w:rsid w:val="0035263F"/>
    <w:rsid w:val="00352699"/>
    <w:rsid w:val="00354309"/>
    <w:rsid w:val="003554FE"/>
    <w:rsid w:val="00357B11"/>
    <w:rsid w:val="00363FDE"/>
    <w:rsid w:val="00370AA8"/>
    <w:rsid w:val="00374572"/>
    <w:rsid w:val="00381612"/>
    <w:rsid w:val="003828FE"/>
    <w:rsid w:val="003862B2"/>
    <w:rsid w:val="003912D0"/>
    <w:rsid w:val="003917AA"/>
    <w:rsid w:val="00392BAA"/>
    <w:rsid w:val="0039366A"/>
    <w:rsid w:val="0039433C"/>
    <w:rsid w:val="00395A63"/>
    <w:rsid w:val="003A078F"/>
    <w:rsid w:val="003A0D57"/>
    <w:rsid w:val="003A367F"/>
    <w:rsid w:val="003A403B"/>
    <w:rsid w:val="003A5BE2"/>
    <w:rsid w:val="003A6CAA"/>
    <w:rsid w:val="003B4EEE"/>
    <w:rsid w:val="003B6996"/>
    <w:rsid w:val="003C1BC9"/>
    <w:rsid w:val="003C76FB"/>
    <w:rsid w:val="003D3F65"/>
    <w:rsid w:val="003E09BD"/>
    <w:rsid w:val="003E4BC1"/>
    <w:rsid w:val="00410917"/>
    <w:rsid w:val="00413EB2"/>
    <w:rsid w:val="00422F55"/>
    <w:rsid w:val="00434FFB"/>
    <w:rsid w:val="004400C5"/>
    <w:rsid w:val="0044353F"/>
    <w:rsid w:val="00444D3C"/>
    <w:rsid w:val="004473FF"/>
    <w:rsid w:val="00451661"/>
    <w:rsid w:val="00451729"/>
    <w:rsid w:val="00461DFB"/>
    <w:rsid w:val="00463DA6"/>
    <w:rsid w:val="00471292"/>
    <w:rsid w:val="00476F32"/>
    <w:rsid w:val="00482974"/>
    <w:rsid w:val="00486FEB"/>
    <w:rsid w:val="00491772"/>
    <w:rsid w:val="004935BD"/>
    <w:rsid w:val="00493FD7"/>
    <w:rsid w:val="00495D57"/>
    <w:rsid w:val="0049641C"/>
    <w:rsid w:val="004A63DE"/>
    <w:rsid w:val="004B6B64"/>
    <w:rsid w:val="004C157C"/>
    <w:rsid w:val="004D1FFF"/>
    <w:rsid w:val="004D3A2E"/>
    <w:rsid w:val="004D7E0D"/>
    <w:rsid w:val="004E0354"/>
    <w:rsid w:val="004E46F1"/>
    <w:rsid w:val="004E4C97"/>
    <w:rsid w:val="004E68FE"/>
    <w:rsid w:val="004E7655"/>
    <w:rsid w:val="004E773F"/>
    <w:rsid w:val="004F26D9"/>
    <w:rsid w:val="004F55C9"/>
    <w:rsid w:val="004F5C28"/>
    <w:rsid w:val="004F7E5E"/>
    <w:rsid w:val="00503401"/>
    <w:rsid w:val="00511D3F"/>
    <w:rsid w:val="00513F53"/>
    <w:rsid w:val="005152F3"/>
    <w:rsid w:val="0051548F"/>
    <w:rsid w:val="00524024"/>
    <w:rsid w:val="00526983"/>
    <w:rsid w:val="005325B3"/>
    <w:rsid w:val="005428BC"/>
    <w:rsid w:val="0054683B"/>
    <w:rsid w:val="005468FA"/>
    <w:rsid w:val="005471EF"/>
    <w:rsid w:val="00547992"/>
    <w:rsid w:val="00552F95"/>
    <w:rsid w:val="00553657"/>
    <w:rsid w:val="0055779D"/>
    <w:rsid w:val="00560227"/>
    <w:rsid w:val="005669E5"/>
    <w:rsid w:val="00570B29"/>
    <w:rsid w:val="00571017"/>
    <w:rsid w:val="00574C6D"/>
    <w:rsid w:val="0058000C"/>
    <w:rsid w:val="00586F0D"/>
    <w:rsid w:val="005934F7"/>
    <w:rsid w:val="005947A3"/>
    <w:rsid w:val="00595B44"/>
    <w:rsid w:val="005A079A"/>
    <w:rsid w:val="005A1113"/>
    <w:rsid w:val="005A2039"/>
    <w:rsid w:val="005A32E3"/>
    <w:rsid w:val="005B0AB9"/>
    <w:rsid w:val="005B22EF"/>
    <w:rsid w:val="005B71DB"/>
    <w:rsid w:val="005B7D25"/>
    <w:rsid w:val="005C0CFF"/>
    <w:rsid w:val="005C0D8F"/>
    <w:rsid w:val="005C2410"/>
    <w:rsid w:val="005C426F"/>
    <w:rsid w:val="005C473E"/>
    <w:rsid w:val="005D7995"/>
    <w:rsid w:val="005E00D2"/>
    <w:rsid w:val="005E0462"/>
    <w:rsid w:val="005E345C"/>
    <w:rsid w:val="005E7F01"/>
    <w:rsid w:val="005F0A7C"/>
    <w:rsid w:val="005F647C"/>
    <w:rsid w:val="005F6849"/>
    <w:rsid w:val="005F70CA"/>
    <w:rsid w:val="00602758"/>
    <w:rsid w:val="00603250"/>
    <w:rsid w:val="00606945"/>
    <w:rsid w:val="00611E55"/>
    <w:rsid w:val="006152CF"/>
    <w:rsid w:val="006202AA"/>
    <w:rsid w:val="00621AF2"/>
    <w:rsid w:val="006253CF"/>
    <w:rsid w:val="00631354"/>
    <w:rsid w:val="00632C30"/>
    <w:rsid w:val="006346C5"/>
    <w:rsid w:val="006354C6"/>
    <w:rsid w:val="00645484"/>
    <w:rsid w:val="006455EE"/>
    <w:rsid w:val="00647FAC"/>
    <w:rsid w:val="006525CD"/>
    <w:rsid w:val="0065671C"/>
    <w:rsid w:val="006621D3"/>
    <w:rsid w:val="006701EA"/>
    <w:rsid w:val="0067020B"/>
    <w:rsid w:val="006714B9"/>
    <w:rsid w:val="006715F7"/>
    <w:rsid w:val="006724E9"/>
    <w:rsid w:val="00674F0A"/>
    <w:rsid w:val="006828F4"/>
    <w:rsid w:val="00682B89"/>
    <w:rsid w:val="00685024"/>
    <w:rsid w:val="00692B0B"/>
    <w:rsid w:val="00695D3E"/>
    <w:rsid w:val="00697849"/>
    <w:rsid w:val="006A0169"/>
    <w:rsid w:val="006A2461"/>
    <w:rsid w:val="006A3AEE"/>
    <w:rsid w:val="006A5CC5"/>
    <w:rsid w:val="006B1095"/>
    <w:rsid w:val="006B3E71"/>
    <w:rsid w:val="006B4CEE"/>
    <w:rsid w:val="006B50BD"/>
    <w:rsid w:val="006B7718"/>
    <w:rsid w:val="006C2092"/>
    <w:rsid w:val="006C27CA"/>
    <w:rsid w:val="006C3E47"/>
    <w:rsid w:val="006C6AA8"/>
    <w:rsid w:val="006D0884"/>
    <w:rsid w:val="006D2ADB"/>
    <w:rsid w:val="006E2FF8"/>
    <w:rsid w:val="006F7697"/>
    <w:rsid w:val="0070100A"/>
    <w:rsid w:val="00704068"/>
    <w:rsid w:val="007073FB"/>
    <w:rsid w:val="00713C7A"/>
    <w:rsid w:val="007155A1"/>
    <w:rsid w:val="007226E5"/>
    <w:rsid w:val="00735C7F"/>
    <w:rsid w:val="00737A1C"/>
    <w:rsid w:val="00742449"/>
    <w:rsid w:val="00746CFC"/>
    <w:rsid w:val="0074745C"/>
    <w:rsid w:val="00755247"/>
    <w:rsid w:val="007552C7"/>
    <w:rsid w:val="0075689A"/>
    <w:rsid w:val="00762CF1"/>
    <w:rsid w:val="00772714"/>
    <w:rsid w:val="007757B2"/>
    <w:rsid w:val="00775BDF"/>
    <w:rsid w:val="00776A7F"/>
    <w:rsid w:val="00784190"/>
    <w:rsid w:val="00787929"/>
    <w:rsid w:val="00790CDA"/>
    <w:rsid w:val="00797F73"/>
    <w:rsid w:val="007A5D74"/>
    <w:rsid w:val="007B1F82"/>
    <w:rsid w:val="007B3C8C"/>
    <w:rsid w:val="007B4A13"/>
    <w:rsid w:val="007B632B"/>
    <w:rsid w:val="007C1ECC"/>
    <w:rsid w:val="007C697C"/>
    <w:rsid w:val="007C6BCC"/>
    <w:rsid w:val="007D0085"/>
    <w:rsid w:val="007D5004"/>
    <w:rsid w:val="007D7F37"/>
    <w:rsid w:val="007E018C"/>
    <w:rsid w:val="007E225A"/>
    <w:rsid w:val="007F2CB6"/>
    <w:rsid w:val="007F7B9B"/>
    <w:rsid w:val="008008D8"/>
    <w:rsid w:val="00825351"/>
    <w:rsid w:val="0082656C"/>
    <w:rsid w:val="00827C3D"/>
    <w:rsid w:val="00830812"/>
    <w:rsid w:val="008309E8"/>
    <w:rsid w:val="00835699"/>
    <w:rsid w:val="00843430"/>
    <w:rsid w:val="00845745"/>
    <w:rsid w:val="0084692D"/>
    <w:rsid w:val="00846FCD"/>
    <w:rsid w:val="00850C6F"/>
    <w:rsid w:val="0085218C"/>
    <w:rsid w:val="00854689"/>
    <w:rsid w:val="00854A67"/>
    <w:rsid w:val="00862AD6"/>
    <w:rsid w:val="00862F13"/>
    <w:rsid w:val="008661B7"/>
    <w:rsid w:val="008708AA"/>
    <w:rsid w:val="00872BD3"/>
    <w:rsid w:val="0087384D"/>
    <w:rsid w:val="00875F37"/>
    <w:rsid w:val="00880489"/>
    <w:rsid w:val="0089172A"/>
    <w:rsid w:val="008A38AE"/>
    <w:rsid w:val="008A5254"/>
    <w:rsid w:val="008A565C"/>
    <w:rsid w:val="008C162A"/>
    <w:rsid w:val="008C3B1E"/>
    <w:rsid w:val="008D0280"/>
    <w:rsid w:val="008D329E"/>
    <w:rsid w:val="008D64D7"/>
    <w:rsid w:val="008E5CC9"/>
    <w:rsid w:val="008F08BA"/>
    <w:rsid w:val="008F1DEF"/>
    <w:rsid w:val="008F45A6"/>
    <w:rsid w:val="00910E5E"/>
    <w:rsid w:val="00911A47"/>
    <w:rsid w:val="00915F65"/>
    <w:rsid w:val="00921A20"/>
    <w:rsid w:val="00935287"/>
    <w:rsid w:val="009364CA"/>
    <w:rsid w:val="009440EB"/>
    <w:rsid w:val="00951D5A"/>
    <w:rsid w:val="0095484A"/>
    <w:rsid w:val="0095592F"/>
    <w:rsid w:val="00965FA6"/>
    <w:rsid w:val="00967916"/>
    <w:rsid w:val="0097728D"/>
    <w:rsid w:val="00977F51"/>
    <w:rsid w:val="009820A5"/>
    <w:rsid w:val="009906CA"/>
    <w:rsid w:val="00992B36"/>
    <w:rsid w:val="009A11A6"/>
    <w:rsid w:val="009A25A3"/>
    <w:rsid w:val="009B0944"/>
    <w:rsid w:val="009B3776"/>
    <w:rsid w:val="009B561D"/>
    <w:rsid w:val="009B7A03"/>
    <w:rsid w:val="009C0307"/>
    <w:rsid w:val="009C1E54"/>
    <w:rsid w:val="009C6EF0"/>
    <w:rsid w:val="009D52FB"/>
    <w:rsid w:val="009D5D3E"/>
    <w:rsid w:val="009E0D50"/>
    <w:rsid w:val="009E11EE"/>
    <w:rsid w:val="009E12C6"/>
    <w:rsid w:val="009E135C"/>
    <w:rsid w:val="009E217C"/>
    <w:rsid w:val="009F1736"/>
    <w:rsid w:val="009F33D9"/>
    <w:rsid w:val="009F35AA"/>
    <w:rsid w:val="009F3E04"/>
    <w:rsid w:val="00A005C6"/>
    <w:rsid w:val="00A02739"/>
    <w:rsid w:val="00A058E4"/>
    <w:rsid w:val="00A0734B"/>
    <w:rsid w:val="00A16BC3"/>
    <w:rsid w:val="00A16C5B"/>
    <w:rsid w:val="00A17E41"/>
    <w:rsid w:val="00A21E2A"/>
    <w:rsid w:val="00A36467"/>
    <w:rsid w:val="00A40CD2"/>
    <w:rsid w:val="00A40E00"/>
    <w:rsid w:val="00A40FE4"/>
    <w:rsid w:val="00A43DDD"/>
    <w:rsid w:val="00A45A83"/>
    <w:rsid w:val="00A47BA8"/>
    <w:rsid w:val="00A500C7"/>
    <w:rsid w:val="00A5068D"/>
    <w:rsid w:val="00A51241"/>
    <w:rsid w:val="00A517F8"/>
    <w:rsid w:val="00A52C13"/>
    <w:rsid w:val="00A55D4E"/>
    <w:rsid w:val="00A57EDA"/>
    <w:rsid w:val="00A61445"/>
    <w:rsid w:val="00A63688"/>
    <w:rsid w:val="00A63ABB"/>
    <w:rsid w:val="00A666C1"/>
    <w:rsid w:val="00A70082"/>
    <w:rsid w:val="00A712BB"/>
    <w:rsid w:val="00A72DE1"/>
    <w:rsid w:val="00A7353C"/>
    <w:rsid w:val="00A75AA9"/>
    <w:rsid w:val="00A77C0A"/>
    <w:rsid w:val="00A812CA"/>
    <w:rsid w:val="00A84EE3"/>
    <w:rsid w:val="00A86617"/>
    <w:rsid w:val="00A937A8"/>
    <w:rsid w:val="00A94549"/>
    <w:rsid w:val="00AA298E"/>
    <w:rsid w:val="00AA3020"/>
    <w:rsid w:val="00AB07DE"/>
    <w:rsid w:val="00AB0E56"/>
    <w:rsid w:val="00AB333A"/>
    <w:rsid w:val="00AB6607"/>
    <w:rsid w:val="00AB6BA8"/>
    <w:rsid w:val="00AC27D6"/>
    <w:rsid w:val="00AC6C46"/>
    <w:rsid w:val="00AD00C0"/>
    <w:rsid w:val="00AD37E3"/>
    <w:rsid w:val="00AD51C5"/>
    <w:rsid w:val="00AD542A"/>
    <w:rsid w:val="00AD64C5"/>
    <w:rsid w:val="00AE0614"/>
    <w:rsid w:val="00AE0AEA"/>
    <w:rsid w:val="00AE3511"/>
    <w:rsid w:val="00AE43E7"/>
    <w:rsid w:val="00AF0F94"/>
    <w:rsid w:val="00B02E2F"/>
    <w:rsid w:val="00B032F5"/>
    <w:rsid w:val="00B0524B"/>
    <w:rsid w:val="00B0531E"/>
    <w:rsid w:val="00B11281"/>
    <w:rsid w:val="00B14334"/>
    <w:rsid w:val="00B147C5"/>
    <w:rsid w:val="00B16916"/>
    <w:rsid w:val="00B16ED1"/>
    <w:rsid w:val="00B21F5D"/>
    <w:rsid w:val="00B24A9D"/>
    <w:rsid w:val="00B40D2F"/>
    <w:rsid w:val="00B47FA8"/>
    <w:rsid w:val="00B52D28"/>
    <w:rsid w:val="00B7339D"/>
    <w:rsid w:val="00B771DB"/>
    <w:rsid w:val="00B848C8"/>
    <w:rsid w:val="00B87716"/>
    <w:rsid w:val="00B87E66"/>
    <w:rsid w:val="00B902C8"/>
    <w:rsid w:val="00B903F5"/>
    <w:rsid w:val="00B92517"/>
    <w:rsid w:val="00B92D96"/>
    <w:rsid w:val="00B942CE"/>
    <w:rsid w:val="00B96902"/>
    <w:rsid w:val="00BA13B2"/>
    <w:rsid w:val="00BA390B"/>
    <w:rsid w:val="00BA60D3"/>
    <w:rsid w:val="00BB027F"/>
    <w:rsid w:val="00BB17AA"/>
    <w:rsid w:val="00BB1BC1"/>
    <w:rsid w:val="00BB69C8"/>
    <w:rsid w:val="00BC1B50"/>
    <w:rsid w:val="00BC7F55"/>
    <w:rsid w:val="00BD01B6"/>
    <w:rsid w:val="00BD39D1"/>
    <w:rsid w:val="00BD62CA"/>
    <w:rsid w:val="00BD62CC"/>
    <w:rsid w:val="00BE0114"/>
    <w:rsid w:val="00BE3C9F"/>
    <w:rsid w:val="00BF4400"/>
    <w:rsid w:val="00BF6FA1"/>
    <w:rsid w:val="00C02536"/>
    <w:rsid w:val="00C07971"/>
    <w:rsid w:val="00C11E9D"/>
    <w:rsid w:val="00C2360C"/>
    <w:rsid w:val="00C26D5D"/>
    <w:rsid w:val="00C277D6"/>
    <w:rsid w:val="00C334D9"/>
    <w:rsid w:val="00C34BCB"/>
    <w:rsid w:val="00C431D7"/>
    <w:rsid w:val="00C43A57"/>
    <w:rsid w:val="00C52D99"/>
    <w:rsid w:val="00C72C0A"/>
    <w:rsid w:val="00C77C3C"/>
    <w:rsid w:val="00C81A2F"/>
    <w:rsid w:val="00C831F3"/>
    <w:rsid w:val="00C842DF"/>
    <w:rsid w:val="00C843F3"/>
    <w:rsid w:val="00C85D8D"/>
    <w:rsid w:val="00C91E43"/>
    <w:rsid w:val="00C92052"/>
    <w:rsid w:val="00CA2C89"/>
    <w:rsid w:val="00CA403D"/>
    <w:rsid w:val="00CA46D7"/>
    <w:rsid w:val="00CA593E"/>
    <w:rsid w:val="00CB1D28"/>
    <w:rsid w:val="00CB5FF9"/>
    <w:rsid w:val="00CB6FC8"/>
    <w:rsid w:val="00CC4261"/>
    <w:rsid w:val="00CC5A67"/>
    <w:rsid w:val="00CC742A"/>
    <w:rsid w:val="00CD642C"/>
    <w:rsid w:val="00CD660D"/>
    <w:rsid w:val="00CE029D"/>
    <w:rsid w:val="00CE0C43"/>
    <w:rsid w:val="00CF6EB7"/>
    <w:rsid w:val="00D002AF"/>
    <w:rsid w:val="00D03C35"/>
    <w:rsid w:val="00D040B1"/>
    <w:rsid w:val="00D110D9"/>
    <w:rsid w:val="00D2173F"/>
    <w:rsid w:val="00D22358"/>
    <w:rsid w:val="00D22A39"/>
    <w:rsid w:val="00D346B5"/>
    <w:rsid w:val="00D34A45"/>
    <w:rsid w:val="00D4297C"/>
    <w:rsid w:val="00D45312"/>
    <w:rsid w:val="00D45733"/>
    <w:rsid w:val="00D519E4"/>
    <w:rsid w:val="00D519E9"/>
    <w:rsid w:val="00D53CA0"/>
    <w:rsid w:val="00D553A0"/>
    <w:rsid w:val="00D57F49"/>
    <w:rsid w:val="00D6296E"/>
    <w:rsid w:val="00D63B4F"/>
    <w:rsid w:val="00D6461F"/>
    <w:rsid w:val="00D72DC5"/>
    <w:rsid w:val="00D75EDC"/>
    <w:rsid w:val="00D765FD"/>
    <w:rsid w:val="00D7665F"/>
    <w:rsid w:val="00D8216E"/>
    <w:rsid w:val="00D84C15"/>
    <w:rsid w:val="00D9324E"/>
    <w:rsid w:val="00D9340E"/>
    <w:rsid w:val="00D96BE0"/>
    <w:rsid w:val="00DA10E1"/>
    <w:rsid w:val="00DA16FD"/>
    <w:rsid w:val="00DA1EE2"/>
    <w:rsid w:val="00DA2120"/>
    <w:rsid w:val="00DA758D"/>
    <w:rsid w:val="00DB674E"/>
    <w:rsid w:val="00DC1DFA"/>
    <w:rsid w:val="00DC3E64"/>
    <w:rsid w:val="00DC799B"/>
    <w:rsid w:val="00DC7CD4"/>
    <w:rsid w:val="00DD196E"/>
    <w:rsid w:val="00DD296E"/>
    <w:rsid w:val="00DD3A81"/>
    <w:rsid w:val="00DD3C52"/>
    <w:rsid w:val="00DD69F4"/>
    <w:rsid w:val="00DE265B"/>
    <w:rsid w:val="00DE370C"/>
    <w:rsid w:val="00DE3FC5"/>
    <w:rsid w:val="00DE644D"/>
    <w:rsid w:val="00DE6BF9"/>
    <w:rsid w:val="00DE6DBD"/>
    <w:rsid w:val="00DE7012"/>
    <w:rsid w:val="00DF4FD2"/>
    <w:rsid w:val="00E03B24"/>
    <w:rsid w:val="00E04931"/>
    <w:rsid w:val="00E073BC"/>
    <w:rsid w:val="00E12B1B"/>
    <w:rsid w:val="00E214C4"/>
    <w:rsid w:val="00E2283F"/>
    <w:rsid w:val="00E24E44"/>
    <w:rsid w:val="00E265C5"/>
    <w:rsid w:val="00E31F7B"/>
    <w:rsid w:val="00E32D88"/>
    <w:rsid w:val="00E35543"/>
    <w:rsid w:val="00E36636"/>
    <w:rsid w:val="00E40196"/>
    <w:rsid w:val="00E44E70"/>
    <w:rsid w:val="00E45D8E"/>
    <w:rsid w:val="00E63465"/>
    <w:rsid w:val="00E75D83"/>
    <w:rsid w:val="00E7787B"/>
    <w:rsid w:val="00E80939"/>
    <w:rsid w:val="00E81F28"/>
    <w:rsid w:val="00E843B1"/>
    <w:rsid w:val="00E859FD"/>
    <w:rsid w:val="00E874E1"/>
    <w:rsid w:val="00E91717"/>
    <w:rsid w:val="00E96B50"/>
    <w:rsid w:val="00E97A60"/>
    <w:rsid w:val="00EA2D57"/>
    <w:rsid w:val="00EA3009"/>
    <w:rsid w:val="00EA6ED1"/>
    <w:rsid w:val="00EB4373"/>
    <w:rsid w:val="00EB45E4"/>
    <w:rsid w:val="00EB5453"/>
    <w:rsid w:val="00EC1AF6"/>
    <w:rsid w:val="00EC3183"/>
    <w:rsid w:val="00EC5F93"/>
    <w:rsid w:val="00ED12F3"/>
    <w:rsid w:val="00ED73D6"/>
    <w:rsid w:val="00EE05B1"/>
    <w:rsid w:val="00EE5705"/>
    <w:rsid w:val="00EE5859"/>
    <w:rsid w:val="00EF0121"/>
    <w:rsid w:val="00EF07A0"/>
    <w:rsid w:val="00EF116A"/>
    <w:rsid w:val="00EF4DE1"/>
    <w:rsid w:val="00EF5630"/>
    <w:rsid w:val="00F00562"/>
    <w:rsid w:val="00F05FB4"/>
    <w:rsid w:val="00F1415E"/>
    <w:rsid w:val="00F144F3"/>
    <w:rsid w:val="00F151B4"/>
    <w:rsid w:val="00F22578"/>
    <w:rsid w:val="00F23486"/>
    <w:rsid w:val="00F274F4"/>
    <w:rsid w:val="00F32339"/>
    <w:rsid w:val="00F34BBD"/>
    <w:rsid w:val="00F34EE0"/>
    <w:rsid w:val="00F36022"/>
    <w:rsid w:val="00F37BEA"/>
    <w:rsid w:val="00F434F1"/>
    <w:rsid w:val="00F45CD6"/>
    <w:rsid w:val="00F52815"/>
    <w:rsid w:val="00F550FC"/>
    <w:rsid w:val="00F6147E"/>
    <w:rsid w:val="00F619AE"/>
    <w:rsid w:val="00F62B9E"/>
    <w:rsid w:val="00F73A02"/>
    <w:rsid w:val="00F762F0"/>
    <w:rsid w:val="00F81747"/>
    <w:rsid w:val="00F85A80"/>
    <w:rsid w:val="00F87E51"/>
    <w:rsid w:val="00F947AC"/>
    <w:rsid w:val="00F97771"/>
    <w:rsid w:val="00FA393E"/>
    <w:rsid w:val="00FA3B70"/>
    <w:rsid w:val="00FB0E84"/>
    <w:rsid w:val="00FB183B"/>
    <w:rsid w:val="00FB295F"/>
    <w:rsid w:val="00FB41D3"/>
    <w:rsid w:val="00FB5D01"/>
    <w:rsid w:val="00FC0237"/>
    <w:rsid w:val="00FC0E71"/>
    <w:rsid w:val="00FC0E93"/>
    <w:rsid w:val="00FD089D"/>
    <w:rsid w:val="00FD2FDD"/>
    <w:rsid w:val="00FE2B69"/>
    <w:rsid w:val="00FE4878"/>
    <w:rsid w:val="00FF081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rsid w:val="00F23486"/>
    <w:pPr>
      <w:suppressAutoHyphens w:val="0"/>
    </w:pPr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23486"/>
    <w:rPr>
      <w:lang w:eastAsia="en-US"/>
    </w:rPr>
  </w:style>
  <w:style w:type="character" w:styleId="Puslapioinaosnuoroda">
    <w:name w:val="footnote reference"/>
    <w:uiPriority w:val="99"/>
    <w:rsid w:val="00F234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1F1EA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552F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52F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52F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52F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52F95"/>
    <w:rPr>
      <w:b/>
      <w:bCs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47A3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ED12F3"/>
    <w:rPr>
      <w:color w:val="800080" w:themeColor="followedHyperlink"/>
      <w:u w:val="single"/>
    </w:rPr>
  </w:style>
  <w:style w:type="character" w:customStyle="1" w:styleId="bold">
    <w:name w:val="bold"/>
    <w:basedOn w:val="Numatytasispastraiposriftas"/>
    <w:rsid w:val="003459E0"/>
  </w:style>
  <w:style w:type="paragraph" w:styleId="Betarp">
    <w:name w:val="No Spacing"/>
    <w:uiPriority w:val="1"/>
    <w:qFormat/>
    <w:rsid w:val="0039366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rsid w:val="00F23486"/>
    <w:pPr>
      <w:suppressAutoHyphens w:val="0"/>
    </w:pPr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23486"/>
    <w:rPr>
      <w:lang w:eastAsia="en-US"/>
    </w:rPr>
  </w:style>
  <w:style w:type="character" w:styleId="Puslapioinaosnuoroda">
    <w:name w:val="footnote reference"/>
    <w:uiPriority w:val="99"/>
    <w:rsid w:val="00F234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1F1EA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552F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52F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52F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52F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52F95"/>
    <w:rPr>
      <w:b/>
      <w:bCs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47A3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ED12F3"/>
    <w:rPr>
      <w:color w:val="800080" w:themeColor="followedHyperlink"/>
      <w:u w:val="single"/>
    </w:rPr>
  </w:style>
  <w:style w:type="character" w:customStyle="1" w:styleId="bold">
    <w:name w:val="bold"/>
    <w:basedOn w:val="Numatytasispastraiposriftas"/>
    <w:rsid w:val="003459E0"/>
  </w:style>
  <w:style w:type="paragraph" w:styleId="Betarp">
    <w:name w:val="No Spacing"/>
    <w:uiPriority w:val="1"/>
    <w:qFormat/>
    <w:rsid w:val="003936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0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4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0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9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52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7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0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0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8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3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taute.kazlauskaite@tm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arius.trinkunas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e7053d7132d311eabd71c05e81f0971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5280-AEFD-45FE-A372-6D6B00A9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</Words>
  <Characters>688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Vilma Papšytė</cp:lastModifiedBy>
  <cp:revision>2</cp:revision>
  <cp:lastPrinted>2020-01-22T13:26:00Z</cp:lastPrinted>
  <dcterms:created xsi:type="dcterms:W3CDTF">2020-01-30T14:05:00Z</dcterms:created>
  <dcterms:modified xsi:type="dcterms:W3CDTF">2020-01-30T14:05:00Z</dcterms:modified>
</cp:coreProperties>
</file>