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C8" w:rsidRDefault="00852AC8" w:rsidP="00852AC8">
      <w:pPr>
        <w:spacing w:line="360" w:lineRule="auto"/>
        <w:ind w:left="5184" w:firstLine="1296"/>
        <w:jc w:val="center"/>
        <w:rPr>
          <w:b/>
          <w:bCs/>
        </w:rPr>
      </w:pPr>
      <w:r>
        <w:rPr>
          <w:b/>
          <w:bCs/>
        </w:rPr>
        <w:t>Projektas</w:t>
      </w:r>
    </w:p>
    <w:p w:rsidR="00852AC8" w:rsidRPr="007B2534" w:rsidRDefault="00852AC8" w:rsidP="00852AC8">
      <w:pPr>
        <w:spacing w:line="360" w:lineRule="auto"/>
        <w:jc w:val="center"/>
        <w:rPr>
          <w:b/>
          <w:bCs/>
        </w:rPr>
      </w:pPr>
      <w:r w:rsidRPr="007B2534">
        <w:rPr>
          <w:b/>
          <w:bCs/>
        </w:rPr>
        <w:t>LIETUVOS RESPUBLIKOS VYRIAUSYBĖS</w:t>
      </w:r>
    </w:p>
    <w:p w:rsidR="00852AC8" w:rsidRPr="007B2534" w:rsidRDefault="00852AC8" w:rsidP="00852AC8">
      <w:pPr>
        <w:spacing w:line="360" w:lineRule="auto"/>
        <w:jc w:val="center"/>
        <w:rPr>
          <w:b/>
          <w:bCs/>
        </w:rPr>
      </w:pPr>
      <w:r>
        <w:rPr>
          <w:b/>
          <w:bCs/>
        </w:rPr>
        <w:t>PASITARIMO</w:t>
      </w:r>
    </w:p>
    <w:p w:rsidR="00852AC8" w:rsidRPr="007B2534" w:rsidRDefault="00852AC8" w:rsidP="00852AC8">
      <w:pPr>
        <w:spacing w:line="360" w:lineRule="auto"/>
        <w:jc w:val="center"/>
        <w:rPr>
          <w:b/>
          <w:bCs/>
        </w:rPr>
      </w:pPr>
      <w:r w:rsidRPr="007B2534">
        <w:rPr>
          <w:b/>
          <w:bCs/>
        </w:rPr>
        <w:t>PROTOKOLAS</w:t>
      </w:r>
    </w:p>
    <w:p w:rsidR="00852AC8" w:rsidRPr="00F2201A" w:rsidRDefault="00852AC8" w:rsidP="00852AC8">
      <w:pPr>
        <w:spacing w:line="360" w:lineRule="atLeast"/>
        <w:jc w:val="center"/>
      </w:pPr>
      <w:r>
        <w:t>2</w:t>
      </w:r>
      <w:r w:rsidRPr="00F2201A">
        <w:t>01</w:t>
      </w:r>
      <w:r>
        <w:t>8</w:t>
      </w:r>
      <w:r w:rsidRPr="00F2201A">
        <w:t xml:space="preserve"> m.       </w:t>
      </w:r>
      <w:r>
        <w:t xml:space="preserve">             </w:t>
      </w:r>
      <w:r w:rsidRPr="00F2201A">
        <w:t xml:space="preserve">      d. Nr.</w:t>
      </w:r>
    </w:p>
    <w:p w:rsidR="00852AC8" w:rsidRDefault="00852AC8" w:rsidP="00852AC8">
      <w:pPr>
        <w:spacing w:line="360" w:lineRule="auto"/>
        <w:jc w:val="center"/>
      </w:pPr>
      <w:r w:rsidRPr="00F2201A">
        <w:t>___________________________________________________________________________</w:t>
      </w:r>
    </w:p>
    <w:p w:rsidR="00852AC8" w:rsidRPr="00C05DB1" w:rsidRDefault="00852AC8" w:rsidP="00852AC8">
      <w:pPr>
        <w:spacing w:line="276" w:lineRule="auto"/>
        <w:jc w:val="center"/>
        <w:rPr>
          <w:b/>
          <w:u w:val="single"/>
        </w:rPr>
      </w:pPr>
      <w:r w:rsidRPr="00C05DB1">
        <w:rPr>
          <w:b/>
        </w:rPr>
        <w:t xml:space="preserve">Dėl </w:t>
      </w:r>
      <w:r>
        <w:rPr>
          <w:b/>
        </w:rPr>
        <w:t>2017 metų valstybei nuosavybės teise priklausančio turto valdymo, naudojimo ir disponavimo juo ataskaitos</w:t>
      </w:r>
    </w:p>
    <w:p w:rsidR="00852AC8" w:rsidRPr="00F2201A" w:rsidRDefault="00852AC8" w:rsidP="00852AC8">
      <w:pPr>
        <w:spacing w:line="360" w:lineRule="auto"/>
        <w:jc w:val="center"/>
      </w:pPr>
      <w:r w:rsidRPr="00F2201A">
        <w:t>___________________________________________________________________________</w:t>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rPr>
          <w:rFonts w:ascii="Times New Roman" w:hAnsi="Times New Roman"/>
          <w:sz w:val="24"/>
          <w:szCs w:val="24"/>
          <w:lang w:val="en-US"/>
        </w:rPr>
      </w:pP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ind w:firstLine="709"/>
        <w:jc w:val="both"/>
        <w:rPr>
          <w:rFonts w:ascii="Times New Roman" w:hAnsi="Times New Roman"/>
          <w:sz w:val="24"/>
          <w:szCs w:val="24"/>
          <w:lang w:val="lt-LT"/>
        </w:rPr>
      </w:pPr>
      <w:r>
        <w:rPr>
          <w:rFonts w:ascii="Times New Roman" w:hAnsi="Times New Roman"/>
          <w:sz w:val="24"/>
          <w:szCs w:val="24"/>
          <w:lang w:val="en-US"/>
        </w:rPr>
        <w:t xml:space="preserve">1. </w:t>
      </w:r>
      <w:r w:rsidRPr="00135142">
        <w:rPr>
          <w:rFonts w:ascii="Times New Roman" w:hAnsi="Times New Roman"/>
          <w:sz w:val="24"/>
          <w:szCs w:val="24"/>
          <w:lang w:val="lt-LT"/>
        </w:rPr>
        <w:t>Pritarti</w:t>
      </w:r>
      <w:r>
        <w:rPr>
          <w:rFonts w:ascii="Times New Roman" w:hAnsi="Times New Roman"/>
          <w:sz w:val="24"/>
          <w:szCs w:val="24"/>
          <w:lang w:val="en-US"/>
        </w:rPr>
        <w:t xml:space="preserve"> </w:t>
      </w:r>
      <w:r w:rsidRPr="00135142">
        <w:rPr>
          <w:rFonts w:ascii="Times New Roman" w:hAnsi="Times New Roman"/>
          <w:sz w:val="24"/>
          <w:szCs w:val="24"/>
          <w:lang w:val="en-US"/>
        </w:rPr>
        <w:t>201</w:t>
      </w:r>
      <w:r>
        <w:rPr>
          <w:rFonts w:ascii="Times New Roman" w:hAnsi="Times New Roman"/>
          <w:sz w:val="24"/>
          <w:szCs w:val="24"/>
          <w:lang w:val="en-US"/>
        </w:rPr>
        <w:t>7</w:t>
      </w:r>
      <w:r w:rsidRPr="00135142">
        <w:rPr>
          <w:rFonts w:ascii="Times New Roman" w:hAnsi="Times New Roman"/>
          <w:sz w:val="24"/>
          <w:szCs w:val="24"/>
          <w:lang w:val="en-US"/>
        </w:rPr>
        <w:t xml:space="preserve"> </w:t>
      </w:r>
      <w:r w:rsidRPr="00135142">
        <w:rPr>
          <w:rFonts w:ascii="Times New Roman" w:hAnsi="Times New Roman"/>
          <w:sz w:val="24"/>
          <w:szCs w:val="24"/>
          <w:lang w:val="lt-LT"/>
        </w:rPr>
        <w:t>metų</w:t>
      </w:r>
      <w:r w:rsidRPr="00135142">
        <w:rPr>
          <w:rFonts w:ascii="Times New Roman" w:hAnsi="Times New Roman"/>
          <w:sz w:val="24"/>
          <w:szCs w:val="24"/>
          <w:lang w:val="en-US"/>
        </w:rPr>
        <w:t xml:space="preserve"> </w:t>
      </w:r>
      <w:r w:rsidRPr="00135142">
        <w:rPr>
          <w:rFonts w:ascii="Times New Roman" w:hAnsi="Times New Roman"/>
          <w:sz w:val="24"/>
          <w:szCs w:val="24"/>
        </w:rPr>
        <w:t>valstybei nuosavybės teise priklausančio turto valdymo, naudojimo ir disponavimo juo ataskait</w:t>
      </w:r>
      <w:r>
        <w:rPr>
          <w:rFonts w:ascii="Times New Roman" w:hAnsi="Times New Roman"/>
          <w:sz w:val="24"/>
          <w:szCs w:val="24"/>
          <w:lang w:val="lt-LT"/>
        </w:rPr>
        <w:t>ai (toliau – 2017 metų ataskaita).</w:t>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ind w:firstLine="709"/>
        <w:jc w:val="both"/>
        <w:rPr>
          <w:rFonts w:ascii="Times New Roman" w:hAnsi="Times New Roman"/>
          <w:sz w:val="24"/>
          <w:szCs w:val="24"/>
          <w:lang w:val="lt-LT"/>
        </w:rPr>
      </w:pPr>
      <w:r>
        <w:rPr>
          <w:rFonts w:ascii="Times New Roman" w:hAnsi="Times New Roman"/>
          <w:sz w:val="24"/>
          <w:szCs w:val="24"/>
          <w:lang w:val="lt-LT"/>
        </w:rPr>
        <w:t xml:space="preserve">2. Atsižvelgus į 2017 metų ataskaitoje pateiktus duomenis apie kitą valstybei nuosavybės teise priklausantį turtą ir į tai, kad iki šiol Aplinkos ir Susisiekimo ministerijos nėra įvykdžiusios Vyriausybės programos įgyvendinimo priemonių plane (3.1.3 darbas, 2 punktas) nurodytos priemonės, nustatyti, kad Aplinkos ir Susisiekimo ministerijos privalo iki 2018 m. spalio 1 d. nustatyti atskirų rūšių turto (valstybiniai miškai, keliai ir mineraliniai ištekliai) valdymo efektyvumo rodiklius ir jų panaudojimą ir apie tai informuoti Vyriausybę ir Finansų ministeriją. </w:t>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ind w:firstLine="709"/>
        <w:jc w:val="both"/>
        <w:rPr>
          <w:rFonts w:ascii="Times New Roman" w:hAnsi="Times New Roman"/>
          <w:sz w:val="24"/>
          <w:szCs w:val="24"/>
          <w:lang w:val="lt-LT"/>
        </w:rPr>
      </w:pPr>
      <w:r>
        <w:rPr>
          <w:rFonts w:ascii="Times New Roman" w:hAnsi="Times New Roman"/>
          <w:sz w:val="24"/>
          <w:szCs w:val="24"/>
          <w:lang w:val="lt-LT"/>
        </w:rPr>
        <w:t xml:space="preserve">3. Atsižvelgus į tai, kad vykdant Valstybės kontrolės </w:t>
      </w:r>
      <w:r w:rsidRPr="00D333BB">
        <w:rPr>
          <w:rFonts w:ascii="Times New Roman" w:hAnsi="Times New Roman"/>
          <w:sz w:val="24"/>
          <w:lang w:val="lt-LT"/>
        </w:rPr>
        <w:t>2018 m. sausio 24 d. valstybinio audito ataskaito</w:t>
      </w:r>
      <w:r>
        <w:rPr>
          <w:rFonts w:ascii="Times New Roman" w:hAnsi="Times New Roman"/>
          <w:sz w:val="24"/>
          <w:lang w:val="lt-LT"/>
        </w:rPr>
        <w:t>je</w:t>
      </w:r>
      <w:r w:rsidRPr="00D333BB">
        <w:rPr>
          <w:rFonts w:ascii="Times New Roman" w:hAnsi="Times New Roman"/>
          <w:sz w:val="24"/>
          <w:lang w:val="lt-LT"/>
        </w:rPr>
        <w:t xml:space="preserve"> „Valstybės nekilnojamojo turto valdymas“ Nr.</w:t>
      </w:r>
      <w:r>
        <w:rPr>
          <w:rFonts w:ascii="Times New Roman" w:hAnsi="Times New Roman"/>
          <w:sz w:val="24"/>
          <w:lang w:val="lt-LT"/>
        </w:rPr>
        <w:t xml:space="preserve"> </w:t>
      </w:r>
      <w:r w:rsidRPr="00D333BB">
        <w:rPr>
          <w:rFonts w:ascii="Times New Roman" w:eastAsia="Calibri" w:hAnsi="Times New Roman"/>
          <w:color w:val="000000"/>
          <w:sz w:val="24"/>
          <w:lang w:val="lt-LT" w:eastAsia="lt-LT"/>
        </w:rPr>
        <w:t xml:space="preserve">VA-2018-P-60-8-1 </w:t>
      </w:r>
      <w:r>
        <w:rPr>
          <w:rFonts w:ascii="Times New Roman" w:eastAsia="Calibri" w:hAnsi="Times New Roman"/>
          <w:color w:val="000000"/>
          <w:sz w:val="24"/>
          <w:lang w:val="lt-LT" w:eastAsia="lt-LT"/>
        </w:rPr>
        <w:t xml:space="preserve">pateiktas rekomendacijas yra numatytos priemonės </w:t>
      </w:r>
      <w:r>
        <w:rPr>
          <w:rFonts w:ascii="Times New Roman" w:hAnsi="Times New Roman"/>
          <w:sz w:val="24"/>
          <w:szCs w:val="24"/>
          <w:lang w:val="lt-LT"/>
        </w:rPr>
        <w:t>mokslo, sveikatos, kultūros, sporto, socialinei paskirčiai naudojamo valstybės nekilnojamojo turto valdymo gairėms parengti, pritarti, kad valstybei nuosavybės teise priklausantis gyvenamosios paskirties nekilnojamasis turtas iš esmės yra valstybės funkcijoms vykdyti nereikalingas valstybės nekilnojamasis turtas.</w:t>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ind w:firstLine="709"/>
        <w:jc w:val="both"/>
        <w:rPr>
          <w:rFonts w:ascii="Times New Roman" w:hAnsi="Times New Roman"/>
          <w:sz w:val="24"/>
          <w:szCs w:val="24"/>
          <w:lang w:val="lt-LT"/>
        </w:rPr>
      </w:pPr>
      <w:r>
        <w:rPr>
          <w:rFonts w:ascii="Times New Roman" w:hAnsi="Times New Roman"/>
          <w:sz w:val="24"/>
          <w:szCs w:val="24"/>
          <w:lang w:val="lt-LT"/>
        </w:rPr>
        <w:t>4. Pavesti:</w:t>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ind w:firstLine="709"/>
        <w:jc w:val="both"/>
        <w:rPr>
          <w:rFonts w:ascii="Times New Roman" w:hAnsi="Times New Roman"/>
          <w:sz w:val="24"/>
          <w:szCs w:val="24"/>
          <w:lang w:val="lt-LT"/>
        </w:rPr>
      </w:pPr>
      <w:r>
        <w:rPr>
          <w:rFonts w:ascii="Times New Roman" w:hAnsi="Times New Roman"/>
          <w:sz w:val="24"/>
          <w:szCs w:val="24"/>
          <w:lang w:val="lt-LT"/>
        </w:rPr>
        <w:t>4.1. ministerijoms ir kitiems turto valdytojams (įskaitant valstybės įmones) iki 2018 m. gruodžio 1 d. pateikti VĮ Turto bankui informaciją apie gyvenamosios paskirties nekilnojamąjį turtą (gyvenamąsias patalpas, tarnybinius butus, bendrabučius ir kitus gyvenamosios paskirties statinius, patalpas ar jų dalis, taip pat gyvenamajai paskirčiai naudojamą kitos paskirties valstybės nekilnojamąjį turtą);</w:t>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ind w:firstLine="709"/>
        <w:jc w:val="both"/>
        <w:rPr>
          <w:rFonts w:ascii="Times New Roman" w:hAnsi="Times New Roman"/>
          <w:sz w:val="24"/>
          <w:szCs w:val="24"/>
          <w:lang w:val="lt-LT"/>
        </w:rPr>
      </w:pPr>
      <w:r>
        <w:rPr>
          <w:rFonts w:ascii="Times New Roman" w:hAnsi="Times New Roman"/>
          <w:sz w:val="24"/>
          <w:szCs w:val="24"/>
          <w:lang w:val="lt-LT"/>
        </w:rPr>
        <w:t xml:space="preserve">4.2. VĮ Turto bankui išanalizuoti ministerijų ir turto valdytojų pateiktą šio protokolo 4.1 papunktyje nurodytą informaciją, suklasifikuoti ją pagal gyvenamųjų patalpų naudojimo paskirtį (bendrabutis, tarnybinis butas, bešeimininkės ir (arba) valstybės paveldėtos gyvenamosios patalpos ir kt.) ir šią informaciją iki 2019 m. vasario 1 d. pateikti Socialinės apsaugos ir darbo ir Finansų ministerijoms; </w:t>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ind w:firstLine="709"/>
        <w:jc w:val="both"/>
        <w:rPr>
          <w:rFonts w:ascii="Times New Roman" w:hAnsi="Times New Roman"/>
          <w:sz w:val="24"/>
          <w:szCs w:val="24"/>
          <w:lang w:val="lt-LT"/>
        </w:rPr>
      </w:pPr>
      <w:r>
        <w:rPr>
          <w:rFonts w:ascii="Times New Roman" w:hAnsi="Times New Roman"/>
          <w:sz w:val="24"/>
          <w:szCs w:val="24"/>
          <w:lang w:val="lt-LT"/>
        </w:rPr>
        <w:t xml:space="preserve">4.3. Socialinės apsaugos ir darbo ministerijai kartu su Finansų ministerija ir Lietuvos savivaldybių asociacija išnagrinėti valstybės gyvenamųjų patalpų perdavimo savivaldybių nuosavybėn galimybes, siekiant atsisakyti valstybei priklausančio gyvenamosios paskirties nekilnojamojo turto ir sumažinti valstybės biudžeto lėšų, skiriamų savivaldybėms socialiniam būstui įsigyti, poreikį perduodant nurodytą turtą savivaldybėms arba panaudojant jas kitais įstatymų nustatytais būdais; </w:t>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ind w:firstLine="709"/>
        <w:jc w:val="both"/>
        <w:rPr>
          <w:rFonts w:ascii="Times New Roman" w:hAnsi="Times New Roman"/>
          <w:sz w:val="24"/>
          <w:szCs w:val="24"/>
          <w:lang w:val="lt-LT"/>
        </w:rPr>
      </w:pPr>
      <w:r>
        <w:rPr>
          <w:rFonts w:ascii="Times New Roman" w:hAnsi="Times New Roman"/>
          <w:sz w:val="24"/>
          <w:szCs w:val="24"/>
          <w:lang w:val="lt-LT"/>
        </w:rPr>
        <w:t xml:space="preserve">4.4. Socialinės apsaugos ir darbo ministerijai, rengiant 2020 metų valstybės biudžeto projektą, pateikti Finansų ministerijai informaciją apie šio protokolo 4.3 papunktyje nurodyto pavedimo įvykdymo rezultatus. </w:t>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rPr>
          <w:rFonts w:ascii="Times New Roman" w:hAnsi="Times New Roman"/>
          <w:sz w:val="24"/>
          <w:szCs w:val="24"/>
          <w:lang w:val="en-US"/>
        </w:rPr>
      </w:pPr>
      <w:r>
        <w:rPr>
          <w:rFonts w:ascii="Times New Roman" w:hAnsi="Times New Roman"/>
          <w:sz w:val="24"/>
          <w:szCs w:val="24"/>
          <w:lang w:val="en-US"/>
        </w:rPr>
        <w:tab/>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rPr>
          <w:rFonts w:ascii="Times New Roman" w:hAnsi="Times New Roman"/>
          <w:sz w:val="24"/>
          <w:szCs w:val="24"/>
          <w:lang w:val="lt-LT"/>
        </w:rPr>
      </w:pPr>
      <w:r w:rsidRPr="00F070F3">
        <w:rPr>
          <w:rFonts w:ascii="Times New Roman" w:hAnsi="Times New Roman"/>
          <w:sz w:val="24"/>
          <w:szCs w:val="24"/>
        </w:rPr>
        <w:t>Ministras Pirmininkas</w:t>
      </w:r>
    </w:p>
    <w:p w:rsidR="00852AC8" w:rsidRDefault="00852AC8" w:rsidP="00852AC8">
      <w:pPr>
        <w:pStyle w:val="HTMLiankstoformatuotas"/>
        <w:tabs>
          <w:tab w:val="clear" w:pos="916"/>
          <w:tab w:val="clear" w:pos="1832"/>
          <w:tab w:val="clear" w:pos="2748"/>
          <w:tab w:val="clear" w:pos="3664"/>
          <w:tab w:val="clear" w:pos="4580"/>
          <w:tab w:val="clear" w:pos="5496"/>
          <w:tab w:val="clear" w:pos="6412"/>
          <w:tab w:val="clear" w:pos="7328"/>
          <w:tab w:val="clear" w:pos="8244"/>
          <w:tab w:val="left" w:pos="-1701"/>
          <w:tab w:val="right" w:pos="9071"/>
        </w:tabs>
        <w:rPr>
          <w:rFonts w:ascii="Times New Roman" w:hAnsi="Times New Roman"/>
          <w:sz w:val="24"/>
          <w:szCs w:val="24"/>
          <w:lang w:val="lt-LT"/>
        </w:rPr>
      </w:pPr>
    </w:p>
    <w:p w:rsidR="00986016" w:rsidRDefault="00986016">
      <w:bookmarkStart w:id="0" w:name="_GoBack"/>
      <w:bookmarkEnd w:id="0"/>
    </w:p>
    <w:sectPr w:rsidR="00986016" w:rsidSect="005D674D">
      <w:headerReference w:type="default" r:id="rId5"/>
      <w:pgSz w:w="11906" w:h="16838"/>
      <w:pgMar w:top="1134" w:right="849"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4D" w:rsidRDefault="00852AC8">
    <w:pPr>
      <w:pStyle w:val="Antrats"/>
      <w:jc w:val="center"/>
    </w:pPr>
    <w:r>
      <w:fldChar w:fldCharType="begin"/>
    </w:r>
    <w:r>
      <w:instrText>PAGE   \* MERGEFORMAT</w:instrText>
    </w:r>
    <w:r>
      <w:fldChar w:fldCharType="separate"/>
    </w:r>
    <w:r w:rsidRPr="007D38EC">
      <w:rPr>
        <w:noProof/>
        <w:lang w:val="lt-LT"/>
      </w:rPr>
      <w:t>2</w:t>
    </w:r>
    <w:r>
      <w:fldChar w:fldCharType="end"/>
    </w:r>
  </w:p>
  <w:p w:rsidR="004632AC" w:rsidRPr="004632AC" w:rsidRDefault="00852AC8" w:rsidP="007364C6">
    <w:pPr>
      <w:pStyle w:val="Antrats"/>
      <w:jc w:val="right"/>
      <w:rPr>
        <w:b/>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C8"/>
    <w:rsid w:val="00852AC8"/>
    <w:rsid w:val="00986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2AC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85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852AC8"/>
    <w:rPr>
      <w:rFonts w:ascii="Courier New" w:eastAsia="Times New Roman" w:hAnsi="Courier New" w:cs="Times New Roman"/>
      <w:sz w:val="20"/>
      <w:szCs w:val="20"/>
      <w:lang w:val="x-none" w:eastAsia="x-none"/>
    </w:rPr>
  </w:style>
  <w:style w:type="paragraph" w:styleId="Antrats">
    <w:name w:val="header"/>
    <w:basedOn w:val="prastasis"/>
    <w:link w:val="AntratsDiagrama"/>
    <w:rsid w:val="00852AC8"/>
    <w:pPr>
      <w:tabs>
        <w:tab w:val="center" w:pos="4819"/>
        <w:tab w:val="right" w:pos="9638"/>
      </w:tabs>
    </w:pPr>
    <w:rPr>
      <w:lang w:val="x-none" w:eastAsia="x-none"/>
    </w:rPr>
  </w:style>
  <w:style w:type="character" w:customStyle="1" w:styleId="AntratsDiagrama">
    <w:name w:val="Antraštės Diagrama"/>
    <w:basedOn w:val="Numatytasispastraiposriftas"/>
    <w:link w:val="Antrats"/>
    <w:rsid w:val="00852AC8"/>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2AC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85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852AC8"/>
    <w:rPr>
      <w:rFonts w:ascii="Courier New" w:eastAsia="Times New Roman" w:hAnsi="Courier New" w:cs="Times New Roman"/>
      <w:sz w:val="20"/>
      <w:szCs w:val="20"/>
      <w:lang w:val="x-none" w:eastAsia="x-none"/>
    </w:rPr>
  </w:style>
  <w:style w:type="paragraph" w:styleId="Antrats">
    <w:name w:val="header"/>
    <w:basedOn w:val="prastasis"/>
    <w:link w:val="AntratsDiagrama"/>
    <w:rsid w:val="00852AC8"/>
    <w:pPr>
      <w:tabs>
        <w:tab w:val="center" w:pos="4819"/>
        <w:tab w:val="right" w:pos="9638"/>
      </w:tabs>
    </w:pPr>
    <w:rPr>
      <w:lang w:val="x-none" w:eastAsia="x-none"/>
    </w:rPr>
  </w:style>
  <w:style w:type="character" w:customStyle="1" w:styleId="AntratsDiagrama">
    <w:name w:val="Antraštės Diagrama"/>
    <w:basedOn w:val="Numatytasispastraiposriftas"/>
    <w:link w:val="Antrats"/>
    <w:rsid w:val="00852AC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2007</Words>
  <Characters>1145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Sinkevičienė Asta</dc:creator>
  <cp:lastModifiedBy>Sinkevičienė Asta</cp:lastModifiedBy>
  <cp:revision>1</cp:revision>
  <dcterms:created xsi:type="dcterms:W3CDTF">2018-08-27T13:44:00Z</dcterms:created>
  <dcterms:modified xsi:type="dcterms:W3CDTF">2018-08-27T13:44:00Z</dcterms:modified>
</cp:coreProperties>
</file>