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62F6B" w14:textId="77777777" w:rsidR="00C36850" w:rsidRDefault="00FF24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LIETUVOS RESPUBLIKOS NOTARIATO ĮSTATYMO NR. I-2882 </w:t>
      </w:r>
    </w:p>
    <w:p w14:paraId="5D022562" w14:textId="5B35DFAE" w:rsidR="00C36850" w:rsidRDefault="00F528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27 STRAIPSNIO </w:t>
      </w:r>
      <w:r w:rsidR="00FF245E">
        <w:rPr>
          <w:rFonts w:ascii="Times New Roman" w:hAnsi="Times New Roman" w:cs="Times New Roman"/>
          <w:b/>
          <w:sz w:val="24"/>
          <w:szCs w:val="24"/>
        </w:rPr>
        <w:t>PAKEITIMO ĮSTATYMO PROJEKTO</w:t>
      </w:r>
    </w:p>
    <w:p w14:paraId="42794A8A" w14:textId="36610B00" w:rsidR="00E94CE4" w:rsidRDefault="00C36850">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AIŠKINAMASIS RAŠTAS</w:t>
      </w:r>
    </w:p>
    <w:p w14:paraId="62F7066E" w14:textId="77777777" w:rsidR="00C36850" w:rsidRDefault="00C36850">
      <w:pPr>
        <w:spacing w:after="0" w:line="240" w:lineRule="auto"/>
        <w:jc w:val="center"/>
        <w:rPr>
          <w:rFonts w:ascii="Times New Roman" w:eastAsia="Times New Roman" w:hAnsi="Times New Roman" w:cs="Times New Roman"/>
          <w:b/>
          <w:bCs/>
          <w:caps/>
          <w:sz w:val="24"/>
          <w:szCs w:val="24"/>
        </w:rPr>
      </w:pPr>
    </w:p>
    <w:p w14:paraId="422D59CA" w14:textId="77777777" w:rsidR="00E94CE4" w:rsidRDefault="00FF245E">
      <w:pPr>
        <w:widowControl w:val="0"/>
        <w:tabs>
          <w:tab w:val="left" w:pos="720"/>
          <w:tab w:val="left" w:pos="993"/>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Įstatymo projekto rengimą paskatinusios priežastys, įstatymo projekto tikslai ir uždaviniai</w:t>
      </w:r>
    </w:p>
    <w:p w14:paraId="5D9DDFC9" w14:textId="7CA83E53" w:rsidR="00E170E9" w:rsidRPr="008A34DB" w:rsidRDefault="00FF245E" w:rsidP="00823BF3">
      <w:pPr>
        <w:widowControl w:val="0"/>
        <w:tabs>
          <w:tab w:val="left" w:pos="720"/>
          <w:tab w:val="left" w:pos="993"/>
        </w:tabs>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rPr>
        <w:t xml:space="preserve">Lietuvos </w:t>
      </w:r>
      <w:r w:rsidRPr="00C40FA8">
        <w:rPr>
          <w:rFonts w:ascii="Times New Roman" w:eastAsia="Times New Roman" w:hAnsi="Times New Roman" w:cs="Times New Roman"/>
          <w:sz w:val="24"/>
          <w:szCs w:val="24"/>
          <w:lang w:eastAsia="lt-LT"/>
        </w:rPr>
        <w:t xml:space="preserve">Respublikos notariato įstatymo Nr. I-2882 </w:t>
      </w:r>
      <w:r w:rsidR="00ED6A24" w:rsidRPr="00C40FA8">
        <w:rPr>
          <w:rFonts w:ascii="Times New Roman" w:hAnsi="Times New Roman" w:cs="Times New Roman"/>
          <w:sz w:val="24"/>
          <w:szCs w:val="24"/>
        </w:rPr>
        <w:t>27</w:t>
      </w:r>
      <w:r w:rsidRPr="00C40FA8">
        <w:rPr>
          <w:rFonts w:ascii="Times New Roman" w:hAnsi="Times New Roman" w:cs="Times New Roman"/>
          <w:sz w:val="24"/>
          <w:szCs w:val="24"/>
        </w:rPr>
        <w:t xml:space="preserve"> straipsni</w:t>
      </w:r>
      <w:r w:rsidR="00ED6A24" w:rsidRPr="00C40FA8">
        <w:rPr>
          <w:rFonts w:ascii="Times New Roman" w:hAnsi="Times New Roman" w:cs="Times New Roman"/>
          <w:sz w:val="24"/>
          <w:szCs w:val="24"/>
        </w:rPr>
        <w:t>o</w:t>
      </w:r>
      <w:r w:rsidRPr="00C40FA8">
        <w:rPr>
          <w:rFonts w:ascii="Times New Roman" w:hAnsi="Times New Roman" w:cs="Times New Roman"/>
          <w:sz w:val="24"/>
          <w:szCs w:val="24"/>
        </w:rPr>
        <w:t xml:space="preserve"> pakeitimo </w:t>
      </w:r>
      <w:r w:rsidR="00BC1AA9" w:rsidRPr="00C40FA8">
        <w:rPr>
          <w:rFonts w:ascii="Times New Roman" w:eastAsia="Times New Roman" w:hAnsi="Times New Roman" w:cs="Times New Roman"/>
          <w:sz w:val="24"/>
          <w:szCs w:val="24"/>
          <w:lang w:eastAsia="lt-LT"/>
        </w:rPr>
        <w:t>įstatymo projekt</w:t>
      </w:r>
      <w:r w:rsidR="008F63BB">
        <w:rPr>
          <w:rFonts w:ascii="Times New Roman" w:eastAsia="Times New Roman" w:hAnsi="Times New Roman" w:cs="Times New Roman"/>
          <w:sz w:val="24"/>
          <w:szCs w:val="24"/>
          <w:lang w:eastAsia="lt-LT"/>
        </w:rPr>
        <w:t>as</w:t>
      </w:r>
      <w:r w:rsidR="00823BF3">
        <w:rPr>
          <w:rFonts w:ascii="Times New Roman" w:eastAsia="Times New Roman" w:hAnsi="Times New Roman" w:cs="Times New Roman"/>
          <w:sz w:val="24"/>
          <w:szCs w:val="24"/>
          <w:lang w:eastAsia="lt-LT"/>
        </w:rPr>
        <w:t xml:space="preserve"> </w:t>
      </w:r>
      <w:r w:rsidRPr="00C40FA8">
        <w:rPr>
          <w:rFonts w:ascii="Times New Roman" w:eastAsia="Times New Roman" w:hAnsi="Times New Roman" w:cs="Times New Roman"/>
          <w:sz w:val="24"/>
          <w:szCs w:val="24"/>
          <w:lang w:eastAsia="lt-LT"/>
        </w:rPr>
        <w:t xml:space="preserve">(toliau – Įstatymo projektas) </w:t>
      </w:r>
      <w:r w:rsidR="008F63BB">
        <w:rPr>
          <w:rFonts w:ascii="Times New Roman" w:eastAsia="Times New Roman" w:hAnsi="Times New Roman" w:cs="Times New Roman"/>
          <w:sz w:val="24"/>
          <w:szCs w:val="24"/>
          <w:lang w:eastAsia="lt-LT"/>
        </w:rPr>
        <w:t>parengtas siekiant</w:t>
      </w:r>
      <w:r w:rsidR="00823BF3">
        <w:rPr>
          <w:rFonts w:ascii="Times New Roman" w:eastAsia="Times New Roman" w:hAnsi="Times New Roman" w:cs="Times New Roman"/>
          <w:sz w:val="24"/>
          <w:szCs w:val="24"/>
          <w:lang w:eastAsia="lt-LT"/>
        </w:rPr>
        <w:t xml:space="preserve"> </w:t>
      </w:r>
      <w:r w:rsidR="00BD1655" w:rsidRPr="00BD1655">
        <w:rPr>
          <w:rFonts w:ascii="Times New Roman" w:hAnsi="Times New Roman" w:cs="Times New Roman"/>
          <w:sz w:val="24"/>
          <w:szCs w:val="24"/>
          <w:lang w:eastAsia="lt-LT"/>
        </w:rPr>
        <w:t xml:space="preserve">optimizuoti konsulinių pareigūnų atliekamų notarinių veiksmų aprėptį, atsisakant notarinių veiksmų, kuriuos atlikti </w:t>
      </w:r>
      <w:r w:rsidR="00BD1655" w:rsidRPr="00BD1655">
        <w:rPr>
          <w:rFonts w:ascii="Times New Roman" w:hAnsi="Times New Roman" w:cs="Times New Roman"/>
          <w:sz w:val="24"/>
          <w:szCs w:val="24"/>
        </w:rPr>
        <w:t xml:space="preserve">konsulinėse </w:t>
      </w:r>
      <w:r w:rsidR="00BD1655" w:rsidRPr="00BD1655">
        <w:rPr>
          <w:rFonts w:ascii="Times New Roman" w:hAnsi="Times New Roman" w:cs="Times New Roman"/>
          <w:sz w:val="24"/>
          <w:szCs w:val="24"/>
          <w:lang w:eastAsia="lt-LT"/>
        </w:rPr>
        <w:t xml:space="preserve">įstaigose nėra poreikio arba kuriems atlikti būtinos specifinės teisinės žinios, kartu paliekant notarinius veiksmus, </w:t>
      </w:r>
      <w:r w:rsidR="00BD1655" w:rsidRPr="00BD1655">
        <w:rPr>
          <w:rFonts w:ascii="Times New Roman" w:hAnsi="Times New Roman" w:cs="Times New Roman"/>
          <w:bCs/>
          <w:sz w:val="24"/>
          <w:szCs w:val="24"/>
        </w:rPr>
        <w:t xml:space="preserve">kurių </w:t>
      </w:r>
      <w:r w:rsidR="00BD1655" w:rsidRPr="00BD1655">
        <w:rPr>
          <w:rFonts w:ascii="Times New Roman" w:hAnsi="Times New Roman" w:cs="Times New Roman"/>
          <w:sz w:val="24"/>
          <w:szCs w:val="24"/>
        </w:rPr>
        <w:t>prieinamumas piliečiams užsienyje</w:t>
      </w:r>
      <w:r w:rsidR="00BD1655" w:rsidRPr="00BD1655">
        <w:rPr>
          <w:rFonts w:ascii="Times New Roman" w:hAnsi="Times New Roman" w:cs="Times New Roman"/>
          <w:bCs/>
          <w:sz w:val="24"/>
          <w:szCs w:val="24"/>
        </w:rPr>
        <w:t xml:space="preserve"> yra </w:t>
      </w:r>
      <w:r w:rsidR="00BD1655" w:rsidRPr="00BD1655">
        <w:rPr>
          <w:rFonts w:ascii="Times New Roman" w:hAnsi="Times New Roman" w:cs="Times New Roman"/>
          <w:sz w:val="24"/>
          <w:szCs w:val="24"/>
        </w:rPr>
        <w:t>svarbus.</w:t>
      </w:r>
    </w:p>
    <w:p w14:paraId="0412A9B0" w14:textId="3914A9EB" w:rsidR="00BF4206" w:rsidRPr="00532610" w:rsidRDefault="008F63BB" w:rsidP="00823BF3">
      <w:pPr>
        <w:spacing w:after="0" w:line="240" w:lineRule="auto"/>
        <w:ind w:firstLine="709"/>
        <w:jc w:val="both"/>
        <w:rPr>
          <w:rFonts w:ascii="Times New Roman" w:eastAsia="Times New Roman" w:hAnsi="Times New Roman" w:cs="Times New Roman"/>
          <w:sz w:val="24"/>
          <w:szCs w:val="24"/>
          <w:lang w:eastAsia="lt-LT"/>
        </w:rPr>
      </w:pPr>
      <w:r w:rsidRPr="00A3506F">
        <w:rPr>
          <w:rFonts w:ascii="Times New Roman" w:eastAsia="Times New Roman" w:hAnsi="Times New Roman" w:cs="Times New Roman"/>
          <w:sz w:val="24"/>
          <w:szCs w:val="24"/>
          <w:lang w:eastAsia="lt-LT"/>
        </w:rPr>
        <w:t xml:space="preserve">Įstatymų leidėjas, suteikdamas teisę notarams </w:t>
      </w:r>
      <w:r w:rsidR="00A3506F" w:rsidRPr="00A3506F">
        <w:rPr>
          <w:rFonts w:ascii="Times New Roman" w:eastAsia="Times New Roman" w:hAnsi="Times New Roman" w:cs="Times New Roman"/>
          <w:sz w:val="24"/>
          <w:szCs w:val="24"/>
          <w:lang w:eastAsia="lt-LT"/>
        </w:rPr>
        <w:t xml:space="preserve">įtvirtinti </w:t>
      </w:r>
      <w:r w:rsidR="00A3506F" w:rsidRPr="00A3506F">
        <w:rPr>
          <w:rFonts w:ascii="Times New Roman" w:hAnsi="Times New Roman" w:cs="Times New Roman"/>
          <w:sz w:val="24"/>
          <w:szCs w:val="24"/>
        </w:rPr>
        <w:t>neginčijamas subjektines teises ir juridinius faktus, užtikrinti asmenų ir valstybės teisėtų interesų apsaugą</w:t>
      </w:r>
      <w:r w:rsidR="00A3506F">
        <w:rPr>
          <w:rFonts w:ascii="Times New Roman" w:hAnsi="Times New Roman" w:cs="Times New Roman"/>
          <w:sz w:val="24"/>
          <w:szCs w:val="24"/>
        </w:rPr>
        <w:t xml:space="preserve"> bei civilinės apyvartos stabilumą, nustatė asmenimis, norintiems tapti notarais</w:t>
      </w:r>
      <w:r w:rsidR="00A3506F" w:rsidRPr="00A3506F">
        <w:rPr>
          <w:rFonts w:ascii="Times New Roman" w:hAnsi="Times New Roman" w:cs="Times New Roman"/>
          <w:sz w:val="24"/>
          <w:szCs w:val="24"/>
        </w:rPr>
        <w:t>, specialius reikalavimus</w:t>
      </w:r>
      <w:r w:rsidR="009A5442">
        <w:rPr>
          <w:rFonts w:ascii="Times New Roman" w:hAnsi="Times New Roman" w:cs="Times New Roman"/>
          <w:sz w:val="24"/>
          <w:szCs w:val="24"/>
        </w:rPr>
        <w:t xml:space="preserve"> (</w:t>
      </w:r>
      <w:proofErr w:type="spellStart"/>
      <w:r w:rsidR="009A5442" w:rsidRPr="00C31726">
        <w:rPr>
          <w:rFonts w:ascii="Times New Roman" w:eastAsia="Times New Roman" w:hAnsi="Times New Roman" w:cs="Times New Roman"/>
          <w:i/>
          <w:sz w:val="24"/>
          <w:szCs w:val="24"/>
          <w:lang w:eastAsia="lt-LT"/>
        </w:rPr>
        <w:t>inter</w:t>
      </w:r>
      <w:proofErr w:type="spellEnd"/>
      <w:r w:rsidR="009A5442" w:rsidRPr="00C31726">
        <w:rPr>
          <w:rFonts w:ascii="Times New Roman" w:eastAsia="Times New Roman" w:hAnsi="Times New Roman" w:cs="Times New Roman"/>
          <w:i/>
          <w:sz w:val="24"/>
          <w:szCs w:val="24"/>
          <w:lang w:eastAsia="lt-LT"/>
        </w:rPr>
        <w:t xml:space="preserve"> alia</w:t>
      </w:r>
      <w:r w:rsidR="009A5442">
        <w:rPr>
          <w:rFonts w:ascii="Times New Roman" w:eastAsia="Times New Roman" w:hAnsi="Times New Roman" w:cs="Times New Roman"/>
          <w:sz w:val="24"/>
          <w:szCs w:val="24"/>
          <w:lang w:eastAsia="lt-LT"/>
        </w:rPr>
        <w:t xml:space="preserve"> </w:t>
      </w:r>
      <w:r w:rsidR="009A5442" w:rsidRPr="00044B99">
        <w:rPr>
          <w:rFonts w:ascii="Times New Roman" w:hAnsi="Times New Roman" w:cs="Times New Roman"/>
          <w:sz w:val="24"/>
          <w:szCs w:val="24"/>
        </w:rPr>
        <w:t>tinkamo</w:t>
      </w:r>
      <w:r w:rsidR="009A5442">
        <w:rPr>
          <w:rFonts w:ascii="Times New Roman" w:hAnsi="Times New Roman" w:cs="Times New Roman"/>
          <w:sz w:val="24"/>
          <w:szCs w:val="24"/>
        </w:rPr>
        <w:t xml:space="preserve"> teisinio </w:t>
      </w:r>
      <w:r w:rsidR="009A5442" w:rsidRPr="00044B99">
        <w:rPr>
          <w:rFonts w:ascii="Times New Roman" w:hAnsi="Times New Roman" w:cs="Times New Roman"/>
          <w:sz w:val="24"/>
          <w:szCs w:val="24"/>
        </w:rPr>
        <w:t>išsilavinimo ir au</w:t>
      </w:r>
      <w:r w:rsidR="009A5442">
        <w:rPr>
          <w:rFonts w:ascii="Times New Roman" w:hAnsi="Times New Roman" w:cs="Times New Roman"/>
          <w:sz w:val="24"/>
          <w:szCs w:val="24"/>
        </w:rPr>
        <w:t>kštos profesinės kvalifikacijos)</w:t>
      </w:r>
      <w:r w:rsidR="00A3506F">
        <w:rPr>
          <w:rFonts w:ascii="Times New Roman" w:hAnsi="Times New Roman" w:cs="Times New Roman"/>
          <w:sz w:val="24"/>
          <w:szCs w:val="24"/>
        </w:rPr>
        <w:t xml:space="preserve"> </w:t>
      </w:r>
      <w:r w:rsidR="008535BB">
        <w:rPr>
          <w:rFonts w:ascii="Times New Roman" w:hAnsi="Times New Roman" w:cs="Times New Roman"/>
          <w:sz w:val="24"/>
          <w:szCs w:val="24"/>
        </w:rPr>
        <w:t>bei</w:t>
      </w:r>
      <w:r w:rsidR="00A3506F">
        <w:rPr>
          <w:rFonts w:ascii="Times New Roman" w:hAnsi="Times New Roman" w:cs="Times New Roman"/>
          <w:sz w:val="24"/>
          <w:szCs w:val="24"/>
        </w:rPr>
        <w:t xml:space="preserve"> kitus priežiūros mechanizmus</w:t>
      </w:r>
      <w:r w:rsidR="00A3506F">
        <w:rPr>
          <w:rStyle w:val="Puslapioinaosnuoroda"/>
          <w:rFonts w:ascii="Times New Roman" w:hAnsi="Times New Roman" w:cs="Times New Roman"/>
          <w:sz w:val="24"/>
          <w:szCs w:val="24"/>
        </w:rPr>
        <w:footnoteReference w:id="1"/>
      </w:r>
      <w:r w:rsidR="00A3506F" w:rsidRPr="00A3506F">
        <w:rPr>
          <w:rFonts w:ascii="Times New Roman" w:hAnsi="Times New Roman" w:cs="Times New Roman"/>
          <w:sz w:val="24"/>
          <w:szCs w:val="24"/>
        </w:rPr>
        <w:t>, kuri</w:t>
      </w:r>
      <w:r w:rsidR="00532610">
        <w:rPr>
          <w:rFonts w:ascii="Times New Roman" w:hAnsi="Times New Roman" w:cs="Times New Roman"/>
          <w:sz w:val="24"/>
          <w:szCs w:val="24"/>
        </w:rPr>
        <w:t>ų</w:t>
      </w:r>
      <w:r w:rsidR="00A3506F" w:rsidRPr="00A3506F">
        <w:rPr>
          <w:rFonts w:ascii="Times New Roman" w:hAnsi="Times New Roman" w:cs="Times New Roman"/>
          <w:sz w:val="24"/>
          <w:szCs w:val="24"/>
        </w:rPr>
        <w:t xml:space="preserve"> </w:t>
      </w:r>
      <w:r w:rsidR="00532610">
        <w:rPr>
          <w:rFonts w:ascii="Times New Roman" w:hAnsi="Times New Roman" w:cs="Times New Roman"/>
          <w:sz w:val="24"/>
          <w:szCs w:val="24"/>
        </w:rPr>
        <w:t>tikslas</w:t>
      </w:r>
      <w:r w:rsidR="00A3506F">
        <w:rPr>
          <w:rFonts w:ascii="Times New Roman" w:hAnsi="Times New Roman" w:cs="Times New Roman"/>
          <w:sz w:val="24"/>
          <w:szCs w:val="24"/>
        </w:rPr>
        <w:t xml:space="preserve"> užtikrinti tinkamą valstybės pavestų funkcijų atlikimą.</w:t>
      </w:r>
      <w:r w:rsidR="00BF4206" w:rsidRPr="00BF4206">
        <w:rPr>
          <w:rFonts w:ascii="Times New Roman" w:eastAsia="Times New Roman" w:hAnsi="Times New Roman" w:cs="Times New Roman"/>
          <w:sz w:val="24"/>
          <w:szCs w:val="24"/>
          <w:lang w:eastAsia="lt-LT"/>
        </w:rPr>
        <w:t xml:space="preserve"> </w:t>
      </w:r>
      <w:r w:rsidR="00BF4206" w:rsidRPr="000C2BA8">
        <w:rPr>
          <w:rFonts w:ascii="Times New Roman" w:eastAsia="Times New Roman" w:hAnsi="Times New Roman" w:cs="Times New Roman"/>
          <w:sz w:val="24"/>
          <w:szCs w:val="24"/>
          <w:lang w:eastAsia="lt-LT"/>
        </w:rPr>
        <w:t>Tuo tarpu</w:t>
      </w:r>
      <w:r w:rsidR="00BF4206">
        <w:rPr>
          <w:rFonts w:ascii="Times New Roman" w:eastAsia="Times New Roman" w:hAnsi="Times New Roman" w:cs="Times New Roman"/>
          <w:sz w:val="24"/>
          <w:szCs w:val="24"/>
          <w:lang w:eastAsia="lt-LT"/>
        </w:rPr>
        <w:t xml:space="preserve"> k</w:t>
      </w:r>
      <w:r w:rsidR="00BF4206" w:rsidRPr="000C2BA8">
        <w:rPr>
          <w:rFonts w:ascii="Times New Roman" w:eastAsia="Times New Roman" w:hAnsi="Times New Roman" w:cs="Times New Roman"/>
          <w:sz w:val="24"/>
          <w:szCs w:val="24"/>
          <w:lang w:eastAsia="lt-LT"/>
        </w:rPr>
        <w:t xml:space="preserve">onsuliniams pareigūnams, skirtingai nei notarams, netaikomi išsilavinimo, praktikos, patirties </w:t>
      </w:r>
      <w:r w:rsidR="00823BF3">
        <w:rPr>
          <w:rFonts w:ascii="Times New Roman" w:eastAsia="Times New Roman" w:hAnsi="Times New Roman" w:cs="Times New Roman"/>
          <w:sz w:val="24"/>
          <w:szCs w:val="24"/>
          <w:lang w:eastAsia="lt-LT"/>
        </w:rPr>
        <w:t xml:space="preserve">atliekant notarinius veiksmus </w:t>
      </w:r>
      <w:r w:rsidR="00BF4206" w:rsidRPr="000C2BA8">
        <w:rPr>
          <w:rFonts w:ascii="Times New Roman" w:eastAsia="Times New Roman" w:hAnsi="Times New Roman" w:cs="Times New Roman"/>
          <w:sz w:val="24"/>
          <w:szCs w:val="24"/>
          <w:lang w:eastAsia="lt-LT"/>
        </w:rPr>
        <w:t xml:space="preserve">reikalavimai. Vadovaujantis </w:t>
      </w:r>
      <w:r w:rsidR="00BF4206">
        <w:rPr>
          <w:rFonts w:ascii="Times New Roman" w:eastAsia="Times New Roman" w:hAnsi="Times New Roman" w:cs="Times New Roman"/>
          <w:sz w:val="24"/>
          <w:szCs w:val="24"/>
          <w:lang w:eastAsia="lt-LT"/>
        </w:rPr>
        <w:t xml:space="preserve">Lietuvos </w:t>
      </w:r>
      <w:r w:rsidR="00BF4206" w:rsidRPr="00C40FA8">
        <w:rPr>
          <w:rFonts w:ascii="Times New Roman" w:eastAsia="Times New Roman" w:hAnsi="Times New Roman" w:cs="Times New Roman"/>
          <w:sz w:val="24"/>
          <w:szCs w:val="24"/>
          <w:lang w:eastAsia="lt-LT"/>
        </w:rPr>
        <w:t xml:space="preserve">Respublikos </w:t>
      </w:r>
      <w:r w:rsidR="00BF4206">
        <w:rPr>
          <w:rFonts w:ascii="Times New Roman" w:eastAsia="Times New Roman" w:hAnsi="Times New Roman" w:cs="Times New Roman"/>
          <w:sz w:val="24"/>
          <w:szCs w:val="24"/>
          <w:lang w:eastAsia="lt-LT"/>
        </w:rPr>
        <w:t>k</w:t>
      </w:r>
      <w:r w:rsidR="00BF4206" w:rsidRPr="000C2BA8">
        <w:rPr>
          <w:rFonts w:ascii="Times New Roman" w:eastAsia="Times New Roman" w:hAnsi="Times New Roman" w:cs="Times New Roman"/>
          <w:sz w:val="24"/>
          <w:szCs w:val="24"/>
          <w:lang w:eastAsia="lt-LT"/>
        </w:rPr>
        <w:t xml:space="preserve">onsulinio statuto 11 straipsnio 1 dalimi, notarinius veiksmus gali atlikti konsulinis pareigūnas, kuriam pavesta atlikti konsulines funkcijas ir jis yra baigęs konsulinių pareigūnų mokymus </w:t>
      </w:r>
      <w:r w:rsidR="008535BB">
        <w:rPr>
          <w:rFonts w:ascii="Times New Roman" w:eastAsia="Times New Roman" w:hAnsi="Times New Roman" w:cs="Times New Roman"/>
          <w:sz w:val="24"/>
          <w:szCs w:val="24"/>
          <w:lang w:eastAsia="lt-LT"/>
        </w:rPr>
        <w:t>bei</w:t>
      </w:r>
      <w:r w:rsidR="00BF4206" w:rsidRPr="000C2BA8">
        <w:rPr>
          <w:rFonts w:ascii="Times New Roman" w:eastAsia="Times New Roman" w:hAnsi="Times New Roman" w:cs="Times New Roman"/>
          <w:sz w:val="24"/>
          <w:szCs w:val="24"/>
          <w:lang w:eastAsia="lt-LT"/>
        </w:rPr>
        <w:t xml:space="preserve"> išlaikęs gebėjimų atlikti visas arba dalį konsulinių funkcijų testą. </w:t>
      </w:r>
      <w:r w:rsidR="008535BB">
        <w:rPr>
          <w:rFonts w:ascii="Times New Roman" w:eastAsia="Times New Roman" w:hAnsi="Times New Roman" w:cs="Times New Roman"/>
          <w:sz w:val="24"/>
          <w:szCs w:val="24"/>
          <w:lang w:eastAsia="lt-LT"/>
        </w:rPr>
        <w:t>T</w:t>
      </w:r>
      <w:r w:rsidR="00BF4206" w:rsidRPr="000C2BA8">
        <w:rPr>
          <w:rFonts w:ascii="Times New Roman" w:eastAsia="Times New Roman" w:hAnsi="Times New Roman" w:cs="Times New Roman"/>
          <w:sz w:val="24"/>
          <w:szCs w:val="24"/>
          <w:lang w:eastAsia="lt-LT"/>
        </w:rPr>
        <w:t xml:space="preserve">oks esminis kvalifikacinių </w:t>
      </w:r>
      <w:r w:rsidR="00BF4206" w:rsidRPr="00532610">
        <w:rPr>
          <w:rFonts w:ascii="Times New Roman" w:eastAsia="Times New Roman" w:hAnsi="Times New Roman" w:cs="Times New Roman"/>
          <w:sz w:val="24"/>
          <w:szCs w:val="24"/>
          <w:lang w:eastAsia="lt-LT"/>
        </w:rPr>
        <w:t xml:space="preserve">reikalavimų skirtumas turėtų proporcingai atsispindėti ir konsulinių pareigūnų </w:t>
      </w:r>
      <w:r w:rsidR="008535BB" w:rsidRPr="00532610">
        <w:rPr>
          <w:rFonts w:ascii="Times New Roman" w:eastAsia="Times New Roman" w:hAnsi="Times New Roman" w:cs="Times New Roman"/>
          <w:sz w:val="24"/>
          <w:szCs w:val="24"/>
          <w:lang w:eastAsia="lt-LT"/>
        </w:rPr>
        <w:t>bei</w:t>
      </w:r>
      <w:r w:rsidR="00BF4206" w:rsidRPr="00532610">
        <w:rPr>
          <w:rFonts w:ascii="Times New Roman" w:eastAsia="Times New Roman" w:hAnsi="Times New Roman" w:cs="Times New Roman"/>
          <w:sz w:val="24"/>
          <w:szCs w:val="24"/>
          <w:lang w:eastAsia="lt-LT"/>
        </w:rPr>
        <w:t xml:space="preserve"> notarų atliekamų notarinių </w:t>
      </w:r>
      <w:r w:rsidR="00BF4206" w:rsidRPr="00614026">
        <w:rPr>
          <w:rFonts w:ascii="Times New Roman" w:eastAsia="Times New Roman" w:hAnsi="Times New Roman" w:cs="Times New Roman"/>
          <w:sz w:val="24"/>
          <w:szCs w:val="24"/>
          <w:lang w:eastAsia="lt-LT"/>
        </w:rPr>
        <w:t xml:space="preserve">veiksmų </w:t>
      </w:r>
      <w:r w:rsidR="00614026" w:rsidRPr="00614026">
        <w:rPr>
          <w:rFonts w:ascii="Times New Roman" w:hAnsi="Times New Roman" w:cs="Times New Roman"/>
          <w:sz w:val="24"/>
          <w:szCs w:val="24"/>
        </w:rPr>
        <w:t xml:space="preserve">apimtyje </w:t>
      </w:r>
      <w:r w:rsidR="00BF4206" w:rsidRPr="00614026">
        <w:rPr>
          <w:rFonts w:ascii="Times New Roman" w:eastAsia="Times New Roman" w:hAnsi="Times New Roman" w:cs="Times New Roman"/>
          <w:sz w:val="24"/>
          <w:szCs w:val="24"/>
          <w:lang w:eastAsia="lt-LT"/>
        </w:rPr>
        <w:t>ir jų</w:t>
      </w:r>
      <w:r w:rsidR="00BF4206" w:rsidRPr="00532610">
        <w:rPr>
          <w:rFonts w:ascii="Times New Roman" w:eastAsia="Times New Roman" w:hAnsi="Times New Roman" w:cs="Times New Roman"/>
          <w:sz w:val="24"/>
          <w:szCs w:val="24"/>
          <w:lang w:eastAsia="lt-LT"/>
        </w:rPr>
        <w:t xml:space="preserve"> pobūdyje.</w:t>
      </w:r>
    </w:p>
    <w:p w14:paraId="1EDEC0AE" w14:textId="1DFED5AF" w:rsidR="00E170E9" w:rsidRDefault="008535BB" w:rsidP="00823BF3">
      <w:pPr>
        <w:spacing w:after="0" w:line="240" w:lineRule="auto"/>
        <w:ind w:firstLine="709"/>
        <w:jc w:val="both"/>
        <w:rPr>
          <w:rFonts w:ascii="Times New Roman" w:eastAsia="Times New Roman" w:hAnsi="Times New Roman" w:cs="Times New Roman"/>
          <w:sz w:val="24"/>
          <w:szCs w:val="24"/>
        </w:rPr>
      </w:pPr>
      <w:r w:rsidRPr="00532610">
        <w:rPr>
          <w:rFonts w:ascii="Times New Roman" w:eastAsia="Times New Roman" w:hAnsi="Times New Roman" w:cs="Times New Roman"/>
          <w:sz w:val="24"/>
          <w:szCs w:val="24"/>
        </w:rPr>
        <w:t>Šiame kontekste p</w:t>
      </w:r>
      <w:r w:rsidR="00E170E9" w:rsidRPr="00532610">
        <w:rPr>
          <w:rFonts w:ascii="Times New Roman" w:eastAsia="Times New Roman" w:hAnsi="Times New Roman" w:cs="Times New Roman"/>
          <w:sz w:val="24"/>
          <w:szCs w:val="24"/>
        </w:rPr>
        <w:t>ažymėtina, kad</w:t>
      </w:r>
      <w:r w:rsidR="00E170E9" w:rsidRPr="00626A6E">
        <w:rPr>
          <w:rFonts w:ascii="Times New Roman" w:eastAsia="Times New Roman" w:hAnsi="Times New Roman" w:cs="Times New Roman"/>
          <w:sz w:val="24"/>
          <w:szCs w:val="24"/>
        </w:rPr>
        <w:t xml:space="preserve"> Lietuvos konsulinių pareigūnų atliekamų notarinių veiksmų </w:t>
      </w:r>
      <w:r>
        <w:rPr>
          <w:rFonts w:ascii="Times New Roman" w:eastAsia="Times New Roman" w:hAnsi="Times New Roman" w:cs="Times New Roman"/>
          <w:sz w:val="24"/>
          <w:szCs w:val="24"/>
        </w:rPr>
        <w:t>apimtis</w:t>
      </w:r>
      <w:r w:rsidR="00E170E9" w:rsidRPr="00626A6E">
        <w:rPr>
          <w:rFonts w:ascii="Times New Roman" w:eastAsia="Times New Roman" w:hAnsi="Times New Roman" w:cs="Times New Roman"/>
          <w:sz w:val="24"/>
          <w:szCs w:val="24"/>
        </w:rPr>
        <w:t xml:space="preserve"> yra panaš</w:t>
      </w:r>
      <w:r>
        <w:rPr>
          <w:rFonts w:ascii="Times New Roman" w:eastAsia="Times New Roman" w:hAnsi="Times New Roman" w:cs="Times New Roman"/>
          <w:sz w:val="24"/>
          <w:szCs w:val="24"/>
        </w:rPr>
        <w:t>i</w:t>
      </w:r>
      <w:r w:rsidR="00E170E9" w:rsidRPr="00626A6E">
        <w:rPr>
          <w:rFonts w:ascii="Times New Roman" w:eastAsia="Times New Roman" w:hAnsi="Times New Roman" w:cs="Times New Roman"/>
          <w:sz w:val="24"/>
          <w:szCs w:val="24"/>
        </w:rPr>
        <w:t xml:space="preserve"> į kai kurių posovietinių šalių, t.</w:t>
      </w:r>
      <w:r w:rsidR="00E170E9">
        <w:rPr>
          <w:rFonts w:ascii="Times New Roman" w:eastAsia="Times New Roman" w:hAnsi="Times New Roman" w:cs="Times New Roman"/>
          <w:sz w:val="24"/>
          <w:szCs w:val="24"/>
        </w:rPr>
        <w:t xml:space="preserve"> </w:t>
      </w:r>
      <w:r w:rsidR="00E170E9" w:rsidRPr="00626A6E">
        <w:rPr>
          <w:rFonts w:ascii="Times New Roman" w:eastAsia="Times New Roman" w:hAnsi="Times New Roman" w:cs="Times New Roman"/>
          <w:sz w:val="24"/>
          <w:szCs w:val="24"/>
        </w:rPr>
        <w:t xml:space="preserve">y. Armėnijos, Azerbaidžano, Rusijos, </w:t>
      </w:r>
      <w:proofErr w:type="spellStart"/>
      <w:r w:rsidR="00E170E9" w:rsidRPr="00626A6E">
        <w:rPr>
          <w:rFonts w:ascii="Times New Roman" w:eastAsia="Times New Roman" w:hAnsi="Times New Roman" w:cs="Times New Roman"/>
          <w:sz w:val="24"/>
          <w:szCs w:val="24"/>
        </w:rPr>
        <w:t>Sakartvelo</w:t>
      </w:r>
      <w:proofErr w:type="spellEnd"/>
      <w:r w:rsidR="00E170E9" w:rsidRPr="00626A6E">
        <w:rPr>
          <w:rFonts w:ascii="Times New Roman" w:eastAsia="Times New Roman" w:hAnsi="Times New Roman" w:cs="Times New Roman"/>
          <w:sz w:val="24"/>
          <w:szCs w:val="24"/>
        </w:rPr>
        <w:t xml:space="preserve"> ir Ukrainos, konsulinių pareigūnų atliekamų veiksmų spektrą. Vakarų Europos valstybėse konsuliniams pareigūnams pavedama iš esmės </w:t>
      </w:r>
      <w:r w:rsidR="00E170E9">
        <w:rPr>
          <w:rFonts w:ascii="Times New Roman" w:eastAsia="Times New Roman" w:hAnsi="Times New Roman" w:cs="Times New Roman"/>
          <w:sz w:val="24"/>
          <w:szCs w:val="24"/>
        </w:rPr>
        <w:t>mažiau</w:t>
      </w:r>
      <w:r w:rsidR="00E170E9" w:rsidRPr="00626A6E">
        <w:rPr>
          <w:rFonts w:ascii="Times New Roman" w:eastAsia="Times New Roman" w:hAnsi="Times New Roman" w:cs="Times New Roman"/>
          <w:sz w:val="24"/>
          <w:szCs w:val="24"/>
        </w:rPr>
        <w:t xml:space="preserve"> notarinių veiksmų – šių šalių konsuliniai pareigūnai atlieka tik gana nesudėting</w:t>
      </w:r>
      <w:r w:rsidR="00E170E9">
        <w:rPr>
          <w:rFonts w:ascii="Times New Roman" w:eastAsia="Times New Roman" w:hAnsi="Times New Roman" w:cs="Times New Roman"/>
          <w:sz w:val="24"/>
          <w:szCs w:val="24"/>
        </w:rPr>
        <w:t>u</w:t>
      </w:r>
      <w:r w:rsidR="00E170E9" w:rsidRPr="00626A6E">
        <w:rPr>
          <w:rFonts w:ascii="Times New Roman" w:eastAsia="Times New Roman" w:hAnsi="Times New Roman" w:cs="Times New Roman"/>
          <w:sz w:val="24"/>
          <w:szCs w:val="24"/>
        </w:rPr>
        <w:t>s ir sąlyginai mažesnė</w:t>
      </w:r>
      <w:r w:rsidR="00E170E9">
        <w:rPr>
          <w:rFonts w:ascii="Times New Roman" w:eastAsia="Times New Roman" w:hAnsi="Times New Roman" w:cs="Times New Roman"/>
          <w:sz w:val="24"/>
          <w:szCs w:val="24"/>
        </w:rPr>
        <w:t>s</w:t>
      </w:r>
      <w:r w:rsidR="00E170E9" w:rsidRPr="00626A6E">
        <w:rPr>
          <w:rFonts w:ascii="Times New Roman" w:eastAsia="Times New Roman" w:hAnsi="Times New Roman" w:cs="Times New Roman"/>
          <w:sz w:val="24"/>
          <w:szCs w:val="24"/>
        </w:rPr>
        <w:t xml:space="preserve"> notarinės rizikos </w:t>
      </w:r>
      <w:r w:rsidR="00E170E9">
        <w:rPr>
          <w:rFonts w:ascii="Times New Roman" w:eastAsia="Times New Roman" w:hAnsi="Times New Roman" w:cs="Times New Roman"/>
          <w:sz w:val="24"/>
          <w:szCs w:val="24"/>
        </w:rPr>
        <w:t>veiksmus</w:t>
      </w:r>
      <w:r w:rsidR="00E170E9" w:rsidRPr="00626A6E">
        <w:rPr>
          <w:rFonts w:ascii="Times New Roman" w:eastAsia="Times New Roman" w:hAnsi="Times New Roman" w:cs="Times New Roman"/>
          <w:sz w:val="24"/>
          <w:szCs w:val="24"/>
        </w:rPr>
        <w:t>, toki</w:t>
      </w:r>
      <w:r w:rsidR="00E170E9">
        <w:rPr>
          <w:rFonts w:ascii="Times New Roman" w:eastAsia="Times New Roman" w:hAnsi="Times New Roman" w:cs="Times New Roman"/>
          <w:sz w:val="24"/>
          <w:szCs w:val="24"/>
        </w:rPr>
        <w:t>u</w:t>
      </w:r>
      <w:r w:rsidR="00E170E9" w:rsidRPr="00626A6E">
        <w:rPr>
          <w:rFonts w:ascii="Times New Roman" w:eastAsia="Times New Roman" w:hAnsi="Times New Roman" w:cs="Times New Roman"/>
          <w:sz w:val="24"/>
          <w:szCs w:val="24"/>
        </w:rPr>
        <w:t>s kaip parašo dokumentuose paliudijimas, dokumento nuorašo liudijimas, įgaliojimų tvirtinimas, fakto, kas asmuo gyvas ir yra tam tikroje vietoje</w:t>
      </w:r>
      <w:r w:rsidR="00E170E9">
        <w:rPr>
          <w:rFonts w:ascii="Times New Roman" w:eastAsia="Times New Roman" w:hAnsi="Times New Roman" w:cs="Times New Roman"/>
          <w:sz w:val="24"/>
          <w:szCs w:val="24"/>
        </w:rPr>
        <w:t>,</w:t>
      </w:r>
      <w:r w:rsidR="00E170E9" w:rsidRPr="00626A6E">
        <w:rPr>
          <w:rFonts w:ascii="Times New Roman" w:eastAsia="Times New Roman" w:hAnsi="Times New Roman" w:cs="Times New Roman"/>
          <w:sz w:val="24"/>
          <w:szCs w:val="24"/>
        </w:rPr>
        <w:t xml:space="preserve"> liudijimas ir pan.</w:t>
      </w:r>
    </w:p>
    <w:p w14:paraId="27C57347" w14:textId="19CDEB96" w:rsidR="00823BF3" w:rsidRDefault="00823BF3" w:rsidP="00823BF3">
      <w:pPr>
        <w:spacing w:after="0" w:line="240" w:lineRule="auto"/>
        <w:ind w:firstLine="851"/>
        <w:jc w:val="both"/>
        <w:rPr>
          <w:rFonts w:ascii="Times New Roman" w:hAnsi="Times New Roman" w:cs="Times New Roman"/>
          <w:sz w:val="24"/>
          <w:szCs w:val="24"/>
        </w:rPr>
      </w:pPr>
      <w:r w:rsidRPr="00BC1AA9">
        <w:rPr>
          <w:rFonts w:ascii="Times New Roman" w:hAnsi="Times New Roman" w:cs="Times New Roman"/>
          <w:sz w:val="24"/>
          <w:szCs w:val="24"/>
        </w:rPr>
        <w:t xml:space="preserve">Šiuo metu konsulinėse įstaigose notarinius veiksmus turi teisę atlikti 94 konsuliniai pareigūnai. Notariniai veiksmai atliekami 48 iš 52 veikiančių konsulinių įstaigų. Konsulinėse įstaigose, esančiose Čekijoje, Kroatijoje, Rumunijoje ir Vengrijoje, nuo 2019 m. rugsėjo 1 d. notariniai veiksmai neatliekami dėl tokios paklausos nebuvimo (2017 m. Čekijoje atlikta 16 notarinių veiksmų, Rumunijoje – 4, Vengrijoje – 5; 2018 m. </w:t>
      </w:r>
      <w:r w:rsidR="00AE6F4B" w:rsidRPr="00BC1AA9">
        <w:rPr>
          <w:rFonts w:ascii="Times New Roman" w:hAnsi="Times New Roman" w:cs="Times New Roman"/>
          <w:sz w:val="24"/>
          <w:szCs w:val="24"/>
        </w:rPr>
        <w:t xml:space="preserve">Čekijoje atlikta </w:t>
      </w:r>
      <w:r w:rsidRPr="00BC1AA9">
        <w:rPr>
          <w:rFonts w:ascii="Times New Roman" w:hAnsi="Times New Roman" w:cs="Times New Roman"/>
          <w:sz w:val="24"/>
          <w:szCs w:val="24"/>
        </w:rPr>
        <w:t xml:space="preserve">17, </w:t>
      </w:r>
      <w:r w:rsidR="00AE6F4B" w:rsidRPr="00BC1AA9">
        <w:rPr>
          <w:rFonts w:ascii="Times New Roman" w:hAnsi="Times New Roman" w:cs="Times New Roman"/>
          <w:sz w:val="24"/>
          <w:szCs w:val="24"/>
        </w:rPr>
        <w:t>Rumunijoje –</w:t>
      </w:r>
      <w:r w:rsidR="00AE6F4B">
        <w:rPr>
          <w:rFonts w:ascii="Times New Roman" w:hAnsi="Times New Roman" w:cs="Times New Roman"/>
          <w:sz w:val="24"/>
          <w:szCs w:val="24"/>
        </w:rPr>
        <w:t xml:space="preserve"> </w:t>
      </w:r>
      <w:r w:rsidRPr="00BC1AA9">
        <w:rPr>
          <w:rFonts w:ascii="Times New Roman" w:hAnsi="Times New Roman" w:cs="Times New Roman"/>
          <w:sz w:val="24"/>
          <w:szCs w:val="24"/>
        </w:rPr>
        <w:t xml:space="preserve">0, </w:t>
      </w:r>
      <w:r w:rsidR="00AE6F4B" w:rsidRPr="00BC1AA9">
        <w:rPr>
          <w:rFonts w:ascii="Times New Roman" w:hAnsi="Times New Roman" w:cs="Times New Roman"/>
          <w:sz w:val="24"/>
          <w:szCs w:val="24"/>
        </w:rPr>
        <w:t>Vengrijoje –</w:t>
      </w:r>
      <w:r w:rsidR="00AE6F4B">
        <w:rPr>
          <w:rFonts w:ascii="Times New Roman" w:hAnsi="Times New Roman" w:cs="Times New Roman"/>
          <w:sz w:val="24"/>
          <w:szCs w:val="24"/>
        </w:rPr>
        <w:t xml:space="preserve"> </w:t>
      </w:r>
      <w:r w:rsidRPr="00BC1AA9">
        <w:rPr>
          <w:rFonts w:ascii="Times New Roman" w:hAnsi="Times New Roman" w:cs="Times New Roman"/>
          <w:sz w:val="24"/>
          <w:szCs w:val="24"/>
        </w:rPr>
        <w:t>6; 2019 m.</w:t>
      </w:r>
      <w:r w:rsidR="00AE6F4B" w:rsidRPr="00AE6F4B">
        <w:rPr>
          <w:rFonts w:ascii="Times New Roman" w:hAnsi="Times New Roman" w:cs="Times New Roman"/>
          <w:sz w:val="24"/>
          <w:szCs w:val="24"/>
        </w:rPr>
        <w:t xml:space="preserve"> </w:t>
      </w:r>
      <w:r w:rsidR="00AE6F4B" w:rsidRPr="00BC1AA9">
        <w:rPr>
          <w:rFonts w:ascii="Times New Roman" w:hAnsi="Times New Roman" w:cs="Times New Roman"/>
          <w:sz w:val="24"/>
          <w:szCs w:val="24"/>
        </w:rPr>
        <w:t>Čekijoje</w:t>
      </w:r>
      <w:r w:rsidR="00AE6F4B">
        <w:rPr>
          <w:rFonts w:ascii="Times New Roman" w:hAnsi="Times New Roman" w:cs="Times New Roman"/>
          <w:sz w:val="24"/>
          <w:szCs w:val="24"/>
        </w:rPr>
        <w:t xml:space="preserve"> </w:t>
      </w:r>
      <w:r w:rsidR="00AE6F4B" w:rsidRPr="00BC1AA9">
        <w:rPr>
          <w:rFonts w:ascii="Times New Roman" w:hAnsi="Times New Roman" w:cs="Times New Roman"/>
          <w:sz w:val="24"/>
          <w:szCs w:val="24"/>
        </w:rPr>
        <w:t xml:space="preserve">atlikta </w:t>
      </w:r>
      <w:r w:rsidRPr="00BC1AA9">
        <w:rPr>
          <w:rFonts w:ascii="Times New Roman" w:hAnsi="Times New Roman" w:cs="Times New Roman"/>
          <w:sz w:val="24"/>
          <w:szCs w:val="24"/>
        </w:rPr>
        <w:t xml:space="preserve">5, </w:t>
      </w:r>
      <w:r w:rsidR="00AE6F4B" w:rsidRPr="00BC1AA9">
        <w:rPr>
          <w:rFonts w:ascii="Times New Roman" w:hAnsi="Times New Roman" w:cs="Times New Roman"/>
          <w:sz w:val="24"/>
          <w:szCs w:val="24"/>
        </w:rPr>
        <w:t>Rumunijoje –</w:t>
      </w:r>
      <w:r w:rsidRPr="00BC1AA9">
        <w:rPr>
          <w:rFonts w:ascii="Times New Roman" w:hAnsi="Times New Roman" w:cs="Times New Roman"/>
          <w:sz w:val="24"/>
          <w:szCs w:val="24"/>
        </w:rPr>
        <w:t xml:space="preserve">3, </w:t>
      </w:r>
      <w:r w:rsidR="00AE6F4B" w:rsidRPr="00BC1AA9">
        <w:rPr>
          <w:rFonts w:ascii="Times New Roman" w:hAnsi="Times New Roman" w:cs="Times New Roman"/>
          <w:sz w:val="24"/>
          <w:szCs w:val="24"/>
        </w:rPr>
        <w:t>Vengrijoje –</w:t>
      </w:r>
      <w:r w:rsidR="00AE6F4B">
        <w:rPr>
          <w:rFonts w:ascii="Times New Roman" w:hAnsi="Times New Roman" w:cs="Times New Roman"/>
          <w:sz w:val="24"/>
          <w:szCs w:val="24"/>
        </w:rPr>
        <w:t xml:space="preserve"> </w:t>
      </w:r>
      <w:r w:rsidRPr="00BC1AA9">
        <w:rPr>
          <w:rFonts w:ascii="Times New Roman" w:hAnsi="Times New Roman" w:cs="Times New Roman"/>
          <w:sz w:val="24"/>
          <w:szCs w:val="24"/>
        </w:rPr>
        <w:t>3, konsulinėje įstaigoje Kroatijoje, kuri įkurta 2019 m. atliktas 1 notarinis veiksmas).</w:t>
      </w:r>
    </w:p>
    <w:p w14:paraId="74BCEFDA" w14:textId="241D42DD" w:rsidR="00396F74" w:rsidRDefault="00AE6F4B" w:rsidP="00396F74">
      <w:pPr>
        <w:spacing w:after="0" w:line="240" w:lineRule="auto"/>
        <w:ind w:firstLine="851"/>
        <w:jc w:val="both"/>
        <w:rPr>
          <w:rFonts w:ascii="Times New Roman" w:hAnsi="Times New Roman" w:cs="Times New Roman"/>
          <w:sz w:val="24"/>
          <w:szCs w:val="24"/>
        </w:rPr>
      </w:pPr>
      <w:r w:rsidRPr="00AE6F4B">
        <w:rPr>
          <w:rFonts w:ascii="Times New Roman" w:hAnsi="Times New Roman" w:cs="Times New Roman"/>
          <w:sz w:val="24"/>
          <w:szCs w:val="24"/>
        </w:rPr>
        <w:t xml:space="preserve">Pastaruosius trejus metus stebimas nuoseklus bendro </w:t>
      </w:r>
      <w:r w:rsidR="004260E5">
        <w:rPr>
          <w:rFonts w:ascii="Times New Roman" w:hAnsi="Times New Roman" w:cs="Times New Roman"/>
          <w:sz w:val="24"/>
          <w:szCs w:val="24"/>
        </w:rPr>
        <w:t xml:space="preserve">konsulinių pareigūnų </w:t>
      </w:r>
      <w:r w:rsidRPr="00AE6F4B">
        <w:rPr>
          <w:rFonts w:ascii="Times New Roman" w:hAnsi="Times New Roman" w:cs="Times New Roman"/>
          <w:sz w:val="24"/>
          <w:szCs w:val="24"/>
        </w:rPr>
        <w:t xml:space="preserve">atliekamų notarinių veiksmų skaičiaus mažėjimas </w:t>
      </w:r>
      <w:r w:rsidR="00BC1AA9" w:rsidRPr="00AE6F4B">
        <w:rPr>
          <w:rFonts w:ascii="Times New Roman" w:hAnsi="Times New Roman" w:cs="Times New Roman"/>
          <w:sz w:val="24"/>
          <w:szCs w:val="24"/>
        </w:rPr>
        <w:t>(</w:t>
      </w:r>
      <w:r w:rsidR="00BC1AA9" w:rsidRPr="00823BF3">
        <w:rPr>
          <w:rFonts w:ascii="Times New Roman" w:hAnsi="Times New Roman" w:cs="Times New Roman"/>
          <w:sz w:val="24"/>
          <w:szCs w:val="24"/>
        </w:rPr>
        <w:t>2017 metais atlikti 4960 notariniai</w:t>
      </w:r>
      <w:bookmarkStart w:id="0" w:name="_GoBack"/>
      <w:bookmarkEnd w:id="0"/>
      <w:r w:rsidR="00BC1AA9" w:rsidRPr="00823BF3">
        <w:rPr>
          <w:rFonts w:ascii="Times New Roman" w:hAnsi="Times New Roman" w:cs="Times New Roman"/>
          <w:sz w:val="24"/>
          <w:szCs w:val="24"/>
        </w:rPr>
        <w:t xml:space="preserve"> veiksmai, 2018 metais – 4876, 2019 metais – 4607). Pagal atliekamus notarinius veiksmus dažniausiai buvo tvirtinami įgaliojimai (šio notarinio veiksmo paklausa kasmet išlieka didžiausia iš visų atliekamų notarinių veiksmų, atitinkamai 2017 m. – 2153, 2018 m. – 1913, 2019 m. – 2804), parašo tikrum</w:t>
      </w:r>
      <w:r>
        <w:rPr>
          <w:rFonts w:ascii="Times New Roman" w:hAnsi="Times New Roman" w:cs="Times New Roman"/>
          <w:sz w:val="24"/>
          <w:szCs w:val="24"/>
        </w:rPr>
        <w:t>o</w:t>
      </w:r>
      <w:r w:rsidR="00BC1AA9" w:rsidRPr="00823BF3">
        <w:rPr>
          <w:rFonts w:ascii="Times New Roman" w:hAnsi="Times New Roman" w:cs="Times New Roman"/>
          <w:sz w:val="24"/>
          <w:szCs w:val="24"/>
        </w:rPr>
        <w:t xml:space="preserve"> </w:t>
      </w:r>
      <w:r w:rsidRPr="00823BF3">
        <w:rPr>
          <w:rFonts w:ascii="Times New Roman" w:hAnsi="Times New Roman" w:cs="Times New Roman"/>
          <w:sz w:val="24"/>
          <w:szCs w:val="24"/>
        </w:rPr>
        <w:t xml:space="preserve">liudijamas </w:t>
      </w:r>
      <w:r w:rsidR="00BC1AA9" w:rsidRPr="00823BF3">
        <w:rPr>
          <w:rFonts w:ascii="Times New Roman" w:hAnsi="Times New Roman" w:cs="Times New Roman"/>
          <w:sz w:val="24"/>
          <w:szCs w:val="24"/>
        </w:rPr>
        <w:t xml:space="preserve">(šio notarinio veiksmo skaičius nuosekliai kasmet augo, atitinkamai 2017 m. – 1184, 2018 m. – 1513, 2019 m. – 1552). </w:t>
      </w:r>
      <w:r w:rsidR="00823BF3" w:rsidRPr="00823BF3">
        <w:rPr>
          <w:rFonts w:ascii="Times New Roman" w:eastAsia="Times New Roman" w:hAnsi="Times New Roman" w:cs="Times New Roman"/>
          <w:sz w:val="24"/>
          <w:szCs w:val="24"/>
          <w:lang w:eastAsia="lt-LT"/>
        </w:rPr>
        <w:t>R</w:t>
      </w:r>
      <w:r w:rsidR="00C628BA" w:rsidRPr="00823BF3">
        <w:rPr>
          <w:rFonts w:ascii="Times New Roman" w:eastAsia="Times New Roman" w:hAnsi="Times New Roman" w:cs="Times New Roman"/>
          <w:sz w:val="24"/>
          <w:szCs w:val="24"/>
          <w:lang w:eastAsia="lt-LT"/>
        </w:rPr>
        <w:t>ečiausiai atliekami notariniai veiksmai yra dokumentų vertimų</w:t>
      </w:r>
      <w:r w:rsidR="009A5442">
        <w:rPr>
          <w:rFonts w:ascii="Times New Roman" w:eastAsia="Times New Roman" w:hAnsi="Times New Roman" w:cs="Times New Roman"/>
          <w:sz w:val="24"/>
          <w:szCs w:val="24"/>
          <w:lang w:eastAsia="lt-LT"/>
        </w:rPr>
        <w:t xml:space="preserve"> (2017 m. – 72 vertimai, 2018 – 22, 2019 – 17)</w:t>
      </w:r>
      <w:r w:rsidR="00C628BA" w:rsidRPr="00823BF3">
        <w:rPr>
          <w:rFonts w:ascii="Times New Roman" w:eastAsia="Times New Roman" w:hAnsi="Times New Roman" w:cs="Times New Roman"/>
          <w:sz w:val="24"/>
          <w:szCs w:val="24"/>
          <w:lang w:eastAsia="lt-LT"/>
        </w:rPr>
        <w:t>, tam tikrų sandorių (kilnojamųjų daiktų, vertybinių popierių, teisių perleidimo sandorių) tvirtinimas</w:t>
      </w:r>
      <w:r w:rsidR="00532610">
        <w:rPr>
          <w:rFonts w:ascii="Times New Roman" w:eastAsia="Times New Roman" w:hAnsi="Times New Roman" w:cs="Times New Roman"/>
          <w:sz w:val="24"/>
          <w:szCs w:val="24"/>
          <w:lang w:eastAsia="lt-LT"/>
        </w:rPr>
        <w:t xml:space="preserve"> </w:t>
      </w:r>
      <w:r w:rsidR="00532610">
        <w:rPr>
          <w:rFonts w:ascii="Times New Roman" w:eastAsia="Times New Roman" w:hAnsi="Times New Roman" w:cs="Times New Roman"/>
          <w:sz w:val="24"/>
          <w:szCs w:val="24"/>
        </w:rPr>
        <w:t>(2017 m. patvirtinti 395 sandoriai, 2018 m. – 313, 2019 m. – 231)</w:t>
      </w:r>
      <w:r w:rsidR="00C628BA" w:rsidRPr="00823BF3">
        <w:rPr>
          <w:rFonts w:ascii="Times New Roman" w:eastAsia="Times New Roman" w:hAnsi="Times New Roman" w:cs="Times New Roman"/>
          <w:sz w:val="24"/>
          <w:szCs w:val="24"/>
          <w:lang w:eastAsia="lt-LT"/>
        </w:rPr>
        <w:t>, taip pat jūrinių protestų priėmimas</w:t>
      </w:r>
      <w:r w:rsidR="00904BB5">
        <w:rPr>
          <w:rFonts w:ascii="Times New Roman" w:eastAsia="Times New Roman" w:hAnsi="Times New Roman" w:cs="Times New Roman"/>
          <w:sz w:val="24"/>
          <w:szCs w:val="24"/>
          <w:lang w:eastAsia="lt-LT"/>
        </w:rPr>
        <w:t xml:space="preserve"> (praktikoje nebuvo</w:t>
      </w:r>
      <w:r w:rsidR="00D865C1">
        <w:rPr>
          <w:rFonts w:ascii="Times New Roman" w:eastAsia="Times New Roman" w:hAnsi="Times New Roman" w:cs="Times New Roman"/>
          <w:sz w:val="24"/>
          <w:szCs w:val="24"/>
          <w:lang w:eastAsia="lt-LT"/>
        </w:rPr>
        <w:t xml:space="preserve"> nei vieno</w:t>
      </w:r>
      <w:r w:rsidR="00904BB5">
        <w:rPr>
          <w:rFonts w:ascii="Times New Roman" w:eastAsia="Times New Roman" w:hAnsi="Times New Roman" w:cs="Times New Roman"/>
          <w:sz w:val="24"/>
          <w:szCs w:val="24"/>
          <w:lang w:eastAsia="lt-LT"/>
        </w:rPr>
        <w:t>)</w:t>
      </w:r>
      <w:r w:rsidR="00C628BA" w:rsidRPr="00823BF3">
        <w:rPr>
          <w:rFonts w:ascii="Times New Roman" w:eastAsia="Times New Roman" w:hAnsi="Times New Roman" w:cs="Times New Roman"/>
          <w:sz w:val="24"/>
          <w:szCs w:val="24"/>
          <w:lang w:eastAsia="lt-LT"/>
        </w:rPr>
        <w:t xml:space="preserve">. </w:t>
      </w:r>
      <w:r w:rsidR="00396F74" w:rsidRPr="00396F74">
        <w:rPr>
          <w:rFonts w:ascii="Times New Roman" w:hAnsi="Times New Roman" w:cs="Times New Roman"/>
          <w:sz w:val="24"/>
          <w:szCs w:val="24"/>
          <w:highlight w:val="yellow"/>
        </w:rPr>
        <w:t xml:space="preserve"> </w:t>
      </w:r>
    </w:p>
    <w:p w14:paraId="1802247C" w14:textId="2EEBAAF2" w:rsidR="00396F74" w:rsidRDefault="00904BB5" w:rsidP="00904BB5">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Įsakymo projektu siūloma</w:t>
      </w:r>
      <w:r w:rsidRPr="00626A6E">
        <w:rPr>
          <w:rFonts w:ascii="Times New Roman" w:hAnsi="Times New Roman" w:cs="Times New Roman"/>
          <w:sz w:val="24"/>
          <w:szCs w:val="24"/>
        </w:rPr>
        <w:t xml:space="preserve"> atsisakyti tų veiksmų, kurie nėra aktualūs, </w:t>
      </w:r>
      <w:r>
        <w:rPr>
          <w:rFonts w:ascii="Times New Roman" w:hAnsi="Times New Roman" w:cs="Times New Roman"/>
          <w:sz w:val="24"/>
          <w:szCs w:val="24"/>
        </w:rPr>
        <w:t xml:space="preserve">reikalauja </w:t>
      </w:r>
      <w:r w:rsidRPr="00626A6E">
        <w:rPr>
          <w:rFonts w:ascii="Times New Roman" w:hAnsi="Times New Roman" w:cs="Times New Roman"/>
          <w:sz w:val="24"/>
          <w:szCs w:val="24"/>
        </w:rPr>
        <w:t>didesnių notarinio veiksmo atlikimo sąnaudų</w:t>
      </w:r>
      <w:r>
        <w:rPr>
          <w:rFonts w:ascii="Times New Roman" w:hAnsi="Times New Roman" w:cs="Times New Roman"/>
          <w:sz w:val="24"/>
          <w:szCs w:val="24"/>
        </w:rPr>
        <w:t>,</w:t>
      </w:r>
      <w:r w:rsidRPr="00626A6E">
        <w:rPr>
          <w:rFonts w:ascii="Times New Roman" w:hAnsi="Times New Roman" w:cs="Times New Roman"/>
          <w:sz w:val="24"/>
          <w:szCs w:val="24"/>
        </w:rPr>
        <w:t xml:space="preserve"> </w:t>
      </w:r>
      <w:r>
        <w:rPr>
          <w:rFonts w:ascii="Times New Roman" w:hAnsi="Times New Roman" w:cs="Times New Roman"/>
          <w:sz w:val="24"/>
          <w:szCs w:val="24"/>
        </w:rPr>
        <w:t>kelia didesnę</w:t>
      </w:r>
      <w:r w:rsidRPr="00626A6E">
        <w:rPr>
          <w:rFonts w:ascii="Times New Roman" w:hAnsi="Times New Roman" w:cs="Times New Roman"/>
          <w:sz w:val="24"/>
          <w:szCs w:val="24"/>
        </w:rPr>
        <w:t xml:space="preserve"> rizik</w:t>
      </w:r>
      <w:r>
        <w:rPr>
          <w:rFonts w:ascii="Times New Roman" w:hAnsi="Times New Roman" w:cs="Times New Roman"/>
          <w:sz w:val="24"/>
          <w:szCs w:val="24"/>
        </w:rPr>
        <w:t>ą</w:t>
      </w:r>
      <w:r w:rsidRPr="00626A6E">
        <w:rPr>
          <w:rFonts w:ascii="Times New Roman" w:hAnsi="Times New Roman" w:cs="Times New Roman"/>
          <w:sz w:val="24"/>
          <w:szCs w:val="24"/>
        </w:rPr>
        <w:t xml:space="preserve"> ir yra kitų alternatyvių būdų gauti </w:t>
      </w:r>
      <w:r w:rsidR="00D865C1">
        <w:rPr>
          <w:rFonts w:ascii="Times New Roman" w:hAnsi="Times New Roman" w:cs="Times New Roman"/>
          <w:sz w:val="24"/>
          <w:szCs w:val="24"/>
        </w:rPr>
        <w:t>šias</w:t>
      </w:r>
      <w:r w:rsidRPr="00626A6E">
        <w:rPr>
          <w:rFonts w:ascii="Times New Roman" w:hAnsi="Times New Roman" w:cs="Times New Roman"/>
          <w:sz w:val="24"/>
          <w:szCs w:val="24"/>
        </w:rPr>
        <w:t xml:space="preserve"> paslaugas. </w:t>
      </w:r>
      <w:r w:rsidR="008A34DB">
        <w:rPr>
          <w:rFonts w:ascii="Times New Roman" w:eastAsia="Times New Roman" w:hAnsi="Times New Roman" w:cs="Times New Roman"/>
          <w:sz w:val="24"/>
          <w:szCs w:val="24"/>
          <w:lang w:eastAsia="lt-LT"/>
        </w:rPr>
        <w:t>A</w:t>
      </w:r>
      <w:r w:rsidR="008A34DB" w:rsidRPr="00823BF3">
        <w:rPr>
          <w:rFonts w:ascii="Times New Roman" w:eastAsia="Times New Roman" w:hAnsi="Times New Roman" w:cs="Times New Roman"/>
          <w:sz w:val="24"/>
          <w:szCs w:val="24"/>
          <w:lang w:eastAsia="lt-LT"/>
        </w:rPr>
        <w:t>tsisak</w:t>
      </w:r>
      <w:r w:rsidR="008A34DB">
        <w:rPr>
          <w:rFonts w:ascii="Times New Roman" w:eastAsia="Times New Roman" w:hAnsi="Times New Roman" w:cs="Times New Roman"/>
          <w:sz w:val="24"/>
          <w:szCs w:val="24"/>
          <w:lang w:eastAsia="lt-LT"/>
        </w:rPr>
        <w:t>ius</w:t>
      </w:r>
      <w:r w:rsidR="008A34DB" w:rsidRPr="00823BF3">
        <w:rPr>
          <w:rFonts w:ascii="Times New Roman" w:eastAsia="Times New Roman" w:hAnsi="Times New Roman" w:cs="Times New Roman"/>
          <w:sz w:val="24"/>
          <w:szCs w:val="24"/>
          <w:lang w:eastAsia="lt-LT"/>
        </w:rPr>
        <w:t xml:space="preserve"> atlikti dalį notarinių veiksmų</w:t>
      </w:r>
      <w:r w:rsidR="008A34DB">
        <w:rPr>
          <w:rFonts w:ascii="Times New Roman" w:eastAsia="Times New Roman" w:hAnsi="Times New Roman" w:cs="Times New Roman"/>
          <w:sz w:val="24"/>
          <w:szCs w:val="24"/>
          <w:lang w:eastAsia="lt-LT"/>
        </w:rPr>
        <w:t>, lik</w:t>
      </w:r>
      <w:r w:rsidR="009A5442">
        <w:rPr>
          <w:rFonts w:ascii="Times New Roman" w:eastAsia="Times New Roman" w:hAnsi="Times New Roman" w:cs="Times New Roman"/>
          <w:sz w:val="24"/>
          <w:szCs w:val="24"/>
          <w:lang w:eastAsia="lt-LT"/>
        </w:rPr>
        <w:t>tų</w:t>
      </w:r>
      <w:r w:rsidR="008A34DB">
        <w:rPr>
          <w:rFonts w:ascii="Times New Roman" w:eastAsia="Times New Roman" w:hAnsi="Times New Roman" w:cs="Times New Roman"/>
          <w:sz w:val="24"/>
          <w:szCs w:val="24"/>
          <w:lang w:eastAsia="lt-LT"/>
        </w:rPr>
        <w:t xml:space="preserve"> </w:t>
      </w:r>
      <w:r w:rsidR="009A5442">
        <w:rPr>
          <w:rFonts w:ascii="Times New Roman" w:eastAsia="Times New Roman" w:hAnsi="Times New Roman" w:cs="Times New Roman"/>
          <w:sz w:val="24"/>
          <w:szCs w:val="24"/>
          <w:lang w:eastAsia="lt-LT"/>
        </w:rPr>
        <w:t>alternatyvūs sprendimai</w:t>
      </w:r>
      <w:r w:rsidR="008A34DB" w:rsidRPr="00823BF3">
        <w:rPr>
          <w:rFonts w:ascii="Times New Roman" w:eastAsia="Times New Roman" w:hAnsi="Times New Roman" w:cs="Times New Roman"/>
          <w:sz w:val="24"/>
          <w:szCs w:val="24"/>
          <w:lang w:eastAsia="lt-LT"/>
        </w:rPr>
        <w:t xml:space="preserve"> – </w:t>
      </w:r>
      <w:r w:rsidR="009A5442">
        <w:rPr>
          <w:rFonts w:ascii="Times New Roman" w:eastAsia="Times New Roman" w:hAnsi="Times New Roman" w:cs="Times New Roman"/>
          <w:sz w:val="24"/>
          <w:szCs w:val="24"/>
          <w:lang w:eastAsia="lt-LT"/>
        </w:rPr>
        <w:t xml:space="preserve">tokius notarinius </w:t>
      </w:r>
      <w:r w:rsidR="009A5442">
        <w:rPr>
          <w:rFonts w:ascii="Times New Roman" w:eastAsia="Times New Roman" w:hAnsi="Times New Roman" w:cs="Times New Roman"/>
          <w:sz w:val="24"/>
          <w:szCs w:val="24"/>
          <w:lang w:eastAsia="lt-LT"/>
        </w:rPr>
        <w:lastRenderedPageBreak/>
        <w:t>veiksm</w:t>
      </w:r>
      <w:r w:rsidR="008A34DB" w:rsidRPr="00823BF3">
        <w:rPr>
          <w:rFonts w:ascii="Times New Roman" w:hAnsi="Times New Roman" w:cs="Times New Roman"/>
          <w:sz w:val="24"/>
          <w:szCs w:val="24"/>
        </w:rPr>
        <w:t xml:space="preserve">us piliečiai galėtų </w:t>
      </w:r>
      <w:r w:rsidR="008A34DB">
        <w:rPr>
          <w:rFonts w:ascii="Times New Roman" w:hAnsi="Times New Roman" w:cs="Times New Roman"/>
          <w:sz w:val="24"/>
          <w:szCs w:val="24"/>
        </w:rPr>
        <w:t>atlikti pas jų buvimo valstybės</w:t>
      </w:r>
      <w:r w:rsidR="008A34DB" w:rsidRPr="00823BF3">
        <w:rPr>
          <w:rFonts w:ascii="Times New Roman" w:hAnsi="Times New Roman" w:cs="Times New Roman"/>
          <w:sz w:val="24"/>
          <w:szCs w:val="24"/>
        </w:rPr>
        <w:t xml:space="preserve"> notarus</w:t>
      </w:r>
      <w:r w:rsidR="00D74540">
        <w:rPr>
          <w:rFonts w:ascii="Times New Roman" w:hAnsi="Times New Roman" w:cs="Times New Roman"/>
          <w:sz w:val="24"/>
          <w:szCs w:val="24"/>
        </w:rPr>
        <w:t xml:space="preserve"> </w:t>
      </w:r>
      <w:r w:rsidR="008A34DB" w:rsidRPr="00904BB5">
        <w:rPr>
          <w:rFonts w:ascii="Times New Roman" w:hAnsi="Times New Roman" w:cs="Times New Roman"/>
          <w:sz w:val="24"/>
          <w:szCs w:val="24"/>
        </w:rPr>
        <w:t>ar suteikiant teis</w:t>
      </w:r>
      <w:r w:rsidRPr="00904BB5">
        <w:rPr>
          <w:rFonts w:ascii="Times New Roman" w:hAnsi="Times New Roman" w:cs="Times New Roman"/>
          <w:sz w:val="24"/>
          <w:szCs w:val="24"/>
        </w:rPr>
        <w:t>ę</w:t>
      </w:r>
      <w:r w:rsidR="008A34DB" w:rsidRPr="00904BB5">
        <w:rPr>
          <w:rFonts w:ascii="Times New Roman" w:hAnsi="Times New Roman" w:cs="Times New Roman"/>
          <w:sz w:val="24"/>
          <w:szCs w:val="24"/>
        </w:rPr>
        <w:t xml:space="preserve"> sudaryti atitinkamus sandorius</w:t>
      </w:r>
      <w:r w:rsidR="009A5442" w:rsidRPr="00904BB5">
        <w:rPr>
          <w:rFonts w:ascii="Times New Roman" w:hAnsi="Times New Roman" w:cs="Times New Roman"/>
          <w:sz w:val="24"/>
          <w:szCs w:val="24"/>
        </w:rPr>
        <w:t xml:space="preserve"> ar atlikti kitus notarinius veiksmus</w:t>
      </w:r>
      <w:r w:rsidR="008A34DB" w:rsidRPr="00904BB5">
        <w:rPr>
          <w:rFonts w:ascii="Times New Roman" w:hAnsi="Times New Roman" w:cs="Times New Roman"/>
          <w:sz w:val="24"/>
          <w:szCs w:val="24"/>
        </w:rPr>
        <w:t xml:space="preserve"> </w:t>
      </w:r>
      <w:r w:rsidR="009A5442" w:rsidRPr="00904BB5">
        <w:rPr>
          <w:rFonts w:ascii="Times New Roman" w:hAnsi="Times New Roman" w:cs="Times New Roman"/>
          <w:sz w:val="24"/>
          <w:szCs w:val="24"/>
        </w:rPr>
        <w:t xml:space="preserve">per </w:t>
      </w:r>
      <w:r w:rsidR="008A34DB" w:rsidRPr="00904BB5">
        <w:rPr>
          <w:rFonts w:ascii="Times New Roman" w:hAnsi="Times New Roman" w:cs="Times New Roman"/>
          <w:sz w:val="24"/>
          <w:szCs w:val="24"/>
        </w:rPr>
        <w:t>įgaliojim</w:t>
      </w:r>
      <w:r w:rsidR="009A5442" w:rsidRPr="00904BB5">
        <w:rPr>
          <w:rFonts w:ascii="Times New Roman" w:hAnsi="Times New Roman" w:cs="Times New Roman"/>
          <w:sz w:val="24"/>
          <w:szCs w:val="24"/>
        </w:rPr>
        <w:t>o institutą</w:t>
      </w:r>
      <w:r w:rsidR="008A34DB" w:rsidRPr="00904BB5">
        <w:rPr>
          <w:rFonts w:ascii="Times New Roman" w:hAnsi="Times New Roman" w:cs="Times New Roman"/>
          <w:sz w:val="24"/>
          <w:szCs w:val="24"/>
        </w:rPr>
        <w:t>.</w:t>
      </w:r>
      <w:r w:rsidR="00FE7019" w:rsidRPr="00904BB5">
        <w:rPr>
          <w:rFonts w:ascii="Times New Roman" w:hAnsi="Times New Roman" w:cs="Times New Roman"/>
          <w:sz w:val="24"/>
          <w:szCs w:val="24"/>
        </w:rPr>
        <w:t xml:space="preserve"> </w:t>
      </w:r>
    </w:p>
    <w:p w14:paraId="50D8E9AC" w14:textId="77777777" w:rsidR="00D70275" w:rsidRDefault="00D70275" w:rsidP="00D70275">
      <w:pPr>
        <w:widowControl w:val="0"/>
        <w:tabs>
          <w:tab w:val="left" w:pos="709"/>
          <w:tab w:val="left" w:pos="993"/>
        </w:tabs>
        <w:spacing w:after="0" w:line="240" w:lineRule="auto"/>
        <w:ind w:firstLine="709"/>
        <w:jc w:val="both"/>
        <w:rPr>
          <w:rFonts w:ascii="Times New Roman" w:eastAsia="Times New Roman" w:hAnsi="Times New Roman" w:cs="Times New Roman"/>
          <w:sz w:val="24"/>
          <w:szCs w:val="24"/>
          <w:lang w:eastAsia="lt-LT"/>
        </w:rPr>
      </w:pPr>
    </w:p>
    <w:p w14:paraId="39609DCB" w14:textId="77777777" w:rsidR="00E94CE4" w:rsidRDefault="00FF245E">
      <w:pPr>
        <w:widowControl w:val="0"/>
        <w:tabs>
          <w:tab w:val="left" w:pos="720"/>
          <w:tab w:val="left" w:pos="1080"/>
        </w:tabs>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 Įstatymo projekto iniciatoriai ir rengėjai</w:t>
      </w:r>
    </w:p>
    <w:p w14:paraId="4A924E83" w14:textId="2519EE95"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Įstatymo projekto parengimą iniciavo </w:t>
      </w:r>
      <w:r w:rsidR="00C40FA8">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projektą parengė Teisingumo ministerija</w:t>
      </w:r>
      <w:r w:rsidR="00C40FA8">
        <w:rPr>
          <w:rFonts w:ascii="Times New Roman" w:eastAsia="Times New Roman" w:hAnsi="Times New Roman" w:cs="Times New Roman"/>
          <w:sz w:val="24"/>
          <w:szCs w:val="24"/>
          <w:lang w:eastAsia="lt-LT"/>
        </w:rPr>
        <w:t xml:space="preserve"> kartu su Užsienio reikalų ministerija</w:t>
      </w:r>
      <w:r>
        <w:rPr>
          <w:rFonts w:ascii="Times New Roman" w:eastAsia="Times New Roman" w:hAnsi="Times New Roman" w:cs="Times New Roman"/>
          <w:sz w:val="24"/>
          <w:szCs w:val="24"/>
          <w:lang w:eastAsia="lt-LT"/>
        </w:rPr>
        <w:t>.</w:t>
      </w:r>
    </w:p>
    <w:p w14:paraId="69DACDC1" w14:textId="77777777" w:rsidR="00E94CE4" w:rsidRDefault="00E94CE4">
      <w:pPr>
        <w:spacing w:after="0"/>
        <w:ind w:firstLine="720"/>
        <w:jc w:val="both"/>
        <w:rPr>
          <w:rFonts w:ascii="Times New Roman" w:hAnsi="Times New Roman" w:cs="Times New Roman"/>
          <w:sz w:val="24"/>
          <w:szCs w:val="24"/>
        </w:rPr>
      </w:pPr>
    </w:p>
    <w:p w14:paraId="0A1460F9" w14:textId="77777777"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3. Dabartinis teisinis įstatymo projekte aptartų teisinių santykių reglamentavimas</w:t>
      </w:r>
    </w:p>
    <w:p w14:paraId="55A6B586" w14:textId="0DA54885" w:rsidR="0043698A" w:rsidRPr="0043698A" w:rsidRDefault="00FF245E" w:rsidP="0043698A">
      <w:pPr>
        <w:tabs>
          <w:tab w:val="left" w:pos="878"/>
        </w:tabs>
        <w:spacing w:after="0" w:line="240" w:lineRule="auto"/>
        <w:ind w:firstLine="709"/>
        <w:jc w:val="both"/>
        <w:rPr>
          <w:rFonts w:ascii="Times New Roman" w:eastAsia="LiberationSerif" w:hAnsi="Times New Roman" w:cs="Times New Roman"/>
          <w:sz w:val="24"/>
          <w:szCs w:val="24"/>
        </w:rPr>
      </w:pPr>
      <w:r>
        <w:rPr>
          <w:rFonts w:ascii="Times New Roman" w:eastAsia="Times New Roman" w:hAnsi="Times New Roman" w:cs="Times New Roman"/>
          <w:sz w:val="24"/>
          <w:szCs w:val="24"/>
          <w:lang w:eastAsia="lt-LT"/>
        </w:rPr>
        <w:t>Pagal šiuo metu galiojančią Notariato įstatymo</w:t>
      </w:r>
      <w:r w:rsidR="0043698A">
        <w:rPr>
          <w:rFonts w:ascii="Times New Roman" w:eastAsia="Times New Roman" w:hAnsi="Times New Roman" w:cs="Times New Roman"/>
          <w:sz w:val="24"/>
          <w:szCs w:val="24"/>
          <w:lang w:eastAsia="lt-LT"/>
        </w:rPr>
        <w:t xml:space="preserve"> 27 straipsnio</w:t>
      </w:r>
      <w:r>
        <w:rPr>
          <w:rFonts w:ascii="Times New Roman" w:eastAsia="Times New Roman" w:hAnsi="Times New Roman" w:cs="Times New Roman"/>
          <w:sz w:val="24"/>
          <w:szCs w:val="24"/>
          <w:lang w:eastAsia="lt-LT"/>
        </w:rPr>
        <w:t xml:space="preserve"> redakciją </w:t>
      </w:r>
      <w:r w:rsidR="0043698A" w:rsidRPr="0043698A">
        <w:rPr>
          <w:rFonts w:ascii="Times New Roman" w:eastAsia="LiberationSerif" w:hAnsi="Times New Roman" w:cs="Times New Roman"/>
          <w:sz w:val="24"/>
          <w:szCs w:val="24"/>
        </w:rPr>
        <w:t>konsuliniai pareigūnai atlieka šiuos</w:t>
      </w:r>
      <w:r w:rsidR="0043698A">
        <w:rPr>
          <w:rFonts w:ascii="Times New Roman" w:eastAsia="LiberationSerif" w:hAnsi="Times New Roman" w:cs="Times New Roman"/>
          <w:sz w:val="24"/>
          <w:szCs w:val="24"/>
        </w:rPr>
        <w:t xml:space="preserve"> </w:t>
      </w:r>
      <w:r w:rsidR="0043698A" w:rsidRPr="0043698A">
        <w:rPr>
          <w:rFonts w:ascii="Times New Roman" w:eastAsia="LiberationSerif" w:hAnsi="Times New Roman" w:cs="Times New Roman"/>
          <w:sz w:val="24"/>
          <w:szCs w:val="24"/>
        </w:rPr>
        <w:t>notarinius veiksmus:</w:t>
      </w:r>
    </w:p>
    <w:p w14:paraId="389FAB1A" w14:textId="6E46A1BA"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1) tvirtina sandorius, išskyrus sutartis dėl Lietuvos Respublikoje esančių nekilnojamųjų</w:t>
      </w:r>
      <w:r w:rsidR="001A4FFA">
        <w:rPr>
          <w:rFonts w:ascii="Times New Roman" w:eastAsia="LiberationSerif" w:hAnsi="Times New Roman" w:cs="Times New Roman"/>
          <w:sz w:val="24"/>
          <w:szCs w:val="24"/>
        </w:rPr>
        <w:t xml:space="preserve"> </w:t>
      </w:r>
      <w:r w:rsidRPr="0043698A">
        <w:rPr>
          <w:rFonts w:ascii="Times New Roman" w:eastAsia="LiberationSerif" w:hAnsi="Times New Roman" w:cs="Times New Roman"/>
          <w:sz w:val="24"/>
          <w:szCs w:val="24"/>
        </w:rPr>
        <w:t>daiktų perleidimo, perdavimo naudotis, įkeitimo ar kitų daiktinių teisių ar jų suvaržymo;</w:t>
      </w:r>
    </w:p>
    <w:p w14:paraId="6073C8B4"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2) liudija dokumentų nuorašų ir jų išrašų tikrumą;</w:t>
      </w:r>
    </w:p>
    <w:p w14:paraId="54E78D70"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3) liudija parašo dokumentuose tikrumą;</w:t>
      </w:r>
    </w:p>
    <w:p w14:paraId="5229D8AE"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4) liudija dokumentų vertimo iš vienos kalbos į kitą tikrumą;</w:t>
      </w:r>
    </w:p>
    <w:p w14:paraId="2A6A60A1"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5) tvirtina faktą, kad fizinis asmuo yra gyvas ir yra tam tikroje vietovėje;</w:t>
      </w:r>
    </w:p>
    <w:p w14:paraId="4E09DD06"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6) priima saugoti asmeninius testamentus;</w:t>
      </w:r>
    </w:p>
    <w:p w14:paraId="6B711588"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7) tvirtina dokumentų pateikimo laiką;</w:t>
      </w:r>
    </w:p>
    <w:p w14:paraId="6C53E0E3"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8) priima jūrinius protestus;</w:t>
      </w:r>
    </w:p>
    <w:p w14:paraId="1614ECED" w14:textId="68E7669D" w:rsidR="0043698A" w:rsidRPr="0043698A" w:rsidRDefault="0043698A" w:rsidP="0043698A">
      <w:pPr>
        <w:tabs>
          <w:tab w:val="left" w:pos="878"/>
        </w:tabs>
        <w:spacing w:after="0" w:line="240" w:lineRule="auto"/>
        <w:ind w:firstLine="709"/>
        <w:jc w:val="both"/>
        <w:rPr>
          <w:rFonts w:ascii="Times New Roman" w:eastAsia="Times New Roman" w:hAnsi="Times New Roman" w:cs="Times New Roman"/>
          <w:sz w:val="24"/>
          <w:szCs w:val="24"/>
          <w:lang w:eastAsia="lt-LT"/>
        </w:rPr>
      </w:pPr>
      <w:r w:rsidRPr="0043698A">
        <w:rPr>
          <w:rFonts w:ascii="Times New Roman" w:eastAsia="LiberationSerif" w:hAnsi="Times New Roman" w:cs="Times New Roman"/>
          <w:sz w:val="24"/>
          <w:szCs w:val="24"/>
        </w:rPr>
        <w:t>9) atlieka kitus įstatymų numatytus notarinius veiksmus.</w:t>
      </w:r>
    </w:p>
    <w:p w14:paraId="3BD1F23A" w14:textId="77777777" w:rsidR="0043698A" w:rsidRDefault="0043698A" w:rsidP="0043698A">
      <w:pPr>
        <w:tabs>
          <w:tab w:val="left" w:pos="878"/>
        </w:tabs>
        <w:spacing w:after="0" w:line="240" w:lineRule="auto"/>
        <w:ind w:firstLine="709"/>
        <w:jc w:val="both"/>
        <w:rPr>
          <w:rFonts w:ascii="Times New Roman" w:eastAsia="Times New Roman" w:hAnsi="Times New Roman" w:cs="Times New Roman"/>
          <w:sz w:val="24"/>
          <w:szCs w:val="24"/>
          <w:lang w:eastAsia="lt-LT"/>
        </w:rPr>
      </w:pPr>
    </w:p>
    <w:p w14:paraId="0AE8BF01" w14:textId="43C33A1C" w:rsidR="009E2DE1" w:rsidRPr="00E37B60" w:rsidRDefault="001F200B" w:rsidP="007C3FE3">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 tradicinių</w:t>
      </w:r>
      <w:r w:rsidRPr="00626A6E">
        <w:rPr>
          <w:rFonts w:ascii="Times New Roman" w:eastAsia="Times New Roman" w:hAnsi="Times New Roman" w:cs="Times New Roman"/>
          <w:sz w:val="24"/>
          <w:szCs w:val="24"/>
          <w:lang w:eastAsia="lt-LT"/>
        </w:rPr>
        <w:t xml:space="preserve"> konsulin</w:t>
      </w:r>
      <w:r>
        <w:rPr>
          <w:rFonts w:ascii="Times New Roman" w:eastAsia="Times New Roman" w:hAnsi="Times New Roman" w:cs="Times New Roman"/>
          <w:sz w:val="24"/>
          <w:szCs w:val="24"/>
          <w:lang w:eastAsia="lt-LT"/>
        </w:rPr>
        <w:t>ių paslaugų</w:t>
      </w:r>
      <w:r w:rsidRPr="00626A6E">
        <w:rPr>
          <w:rFonts w:ascii="Times New Roman" w:eastAsia="Times New Roman" w:hAnsi="Times New Roman" w:cs="Times New Roman"/>
          <w:sz w:val="24"/>
          <w:szCs w:val="24"/>
          <w:lang w:eastAsia="lt-LT"/>
        </w:rPr>
        <w:t>, dažnai siejam</w:t>
      </w:r>
      <w:r>
        <w:rPr>
          <w:rFonts w:ascii="Times New Roman" w:eastAsia="Times New Roman" w:hAnsi="Times New Roman" w:cs="Times New Roman"/>
          <w:sz w:val="24"/>
          <w:szCs w:val="24"/>
          <w:lang w:eastAsia="lt-LT"/>
        </w:rPr>
        <w:t>ų</w:t>
      </w:r>
      <w:r w:rsidRPr="00626A6E">
        <w:rPr>
          <w:rFonts w:ascii="Times New Roman" w:eastAsia="Times New Roman" w:hAnsi="Times New Roman" w:cs="Times New Roman"/>
          <w:sz w:val="24"/>
          <w:szCs w:val="24"/>
          <w:lang w:eastAsia="lt-LT"/>
        </w:rPr>
        <w:t xml:space="preserve"> su konsuline pagalba, suteikiama ligos, nelaimingo atsitikimo ir pan. atvejais</w:t>
      </w:r>
      <w:r w:rsidR="00E37B6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tokių kaip įgaliojimų, testamentų tvirtinimas, asmeninių testamentų priėmimas saugoti, liudijimas, kad asmuo yra </w:t>
      </w:r>
      <w:r w:rsidR="007C3FE3">
        <w:rPr>
          <w:rFonts w:ascii="Times New Roman" w:eastAsia="Times New Roman" w:hAnsi="Times New Roman" w:cs="Times New Roman"/>
          <w:sz w:val="24"/>
          <w:szCs w:val="24"/>
          <w:lang w:eastAsia="lt-LT"/>
        </w:rPr>
        <w:t>gyvas ir tam tikroje vietovėje</w:t>
      </w:r>
      <w:r w:rsidR="009E2DE1">
        <w:rPr>
          <w:rFonts w:ascii="Times New Roman" w:eastAsia="Times New Roman" w:hAnsi="Times New Roman" w:cs="Times New Roman"/>
          <w:sz w:val="24"/>
          <w:szCs w:val="24"/>
          <w:lang w:eastAsia="lt-LT"/>
        </w:rPr>
        <w:t xml:space="preserve">, </w:t>
      </w:r>
      <w:r w:rsidR="009E2DE1" w:rsidRPr="0043698A">
        <w:rPr>
          <w:rFonts w:ascii="Times New Roman" w:eastAsia="LiberationSerif" w:hAnsi="Times New Roman" w:cs="Times New Roman"/>
          <w:sz w:val="24"/>
          <w:szCs w:val="24"/>
        </w:rPr>
        <w:t>dokumentų nuorašų ir jų išrašų tikrum</w:t>
      </w:r>
      <w:r w:rsidR="009E2DE1">
        <w:rPr>
          <w:rFonts w:ascii="Times New Roman" w:eastAsia="LiberationSerif" w:hAnsi="Times New Roman" w:cs="Times New Roman"/>
          <w:sz w:val="24"/>
          <w:szCs w:val="24"/>
        </w:rPr>
        <w:t xml:space="preserve">o, </w:t>
      </w:r>
      <w:r w:rsidR="009E2DE1" w:rsidRPr="0043698A">
        <w:rPr>
          <w:rFonts w:ascii="Times New Roman" w:eastAsia="LiberationSerif" w:hAnsi="Times New Roman" w:cs="Times New Roman"/>
          <w:sz w:val="24"/>
          <w:szCs w:val="24"/>
        </w:rPr>
        <w:t xml:space="preserve">parašo </w:t>
      </w:r>
      <w:r w:rsidR="00F60647">
        <w:rPr>
          <w:rFonts w:ascii="Times New Roman" w:eastAsia="LiberationSerif" w:hAnsi="Times New Roman" w:cs="Times New Roman"/>
          <w:sz w:val="24"/>
          <w:szCs w:val="24"/>
        </w:rPr>
        <w:t>dokumentuose tikrum</w:t>
      </w:r>
      <w:r w:rsidR="002513DE">
        <w:rPr>
          <w:rFonts w:ascii="Times New Roman" w:eastAsia="LiberationSerif" w:hAnsi="Times New Roman" w:cs="Times New Roman"/>
          <w:sz w:val="24"/>
          <w:szCs w:val="24"/>
        </w:rPr>
        <w:t>o</w:t>
      </w:r>
      <w:r w:rsidR="00F60647">
        <w:rPr>
          <w:rFonts w:ascii="Times New Roman" w:eastAsia="LiberationSerif" w:hAnsi="Times New Roman" w:cs="Times New Roman"/>
          <w:sz w:val="24"/>
          <w:szCs w:val="24"/>
        </w:rPr>
        <w:t xml:space="preserve"> liudijimas</w:t>
      </w:r>
      <w:r w:rsidR="00E37B60" w:rsidRPr="00E37B60">
        <w:rPr>
          <w:rFonts w:ascii="Times New Roman" w:eastAsia="LiberationSerif" w:hAnsi="Times New Roman" w:cs="Times New Roman"/>
          <w:sz w:val="24"/>
          <w:szCs w:val="24"/>
        </w:rPr>
        <w:t>)</w:t>
      </w:r>
      <w:r w:rsidR="009E2DE1" w:rsidRPr="00E37B60">
        <w:rPr>
          <w:rFonts w:ascii="Times New Roman" w:eastAsia="LiberationSerif" w:hAnsi="Times New Roman" w:cs="Times New Roman"/>
          <w:sz w:val="24"/>
          <w:szCs w:val="24"/>
        </w:rPr>
        <w:t>, š</w:t>
      </w:r>
      <w:r w:rsidR="009E2DE1" w:rsidRPr="00E37B60">
        <w:rPr>
          <w:rFonts w:ascii="Times New Roman" w:eastAsia="Times New Roman" w:hAnsi="Times New Roman" w:cs="Times New Roman"/>
          <w:sz w:val="24"/>
          <w:szCs w:val="24"/>
          <w:lang w:eastAsia="lt-LT"/>
        </w:rPr>
        <w:t xml:space="preserve">iuo metu konsuliniams pareigūnams taip pat suteikta teisė tvirtinti </w:t>
      </w:r>
      <w:r w:rsidR="00E37B60" w:rsidRPr="00E37B60">
        <w:rPr>
          <w:rFonts w:ascii="Times New Roman" w:eastAsia="Times New Roman" w:hAnsi="Times New Roman" w:cs="Times New Roman"/>
          <w:sz w:val="24"/>
          <w:szCs w:val="24"/>
          <w:lang w:eastAsia="lt-LT"/>
        </w:rPr>
        <w:t xml:space="preserve">plataus spektro </w:t>
      </w:r>
      <w:r w:rsidR="009E2DE1" w:rsidRPr="00E37B60">
        <w:rPr>
          <w:rFonts w:ascii="Times New Roman" w:eastAsia="Times New Roman" w:hAnsi="Times New Roman" w:cs="Times New Roman"/>
          <w:sz w:val="24"/>
          <w:szCs w:val="24"/>
          <w:lang w:eastAsia="lt-LT"/>
        </w:rPr>
        <w:t xml:space="preserve">sandorius, </w:t>
      </w:r>
      <w:r w:rsidR="009E2DE1" w:rsidRPr="00E37B60">
        <w:rPr>
          <w:rFonts w:ascii="Times New Roman" w:eastAsia="LiberationSerif" w:hAnsi="Times New Roman" w:cs="Times New Roman"/>
          <w:sz w:val="24"/>
          <w:szCs w:val="24"/>
        </w:rPr>
        <w:t xml:space="preserve">išskyrus sutartis dėl Lietuvos Respublikoje esančių nekilnojamųjų daiktų perleidimo, perdavimo naudotis, įkeitimo ar kitų daiktinių teisių ar jų suvaržymo.  </w:t>
      </w:r>
    </w:p>
    <w:p w14:paraId="531BA08A" w14:textId="77777777" w:rsidR="009E2DE1" w:rsidRPr="00E37B60" w:rsidRDefault="009E2DE1" w:rsidP="0043698A">
      <w:pPr>
        <w:tabs>
          <w:tab w:val="left" w:pos="878"/>
        </w:tabs>
        <w:spacing w:after="0" w:line="240" w:lineRule="auto"/>
        <w:ind w:firstLine="709"/>
        <w:jc w:val="both"/>
        <w:rPr>
          <w:rFonts w:ascii="Times New Roman" w:eastAsia="Times New Roman" w:hAnsi="Times New Roman" w:cs="Times New Roman"/>
          <w:sz w:val="24"/>
          <w:szCs w:val="24"/>
          <w:lang w:eastAsia="lt-LT"/>
        </w:rPr>
      </w:pPr>
    </w:p>
    <w:p w14:paraId="0633526D" w14:textId="77777777" w:rsidR="00E94CE4" w:rsidRDefault="00FF245E">
      <w:pPr>
        <w:widowControl w:val="0"/>
        <w:tabs>
          <w:tab w:val="left" w:pos="10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Naujos teisinio reglamentavimo nuostatos ir kokių teigiamų rezultatų laukiama</w:t>
      </w:r>
    </w:p>
    <w:p w14:paraId="36B7F5EB" w14:textId="47A2B18A" w:rsidR="008F70B7" w:rsidRPr="00B2357B" w:rsidRDefault="00FF245E" w:rsidP="009A2899">
      <w:pPr>
        <w:pStyle w:val="Sraopastraipa"/>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B2357B">
        <w:rPr>
          <w:rFonts w:ascii="Times New Roman" w:eastAsia="Times New Roman" w:hAnsi="Times New Roman" w:cs="Times New Roman"/>
          <w:sz w:val="24"/>
          <w:szCs w:val="24"/>
        </w:rPr>
        <w:t>Įstatymo projekt</w:t>
      </w:r>
      <w:r w:rsidR="008F70B7" w:rsidRPr="00B2357B">
        <w:rPr>
          <w:rFonts w:ascii="Times New Roman" w:eastAsia="Times New Roman" w:hAnsi="Times New Roman" w:cs="Times New Roman"/>
          <w:sz w:val="24"/>
          <w:szCs w:val="24"/>
        </w:rPr>
        <w:t>u</w:t>
      </w:r>
      <w:r w:rsidRPr="00B2357B">
        <w:rPr>
          <w:rFonts w:ascii="Times New Roman" w:eastAsia="Times New Roman" w:hAnsi="Times New Roman" w:cs="Times New Roman"/>
          <w:sz w:val="24"/>
          <w:szCs w:val="24"/>
        </w:rPr>
        <w:t xml:space="preserve"> siūloma </w:t>
      </w:r>
      <w:r w:rsidR="0089345C" w:rsidRPr="00B2357B">
        <w:rPr>
          <w:rFonts w:ascii="Times New Roman" w:eastAsia="Times New Roman" w:hAnsi="Times New Roman" w:cs="Times New Roman"/>
          <w:sz w:val="24"/>
          <w:szCs w:val="24"/>
        </w:rPr>
        <w:t>nustatyti</w:t>
      </w:r>
      <w:r w:rsidR="0089345C">
        <w:rPr>
          <w:rFonts w:ascii="Times New Roman" w:eastAsia="Times New Roman" w:hAnsi="Times New Roman" w:cs="Times New Roman"/>
          <w:sz w:val="24"/>
          <w:szCs w:val="24"/>
        </w:rPr>
        <w:t xml:space="preserve">, kad konsuliniai pareigūnai atliks </w:t>
      </w:r>
      <w:r w:rsidR="008F70B7" w:rsidRPr="00B2357B">
        <w:rPr>
          <w:rFonts w:ascii="Times New Roman" w:eastAsia="Times New Roman" w:hAnsi="Times New Roman" w:cs="Times New Roman"/>
          <w:sz w:val="24"/>
          <w:szCs w:val="24"/>
        </w:rPr>
        <w:t>šiuos notarinius veiksmus:</w:t>
      </w:r>
    </w:p>
    <w:p w14:paraId="4A61FFB4" w14:textId="20D5801B" w:rsidR="008F70B7" w:rsidRPr="00D865C1"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D865C1">
        <w:rPr>
          <w:rFonts w:ascii="Times New Roman" w:eastAsia="Times New Roman" w:hAnsi="Times New Roman" w:cs="Times New Roman"/>
          <w:sz w:val="24"/>
          <w:szCs w:val="24"/>
        </w:rPr>
        <w:t xml:space="preserve">1) </w:t>
      </w:r>
      <w:r w:rsidR="00D865C1" w:rsidRPr="00D865C1">
        <w:rPr>
          <w:rFonts w:ascii="Times New Roman" w:hAnsi="Times New Roman" w:cs="Times New Roman"/>
          <w:sz w:val="24"/>
          <w:szCs w:val="24"/>
        </w:rPr>
        <w:t xml:space="preserve">tvirtina tokius sandorius: testamentus, įgaliojimus, pareiškimus dėl tėvystės pripažinimo, išankstinius nurodymus, sutartis dėl pagalbos priimant sprendimus, sutuoktinio ir bendraturčių rašytinius sutikimus sudaryti sandorius, bendraturčių pareiškimus dėl pirmenybės teisės pirkti </w:t>
      </w:r>
      <w:r w:rsidR="00D865C1" w:rsidRPr="00D865C1">
        <w:rPr>
          <w:rFonts w:ascii="Times New Roman" w:hAnsi="Times New Roman" w:cs="Times New Roman"/>
          <w:bCs/>
          <w:sz w:val="24"/>
          <w:szCs w:val="24"/>
        </w:rPr>
        <w:t>parduodamas dalis, esančias bendrąja nuosavybe</w:t>
      </w:r>
      <w:r w:rsidR="00D865C1" w:rsidRPr="00D865C1">
        <w:rPr>
          <w:rFonts w:ascii="Times New Roman" w:hAnsi="Times New Roman" w:cs="Times New Roman"/>
          <w:sz w:val="24"/>
          <w:szCs w:val="24"/>
        </w:rPr>
        <w:t>, pareiškimus dėl palikimo atsisakymo</w:t>
      </w:r>
      <w:r w:rsidRPr="00D865C1">
        <w:rPr>
          <w:rFonts w:ascii="Times New Roman" w:eastAsia="Times New Roman" w:hAnsi="Times New Roman" w:cs="Times New Roman"/>
          <w:sz w:val="24"/>
          <w:szCs w:val="24"/>
        </w:rPr>
        <w:t>;</w:t>
      </w:r>
    </w:p>
    <w:p w14:paraId="2C9B733C" w14:textId="77777777" w:rsidR="008F70B7" w:rsidRP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2) liudija dokumentų nuorašų ir jų išrašų tikrumą;</w:t>
      </w:r>
    </w:p>
    <w:p w14:paraId="62A08C47" w14:textId="77777777" w:rsidR="008F70B7" w:rsidRP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3) liudija parašo dokumentuose tikrumą;</w:t>
      </w:r>
    </w:p>
    <w:p w14:paraId="5C491AA4" w14:textId="64068542" w:rsidR="008F70B7" w:rsidRP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4) tvirtina faktą, kad fizinis asmuo yra gyvas ir yra tam tikroje vietovėje;</w:t>
      </w:r>
    </w:p>
    <w:p w14:paraId="7B8FEB1A" w14:textId="69332657" w:rsidR="008F70B7" w:rsidRP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5) priima saugoti asmeninius testamentus;</w:t>
      </w:r>
    </w:p>
    <w:p w14:paraId="6F4C7218" w14:textId="271DD6FF" w:rsid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6) tvi</w:t>
      </w:r>
      <w:r w:rsidR="00754950">
        <w:rPr>
          <w:rFonts w:ascii="Times New Roman" w:eastAsia="Times New Roman" w:hAnsi="Times New Roman" w:cs="Times New Roman"/>
          <w:sz w:val="24"/>
          <w:szCs w:val="24"/>
        </w:rPr>
        <w:t>rtina dokumentų pateikimo laiką</w:t>
      </w:r>
      <w:r w:rsidR="009A2899">
        <w:rPr>
          <w:rFonts w:ascii="Times New Roman" w:eastAsia="Times New Roman" w:hAnsi="Times New Roman" w:cs="Times New Roman"/>
          <w:sz w:val="24"/>
          <w:szCs w:val="24"/>
        </w:rPr>
        <w:t>;</w:t>
      </w:r>
    </w:p>
    <w:p w14:paraId="5D55294A" w14:textId="4B2A43C6" w:rsidR="009A2899" w:rsidRPr="009A2899" w:rsidRDefault="009A2899"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9A2899">
        <w:rPr>
          <w:rFonts w:ascii="Times New Roman" w:hAnsi="Times New Roman" w:cs="Times New Roman"/>
          <w:sz w:val="24"/>
          <w:szCs w:val="24"/>
        </w:rPr>
        <w:t>7) atlieka kitus įstatymų numatytus notarinius veiksmus.</w:t>
      </w:r>
    </w:p>
    <w:p w14:paraId="0BB6DECC" w14:textId="77777777" w:rsidR="005C3162" w:rsidRPr="009A2899" w:rsidRDefault="005C3162"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p>
    <w:p w14:paraId="0863F682" w14:textId="0C6F3157" w:rsidR="00421481" w:rsidRDefault="00B2357B" w:rsidP="009A2899">
      <w:pPr>
        <w:pStyle w:val="Sraopastraipa"/>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421481">
        <w:rPr>
          <w:rFonts w:ascii="Times New Roman" w:eastAsia="Times New Roman" w:hAnsi="Times New Roman" w:cs="Times New Roman"/>
          <w:sz w:val="24"/>
          <w:szCs w:val="24"/>
        </w:rPr>
        <w:t xml:space="preserve">Atsižvelgiant </w:t>
      </w:r>
      <w:r w:rsidR="00E37B60">
        <w:rPr>
          <w:rFonts w:ascii="Times New Roman" w:eastAsia="Times New Roman" w:hAnsi="Times New Roman" w:cs="Times New Roman"/>
          <w:sz w:val="24"/>
          <w:szCs w:val="24"/>
        </w:rPr>
        <w:t xml:space="preserve">į pastarųjų </w:t>
      </w:r>
      <w:r w:rsidR="00E37B60">
        <w:rPr>
          <w:rFonts w:ascii="Times New Roman" w:hAnsi="Times New Roman" w:cs="Times New Roman"/>
          <w:sz w:val="24"/>
          <w:szCs w:val="24"/>
        </w:rPr>
        <w:t>trejų metų</w:t>
      </w:r>
      <w:r w:rsidRPr="00421481">
        <w:rPr>
          <w:rFonts w:ascii="Times New Roman" w:eastAsia="Times New Roman" w:hAnsi="Times New Roman" w:cs="Times New Roman"/>
          <w:sz w:val="24"/>
          <w:szCs w:val="24"/>
        </w:rPr>
        <w:t xml:space="preserve"> statistiką</w:t>
      </w:r>
      <w:r w:rsidR="00D70275">
        <w:rPr>
          <w:rFonts w:ascii="Times New Roman" w:eastAsia="Times New Roman" w:hAnsi="Times New Roman" w:cs="Times New Roman"/>
          <w:sz w:val="24"/>
          <w:szCs w:val="24"/>
        </w:rPr>
        <w:t xml:space="preserve"> bei</w:t>
      </w:r>
      <w:r w:rsidR="00E37B60">
        <w:rPr>
          <w:rFonts w:ascii="Times New Roman" w:eastAsia="Times New Roman" w:hAnsi="Times New Roman" w:cs="Times New Roman"/>
          <w:sz w:val="24"/>
          <w:szCs w:val="24"/>
        </w:rPr>
        <w:t xml:space="preserve"> įvertinant</w:t>
      </w:r>
      <w:r w:rsidR="001A4FFA">
        <w:rPr>
          <w:rFonts w:ascii="Times New Roman" w:eastAsia="Times New Roman" w:hAnsi="Times New Roman" w:cs="Times New Roman"/>
          <w:sz w:val="24"/>
          <w:szCs w:val="24"/>
        </w:rPr>
        <w:t xml:space="preserve"> </w:t>
      </w:r>
      <w:r w:rsidR="00BE2CC2">
        <w:rPr>
          <w:rFonts w:ascii="Times New Roman" w:eastAsia="Times New Roman" w:hAnsi="Times New Roman" w:cs="Times New Roman"/>
          <w:sz w:val="24"/>
          <w:szCs w:val="24"/>
        </w:rPr>
        <w:t>tam tikrų notarinių veiksmų</w:t>
      </w:r>
      <w:r w:rsidR="00E37B60">
        <w:rPr>
          <w:rFonts w:ascii="Times New Roman" w:eastAsia="Times New Roman" w:hAnsi="Times New Roman" w:cs="Times New Roman"/>
          <w:sz w:val="24"/>
          <w:szCs w:val="24"/>
        </w:rPr>
        <w:t xml:space="preserve"> </w:t>
      </w:r>
      <w:r w:rsidR="00BE2CC2">
        <w:rPr>
          <w:rFonts w:ascii="Times New Roman" w:eastAsia="Times New Roman" w:hAnsi="Times New Roman" w:cs="Times New Roman"/>
          <w:sz w:val="24"/>
          <w:szCs w:val="24"/>
        </w:rPr>
        <w:t xml:space="preserve">atlikimo </w:t>
      </w:r>
      <w:r w:rsidR="00E37B60">
        <w:rPr>
          <w:rFonts w:ascii="Times New Roman" w:eastAsia="Times New Roman" w:hAnsi="Times New Roman" w:cs="Times New Roman"/>
          <w:sz w:val="24"/>
          <w:szCs w:val="24"/>
        </w:rPr>
        <w:t>specifiką</w:t>
      </w:r>
      <w:r w:rsidRPr="00421481">
        <w:rPr>
          <w:rFonts w:ascii="Times New Roman" w:eastAsia="Times New Roman" w:hAnsi="Times New Roman" w:cs="Times New Roman"/>
          <w:sz w:val="24"/>
          <w:szCs w:val="24"/>
        </w:rPr>
        <w:t>, Įstatymo projektu siūloma</w:t>
      </w:r>
      <w:r w:rsidR="005C3162">
        <w:rPr>
          <w:rFonts w:ascii="Times New Roman" w:eastAsia="Times New Roman" w:hAnsi="Times New Roman" w:cs="Times New Roman"/>
          <w:sz w:val="24"/>
          <w:szCs w:val="24"/>
        </w:rPr>
        <w:t xml:space="preserve"> </w:t>
      </w:r>
      <w:r w:rsidR="00BE2CC2" w:rsidRPr="00421481">
        <w:rPr>
          <w:rFonts w:ascii="Times New Roman" w:eastAsia="Times New Roman" w:hAnsi="Times New Roman" w:cs="Times New Roman"/>
          <w:sz w:val="24"/>
          <w:szCs w:val="24"/>
        </w:rPr>
        <w:t xml:space="preserve">atsisakyti </w:t>
      </w:r>
      <w:r w:rsidRPr="00421481">
        <w:rPr>
          <w:rFonts w:ascii="Times New Roman" w:eastAsia="Times New Roman" w:hAnsi="Times New Roman" w:cs="Times New Roman"/>
          <w:sz w:val="24"/>
          <w:szCs w:val="24"/>
        </w:rPr>
        <w:t xml:space="preserve">konsulinėse įstaigose </w:t>
      </w:r>
      <w:r w:rsidR="00D70275">
        <w:rPr>
          <w:rFonts w:ascii="Times New Roman" w:eastAsia="Times New Roman" w:hAnsi="Times New Roman" w:cs="Times New Roman"/>
          <w:sz w:val="24"/>
          <w:szCs w:val="24"/>
        </w:rPr>
        <w:t>tokių</w:t>
      </w:r>
      <w:r w:rsidRPr="00421481">
        <w:rPr>
          <w:rFonts w:ascii="Times New Roman" w:eastAsia="Times New Roman" w:hAnsi="Times New Roman" w:cs="Times New Roman"/>
          <w:sz w:val="24"/>
          <w:szCs w:val="24"/>
        </w:rPr>
        <w:t xml:space="preserve"> notarinių veiksmų</w:t>
      </w:r>
      <w:r w:rsidR="005C3162">
        <w:rPr>
          <w:rFonts w:ascii="Times New Roman" w:eastAsia="Times New Roman" w:hAnsi="Times New Roman" w:cs="Times New Roman"/>
          <w:sz w:val="24"/>
          <w:szCs w:val="24"/>
        </w:rPr>
        <w:t xml:space="preserve"> atlikimo</w:t>
      </w:r>
      <w:r w:rsidRPr="00421481">
        <w:rPr>
          <w:rFonts w:ascii="Times New Roman" w:eastAsia="Times New Roman" w:hAnsi="Times New Roman" w:cs="Times New Roman"/>
          <w:sz w:val="24"/>
          <w:szCs w:val="24"/>
        </w:rPr>
        <w:t>:</w:t>
      </w:r>
    </w:p>
    <w:p w14:paraId="5DA8E598" w14:textId="3D7A12CB" w:rsidR="001A4FFA" w:rsidRDefault="00B2357B" w:rsidP="009A2899">
      <w:pPr>
        <w:pStyle w:val="Sraopastraipa"/>
        <w:widowControl w:val="0"/>
        <w:tabs>
          <w:tab w:val="left" w:pos="1134"/>
        </w:tabs>
        <w:spacing w:after="0" w:line="240" w:lineRule="auto"/>
        <w:ind w:left="0" w:firstLine="709"/>
        <w:jc w:val="both"/>
        <w:rPr>
          <w:rFonts w:ascii="Times New Roman" w:eastAsia="Times New Roman" w:hAnsi="Times New Roman" w:cs="Times New Roman"/>
          <w:sz w:val="24"/>
          <w:szCs w:val="24"/>
        </w:rPr>
      </w:pPr>
      <w:r w:rsidRPr="00421481">
        <w:rPr>
          <w:rFonts w:ascii="Times New Roman" w:eastAsia="Times New Roman" w:hAnsi="Times New Roman" w:cs="Times New Roman"/>
          <w:sz w:val="24"/>
          <w:szCs w:val="24"/>
        </w:rPr>
        <w:t>a)</w:t>
      </w:r>
      <w:r w:rsidRPr="00421481">
        <w:rPr>
          <w:rFonts w:ascii="Times New Roman" w:eastAsia="Times New Roman" w:hAnsi="Times New Roman" w:cs="Times New Roman"/>
          <w:sz w:val="24"/>
          <w:szCs w:val="24"/>
        </w:rPr>
        <w:tab/>
      </w:r>
      <w:r w:rsidR="00904BB5">
        <w:rPr>
          <w:rFonts w:ascii="Times New Roman" w:eastAsia="Times New Roman" w:hAnsi="Times New Roman" w:cs="Times New Roman"/>
          <w:sz w:val="24"/>
          <w:szCs w:val="24"/>
        </w:rPr>
        <w:t>S</w:t>
      </w:r>
      <w:r w:rsidRPr="00421481">
        <w:rPr>
          <w:rFonts w:ascii="Times New Roman" w:eastAsia="Times New Roman" w:hAnsi="Times New Roman" w:cs="Times New Roman"/>
          <w:sz w:val="24"/>
          <w:szCs w:val="24"/>
        </w:rPr>
        <w:t xml:space="preserve">andorių </w:t>
      </w:r>
      <w:r w:rsidR="00614026">
        <w:rPr>
          <w:rFonts w:ascii="Times New Roman" w:eastAsia="Times New Roman" w:hAnsi="Times New Roman" w:cs="Times New Roman"/>
          <w:sz w:val="24"/>
          <w:szCs w:val="24"/>
        </w:rPr>
        <w:t>(</w:t>
      </w:r>
      <w:r w:rsidRPr="00421481">
        <w:rPr>
          <w:rFonts w:ascii="Times New Roman" w:eastAsia="Times New Roman" w:hAnsi="Times New Roman" w:cs="Times New Roman"/>
          <w:sz w:val="24"/>
          <w:szCs w:val="24"/>
        </w:rPr>
        <w:t>išskyrus</w:t>
      </w:r>
      <w:r w:rsidR="00421481" w:rsidRPr="00421481">
        <w:rPr>
          <w:rFonts w:ascii="Times New Roman" w:eastAsia="Times New Roman" w:hAnsi="Times New Roman" w:cs="Times New Roman"/>
          <w:sz w:val="24"/>
          <w:szCs w:val="24"/>
        </w:rPr>
        <w:t xml:space="preserve"> </w:t>
      </w:r>
      <w:r w:rsidR="00421481">
        <w:rPr>
          <w:rFonts w:ascii="Times New Roman" w:eastAsia="Times New Roman" w:hAnsi="Times New Roman" w:cs="Times New Roman"/>
          <w:sz w:val="24"/>
          <w:szCs w:val="24"/>
        </w:rPr>
        <w:t>testamentų,</w:t>
      </w:r>
      <w:r w:rsidRPr="00421481">
        <w:rPr>
          <w:rFonts w:ascii="Times New Roman" w:eastAsia="Times New Roman" w:hAnsi="Times New Roman" w:cs="Times New Roman"/>
          <w:sz w:val="24"/>
          <w:szCs w:val="24"/>
        </w:rPr>
        <w:t xml:space="preserve"> </w:t>
      </w:r>
      <w:r w:rsidR="00421481">
        <w:rPr>
          <w:rFonts w:ascii="Times New Roman" w:eastAsia="Times New Roman" w:hAnsi="Times New Roman" w:cs="Times New Roman"/>
          <w:sz w:val="24"/>
          <w:szCs w:val="24"/>
        </w:rPr>
        <w:t>įgaliojimų, pareiškimų</w:t>
      </w:r>
      <w:r w:rsidR="00421481" w:rsidRPr="008F70B7">
        <w:rPr>
          <w:rFonts w:ascii="Times New Roman" w:eastAsia="Times New Roman" w:hAnsi="Times New Roman" w:cs="Times New Roman"/>
          <w:sz w:val="24"/>
          <w:szCs w:val="24"/>
        </w:rPr>
        <w:t xml:space="preserve"> dėl tėvystės pripažinimo, išankstini</w:t>
      </w:r>
      <w:r w:rsidR="00421481">
        <w:rPr>
          <w:rFonts w:ascii="Times New Roman" w:eastAsia="Times New Roman" w:hAnsi="Times New Roman" w:cs="Times New Roman"/>
          <w:sz w:val="24"/>
          <w:szCs w:val="24"/>
        </w:rPr>
        <w:t>ų</w:t>
      </w:r>
      <w:r w:rsidR="00421481" w:rsidRPr="008F70B7">
        <w:rPr>
          <w:rFonts w:ascii="Times New Roman" w:eastAsia="Times New Roman" w:hAnsi="Times New Roman" w:cs="Times New Roman"/>
          <w:sz w:val="24"/>
          <w:szCs w:val="24"/>
        </w:rPr>
        <w:t xml:space="preserve"> nurodym</w:t>
      </w:r>
      <w:r w:rsidR="00421481">
        <w:rPr>
          <w:rFonts w:ascii="Times New Roman" w:eastAsia="Times New Roman" w:hAnsi="Times New Roman" w:cs="Times New Roman"/>
          <w:sz w:val="24"/>
          <w:szCs w:val="24"/>
        </w:rPr>
        <w:t>ų</w:t>
      </w:r>
      <w:r w:rsidR="00614026">
        <w:rPr>
          <w:rFonts w:ascii="Times New Roman" w:eastAsia="Times New Roman" w:hAnsi="Times New Roman" w:cs="Times New Roman"/>
          <w:sz w:val="24"/>
          <w:szCs w:val="24"/>
        </w:rPr>
        <w:t>,</w:t>
      </w:r>
      <w:r w:rsidR="005C3162">
        <w:rPr>
          <w:rFonts w:ascii="Times New Roman" w:eastAsia="Times New Roman" w:hAnsi="Times New Roman" w:cs="Times New Roman"/>
          <w:sz w:val="24"/>
          <w:szCs w:val="24"/>
        </w:rPr>
        <w:t xml:space="preserve"> </w:t>
      </w:r>
      <w:r w:rsidR="00421481" w:rsidRPr="008F70B7">
        <w:rPr>
          <w:rFonts w:ascii="Times New Roman" w:eastAsia="Times New Roman" w:hAnsi="Times New Roman" w:cs="Times New Roman"/>
          <w:sz w:val="24"/>
          <w:szCs w:val="24"/>
        </w:rPr>
        <w:t>su</w:t>
      </w:r>
      <w:r w:rsidR="00421481">
        <w:rPr>
          <w:rFonts w:ascii="Times New Roman" w:eastAsia="Times New Roman" w:hAnsi="Times New Roman" w:cs="Times New Roman"/>
          <w:sz w:val="24"/>
          <w:szCs w:val="24"/>
        </w:rPr>
        <w:t>tarčių</w:t>
      </w:r>
      <w:r w:rsidR="00421481" w:rsidRPr="008F70B7">
        <w:rPr>
          <w:rFonts w:ascii="Times New Roman" w:eastAsia="Times New Roman" w:hAnsi="Times New Roman" w:cs="Times New Roman"/>
          <w:sz w:val="24"/>
          <w:szCs w:val="24"/>
        </w:rPr>
        <w:t xml:space="preserve"> dėl pagalbos priimant sprendimus</w:t>
      </w:r>
      <w:r w:rsidR="00421481">
        <w:rPr>
          <w:rFonts w:ascii="Times New Roman" w:eastAsia="Times New Roman" w:hAnsi="Times New Roman" w:cs="Times New Roman"/>
          <w:sz w:val="24"/>
          <w:szCs w:val="24"/>
        </w:rPr>
        <w:t>,</w:t>
      </w:r>
      <w:r w:rsidR="00614026" w:rsidRPr="00614026">
        <w:rPr>
          <w:rFonts w:ascii="Times New Roman" w:hAnsi="Times New Roman" w:cs="Times New Roman"/>
          <w:sz w:val="24"/>
          <w:szCs w:val="24"/>
        </w:rPr>
        <w:t xml:space="preserve"> </w:t>
      </w:r>
      <w:r w:rsidR="00614026" w:rsidRPr="00D865C1">
        <w:rPr>
          <w:rFonts w:ascii="Times New Roman" w:hAnsi="Times New Roman" w:cs="Times New Roman"/>
          <w:sz w:val="24"/>
          <w:szCs w:val="24"/>
        </w:rPr>
        <w:t xml:space="preserve">sutuoktinio ir bendraturčių rašytinius sutikimus sudaryti sandorius, bendraturčių pareiškimus dėl pirmenybės teisės pirkti </w:t>
      </w:r>
      <w:r w:rsidR="00614026" w:rsidRPr="00D865C1">
        <w:rPr>
          <w:rFonts w:ascii="Times New Roman" w:hAnsi="Times New Roman" w:cs="Times New Roman"/>
          <w:bCs/>
          <w:sz w:val="24"/>
          <w:szCs w:val="24"/>
        </w:rPr>
        <w:t>parduodamas dalis, esančias bendrąja nuosavybe</w:t>
      </w:r>
      <w:r w:rsidR="00614026" w:rsidRPr="00D865C1">
        <w:rPr>
          <w:rFonts w:ascii="Times New Roman" w:hAnsi="Times New Roman" w:cs="Times New Roman"/>
          <w:sz w:val="24"/>
          <w:szCs w:val="24"/>
        </w:rPr>
        <w:t>, pareiškimus dėl palikimo atsisakymo</w:t>
      </w:r>
      <w:r w:rsidR="00614026">
        <w:rPr>
          <w:rFonts w:ascii="Times New Roman" w:hAnsi="Times New Roman" w:cs="Times New Roman"/>
          <w:sz w:val="24"/>
          <w:szCs w:val="24"/>
        </w:rPr>
        <w:t>)</w:t>
      </w:r>
      <w:r w:rsidR="00421481" w:rsidRPr="00421481">
        <w:rPr>
          <w:rFonts w:ascii="Times New Roman" w:eastAsia="Times New Roman" w:hAnsi="Times New Roman" w:cs="Times New Roman"/>
          <w:sz w:val="24"/>
          <w:szCs w:val="24"/>
        </w:rPr>
        <w:t xml:space="preserve"> </w:t>
      </w:r>
      <w:r w:rsidRPr="00421481">
        <w:rPr>
          <w:rFonts w:ascii="Times New Roman" w:eastAsia="Times New Roman" w:hAnsi="Times New Roman" w:cs="Times New Roman"/>
          <w:sz w:val="24"/>
          <w:szCs w:val="24"/>
        </w:rPr>
        <w:t xml:space="preserve">tvirtinimo. </w:t>
      </w:r>
    </w:p>
    <w:p w14:paraId="653318E3" w14:textId="6F2BFC63" w:rsidR="00B2357B" w:rsidRDefault="005C3162" w:rsidP="009A2899">
      <w:pPr>
        <w:pStyle w:val="Sraopastraipa"/>
        <w:widowControl w:val="0"/>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421481" w:rsidRPr="00421481">
        <w:rPr>
          <w:rFonts w:ascii="Times New Roman" w:eastAsia="Times New Roman" w:hAnsi="Times New Roman" w:cs="Times New Roman"/>
          <w:sz w:val="24"/>
          <w:szCs w:val="24"/>
        </w:rPr>
        <w:t xml:space="preserve">ovanojimo, vertybinių popierių perleidimo sutartys, kiti kilnojamųjų daiktų </w:t>
      </w:r>
      <w:r w:rsidR="00BE2CC2" w:rsidRPr="00421481">
        <w:rPr>
          <w:rFonts w:ascii="Times New Roman" w:eastAsia="Times New Roman" w:hAnsi="Times New Roman" w:cs="Times New Roman"/>
          <w:sz w:val="24"/>
          <w:szCs w:val="24"/>
        </w:rPr>
        <w:t xml:space="preserve">sandoriai </w:t>
      </w:r>
      <w:r w:rsidR="00B2357B" w:rsidRPr="00421481">
        <w:rPr>
          <w:rFonts w:ascii="Times New Roman" w:eastAsia="Times New Roman" w:hAnsi="Times New Roman" w:cs="Times New Roman"/>
          <w:sz w:val="24"/>
          <w:szCs w:val="24"/>
        </w:rPr>
        <w:t xml:space="preserve">tvirtinami </w:t>
      </w:r>
      <w:r w:rsidR="00B2357B" w:rsidRPr="00421481">
        <w:rPr>
          <w:rFonts w:ascii="Times New Roman" w:eastAsia="Times New Roman" w:hAnsi="Times New Roman" w:cs="Times New Roman"/>
          <w:sz w:val="24"/>
          <w:szCs w:val="24"/>
        </w:rPr>
        <w:lastRenderedPageBreak/>
        <w:t xml:space="preserve">itin retai, </w:t>
      </w:r>
      <w:r w:rsidR="00421481">
        <w:rPr>
          <w:rFonts w:ascii="Times New Roman" w:eastAsia="Times New Roman" w:hAnsi="Times New Roman" w:cs="Times New Roman"/>
          <w:sz w:val="24"/>
          <w:szCs w:val="24"/>
        </w:rPr>
        <w:t xml:space="preserve">o </w:t>
      </w:r>
      <w:r w:rsidR="00B2357B" w:rsidRPr="00421481">
        <w:rPr>
          <w:rFonts w:ascii="Times New Roman" w:eastAsia="Times New Roman" w:hAnsi="Times New Roman" w:cs="Times New Roman"/>
          <w:sz w:val="24"/>
          <w:szCs w:val="24"/>
        </w:rPr>
        <w:t xml:space="preserve">konsuliniai pareigūnai, neturėdami </w:t>
      </w:r>
      <w:r w:rsidR="00BE2CC2">
        <w:rPr>
          <w:rFonts w:ascii="Times New Roman" w:eastAsia="Times New Roman" w:hAnsi="Times New Roman" w:cs="Times New Roman"/>
          <w:sz w:val="24"/>
          <w:szCs w:val="24"/>
        </w:rPr>
        <w:t xml:space="preserve">pakankamai ekspertinių teisinių žinių, taip pat </w:t>
      </w:r>
      <w:r w:rsidR="00B2357B" w:rsidRPr="00421481">
        <w:rPr>
          <w:rFonts w:ascii="Times New Roman" w:eastAsia="Times New Roman" w:hAnsi="Times New Roman" w:cs="Times New Roman"/>
          <w:sz w:val="24"/>
          <w:szCs w:val="24"/>
        </w:rPr>
        <w:t xml:space="preserve">prieigų prie viešųjų registrų (Nekilnojamojo turto registro, Juridinių asmenų registro, Juridinių asmenų dalyvių informacinės sistemos, Vedybų sutarčių registro), negali patikrinti </w:t>
      </w:r>
      <w:r w:rsidR="00B2357B" w:rsidRPr="00D70275">
        <w:rPr>
          <w:rFonts w:ascii="Times New Roman" w:eastAsia="Times New Roman" w:hAnsi="Times New Roman" w:cs="Times New Roman"/>
          <w:sz w:val="24"/>
          <w:szCs w:val="24"/>
        </w:rPr>
        <w:t xml:space="preserve">duomenų, </w:t>
      </w:r>
      <w:r w:rsidR="00D70275" w:rsidRPr="00D70275">
        <w:rPr>
          <w:rFonts w:ascii="Times New Roman" w:hAnsi="Times New Roman" w:cs="Times New Roman"/>
          <w:sz w:val="24"/>
          <w:szCs w:val="24"/>
        </w:rPr>
        <w:t>turinčių esminės reikšmės notarinio veiksmo atlikimui ir asmenų teisėtų interesų apsaugai</w:t>
      </w:r>
      <w:r w:rsidR="00D70275">
        <w:rPr>
          <w:rFonts w:ascii="Times New Roman" w:hAnsi="Times New Roman" w:cs="Times New Roman"/>
          <w:sz w:val="24"/>
          <w:szCs w:val="24"/>
        </w:rPr>
        <w:t xml:space="preserve">, </w:t>
      </w:r>
      <w:r w:rsidR="00D70275" w:rsidRPr="00D70275">
        <w:rPr>
          <w:rFonts w:ascii="Times New Roman" w:hAnsi="Times New Roman" w:cs="Times New Roman"/>
          <w:sz w:val="24"/>
          <w:szCs w:val="24"/>
        </w:rPr>
        <w:t>todėl negali tinkamai</w:t>
      </w:r>
      <w:r w:rsidR="00B2357B" w:rsidRPr="00D70275">
        <w:rPr>
          <w:rFonts w:ascii="Times New Roman" w:eastAsia="Times New Roman" w:hAnsi="Times New Roman" w:cs="Times New Roman"/>
          <w:sz w:val="24"/>
          <w:szCs w:val="24"/>
        </w:rPr>
        <w:t xml:space="preserve"> užtikrinti tokių sandorių teisėtumo. </w:t>
      </w:r>
    </w:p>
    <w:p w14:paraId="2F191005" w14:textId="31F78020" w:rsidR="001A4FFA" w:rsidRPr="00D35F56" w:rsidRDefault="00B2357B"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D35F56">
        <w:rPr>
          <w:rFonts w:ascii="Times New Roman" w:eastAsia="Times New Roman" w:hAnsi="Times New Roman" w:cs="Times New Roman"/>
          <w:sz w:val="24"/>
          <w:szCs w:val="24"/>
        </w:rPr>
        <w:t>b)</w:t>
      </w:r>
      <w:r w:rsidRPr="00D35F56">
        <w:rPr>
          <w:rFonts w:ascii="Times New Roman" w:eastAsia="Times New Roman" w:hAnsi="Times New Roman" w:cs="Times New Roman"/>
          <w:sz w:val="24"/>
          <w:szCs w:val="24"/>
        </w:rPr>
        <w:tab/>
      </w:r>
      <w:r w:rsidR="00D35F56" w:rsidRPr="00D35F56">
        <w:rPr>
          <w:rFonts w:ascii="Times New Roman" w:eastAsia="Times New Roman" w:hAnsi="Times New Roman" w:cs="Times New Roman"/>
          <w:sz w:val="24"/>
          <w:szCs w:val="24"/>
        </w:rPr>
        <w:t>D</w:t>
      </w:r>
      <w:r w:rsidR="00D35F56" w:rsidRPr="00D35F56">
        <w:rPr>
          <w:rFonts w:ascii="Times New Roman" w:eastAsia="LiberationSerif" w:hAnsi="Times New Roman" w:cs="Times New Roman"/>
          <w:sz w:val="24"/>
          <w:szCs w:val="24"/>
        </w:rPr>
        <w:t>okumentų vertimo iš vienos kalbos į kitą tikrumo paliudijimo</w:t>
      </w:r>
      <w:r w:rsidR="00D35F56">
        <w:rPr>
          <w:rFonts w:ascii="Times New Roman" w:eastAsia="LiberationSerif" w:hAnsi="Times New Roman" w:cs="Times New Roman"/>
          <w:sz w:val="24"/>
          <w:szCs w:val="24"/>
        </w:rPr>
        <w:t>.</w:t>
      </w:r>
      <w:r w:rsidRPr="00D35F56">
        <w:rPr>
          <w:rFonts w:ascii="Times New Roman" w:eastAsia="Times New Roman" w:hAnsi="Times New Roman" w:cs="Times New Roman"/>
          <w:sz w:val="24"/>
          <w:szCs w:val="24"/>
        </w:rPr>
        <w:t xml:space="preserve"> </w:t>
      </w:r>
    </w:p>
    <w:p w14:paraId="09755725" w14:textId="4A9726C0" w:rsidR="00B2357B" w:rsidRPr="00B2357B" w:rsidRDefault="005C3162"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B2357B" w:rsidRPr="00B2357B">
        <w:rPr>
          <w:rFonts w:ascii="Times New Roman" w:eastAsia="Times New Roman" w:hAnsi="Times New Roman" w:cs="Times New Roman"/>
          <w:sz w:val="24"/>
          <w:szCs w:val="24"/>
        </w:rPr>
        <w:t>iuo metu nėra jokių tarptautinių sutarčių ar Lietuvos Respublikos nacionalinių teisės aktų, kuriuose būtų išimtinai reglamentuojama dokumentų vertimų įforminimo tvarka, nustatyti reikalavimai vertimo formai ar apibrėžta, koks asmuo laikomas vertėju. Nesant vieningo teisinio reguliavimo, sunku griežtai įvertinti, ar vertimas yra laikytinas tinkamu, o jį išver</w:t>
      </w:r>
      <w:r w:rsidR="00E72CAD">
        <w:rPr>
          <w:rFonts w:ascii="Times New Roman" w:eastAsia="Times New Roman" w:hAnsi="Times New Roman" w:cs="Times New Roman"/>
          <w:sz w:val="24"/>
          <w:szCs w:val="24"/>
        </w:rPr>
        <w:t xml:space="preserve">tęs asmuo laikytinas „vertėju“. </w:t>
      </w:r>
      <w:r w:rsidR="00FB65D2">
        <w:rPr>
          <w:rFonts w:ascii="Times New Roman" w:eastAsia="Times New Roman" w:hAnsi="Times New Roman" w:cs="Times New Roman"/>
          <w:sz w:val="24"/>
          <w:szCs w:val="24"/>
        </w:rPr>
        <w:t>K</w:t>
      </w:r>
      <w:r w:rsidR="00FB65D2" w:rsidRPr="00B2357B">
        <w:rPr>
          <w:rFonts w:ascii="Times New Roman" w:eastAsia="Times New Roman" w:hAnsi="Times New Roman" w:cs="Times New Roman"/>
          <w:sz w:val="24"/>
          <w:szCs w:val="24"/>
        </w:rPr>
        <w:t>onsuliniai pareigūnai</w:t>
      </w:r>
      <w:r w:rsidR="00FB65D2">
        <w:rPr>
          <w:rFonts w:ascii="Times New Roman" w:eastAsia="Times New Roman" w:hAnsi="Times New Roman" w:cs="Times New Roman"/>
          <w:sz w:val="24"/>
          <w:szCs w:val="24"/>
        </w:rPr>
        <w:t xml:space="preserve"> paprastai neturi</w:t>
      </w:r>
      <w:r w:rsidR="00FB65D2" w:rsidRPr="00B2357B">
        <w:rPr>
          <w:rFonts w:ascii="Times New Roman" w:eastAsia="Times New Roman" w:hAnsi="Times New Roman" w:cs="Times New Roman"/>
          <w:sz w:val="24"/>
          <w:szCs w:val="24"/>
        </w:rPr>
        <w:t xml:space="preserve"> filologinio išsilavinimo ar vertėjų kvalifikaciją liudijančių dokumentų, </w:t>
      </w:r>
      <w:r w:rsidR="00FB65D2">
        <w:rPr>
          <w:rFonts w:ascii="Times New Roman" w:eastAsia="Times New Roman" w:hAnsi="Times New Roman" w:cs="Times New Roman"/>
          <w:sz w:val="24"/>
          <w:szCs w:val="24"/>
        </w:rPr>
        <w:t xml:space="preserve">todėl abejotina dėl tinkamo </w:t>
      </w:r>
      <w:r w:rsidR="00FB65D2" w:rsidRPr="00B2357B">
        <w:rPr>
          <w:rFonts w:ascii="Times New Roman" w:eastAsia="Times New Roman" w:hAnsi="Times New Roman" w:cs="Times New Roman"/>
          <w:sz w:val="24"/>
          <w:szCs w:val="24"/>
        </w:rPr>
        <w:t xml:space="preserve">vertimo </w:t>
      </w:r>
      <w:r w:rsidR="00FB65D2" w:rsidRPr="00E05B12">
        <w:rPr>
          <w:rFonts w:ascii="Times New Roman" w:eastAsia="LiberationSerif" w:hAnsi="Times New Roman" w:cs="Times New Roman"/>
          <w:sz w:val="24"/>
          <w:szCs w:val="24"/>
        </w:rPr>
        <w:t>tikrumo paliudijimo</w:t>
      </w:r>
      <w:r w:rsidR="00FB65D2" w:rsidRPr="00B2357B">
        <w:rPr>
          <w:rFonts w:ascii="Times New Roman" w:eastAsia="Times New Roman" w:hAnsi="Times New Roman" w:cs="Times New Roman"/>
          <w:sz w:val="24"/>
          <w:szCs w:val="24"/>
        </w:rPr>
        <w:t>.</w:t>
      </w:r>
      <w:r w:rsidR="00B2357B" w:rsidRPr="00B2357B">
        <w:rPr>
          <w:rFonts w:ascii="Times New Roman" w:eastAsia="Times New Roman" w:hAnsi="Times New Roman" w:cs="Times New Roman"/>
          <w:sz w:val="24"/>
          <w:szCs w:val="24"/>
        </w:rPr>
        <w:t xml:space="preserve"> Pagal susiklosčiusią praktiką, piliečiui, atlikusiam vertimą, pageidaujant, konsulinis pareigūnas paliudija jo parašo tikrumą. Tokiu atveju konsulinis pareigūnas susipažįsta su pateikto vertimo tekstu, tačiau nevertina jo teisingumo ir neprisiima atsakomybės už jį. </w:t>
      </w:r>
    </w:p>
    <w:p w14:paraId="5ECE8943" w14:textId="786B51EC" w:rsidR="001A4FFA" w:rsidRDefault="00D35F56"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Jūrinių protestų priėmimo.</w:t>
      </w:r>
    </w:p>
    <w:p w14:paraId="27238366" w14:textId="037D3AE8" w:rsidR="00E72CAD" w:rsidRPr="00676E75" w:rsidRDefault="00B2357B"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B2357B">
        <w:rPr>
          <w:rFonts w:ascii="Times New Roman" w:eastAsia="Times New Roman" w:hAnsi="Times New Roman" w:cs="Times New Roman"/>
          <w:sz w:val="24"/>
          <w:szCs w:val="24"/>
        </w:rPr>
        <w:t xml:space="preserve">Šis notarinis veiksmas konsulinėse įstaigose niekada nebuvo atliktas, todėl konsulinių pareigūnų mokymai, skirti šiam itin sudėtingam notariniam veiksmui atlikti, nėra tikslingi. Šis notarinis veiksmas </w:t>
      </w:r>
      <w:r w:rsidRPr="00614026">
        <w:rPr>
          <w:rFonts w:ascii="Times New Roman" w:eastAsia="Times New Roman" w:hAnsi="Times New Roman" w:cs="Times New Roman"/>
          <w:sz w:val="24"/>
          <w:szCs w:val="24"/>
        </w:rPr>
        <w:t>paprastai atliekamas</w:t>
      </w:r>
      <w:r w:rsidR="00676E75" w:rsidRPr="00614026">
        <w:rPr>
          <w:rFonts w:ascii="Times New Roman" w:eastAsia="Times New Roman" w:hAnsi="Times New Roman" w:cs="Times New Roman"/>
          <w:sz w:val="24"/>
          <w:szCs w:val="24"/>
        </w:rPr>
        <w:t xml:space="preserve"> laivo</w:t>
      </w:r>
      <w:r w:rsidRPr="00614026">
        <w:rPr>
          <w:rFonts w:ascii="Times New Roman" w:eastAsia="Times New Roman" w:hAnsi="Times New Roman" w:cs="Times New Roman"/>
          <w:sz w:val="24"/>
          <w:szCs w:val="24"/>
        </w:rPr>
        <w:t xml:space="preserve"> buvimo vietos notaro.</w:t>
      </w:r>
      <w:r w:rsidRPr="00676E75">
        <w:rPr>
          <w:rFonts w:ascii="Times New Roman" w:eastAsia="Times New Roman" w:hAnsi="Times New Roman" w:cs="Times New Roman"/>
          <w:sz w:val="24"/>
          <w:szCs w:val="24"/>
        </w:rPr>
        <w:t xml:space="preserve"> </w:t>
      </w:r>
    </w:p>
    <w:p w14:paraId="6DB5C7AE" w14:textId="5962DD6A" w:rsidR="00F07865" w:rsidRDefault="000C2BA8" w:rsidP="009A2899">
      <w:pPr>
        <w:tabs>
          <w:tab w:val="left" w:pos="709"/>
        </w:tabs>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Priėmus Įstatymo projektą</w:t>
      </w:r>
      <w:r w:rsidRPr="00626A6E">
        <w:rPr>
          <w:rFonts w:ascii="Times New Roman" w:eastAsia="Times New Roman" w:hAnsi="Times New Roman" w:cs="Times New Roman"/>
          <w:sz w:val="24"/>
          <w:szCs w:val="24"/>
          <w:lang w:eastAsia="lt-LT"/>
        </w:rPr>
        <w:t xml:space="preserve">, </w:t>
      </w:r>
      <w:r w:rsidR="00F07865">
        <w:rPr>
          <w:rFonts w:ascii="Times New Roman" w:eastAsia="Times New Roman" w:hAnsi="Times New Roman" w:cs="Times New Roman"/>
          <w:sz w:val="24"/>
          <w:szCs w:val="24"/>
          <w:lang w:eastAsia="lt-LT"/>
        </w:rPr>
        <w:t>v</w:t>
      </w:r>
      <w:r w:rsidRPr="00626A6E">
        <w:rPr>
          <w:rFonts w:ascii="Times New Roman" w:hAnsi="Times New Roman" w:cs="Times New Roman"/>
          <w:sz w:val="24"/>
          <w:szCs w:val="24"/>
        </w:rPr>
        <w:t xml:space="preserve">isus </w:t>
      </w:r>
      <w:r w:rsidR="008A34DB">
        <w:rPr>
          <w:rFonts w:ascii="Times New Roman" w:hAnsi="Times New Roman" w:cs="Times New Roman"/>
          <w:sz w:val="24"/>
          <w:szCs w:val="24"/>
        </w:rPr>
        <w:t>minėtus</w:t>
      </w:r>
      <w:r w:rsidRPr="00626A6E">
        <w:rPr>
          <w:rFonts w:ascii="Times New Roman" w:hAnsi="Times New Roman" w:cs="Times New Roman"/>
          <w:sz w:val="24"/>
          <w:szCs w:val="24"/>
        </w:rPr>
        <w:t xml:space="preserve"> veiksmus galima atlikti pas buvimo valstybės notarą. </w:t>
      </w:r>
      <w:r w:rsidR="00F07865">
        <w:rPr>
          <w:rFonts w:ascii="Times New Roman" w:hAnsi="Times New Roman" w:cs="Times New Roman"/>
          <w:sz w:val="24"/>
          <w:szCs w:val="24"/>
        </w:rPr>
        <w:t>J</w:t>
      </w:r>
      <w:r w:rsidRPr="00626A6E">
        <w:rPr>
          <w:rFonts w:ascii="Times New Roman" w:hAnsi="Times New Roman" w:cs="Times New Roman"/>
          <w:sz w:val="24"/>
          <w:szCs w:val="24"/>
        </w:rPr>
        <w:t>ei pilietis nepageidautų sandori</w:t>
      </w:r>
      <w:r w:rsidR="00F07865">
        <w:rPr>
          <w:rFonts w:ascii="Times New Roman" w:hAnsi="Times New Roman" w:cs="Times New Roman"/>
          <w:sz w:val="24"/>
          <w:szCs w:val="24"/>
        </w:rPr>
        <w:t>us</w:t>
      </w:r>
      <w:r w:rsidRPr="00626A6E">
        <w:rPr>
          <w:rFonts w:ascii="Times New Roman" w:hAnsi="Times New Roman" w:cs="Times New Roman"/>
          <w:sz w:val="24"/>
          <w:szCs w:val="24"/>
        </w:rPr>
        <w:t xml:space="preserve"> tvirtinti pas vietos notarą, konsulin</w:t>
      </w:r>
      <w:r w:rsidR="00F07865">
        <w:rPr>
          <w:rFonts w:ascii="Times New Roman" w:hAnsi="Times New Roman" w:cs="Times New Roman"/>
          <w:sz w:val="24"/>
          <w:szCs w:val="24"/>
        </w:rPr>
        <w:t xml:space="preserve">ėje įstaigoje </w:t>
      </w:r>
      <w:r w:rsidRPr="00626A6E">
        <w:rPr>
          <w:rFonts w:ascii="Times New Roman" w:hAnsi="Times New Roman" w:cs="Times New Roman"/>
          <w:sz w:val="24"/>
          <w:szCs w:val="24"/>
        </w:rPr>
        <w:t>j</w:t>
      </w:r>
      <w:r w:rsidR="00F07865">
        <w:rPr>
          <w:rFonts w:ascii="Times New Roman" w:hAnsi="Times New Roman" w:cs="Times New Roman"/>
          <w:sz w:val="24"/>
          <w:szCs w:val="24"/>
        </w:rPr>
        <w:t xml:space="preserve">is gali </w:t>
      </w:r>
      <w:r w:rsidRPr="00626A6E">
        <w:rPr>
          <w:rFonts w:ascii="Times New Roman" w:hAnsi="Times New Roman" w:cs="Times New Roman"/>
          <w:sz w:val="24"/>
          <w:szCs w:val="24"/>
        </w:rPr>
        <w:t xml:space="preserve">patvirtinti įgaliojimą, kuriuo įgaliotiniui būtų pavedama atitinkamus notarinius veiksmus įgaliotojo vardu atlikti pas Lietuvos Respublikoje esantį notarą. </w:t>
      </w:r>
    </w:p>
    <w:p w14:paraId="3D4EB956" w14:textId="01F5B8E7" w:rsidR="000C2BA8" w:rsidRDefault="00F07865" w:rsidP="009A2899">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0C2BA8">
        <w:rPr>
          <w:rFonts w:ascii="Times New Roman" w:eastAsia="Times New Roman" w:hAnsi="Times New Roman" w:cs="Times New Roman"/>
          <w:sz w:val="24"/>
          <w:szCs w:val="24"/>
          <w:lang w:eastAsia="lt-LT"/>
        </w:rPr>
        <w:t>Atsisakius sudėtingų sandorių</w:t>
      </w:r>
      <w:r w:rsidR="00904BB5">
        <w:rPr>
          <w:rFonts w:ascii="Times New Roman" w:eastAsia="Times New Roman" w:hAnsi="Times New Roman" w:cs="Times New Roman"/>
          <w:sz w:val="24"/>
          <w:szCs w:val="24"/>
          <w:lang w:eastAsia="lt-LT"/>
        </w:rPr>
        <w:t>, taip pat</w:t>
      </w:r>
      <w:r w:rsidRPr="000C2BA8">
        <w:rPr>
          <w:rFonts w:ascii="Times New Roman" w:eastAsia="Times New Roman" w:hAnsi="Times New Roman" w:cs="Times New Roman"/>
          <w:sz w:val="24"/>
          <w:szCs w:val="24"/>
          <w:lang w:eastAsia="lt-LT"/>
        </w:rPr>
        <w:t xml:space="preserve"> retai </w:t>
      </w:r>
      <w:r w:rsidR="00904BB5">
        <w:rPr>
          <w:rFonts w:ascii="Times New Roman" w:eastAsia="Times New Roman" w:hAnsi="Times New Roman" w:cs="Times New Roman"/>
          <w:sz w:val="24"/>
          <w:szCs w:val="24"/>
          <w:lang w:eastAsia="lt-LT"/>
        </w:rPr>
        <w:t xml:space="preserve">praktikoje </w:t>
      </w:r>
      <w:r w:rsidR="00904BB5" w:rsidRPr="000C2BA8">
        <w:rPr>
          <w:rFonts w:ascii="Times New Roman" w:eastAsia="Times New Roman" w:hAnsi="Times New Roman" w:cs="Times New Roman"/>
          <w:sz w:val="24"/>
          <w:szCs w:val="24"/>
          <w:lang w:eastAsia="lt-LT"/>
        </w:rPr>
        <w:t xml:space="preserve">konsulinėse įstaigose </w:t>
      </w:r>
      <w:r w:rsidR="00904BB5">
        <w:rPr>
          <w:rFonts w:ascii="Times New Roman" w:eastAsia="Times New Roman" w:hAnsi="Times New Roman" w:cs="Times New Roman"/>
          <w:sz w:val="24"/>
          <w:szCs w:val="24"/>
          <w:lang w:eastAsia="lt-LT"/>
        </w:rPr>
        <w:t>atliekamų</w:t>
      </w:r>
      <w:r w:rsidRPr="000C2BA8">
        <w:rPr>
          <w:rFonts w:ascii="Times New Roman" w:eastAsia="Times New Roman" w:hAnsi="Times New Roman" w:cs="Times New Roman"/>
          <w:sz w:val="24"/>
          <w:szCs w:val="24"/>
          <w:lang w:eastAsia="lt-LT"/>
        </w:rPr>
        <w:t xml:space="preserve"> notarinių veiksmų</w:t>
      </w:r>
      <w:r w:rsidR="003F413A">
        <w:rPr>
          <w:rFonts w:ascii="Times New Roman" w:eastAsia="Times New Roman" w:hAnsi="Times New Roman" w:cs="Times New Roman"/>
          <w:sz w:val="24"/>
          <w:szCs w:val="24"/>
          <w:lang w:eastAsia="lt-LT"/>
        </w:rPr>
        <w:t xml:space="preserve"> ir</w:t>
      </w:r>
      <w:r w:rsidRPr="000C2BA8">
        <w:rPr>
          <w:rFonts w:ascii="Times New Roman" w:eastAsia="Times New Roman" w:hAnsi="Times New Roman" w:cs="Times New Roman"/>
          <w:sz w:val="24"/>
          <w:szCs w:val="24"/>
          <w:lang w:eastAsia="lt-LT"/>
        </w:rPr>
        <w:t xml:space="preserve"> juos atliekant alternatyviais būdais, būtų užtikrintas profesionalus tvirtinamų dokumentų parengimas, reikalingų duomenų patikra, įvykdytas tvirtinamo dokumento teisėtumo reikalavimas, būtų išvengta teisminių ginčų tikimy</w:t>
      </w:r>
      <w:r w:rsidR="00904BB5">
        <w:rPr>
          <w:rFonts w:ascii="Times New Roman" w:eastAsia="Times New Roman" w:hAnsi="Times New Roman" w:cs="Times New Roman"/>
          <w:sz w:val="24"/>
          <w:szCs w:val="24"/>
          <w:lang w:eastAsia="lt-LT"/>
        </w:rPr>
        <w:t>bė</w:t>
      </w:r>
      <w:r w:rsidRPr="000C2BA8">
        <w:rPr>
          <w:rFonts w:ascii="Times New Roman" w:eastAsia="Times New Roman" w:hAnsi="Times New Roman" w:cs="Times New Roman"/>
          <w:sz w:val="24"/>
          <w:szCs w:val="24"/>
          <w:lang w:eastAsia="lt-LT"/>
        </w:rPr>
        <w:t xml:space="preserve">. </w:t>
      </w:r>
      <w:r w:rsidR="00BE2CC2">
        <w:rPr>
          <w:rFonts w:ascii="Times New Roman" w:eastAsia="Times New Roman" w:hAnsi="Times New Roman" w:cs="Times New Roman"/>
          <w:sz w:val="24"/>
          <w:szCs w:val="24"/>
          <w:lang w:eastAsia="lt-LT"/>
        </w:rPr>
        <w:t>S</w:t>
      </w:r>
      <w:r w:rsidR="00BE2CC2" w:rsidRPr="00D70275">
        <w:rPr>
          <w:rFonts w:ascii="Times New Roman" w:eastAsia="Times New Roman" w:hAnsi="Times New Roman" w:cs="Times New Roman"/>
          <w:sz w:val="24"/>
          <w:szCs w:val="24"/>
          <w:lang w:eastAsia="lt-LT"/>
        </w:rPr>
        <w:t>andorių tvirtinimas reikalauja specialių ekspertinių žinių ir patirties, kurioms suteikti konsuliniams pareigūnams reikalingi išsamūs mokymai ir nuolatiniai kvalifikacijos tobulinimo mokymai. Tačiau dėl itin žemo šių veiksmų poreikio ar jo nebuvimo, išteklių skyrimas tokiems mokymams yra netikslingas ir neracionalus.</w:t>
      </w:r>
      <w:r w:rsidR="00BE2CC2">
        <w:rPr>
          <w:rFonts w:ascii="Times New Roman" w:eastAsia="Times New Roman" w:hAnsi="Times New Roman" w:cs="Times New Roman"/>
          <w:sz w:val="24"/>
          <w:szCs w:val="24"/>
          <w:lang w:eastAsia="lt-LT"/>
        </w:rPr>
        <w:t xml:space="preserve"> </w:t>
      </w:r>
      <w:r w:rsidRPr="000C2BA8">
        <w:rPr>
          <w:rFonts w:ascii="Times New Roman" w:eastAsia="Times New Roman" w:hAnsi="Times New Roman" w:cs="Times New Roman"/>
          <w:sz w:val="24"/>
          <w:szCs w:val="24"/>
          <w:lang w:eastAsia="lt-LT"/>
        </w:rPr>
        <w:t>Siauresnis atliekamų notarinių veiksmų ratas leistų organizuoti konsuliniams pareigūnams labiau specializuotus, tikslingus mokymus, o besikreipiantys dėl notarinių veiksmų atlikimo piliečiai gautų kokybiškesnes paslaugas.</w:t>
      </w:r>
    </w:p>
    <w:p w14:paraId="31409389" w14:textId="77777777" w:rsidR="00D45FB6" w:rsidRDefault="00D45FB6"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B2357B">
        <w:rPr>
          <w:rFonts w:ascii="Times New Roman" w:eastAsia="Times New Roman" w:hAnsi="Times New Roman" w:cs="Times New Roman"/>
          <w:sz w:val="24"/>
          <w:szCs w:val="24"/>
        </w:rPr>
        <w:t>Kitų</w:t>
      </w:r>
      <w:r>
        <w:rPr>
          <w:rFonts w:ascii="Times New Roman" w:eastAsia="Times New Roman" w:hAnsi="Times New Roman" w:cs="Times New Roman"/>
          <w:sz w:val="24"/>
          <w:szCs w:val="24"/>
        </w:rPr>
        <w:t>, šiuo metu atliekamų,</w:t>
      </w:r>
      <w:r w:rsidRPr="00B2357B">
        <w:rPr>
          <w:rFonts w:ascii="Times New Roman" w:eastAsia="Times New Roman" w:hAnsi="Times New Roman" w:cs="Times New Roman"/>
          <w:sz w:val="24"/>
          <w:szCs w:val="24"/>
        </w:rPr>
        <w:t xml:space="preserve"> notarinių veiksmų atsisakymas nebūtų tikslingas dėl jų paklausos ir</w:t>
      </w:r>
      <w:r>
        <w:rPr>
          <w:rFonts w:ascii="Times New Roman" w:eastAsia="Times New Roman" w:hAnsi="Times New Roman" w:cs="Times New Roman"/>
          <w:sz w:val="24"/>
          <w:szCs w:val="24"/>
        </w:rPr>
        <w:t xml:space="preserve"> (ar)</w:t>
      </w:r>
      <w:r w:rsidRPr="00B2357B">
        <w:rPr>
          <w:rFonts w:ascii="Times New Roman" w:eastAsia="Times New Roman" w:hAnsi="Times New Roman" w:cs="Times New Roman"/>
          <w:sz w:val="24"/>
          <w:szCs w:val="24"/>
        </w:rPr>
        <w:t xml:space="preserve"> prieinamumo svarbos piliečiams užsienyje.</w:t>
      </w:r>
    </w:p>
    <w:p w14:paraId="0146CFF6" w14:textId="77777777" w:rsidR="00D70275" w:rsidRPr="005C3162" w:rsidRDefault="00D70275" w:rsidP="009A2899">
      <w:pPr>
        <w:tabs>
          <w:tab w:val="left" w:pos="709"/>
        </w:tabs>
        <w:spacing w:after="0" w:line="240" w:lineRule="auto"/>
        <w:ind w:firstLine="709"/>
        <w:jc w:val="both"/>
        <w:rPr>
          <w:rFonts w:ascii="Times New Roman" w:eastAsia="Times New Roman" w:hAnsi="Times New Roman" w:cs="Times New Roman"/>
          <w:sz w:val="24"/>
          <w:szCs w:val="24"/>
          <w:lang w:eastAsia="lt-LT"/>
        </w:rPr>
      </w:pPr>
    </w:p>
    <w:p w14:paraId="20EC66A3" w14:textId="77777777" w:rsidR="00E94CE4" w:rsidRDefault="00FF245E" w:rsidP="000E0F9D">
      <w:pPr>
        <w:widowControl w:val="0"/>
        <w:tabs>
          <w:tab w:val="left" w:pos="720"/>
          <w:tab w:val="left" w:pos="960"/>
          <w:tab w:val="left" w:pos="10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282A38CF" w14:textId="77777777" w:rsidR="00E94CE4" w:rsidRDefault="00FF245E" w:rsidP="000E0F9D">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lt-LT"/>
        </w:rPr>
        <w:t xml:space="preserve">Priėmus įstatymų projektus, neigiamų pasekmių nenumatoma. </w:t>
      </w:r>
    </w:p>
    <w:p w14:paraId="76D21C83" w14:textId="77777777" w:rsidR="00E94CE4" w:rsidRDefault="00E94CE4">
      <w:pPr>
        <w:spacing w:after="0" w:line="240" w:lineRule="auto"/>
        <w:ind w:firstLine="709"/>
        <w:jc w:val="both"/>
        <w:rPr>
          <w:rFonts w:ascii="Times New Roman" w:eastAsia="Times New Roman" w:hAnsi="Times New Roman" w:cs="Times New Roman"/>
          <w:b/>
          <w:sz w:val="24"/>
          <w:szCs w:val="24"/>
          <w:lang w:eastAsia="lt-LT"/>
        </w:rPr>
      </w:pPr>
    </w:p>
    <w:p w14:paraId="759CBA1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Galima priimto įstatymo įtaka kriminogeninei situacijai, korupcijai</w:t>
      </w:r>
    </w:p>
    <w:p w14:paraId="189BB86F"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 projektas neturės įtakos kriminogeninei situacijai ir korupcijai.</w:t>
      </w:r>
    </w:p>
    <w:p w14:paraId="28FF3718"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61F1531B" w14:textId="77777777" w:rsidR="00E94CE4" w:rsidRDefault="00FF245E" w:rsidP="00121488">
      <w:pPr>
        <w:pStyle w:val="Sraopastraipa"/>
        <w:widowControl w:val="0"/>
        <w:numPr>
          <w:ilvl w:val="0"/>
          <w:numId w:val="1"/>
        </w:numPr>
        <w:tabs>
          <w:tab w:val="left" w:pos="960"/>
        </w:tabs>
        <w:spacing w:after="0" w:line="240" w:lineRule="auto"/>
        <w:ind w:left="0"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Galima priimto įstatymo įtaka verslo sąlygoms ir jo plėtrai</w:t>
      </w:r>
    </w:p>
    <w:p w14:paraId="70EBF8B3" w14:textId="45FD4979" w:rsidR="00121488" w:rsidRPr="00121488" w:rsidRDefault="00121488" w:rsidP="00121488">
      <w:pPr>
        <w:suppressAutoHyphens w:val="0"/>
        <w:spacing w:after="0" w:line="276" w:lineRule="auto"/>
        <w:ind w:firstLine="720"/>
        <w:jc w:val="both"/>
        <w:rPr>
          <w:rFonts w:ascii="Times New Roman" w:eastAsia="Times New Roman" w:hAnsi="Times New Roman" w:cs="Times New Roman"/>
          <w:sz w:val="24"/>
          <w:szCs w:val="24"/>
          <w:lang w:eastAsia="lt-LT"/>
        </w:rPr>
      </w:pPr>
      <w:r w:rsidRPr="00121488">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o</w:t>
      </w:r>
      <w:r w:rsidRPr="00121488">
        <w:rPr>
          <w:rFonts w:ascii="Times New Roman" w:eastAsia="Times New Roman" w:hAnsi="Times New Roman" w:cs="Times New Roman"/>
          <w:sz w:val="24"/>
          <w:szCs w:val="24"/>
          <w:lang w:eastAsia="lt-LT"/>
        </w:rPr>
        <w:t xml:space="preserve"> projekt</w:t>
      </w:r>
      <w:r>
        <w:rPr>
          <w:rFonts w:ascii="Times New Roman" w:eastAsia="Times New Roman" w:hAnsi="Times New Roman" w:cs="Times New Roman"/>
          <w:sz w:val="24"/>
          <w:szCs w:val="24"/>
          <w:lang w:eastAsia="lt-LT"/>
        </w:rPr>
        <w:t>o</w:t>
      </w:r>
      <w:r w:rsidRPr="00121488">
        <w:rPr>
          <w:rFonts w:ascii="Times New Roman" w:eastAsia="Times New Roman" w:hAnsi="Times New Roman" w:cs="Times New Roman"/>
          <w:sz w:val="24"/>
          <w:szCs w:val="24"/>
          <w:lang w:eastAsia="lt-LT"/>
        </w:rPr>
        <w:t xml:space="preserve"> nuostatų įgyvendinimas įtakos verslo sąlygoms ir jo plėtrai neturės. </w:t>
      </w:r>
    </w:p>
    <w:p w14:paraId="73DF21BF"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7620D218" w14:textId="77777777" w:rsidR="00121488" w:rsidRDefault="00FF245E" w:rsidP="00121488">
      <w:pPr>
        <w:widowControl w:val="0"/>
        <w:spacing w:after="0" w:line="240" w:lineRule="auto"/>
        <w:ind w:firstLine="709"/>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8</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09190E19" w14:textId="35ED5B59" w:rsidR="00121488" w:rsidRPr="00121488" w:rsidRDefault="00121488" w:rsidP="00121488">
      <w:pPr>
        <w:widowControl w:val="0"/>
        <w:spacing w:after="0" w:line="240" w:lineRule="auto"/>
        <w:ind w:firstLine="709"/>
        <w:contextualSpacing/>
        <w:jc w:val="both"/>
        <w:rPr>
          <w:rFonts w:ascii="Courier New" w:eastAsia="Times New Roman" w:hAnsi="Courier New" w:cs="Courier New"/>
          <w:sz w:val="20"/>
          <w:szCs w:val="20"/>
          <w:lang w:eastAsia="lt-LT"/>
        </w:rPr>
      </w:pPr>
      <w:r w:rsidRPr="00121488">
        <w:rPr>
          <w:rFonts w:ascii="Times New Roman" w:eastAsia="Times New Roman" w:hAnsi="Times New Roman" w:cs="Times New Roman"/>
          <w:sz w:val="24"/>
          <w:szCs w:val="24"/>
          <w:lang w:eastAsia="lt-LT"/>
        </w:rPr>
        <w:t>Siekiant Įstatym</w:t>
      </w:r>
      <w:r>
        <w:rPr>
          <w:rFonts w:ascii="Times New Roman" w:eastAsia="Times New Roman" w:hAnsi="Times New Roman" w:cs="Times New Roman"/>
          <w:sz w:val="24"/>
          <w:szCs w:val="24"/>
          <w:lang w:eastAsia="lt-LT"/>
        </w:rPr>
        <w:t>o</w:t>
      </w:r>
      <w:r w:rsidRPr="00121488">
        <w:rPr>
          <w:rFonts w:ascii="Times New Roman" w:eastAsia="Times New Roman" w:hAnsi="Times New Roman" w:cs="Times New Roman"/>
          <w:sz w:val="24"/>
          <w:szCs w:val="24"/>
          <w:lang w:eastAsia="lt-LT"/>
        </w:rPr>
        <w:t xml:space="preserve"> projekt</w:t>
      </w:r>
      <w:r>
        <w:rPr>
          <w:rFonts w:ascii="Times New Roman" w:eastAsia="Times New Roman" w:hAnsi="Times New Roman" w:cs="Times New Roman"/>
          <w:sz w:val="24"/>
          <w:szCs w:val="24"/>
          <w:lang w:eastAsia="lt-LT"/>
        </w:rPr>
        <w:t>o</w:t>
      </w:r>
      <w:r w:rsidRPr="00121488">
        <w:rPr>
          <w:rFonts w:ascii="Times New Roman" w:eastAsia="Times New Roman" w:hAnsi="Times New Roman" w:cs="Times New Roman"/>
          <w:sz w:val="24"/>
          <w:szCs w:val="24"/>
          <w:lang w:eastAsia="lt-LT"/>
        </w:rPr>
        <w:t xml:space="preserve"> siūlomus pakeitimus inkorporuoti į teisinę sistemą, priimti naujų ar pripažinti netekusiais galios galiojančių </w:t>
      </w:r>
      <w:r w:rsidR="00052FA5">
        <w:rPr>
          <w:rFonts w:ascii="Times New Roman" w:eastAsia="Times New Roman" w:hAnsi="Times New Roman" w:cs="Times New Roman"/>
          <w:sz w:val="24"/>
          <w:szCs w:val="24"/>
          <w:lang w:eastAsia="lt-LT"/>
        </w:rPr>
        <w:t>įstatymų</w:t>
      </w:r>
      <w:r w:rsidRPr="00121488">
        <w:rPr>
          <w:rFonts w:ascii="Times New Roman" w:eastAsia="Times New Roman" w:hAnsi="Times New Roman" w:cs="Times New Roman"/>
          <w:sz w:val="24"/>
          <w:szCs w:val="24"/>
          <w:lang w:eastAsia="lt-LT"/>
        </w:rPr>
        <w:t xml:space="preserve"> nereikės. </w:t>
      </w:r>
    </w:p>
    <w:p w14:paraId="6AE69C04" w14:textId="77777777" w:rsidR="00F07865" w:rsidRDefault="00F07865">
      <w:pPr>
        <w:widowControl w:val="0"/>
        <w:tabs>
          <w:tab w:val="left" w:pos="720"/>
        </w:tabs>
        <w:spacing w:after="0" w:line="240" w:lineRule="auto"/>
        <w:ind w:firstLine="709"/>
        <w:jc w:val="both"/>
        <w:rPr>
          <w:rFonts w:ascii="Times New Roman" w:hAnsi="Times New Roman" w:cs="Times New Roman"/>
          <w:sz w:val="24"/>
          <w:szCs w:val="24"/>
        </w:rPr>
      </w:pPr>
    </w:p>
    <w:p w14:paraId="2FD29ED2" w14:textId="77777777" w:rsidR="000E0F9D" w:rsidRDefault="000E0F9D">
      <w:pPr>
        <w:widowControl w:val="0"/>
        <w:tabs>
          <w:tab w:val="left" w:pos="720"/>
        </w:tabs>
        <w:spacing w:after="0" w:line="240" w:lineRule="auto"/>
        <w:ind w:firstLine="709"/>
        <w:jc w:val="both"/>
        <w:rPr>
          <w:rFonts w:ascii="Times New Roman" w:hAnsi="Times New Roman" w:cs="Times New Roman"/>
          <w:sz w:val="24"/>
          <w:szCs w:val="24"/>
        </w:rPr>
      </w:pPr>
    </w:p>
    <w:p w14:paraId="4B89F11F" w14:textId="77777777" w:rsidR="00E94CE4" w:rsidRDefault="00FF245E">
      <w:pPr>
        <w:widowControl w:val="0"/>
        <w:tabs>
          <w:tab w:val="left" w:pos="72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 xml:space="preserve">9. Įstatymo projekto atitiktis Valstybinės kalbos, Įstatymų ir kitų teisės norminių aktų rengimo tvarkos įstatymų reikalavimams ir bendrinės lietuvių kalbos normoms, sąvokų ir terminų įvertinimas </w:t>
      </w:r>
    </w:p>
    <w:p w14:paraId="05F40789" w14:textId="16872204"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121488">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projekta</w:t>
      </w:r>
      <w:r w:rsidR="00121488">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parengt</w:t>
      </w:r>
      <w:r w:rsidR="00121488">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 laikantis Lietuvos Respublikos valstybinės kalbos įstatymo, Lietuvos Respublikos įstatymų ir kitų teisės norminių aktų rengimo tvarkos įstatymo reikalavimų, ir atitinka bendrinės lietuvių kalbos normas.</w:t>
      </w:r>
    </w:p>
    <w:p w14:paraId="7DD1BB01"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720003F4"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05A4ABBE" w14:textId="53BDC503"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121488">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projekta</w:t>
      </w:r>
      <w:r w:rsidR="00121488">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atitinka Europos žmogaus teisių ir pagrindinių laisvių apsaugos konvencijos nuostatas ir Europos Sąjungos dokumentus.</w:t>
      </w:r>
    </w:p>
    <w:p w14:paraId="195D547E"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2C7F2FA7" w14:textId="77777777" w:rsidR="00E94CE4" w:rsidRPr="00052FA5" w:rsidRDefault="00FF245E" w:rsidP="0005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052FA5">
        <w:rPr>
          <w:rFonts w:ascii="Times New Roman" w:eastAsia="Times New Roman" w:hAnsi="Times New Roman" w:cs="Times New Roman"/>
          <w:b/>
          <w:sz w:val="24"/>
          <w:szCs w:val="24"/>
          <w:lang w:eastAsia="lt-LT"/>
        </w:rPr>
        <w:t>11. Įstatymui įgyvendinti reikalingi įgyvendinamieji teisės aktai, šių aktų rengėjai</w:t>
      </w:r>
    </w:p>
    <w:p w14:paraId="7E414D6E" w14:textId="4F110017" w:rsidR="00E94CE4" w:rsidRDefault="00052FA5" w:rsidP="00052FA5">
      <w:pPr>
        <w:spacing w:after="0" w:line="240" w:lineRule="auto"/>
        <w:ind w:firstLine="709"/>
        <w:jc w:val="both"/>
        <w:rPr>
          <w:rFonts w:ascii="Times New Roman" w:hAnsi="Times New Roman" w:cs="Times New Roman"/>
          <w:sz w:val="24"/>
          <w:szCs w:val="24"/>
        </w:rPr>
      </w:pPr>
      <w:r w:rsidRPr="00052FA5">
        <w:rPr>
          <w:rFonts w:ascii="Times New Roman" w:eastAsia="Times New Roman" w:hAnsi="Times New Roman" w:cs="Times New Roman"/>
          <w:sz w:val="24"/>
          <w:szCs w:val="24"/>
          <w:lang w:eastAsia="lt-LT"/>
        </w:rPr>
        <w:t xml:space="preserve">Įstatymo </w:t>
      </w:r>
      <w:r w:rsidRPr="00052FA5">
        <w:rPr>
          <w:rFonts w:ascii="Times New Roman" w:hAnsi="Times New Roman" w:cs="Times New Roman"/>
          <w:sz w:val="24"/>
          <w:szCs w:val="24"/>
          <w:lang w:eastAsia="lt-LT"/>
        </w:rPr>
        <w:t xml:space="preserve">projekto įgyvendinimui reikės </w:t>
      </w:r>
      <w:r w:rsidRPr="00052FA5">
        <w:rPr>
          <w:rFonts w:ascii="Times New Roman" w:hAnsi="Times New Roman" w:cs="Times New Roman"/>
          <w:sz w:val="24"/>
          <w:szCs w:val="24"/>
        </w:rPr>
        <w:t>pakeisti Konsulinių pareigūnų atliekamų notarinių veiksmų atlikimo metodines taisykles, patvirtintas Lietuvos Respublikos teisingumo ministro ir Lietuvos Respublikos užsienio reikalų ministro 2006 m. balandžio 4 d. įsakymu Nr. 1R-105/V-55 ir</w:t>
      </w:r>
      <w:r w:rsidRPr="00052FA5">
        <w:rPr>
          <w:rFonts w:ascii="Times New Roman" w:hAnsi="Times New Roman" w:cs="Times New Roman"/>
          <w:sz w:val="24"/>
          <w:szCs w:val="24"/>
          <w:lang w:eastAsia="lt-LT"/>
        </w:rPr>
        <w:t xml:space="preserve"> peržiūrėti</w:t>
      </w:r>
      <w:r w:rsidRPr="00052FA5">
        <w:rPr>
          <w:rFonts w:ascii="Times New Roman" w:hAnsi="Times New Roman" w:cs="Times New Roman"/>
          <w:sz w:val="24"/>
          <w:szCs w:val="24"/>
        </w:rPr>
        <w:t xml:space="preserve"> Testamentų registro nuostatus, patvirtintus Lietuvos Respublikos Vyriausybės 2001 m. gegužės 22 d. nutarimu Nr. 594. </w:t>
      </w:r>
    </w:p>
    <w:p w14:paraId="42E219C8" w14:textId="77777777" w:rsidR="00052FA5" w:rsidRPr="00052FA5" w:rsidRDefault="00052FA5" w:rsidP="00052FA5">
      <w:pPr>
        <w:spacing w:after="0" w:line="240" w:lineRule="auto"/>
        <w:ind w:firstLine="709"/>
        <w:jc w:val="both"/>
        <w:rPr>
          <w:rFonts w:ascii="Times New Roman" w:eastAsia="Times New Roman" w:hAnsi="Times New Roman" w:cs="Times New Roman"/>
          <w:sz w:val="24"/>
          <w:szCs w:val="24"/>
          <w:lang w:eastAsia="en-GB"/>
        </w:rPr>
      </w:pPr>
    </w:p>
    <w:p w14:paraId="2A44667B" w14:textId="77777777" w:rsidR="00E94CE4" w:rsidRDefault="00FF245E">
      <w:pPr>
        <w:widowControl w:val="0"/>
        <w:tabs>
          <w:tab w:val="left" w:pos="567"/>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1D1C375B" w14:textId="79F987FC" w:rsidR="00E94CE4" w:rsidRPr="007D50C4" w:rsidRDefault="00FF245E">
      <w:pPr>
        <w:pStyle w:val="Antrats"/>
        <w:ind w:firstLine="709"/>
        <w:jc w:val="both"/>
        <w:rPr>
          <w:rFonts w:ascii="Times New Roman" w:hAnsi="Times New Roman" w:cs="Times New Roman"/>
          <w:sz w:val="24"/>
          <w:szCs w:val="24"/>
        </w:rPr>
      </w:pPr>
      <w:r>
        <w:rPr>
          <w:rFonts w:ascii="Times New Roman" w:hAnsi="Times New Roman" w:cs="Times New Roman"/>
          <w:sz w:val="24"/>
          <w:szCs w:val="24"/>
        </w:rPr>
        <w:t xml:space="preserve">Įstatymo projektui įgyvendinti valstybės, savivaldybių biudžetų ir kitų valstybės įsteigtų fondų lėšų </w:t>
      </w:r>
      <w:r w:rsidRPr="00C748D4">
        <w:rPr>
          <w:rFonts w:ascii="Times New Roman" w:hAnsi="Times New Roman" w:cs="Times New Roman"/>
          <w:sz w:val="24"/>
          <w:szCs w:val="24"/>
        </w:rPr>
        <w:t xml:space="preserve">nereikės. </w:t>
      </w:r>
    </w:p>
    <w:p w14:paraId="5E845A26" w14:textId="77777777" w:rsidR="00E94CE4" w:rsidRPr="00B77E37" w:rsidRDefault="00E94CE4">
      <w:pPr>
        <w:spacing w:after="0" w:line="240" w:lineRule="auto"/>
        <w:ind w:firstLine="709"/>
        <w:jc w:val="both"/>
        <w:rPr>
          <w:rFonts w:ascii="Times New Roman" w:eastAsia="Times New Roman" w:hAnsi="Times New Roman" w:cs="Times New Roman"/>
          <w:sz w:val="24"/>
          <w:szCs w:val="24"/>
          <w:lang w:eastAsia="lt-LT"/>
        </w:rPr>
      </w:pPr>
    </w:p>
    <w:p w14:paraId="16835792"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 Įstatymo projekto rengimo metu gauti specialistų vertinimai ir išvados</w:t>
      </w:r>
    </w:p>
    <w:p w14:paraId="47C347DE" w14:textId="38E802A4" w:rsidR="00E94CE4" w:rsidRDefault="00FD010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131C3D">
        <w:rPr>
          <w:rFonts w:ascii="Times New Roman" w:eastAsia="Times New Roman" w:hAnsi="Times New Roman" w:cs="Times New Roman"/>
          <w:sz w:val="24"/>
          <w:szCs w:val="24"/>
          <w:lang w:eastAsia="lt-LT"/>
        </w:rPr>
        <w:t>Dėl Įstatymo projekto su visuomene konsultuojamasi paskelbus Įstatymo projektą Seimo teisės aktų informacinės sistemos Projektų registravimo posistemyje.</w:t>
      </w:r>
      <w:r w:rsidR="00FF245E">
        <w:rPr>
          <w:rFonts w:ascii="Times New Roman" w:hAnsi="Times New Roman" w:cs="Times New Roman"/>
          <w:sz w:val="24"/>
          <w:szCs w:val="24"/>
        </w:rPr>
        <w:t xml:space="preserve"> </w:t>
      </w:r>
    </w:p>
    <w:p w14:paraId="29A8E299" w14:textId="77777777" w:rsidR="00E94CE4" w:rsidRDefault="00E94CE4">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p>
    <w:p w14:paraId="4F09BDFB" w14:textId="77777777" w:rsidR="00E94CE4" w:rsidRDefault="00FF245E">
      <w:pPr>
        <w:widowControl w:val="0"/>
        <w:tabs>
          <w:tab w:val="left" w:pos="720"/>
          <w:tab w:val="left" w:pos="1832"/>
          <w:tab w:val="left" w:pos="2748"/>
          <w:tab w:val="left" w:pos="3664"/>
          <w:tab w:val="left" w:pos="45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 Reikšminiai įstatymo projekto žodžiai</w:t>
      </w:r>
      <w:r>
        <w:rPr>
          <w:rFonts w:ascii="Times New Roman" w:eastAsia="Times New Roman" w:hAnsi="Times New Roman" w:cs="Times New Roman"/>
          <w:b/>
          <w:sz w:val="24"/>
          <w:szCs w:val="24"/>
          <w:lang w:eastAsia="lt-LT"/>
        </w:rPr>
        <w:tab/>
      </w:r>
    </w:p>
    <w:p w14:paraId="43CA1B14" w14:textId="57576A35" w:rsidR="00E94CE4" w:rsidRDefault="00FF245E">
      <w:pPr>
        <w:spacing w:after="0" w:line="240" w:lineRule="auto"/>
        <w:ind w:firstLine="709"/>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 xml:space="preserve">Reikšminiai žodžiai, kurių reikia įstatymo projektui įtraukti į kompiuterinę sistemą, įskaitant reikšminius žodžius pagal Europos žodyną </w:t>
      </w:r>
      <w:proofErr w:type="spellStart"/>
      <w:r>
        <w:rPr>
          <w:rFonts w:ascii="Times New Roman" w:eastAsia="Times New Roman" w:hAnsi="Times New Roman" w:cs="Times New Roman"/>
          <w:i/>
          <w:iCs/>
          <w:sz w:val="24"/>
          <w:szCs w:val="24"/>
          <w:lang w:eastAsia="lt-LT"/>
        </w:rPr>
        <w:t>Eurovoc</w:t>
      </w:r>
      <w:proofErr w:type="spellEnd"/>
      <w:r>
        <w:rPr>
          <w:rFonts w:ascii="Times New Roman" w:eastAsia="Times New Roman" w:hAnsi="Times New Roman" w:cs="Times New Roman"/>
          <w:i/>
          <w:iCs/>
          <w:sz w:val="24"/>
          <w:szCs w:val="24"/>
          <w:lang w:eastAsia="lt-LT"/>
        </w:rPr>
        <w:t xml:space="preserve">: </w:t>
      </w:r>
      <w:r w:rsidR="00121488">
        <w:rPr>
          <w:rFonts w:ascii="Times New Roman" w:eastAsia="Times New Roman" w:hAnsi="Times New Roman" w:cs="Times New Roman"/>
          <w:i/>
          <w:iCs/>
          <w:sz w:val="24"/>
          <w:szCs w:val="24"/>
          <w:lang w:eastAsia="lt-LT"/>
        </w:rPr>
        <w:t xml:space="preserve">„konsuliniai </w:t>
      </w:r>
      <w:r w:rsidR="00121488" w:rsidRPr="00BE2CC2">
        <w:rPr>
          <w:rFonts w:ascii="Times New Roman" w:eastAsia="Times New Roman" w:hAnsi="Times New Roman" w:cs="Times New Roman"/>
          <w:i/>
          <w:iCs/>
          <w:sz w:val="24"/>
          <w:szCs w:val="24"/>
          <w:lang w:eastAsia="lt-LT"/>
        </w:rPr>
        <w:t>pareigūnai“ „notariniai veiksmai“</w:t>
      </w:r>
      <w:r w:rsidRPr="00BE2CC2">
        <w:rPr>
          <w:rFonts w:ascii="Times New Roman" w:eastAsia="Times New Roman" w:hAnsi="Times New Roman" w:cs="Times New Roman"/>
          <w:i/>
          <w:iCs/>
          <w:sz w:val="24"/>
          <w:szCs w:val="24"/>
          <w:lang w:eastAsia="lt-LT"/>
        </w:rPr>
        <w:t>.</w:t>
      </w:r>
    </w:p>
    <w:p w14:paraId="3B7DA063" w14:textId="77777777" w:rsidR="00E94CE4" w:rsidRDefault="00E94CE4">
      <w:pPr>
        <w:spacing w:after="0" w:line="240" w:lineRule="auto"/>
        <w:ind w:firstLine="709"/>
        <w:jc w:val="both"/>
        <w:rPr>
          <w:rFonts w:ascii="Times New Roman" w:eastAsia="Times New Roman" w:hAnsi="Times New Roman" w:cs="Times New Roman"/>
          <w:i/>
          <w:iCs/>
          <w:sz w:val="24"/>
          <w:szCs w:val="24"/>
          <w:lang w:eastAsia="lt-LT"/>
        </w:rPr>
      </w:pPr>
    </w:p>
    <w:p w14:paraId="5D7ED2CD"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 Kiti, iniciatorių nuomone, reikalingi pagrindimai ir paaiškinimai</w:t>
      </w:r>
    </w:p>
    <w:p w14:paraId="6569DE5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p w14:paraId="2983573F" w14:textId="77777777" w:rsidR="00E94CE4" w:rsidRDefault="00E94CE4">
      <w:pPr>
        <w:widowControl w:val="0"/>
        <w:spacing w:after="0" w:line="276" w:lineRule="auto"/>
        <w:ind w:firstLine="709"/>
        <w:jc w:val="both"/>
        <w:rPr>
          <w:rFonts w:ascii="Times New Roman" w:eastAsia="Times New Roman" w:hAnsi="Times New Roman" w:cs="Times New Roman"/>
          <w:sz w:val="24"/>
          <w:szCs w:val="24"/>
          <w:lang w:eastAsia="lt-LT"/>
        </w:rPr>
      </w:pPr>
    </w:p>
    <w:sectPr w:rsidR="00E94CE4">
      <w:headerReference w:type="default" r:id="rId8"/>
      <w:pgSz w:w="11906" w:h="16838"/>
      <w:pgMar w:top="1418" w:right="567" w:bottom="1134" w:left="1418" w:header="567" w:footer="0" w:gutter="0"/>
      <w:cols w:space="1296"/>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72B42" w14:textId="77777777" w:rsidR="007842ED" w:rsidRDefault="007842ED">
      <w:pPr>
        <w:spacing w:after="0" w:line="240" w:lineRule="auto"/>
      </w:pPr>
      <w:r>
        <w:separator/>
      </w:r>
    </w:p>
  </w:endnote>
  <w:endnote w:type="continuationSeparator" w:id="0">
    <w:p w14:paraId="55D160FC" w14:textId="77777777" w:rsidR="007842ED" w:rsidRDefault="0078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panose1 w:val="00000000000000000000"/>
    <w:charset w:val="BA"/>
    <w:family w:val="auto"/>
    <w:notTrueType/>
    <w:pitch w:val="default"/>
    <w:sig w:usb0="00000005" w:usb1="00000000" w:usb2="00000000" w:usb3="00000000" w:csb0="0000008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Serif">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964A1" w14:textId="77777777" w:rsidR="007842ED" w:rsidRDefault="007842ED">
      <w:pPr>
        <w:rPr>
          <w:sz w:val="12"/>
        </w:rPr>
      </w:pPr>
    </w:p>
  </w:footnote>
  <w:footnote w:type="continuationSeparator" w:id="0">
    <w:p w14:paraId="15CB4C1A" w14:textId="77777777" w:rsidR="007842ED" w:rsidRDefault="007842ED">
      <w:pPr>
        <w:rPr>
          <w:sz w:val="12"/>
        </w:rPr>
      </w:pPr>
    </w:p>
  </w:footnote>
  <w:footnote w:id="1">
    <w:p w14:paraId="311A9BDE" w14:textId="42C62325" w:rsidR="00A3506F" w:rsidRPr="008535BB" w:rsidRDefault="00A3506F">
      <w:pPr>
        <w:pStyle w:val="Puslapioinaostekstas"/>
        <w:rPr>
          <w:lang w:val="lt-LT"/>
        </w:rPr>
      </w:pPr>
      <w:r w:rsidRPr="008535BB">
        <w:rPr>
          <w:rStyle w:val="Puslapioinaosnuoroda"/>
          <w:lang w:val="lt-LT"/>
        </w:rPr>
        <w:footnoteRef/>
      </w:r>
      <w:r w:rsidRPr="008535BB">
        <w:rPr>
          <w:lang w:val="lt-LT"/>
        </w:rPr>
        <w:t xml:space="preserve">Pastovus notaro kvalifikacijos </w:t>
      </w:r>
      <w:r w:rsidR="008535BB" w:rsidRPr="008535BB">
        <w:rPr>
          <w:lang w:val="lt-LT"/>
        </w:rPr>
        <w:t>kėlimas</w:t>
      </w:r>
      <w:r w:rsidRPr="008535BB">
        <w:rPr>
          <w:lang w:val="lt-LT"/>
        </w:rPr>
        <w:t xml:space="preserve">, notarų atestavimas, drausminė atsakomybė, </w:t>
      </w:r>
      <w:r w:rsidR="008535BB" w:rsidRPr="008535BB">
        <w:rPr>
          <w:lang w:val="lt-LT"/>
        </w:rPr>
        <w:t xml:space="preserve">tarnybinė priežiūra.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307247"/>
      <w:docPartObj>
        <w:docPartGallery w:val="Page Numbers (Top of Page)"/>
        <w:docPartUnique/>
      </w:docPartObj>
    </w:sdtPr>
    <w:sdtEndPr/>
    <w:sdtContent>
      <w:p w14:paraId="6061B1CE" w14:textId="77777777" w:rsidR="00E94CE4" w:rsidRDefault="00FF245E">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4260E5">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p w14:paraId="1EEF0514" w14:textId="77777777" w:rsidR="00E94CE4" w:rsidRDefault="00E94C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B47BC"/>
    <w:multiLevelType w:val="multilevel"/>
    <w:tmpl w:val="881AB5BA"/>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3671788"/>
    <w:multiLevelType w:val="multilevel"/>
    <w:tmpl w:val="C16E234A"/>
    <w:lvl w:ilvl="0">
      <w:start w:val="1"/>
      <w:numFmt w:val="decimal"/>
      <w:lvlText w:val="%1)"/>
      <w:lvlJc w:val="left"/>
      <w:pPr>
        <w:ind w:left="3338" w:hanging="360"/>
      </w:pPr>
      <w:rPr>
        <w:rFonts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E2704F6"/>
    <w:multiLevelType w:val="multilevel"/>
    <w:tmpl w:val="F158823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662E2EC6"/>
    <w:multiLevelType w:val="multilevel"/>
    <w:tmpl w:val="2684E6D6"/>
    <w:lvl w:ilvl="0">
      <w:start w:val="7"/>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6CD755FD"/>
    <w:multiLevelType w:val="multilevel"/>
    <w:tmpl w:val="29A4F4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CEB416C"/>
    <w:multiLevelType w:val="multilevel"/>
    <w:tmpl w:val="25602BC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E4"/>
    <w:rsid w:val="00044B99"/>
    <w:rsid w:val="00046518"/>
    <w:rsid w:val="00047A01"/>
    <w:rsid w:val="00052FA5"/>
    <w:rsid w:val="00061C4D"/>
    <w:rsid w:val="00062944"/>
    <w:rsid w:val="0006595B"/>
    <w:rsid w:val="000922F7"/>
    <w:rsid w:val="000C2BA8"/>
    <w:rsid w:val="000D5A7F"/>
    <w:rsid w:val="000E0F9D"/>
    <w:rsid w:val="000E44B7"/>
    <w:rsid w:val="000F334C"/>
    <w:rsid w:val="00113410"/>
    <w:rsid w:val="00121488"/>
    <w:rsid w:val="00133DC1"/>
    <w:rsid w:val="00133F13"/>
    <w:rsid w:val="00134282"/>
    <w:rsid w:val="00184C88"/>
    <w:rsid w:val="001A4FFA"/>
    <w:rsid w:val="001A62BC"/>
    <w:rsid w:val="001C36CB"/>
    <w:rsid w:val="001D293A"/>
    <w:rsid w:val="001D3B64"/>
    <w:rsid w:val="001F200B"/>
    <w:rsid w:val="00216FEA"/>
    <w:rsid w:val="00247892"/>
    <w:rsid w:val="002513DE"/>
    <w:rsid w:val="002625FC"/>
    <w:rsid w:val="002B6B81"/>
    <w:rsid w:val="002C0092"/>
    <w:rsid w:val="002D1DF6"/>
    <w:rsid w:val="003408EB"/>
    <w:rsid w:val="003435AC"/>
    <w:rsid w:val="00346FD7"/>
    <w:rsid w:val="0039175E"/>
    <w:rsid w:val="00396F74"/>
    <w:rsid w:val="003A4299"/>
    <w:rsid w:val="003A456B"/>
    <w:rsid w:val="003A5CF3"/>
    <w:rsid w:val="003C70D2"/>
    <w:rsid w:val="003F413A"/>
    <w:rsid w:val="004143AA"/>
    <w:rsid w:val="00421481"/>
    <w:rsid w:val="004260E5"/>
    <w:rsid w:val="0043698A"/>
    <w:rsid w:val="0044119D"/>
    <w:rsid w:val="00445F91"/>
    <w:rsid w:val="00493985"/>
    <w:rsid w:val="004B5789"/>
    <w:rsid w:val="004D6154"/>
    <w:rsid w:val="004F1829"/>
    <w:rsid w:val="00500929"/>
    <w:rsid w:val="00513552"/>
    <w:rsid w:val="00517023"/>
    <w:rsid w:val="005176E2"/>
    <w:rsid w:val="005318EC"/>
    <w:rsid w:val="00532610"/>
    <w:rsid w:val="0056076A"/>
    <w:rsid w:val="00574EB1"/>
    <w:rsid w:val="00581973"/>
    <w:rsid w:val="00582DF3"/>
    <w:rsid w:val="00586384"/>
    <w:rsid w:val="005929D9"/>
    <w:rsid w:val="00595402"/>
    <w:rsid w:val="005A5FBA"/>
    <w:rsid w:val="005A757C"/>
    <w:rsid w:val="005B366D"/>
    <w:rsid w:val="005C1340"/>
    <w:rsid w:val="005C3162"/>
    <w:rsid w:val="005C7FF5"/>
    <w:rsid w:val="0061224D"/>
    <w:rsid w:val="006126CC"/>
    <w:rsid w:val="00614026"/>
    <w:rsid w:val="0064155A"/>
    <w:rsid w:val="006641DB"/>
    <w:rsid w:val="00676E75"/>
    <w:rsid w:val="006B4D2B"/>
    <w:rsid w:val="006C578E"/>
    <w:rsid w:val="006E36BB"/>
    <w:rsid w:val="006F4206"/>
    <w:rsid w:val="00702A55"/>
    <w:rsid w:val="007111F5"/>
    <w:rsid w:val="00722DB4"/>
    <w:rsid w:val="00726C0C"/>
    <w:rsid w:val="00732C0D"/>
    <w:rsid w:val="00754950"/>
    <w:rsid w:val="00757098"/>
    <w:rsid w:val="007842ED"/>
    <w:rsid w:val="007C3FE3"/>
    <w:rsid w:val="007C5F96"/>
    <w:rsid w:val="007D4EEE"/>
    <w:rsid w:val="007D50C4"/>
    <w:rsid w:val="007F0B44"/>
    <w:rsid w:val="0082150E"/>
    <w:rsid w:val="00822450"/>
    <w:rsid w:val="00823BF3"/>
    <w:rsid w:val="00824DA5"/>
    <w:rsid w:val="008315B0"/>
    <w:rsid w:val="008535BB"/>
    <w:rsid w:val="00856847"/>
    <w:rsid w:val="00862E90"/>
    <w:rsid w:val="0088570F"/>
    <w:rsid w:val="00885FF0"/>
    <w:rsid w:val="0089345C"/>
    <w:rsid w:val="008975B1"/>
    <w:rsid w:val="008A34DB"/>
    <w:rsid w:val="008B1F10"/>
    <w:rsid w:val="008F63BB"/>
    <w:rsid w:val="008F70B7"/>
    <w:rsid w:val="008F738A"/>
    <w:rsid w:val="00904BB5"/>
    <w:rsid w:val="00976CDF"/>
    <w:rsid w:val="009822B4"/>
    <w:rsid w:val="0099421E"/>
    <w:rsid w:val="009A2899"/>
    <w:rsid w:val="009A5442"/>
    <w:rsid w:val="009B4144"/>
    <w:rsid w:val="009E2DE1"/>
    <w:rsid w:val="00A006B6"/>
    <w:rsid w:val="00A030DF"/>
    <w:rsid w:val="00A24097"/>
    <w:rsid w:val="00A3506F"/>
    <w:rsid w:val="00A66A83"/>
    <w:rsid w:val="00A66C0E"/>
    <w:rsid w:val="00A67FB5"/>
    <w:rsid w:val="00AE6F4B"/>
    <w:rsid w:val="00B2357B"/>
    <w:rsid w:val="00B40749"/>
    <w:rsid w:val="00B76D9B"/>
    <w:rsid w:val="00B77E37"/>
    <w:rsid w:val="00B867F0"/>
    <w:rsid w:val="00BB785E"/>
    <w:rsid w:val="00BC1AA9"/>
    <w:rsid w:val="00BD1655"/>
    <w:rsid w:val="00BD7673"/>
    <w:rsid w:val="00BD7A92"/>
    <w:rsid w:val="00BE2CC2"/>
    <w:rsid w:val="00BF4206"/>
    <w:rsid w:val="00C31726"/>
    <w:rsid w:val="00C36850"/>
    <w:rsid w:val="00C40FA8"/>
    <w:rsid w:val="00C435AC"/>
    <w:rsid w:val="00C628BA"/>
    <w:rsid w:val="00C748D4"/>
    <w:rsid w:val="00CA2BD8"/>
    <w:rsid w:val="00CA5D74"/>
    <w:rsid w:val="00CC7A27"/>
    <w:rsid w:val="00CE59A8"/>
    <w:rsid w:val="00CF3467"/>
    <w:rsid w:val="00D1175A"/>
    <w:rsid w:val="00D22005"/>
    <w:rsid w:val="00D22A9E"/>
    <w:rsid w:val="00D35F56"/>
    <w:rsid w:val="00D40A14"/>
    <w:rsid w:val="00D42429"/>
    <w:rsid w:val="00D42D0C"/>
    <w:rsid w:val="00D4440E"/>
    <w:rsid w:val="00D45FB6"/>
    <w:rsid w:val="00D57581"/>
    <w:rsid w:val="00D70275"/>
    <w:rsid w:val="00D74540"/>
    <w:rsid w:val="00D865C1"/>
    <w:rsid w:val="00D912D0"/>
    <w:rsid w:val="00D91B18"/>
    <w:rsid w:val="00DA02D9"/>
    <w:rsid w:val="00E170E9"/>
    <w:rsid w:val="00E33020"/>
    <w:rsid w:val="00E37B60"/>
    <w:rsid w:val="00E4212C"/>
    <w:rsid w:val="00E72CAD"/>
    <w:rsid w:val="00E94CE4"/>
    <w:rsid w:val="00EA360E"/>
    <w:rsid w:val="00ED6A24"/>
    <w:rsid w:val="00EF4D39"/>
    <w:rsid w:val="00F07865"/>
    <w:rsid w:val="00F135F4"/>
    <w:rsid w:val="00F2333C"/>
    <w:rsid w:val="00F4629B"/>
    <w:rsid w:val="00F5030E"/>
    <w:rsid w:val="00F50B5A"/>
    <w:rsid w:val="00F52866"/>
    <w:rsid w:val="00F53416"/>
    <w:rsid w:val="00F56317"/>
    <w:rsid w:val="00F60647"/>
    <w:rsid w:val="00F65EAC"/>
    <w:rsid w:val="00FB65D2"/>
    <w:rsid w:val="00FD010A"/>
    <w:rsid w:val="00FD5F19"/>
    <w:rsid w:val="00FE7019"/>
    <w:rsid w:val="00FF245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4BDC"/>
  <w15:docId w15:val="{B5997EE2-AEDA-4E16-8F97-E22D1145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8D"/>
    <w:pPr>
      <w:spacing w:after="160" w:line="259" w:lineRule="auto"/>
    </w:pPr>
    <w:rPr>
      <w:sz w:val="22"/>
    </w:rPr>
  </w:style>
  <w:style w:type="paragraph" w:styleId="Antrat2">
    <w:name w:val="heading 2"/>
    <w:basedOn w:val="prastasis"/>
    <w:next w:val="prastasis"/>
    <w:link w:val="Antrat2Diagrama"/>
    <w:uiPriority w:val="9"/>
    <w:unhideWhenUsed/>
    <w:qFormat/>
    <w:rsid w:val="00F23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uiPriority w:val="99"/>
    <w:qFormat/>
    <w:rsid w:val="0060658D"/>
  </w:style>
  <w:style w:type="character" w:customStyle="1" w:styleId="AntratsDiagrama">
    <w:name w:val="Antraštės Diagrama"/>
    <w:basedOn w:val="Numatytasispastraiposriftas"/>
    <w:link w:val="Antrats"/>
    <w:uiPriority w:val="99"/>
    <w:qFormat/>
    <w:rsid w:val="0060658D"/>
  </w:style>
  <w:style w:type="character" w:customStyle="1" w:styleId="DebesliotekstasDiagrama">
    <w:name w:val="Debesėlio tekstas Diagrama"/>
    <w:basedOn w:val="Numatytasispastraiposriftas"/>
    <w:link w:val="Debesliotekstas"/>
    <w:uiPriority w:val="99"/>
    <w:semiHidden/>
    <w:qFormat/>
    <w:rsid w:val="007D1012"/>
    <w:rPr>
      <w:rFonts w:ascii="Segoe UI" w:hAnsi="Segoe UI" w:cs="Segoe UI"/>
      <w:sz w:val="18"/>
      <w:szCs w:val="18"/>
    </w:rPr>
  </w:style>
  <w:style w:type="character" w:customStyle="1" w:styleId="czeinternetowe">
    <w:name w:val="Łącze internetowe"/>
    <w:basedOn w:val="Numatytasispastraiposriftas"/>
    <w:uiPriority w:val="99"/>
    <w:unhideWhenUsed/>
    <w:rsid w:val="003F174F"/>
    <w:rPr>
      <w:color w:val="0563C1" w:themeColor="hyperlink"/>
      <w:u w:val="single"/>
    </w:rPr>
  </w:style>
  <w:style w:type="character" w:customStyle="1" w:styleId="st1">
    <w:name w:val="st1"/>
    <w:basedOn w:val="Numatytasispastraiposriftas"/>
    <w:qFormat/>
    <w:rsid w:val="008D3ED8"/>
  </w:style>
  <w:style w:type="character" w:styleId="Komentaronuoroda">
    <w:name w:val="annotation reference"/>
    <w:basedOn w:val="Numatytasispastraiposriftas"/>
    <w:uiPriority w:val="99"/>
    <w:semiHidden/>
    <w:unhideWhenUsed/>
    <w:qFormat/>
    <w:rsid w:val="009C43AC"/>
    <w:rPr>
      <w:sz w:val="16"/>
      <w:szCs w:val="16"/>
    </w:rPr>
  </w:style>
  <w:style w:type="character" w:customStyle="1" w:styleId="KomentarotekstasDiagrama">
    <w:name w:val="Komentaro tekstas Diagrama"/>
    <w:basedOn w:val="Numatytasispastraiposriftas"/>
    <w:link w:val="Komentarotekstas"/>
    <w:uiPriority w:val="99"/>
    <w:semiHidden/>
    <w:qFormat/>
    <w:rsid w:val="009C43AC"/>
    <w:rPr>
      <w:sz w:val="20"/>
      <w:szCs w:val="20"/>
    </w:rPr>
  </w:style>
  <w:style w:type="character" w:customStyle="1" w:styleId="KomentarotemaDiagrama">
    <w:name w:val="Komentaro tema Diagrama"/>
    <w:basedOn w:val="KomentarotekstasDiagrama"/>
    <w:link w:val="Komentarotema"/>
    <w:qFormat/>
    <w:rsid w:val="009C43AC"/>
    <w:rPr>
      <w:b/>
      <w:bCs/>
      <w:sz w:val="20"/>
      <w:szCs w:val="20"/>
    </w:rPr>
  </w:style>
  <w:style w:type="character" w:customStyle="1" w:styleId="PagrindiniotekstotraukaDiagrama">
    <w:name w:val="Pagrindinio teksto įtrauka Diagrama"/>
    <w:basedOn w:val="Numatytasispastraiposriftas"/>
    <w:link w:val="Pagrindiniotekstotrauka"/>
    <w:qFormat/>
    <w:rsid w:val="003B4089"/>
    <w:rPr>
      <w:rFonts w:ascii="TimesLT" w:eastAsia="Times New Roman" w:hAnsi="TimesLT" w:cs="Times New Roman"/>
      <w:szCs w:val="20"/>
    </w:rPr>
  </w:style>
  <w:style w:type="character" w:customStyle="1" w:styleId="PuslapioinaostekstasDiagrama">
    <w:name w:val="Puslapio išnašos tekstas Diagrama"/>
    <w:basedOn w:val="Numatytasispastraiposriftas"/>
    <w:link w:val="Puslapioinaostekstas"/>
    <w:qFormat/>
    <w:rsid w:val="00377311"/>
    <w:rPr>
      <w:rFonts w:ascii="Times New Roman" w:eastAsia="Times New Roman" w:hAnsi="Times New Roman" w:cs="Times New Roman"/>
      <w:sz w:val="20"/>
      <w:szCs w:val="20"/>
      <w:lang w:val="en-US" w:eastAsia="lt-LT"/>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377311"/>
    <w:rPr>
      <w:vertAlign w:val="superscript"/>
    </w:rPr>
  </w:style>
  <w:style w:type="character" w:customStyle="1" w:styleId="textexposedshow">
    <w:name w:val="text_exposed_show"/>
    <w:basedOn w:val="Numatytasispastraiposriftas"/>
    <w:qFormat/>
    <w:rsid w:val="00D30A9E"/>
  </w:style>
  <w:style w:type="character" w:customStyle="1" w:styleId="PaprastasistekstasDiagrama">
    <w:name w:val="Paprastasis tekstas Diagrama"/>
    <w:basedOn w:val="Numatytasispastraiposriftas"/>
    <w:link w:val="Paprastasistekstas"/>
    <w:uiPriority w:val="99"/>
    <w:semiHidden/>
    <w:qFormat/>
    <w:rsid w:val="00D8212C"/>
    <w:rPr>
      <w:rFonts w:ascii="Calibri" w:hAnsi="Calibri"/>
      <w:szCs w:val="21"/>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Mocnewyrnione">
    <w:name w:val="Mocne wyróżnione"/>
    <w:qFormat/>
    <w:rPr>
      <w:b/>
      <w:bCs/>
    </w:rPr>
  </w:style>
  <w:style w:type="paragraph" w:customStyle="1" w:styleId="Nagwek">
    <w:name w:val="Nagłówek"/>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ks">
    <w:name w:val="Indeks"/>
    <w:basedOn w:val="prastasis"/>
    <w:qFormat/>
    <w:pPr>
      <w:suppressLineNumbers/>
    </w:pPr>
    <w:rPr>
      <w:rFonts w:cs="Lucida Sans"/>
    </w:rPr>
  </w:style>
  <w:style w:type="paragraph" w:customStyle="1" w:styleId="Gwkaistopka">
    <w:name w:val="Główka i stopka"/>
    <w:basedOn w:val="prastasis"/>
    <w:qFormat/>
  </w:style>
  <w:style w:type="paragraph" w:styleId="Porat">
    <w:name w:val="footer"/>
    <w:basedOn w:val="prastasis"/>
    <w:link w:val="PoratDiagrama"/>
    <w:uiPriority w:val="99"/>
    <w:unhideWhenUsed/>
    <w:rsid w:val="0060658D"/>
    <w:pPr>
      <w:tabs>
        <w:tab w:val="center" w:pos="4819"/>
        <w:tab w:val="right" w:pos="9638"/>
      </w:tabs>
      <w:spacing w:after="0" w:line="240" w:lineRule="auto"/>
    </w:pPr>
  </w:style>
  <w:style w:type="paragraph" w:styleId="Antrats">
    <w:name w:val="header"/>
    <w:basedOn w:val="prastasis"/>
    <w:link w:val="AntratsDiagrama"/>
    <w:uiPriority w:val="99"/>
    <w:unhideWhenUsed/>
    <w:rsid w:val="0060658D"/>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7D1012"/>
    <w:pPr>
      <w:spacing w:after="0" w:line="240" w:lineRule="auto"/>
    </w:pPr>
    <w:rPr>
      <w:rFonts w:ascii="Segoe UI" w:hAnsi="Segoe UI" w:cs="Segoe UI"/>
      <w:sz w:val="18"/>
      <w:szCs w:val="18"/>
    </w:rPr>
  </w:style>
  <w:style w:type="paragraph" w:styleId="Sraopastraipa">
    <w:name w:val="List Paragraph"/>
    <w:basedOn w:val="prastasis"/>
    <w:qFormat/>
    <w:rsid w:val="008821D5"/>
    <w:pPr>
      <w:ind w:left="720"/>
      <w:contextualSpacing/>
    </w:pPr>
  </w:style>
  <w:style w:type="paragraph" w:styleId="Komentarotekstas">
    <w:name w:val="annotation text"/>
    <w:basedOn w:val="prastasis"/>
    <w:link w:val="KomentarotekstasDiagrama"/>
    <w:uiPriority w:val="99"/>
    <w:semiHidden/>
    <w:unhideWhenUsed/>
    <w:qFormat/>
    <w:rsid w:val="009C43AC"/>
    <w:pPr>
      <w:spacing w:line="240" w:lineRule="auto"/>
    </w:pPr>
    <w:rPr>
      <w:sz w:val="20"/>
      <w:szCs w:val="20"/>
    </w:rPr>
  </w:style>
  <w:style w:type="paragraph" w:styleId="Komentarotema">
    <w:name w:val="annotation subject"/>
    <w:basedOn w:val="Komentarotekstas"/>
    <w:next w:val="Komentarotekstas"/>
    <w:link w:val="KomentarotemaDiagrama"/>
    <w:unhideWhenUsed/>
    <w:qFormat/>
    <w:rsid w:val="009C43AC"/>
    <w:rPr>
      <w:b/>
      <w:bCs/>
    </w:rPr>
  </w:style>
  <w:style w:type="paragraph" w:styleId="Pataisymai">
    <w:name w:val="Revision"/>
    <w:uiPriority w:val="99"/>
    <w:semiHidden/>
    <w:qFormat/>
    <w:rsid w:val="0092723A"/>
    <w:rPr>
      <w:sz w:val="22"/>
    </w:rPr>
  </w:style>
  <w:style w:type="paragraph" w:styleId="Pagrindiniotekstotrauka">
    <w:name w:val="Body Text Indent"/>
    <w:basedOn w:val="prastasis"/>
    <w:link w:val="PagrindiniotekstotraukaDiagrama"/>
    <w:rsid w:val="003B4089"/>
    <w:pPr>
      <w:spacing w:after="0" w:line="360" w:lineRule="atLeast"/>
      <w:ind w:firstLine="1134"/>
      <w:jc w:val="both"/>
    </w:pPr>
    <w:rPr>
      <w:rFonts w:ascii="TimesLT" w:eastAsia="Times New Roman" w:hAnsi="TimesLT" w:cs="Times New Roman"/>
      <w:szCs w:val="20"/>
    </w:rPr>
  </w:style>
  <w:style w:type="paragraph" w:styleId="Puslapioinaostekstas">
    <w:name w:val="footnote text"/>
    <w:basedOn w:val="prastasis"/>
    <w:link w:val="PuslapioinaostekstasDiagrama"/>
    <w:rsid w:val="00377311"/>
    <w:pPr>
      <w:spacing w:after="0" w:line="240" w:lineRule="auto"/>
    </w:pPr>
    <w:rPr>
      <w:rFonts w:ascii="Times New Roman" w:eastAsia="Times New Roman" w:hAnsi="Times New Roman" w:cs="Times New Roman"/>
      <w:sz w:val="20"/>
      <w:szCs w:val="20"/>
      <w:lang w:val="en-US" w:eastAsia="lt-LT"/>
    </w:rPr>
  </w:style>
  <w:style w:type="paragraph" w:styleId="Paprastasistekstas">
    <w:name w:val="Plain Text"/>
    <w:basedOn w:val="prastasis"/>
    <w:link w:val="PaprastasistekstasDiagrama"/>
    <w:uiPriority w:val="99"/>
    <w:semiHidden/>
    <w:unhideWhenUsed/>
    <w:qFormat/>
    <w:rsid w:val="00D8212C"/>
    <w:pPr>
      <w:spacing w:after="0" w:line="240" w:lineRule="auto"/>
    </w:pPr>
    <w:rPr>
      <w:rFonts w:ascii="Calibri" w:hAnsi="Calibri"/>
      <w:szCs w:val="21"/>
    </w:rPr>
  </w:style>
  <w:style w:type="character" w:customStyle="1" w:styleId="Antrat2Diagrama">
    <w:name w:val="Antraštė 2 Diagrama"/>
    <w:basedOn w:val="Numatytasispastraiposriftas"/>
    <w:link w:val="Antrat2"/>
    <w:uiPriority w:val="9"/>
    <w:rsid w:val="00F2333C"/>
    <w:rPr>
      <w:rFonts w:asciiTheme="majorHAnsi" w:eastAsiaTheme="majorEastAsia" w:hAnsiTheme="majorHAnsi" w:cstheme="majorBidi"/>
      <w:color w:val="2E74B5" w:themeColor="accent1" w:themeShade="BF"/>
      <w:sz w:val="26"/>
      <w:szCs w:val="26"/>
    </w:rPr>
  </w:style>
  <w:style w:type="character" w:styleId="Puslapioinaosnuoroda">
    <w:name w:val="footnote reference"/>
    <w:basedOn w:val="Numatytasispastraiposriftas"/>
    <w:semiHidden/>
    <w:unhideWhenUsed/>
    <w:rsid w:val="00A35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4419">
      <w:bodyDiv w:val="1"/>
      <w:marLeft w:val="0"/>
      <w:marRight w:val="0"/>
      <w:marTop w:val="0"/>
      <w:marBottom w:val="0"/>
      <w:divBdr>
        <w:top w:val="none" w:sz="0" w:space="0" w:color="auto"/>
        <w:left w:val="none" w:sz="0" w:space="0" w:color="auto"/>
        <w:bottom w:val="none" w:sz="0" w:space="0" w:color="auto"/>
        <w:right w:val="none" w:sz="0" w:space="0" w:color="auto"/>
      </w:divBdr>
    </w:div>
    <w:div w:id="141239681">
      <w:bodyDiv w:val="1"/>
      <w:marLeft w:val="0"/>
      <w:marRight w:val="0"/>
      <w:marTop w:val="0"/>
      <w:marBottom w:val="0"/>
      <w:divBdr>
        <w:top w:val="none" w:sz="0" w:space="0" w:color="auto"/>
        <w:left w:val="none" w:sz="0" w:space="0" w:color="auto"/>
        <w:bottom w:val="none" w:sz="0" w:space="0" w:color="auto"/>
        <w:right w:val="none" w:sz="0" w:space="0" w:color="auto"/>
      </w:divBdr>
    </w:div>
    <w:div w:id="535461298">
      <w:bodyDiv w:val="1"/>
      <w:marLeft w:val="0"/>
      <w:marRight w:val="0"/>
      <w:marTop w:val="0"/>
      <w:marBottom w:val="0"/>
      <w:divBdr>
        <w:top w:val="none" w:sz="0" w:space="0" w:color="auto"/>
        <w:left w:val="none" w:sz="0" w:space="0" w:color="auto"/>
        <w:bottom w:val="none" w:sz="0" w:space="0" w:color="auto"/>
        <w:right w:val="none" w:sz="0" w:space="0" w:color="auto"/>
      </w:divBdr>
    </w:div>
    <w:div w:id="761805230">
      <w:bodyDiv w:val="1"/>
      <w:marLeft w:val="0"/>
      <w:marRight w:val="0"/>
      <w:marTop w:val="0"/>
      <w:marBottom w:val="0"/>
      <w:divBdr>
        <w:top w:val="none" w:sz="0" w:space="0" w:color="auto"/>
        <w:left w:val="none" w:sz="0" w:space="0" w:color="auto"/>
        <w:bottom w:val="none" w:sz="0" w:space="0" w:color="auto"/>
        <w:right w:val="none" w:sz="0" w:space="0" w:color="auto"/>
      </w:divBdr>
    </w:div>
    <w:div w:id="896277974">
      <w:bodyDiv w:val="1"/>
      <w:marLeft w:val="0"/>
      <w:marRight w:val="0"/>
      <w:marTop w:val="0"/>
      <w:marBottom w:val="0"/>
      <w:divBdr>
        <w:top w:val="none" w:sz="0" w:space="0" w:color="auto"/>
        <w:left w:val="none" w:sz="0" w:space="0" w:color="auto"/>
        <w:bottom w:val="none" w:sz="0" w:space="0" w:color="auto"/>
        <w:right w:val="none" w:sz="0" w:space="0" w:color="auto"/>
      </w:divBdr>
      <w:divsChild>
        <w:div w:id="12998687">
          <w:marLeft w:val="0"/>
          <w:marRight w:val="0"/>
          <w:marTop w:val="0"/>
          <w:marBottom w:val="0"/>
          <w:divBdr>
            <w:top w:val="none" w:sz="0" w:space="0" w:color="auto"/>
            <w:left w:val="none" w:sz="0" w:space="0" w:color="auto"/>
            <w:bottom w:val="none" w:sz="0" w:space="0" w:color="auto"/>
            <w:right w:val="none" w:sz="0" w:space="0" w:color="auto"/>
          </w:divBdr>
        </w:div>
        <w:div w:id="774515643">
          <w:marLeft w:val="0"/>
          <w:marRight w:val="0"/>
          <w:marTop w:val="0"/>
          <w:marBottom w:val="0"/>
          <w:divBdr>
            <w:top w:val="none" w:sz="0" w:space="0" w:color="auto"/>
            <w:left w:val="none" w:sz="0" w:space="0" w:color="auto"/>
            <w:bottom w:val="none" w:sz="0" w:space="0" w:color="auto"/>
            <w:right w:val="none" w:sz="0" w:space="0" w:color="auto"/>
          </w:divBdr>
        </w:div>
      </w:divsChild>
    </w:div>
    <w:div w:id="1629583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E170-ABF6-489A-AEBF-7CEA4AF1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8468</Words>
  <Characters>4828</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2020-06-22T09:42:00Z</dcterms:created>
  <dc:creator>pc</dc:creator>
  <dc:language>pl-PL</dc:language>
  <cp:lastModifiedBy>Božena Rus</cp:lastModifiedBy>
  <cp:lastPrinted>2020-07-15T06:16:00Z</cp:lastPrinted>
  <dcterms:modified xsi:type="dcterms:W3CDTF">2020-07-30T14:04:00Z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