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92" w:rsidRDefault="00BD7592" w:rsidP="00856C13">
      <w:pPr>
        <w:pStyle w:val="Heading1"/>
        <w:spacing w:before="0"/>
      </w:pPr>
    </w:p>
    <w:p w:rsidR="00BD7592" w:rsidRPr="005C4593" w:rsidRDefault="00856234" w:rsidP="00856C13">
      <w:pPr>
        <w:pStyle w:val="Heading1"/>
        <w:spacing w:before="0"/>
        <w:rPr>
          <w:b w:val="0"/>
          <w:caps w:val="0"/>
          <w:szCs w:val="24"/>
        </w:rPr>
      </w:pPr>
      <w:r>
        <w:rPr>
          <w:b w:val="0"/>
          <w:caps w:val="0"/>
          <w:szCs w:val="24"/>
        </w:rPr>
        <w:t>2016 m. kovo 7 d.</w:t>
      </w:r>
      <w:r w:rsidR="00BD7592" w:rsidRPr="005C4593">
        <w:rPr>
          <w:b w:val="0"/>
          <w:caps w:val="0"/>
          <w:szCs w:val="24"/>
        </w:rPr>
        <w:br/>
      </w:r>
    </w:p>
    <w:p w:rsidR="00BD7592" w:rsidRDefault="00856234">
      <w:pPr>
        <w:jc w:val="center"/>
        <w:rPr>
          <w:u w:val="single"/>
        </w:rPr>
      </w:pPr>
      <w:r>
        <w:rPr>
          <w:u w:val="single"/>
        </w:rPr>
        <w:t>10</w:t>
      </w:r>
      <w:r w:rsidR="00856C13">
        <w:rPr>
          <w:u w:val="single"/>
        </w:rPr>
        <w:t xml:space="preserve"> valandą</w:t>
      </w:r>
    </w:p>
    <w:p w:rsidR="00856234" w:rsidRDefault="00856234" w:rsidP="00856234">
      <w:pPr>
        <w:pStyle w:val="BodyTextIndent2"/>
        <w:tabs>
          <w:tab w:val="left" w:pos="993"/>
        </w:tabs>
        <w:spacing w:before="0"/>
        <w:ind w:firstLine="0"/>
        <w:rPr>
          <w:b/>
          <w:i/>
          <w:iCs/>
        </w:rPr>
      </w:pP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Default="00856234" w:rsidP="00856234">
      <w:pPr>
        <w:pStyle w:val="BodyTextIndent2"/>
        <w:tabs>
          <w:tab w:val="left" w:pos="993"/>
        </w:tabs>
        <w:spacing w:before="0"/>
        <w:rPr>
          <w:b/>
          <w:bCs/>
        </w:rPr>
      </w:pPr>
      <w:r>
        <w:rPr>
          <w:b/>
        </w:rPr>
        <w:t xml:space="preserve">1. Dėl apibendrintos informacijos apie Vyriausybės atstovų apskrityse 2015 metų II pusmečio veiklą </w:t>
      </w:r>
    </w:p>
    <w:p w:rsidR="00856234" w:rsidRDefault="00856234" w:rsidP="00856234">
      <w:pPr>
        <w:tabs>
          <w:tab w:val="left" w:pos="1985"/>
          <w:tab w:val="left" w:pos="2268"/>
        </w:tabs>
        <w:spacing w:before="120"/>
        <w:ind w:left="2268" w:hanging="1559"/>
      </w:pPr>
      <w:r>
        <w:t>Pranešėjas</w:t>
      </w:r>
      <w:r>
        <w:tab/>
        <w:t>–</w:t>
      </w:r>
      <w:r>
        <w:tab/>
        <w:t>Ministras Pirmininkas A. Butkevičius</w:t>
      </w:r>
    </w:p>
    <w:p w:rsidR="00856234" w:rsidRDefault="00856234" w:rsidP="00856234">
      <w:pPr>
        <w:tabs>
          <w:tab w:val="left" w:pos="1985"/>
          <w:tab w:val="left" w:pos="2268"/>
        </w:tabs>
        <w:spacing w:before="120" w:after="120"/>
        <w:ind w:left="2268" w:hanging="1559"/>
      </w:pPr>
      <w:r>
        <w:t>Dalyvauja</w:t>
      </w:r>
      <w:r>
        <w:tab/>
        <w:t>–</w:t>
      </w:r>
      <w:r>
        <w:tab/>
        <w:t>Vy</w:t>
      </w:r>
      <w:r w:rsidR="00AE68C2">
        <w:t xml:space="preserve">riausybės atstovai apskrityse </w:t>
      </w:r>
      <w:r>
        <w:t>  </w:t>
      </w:r>
      <w:r>
        <w:br/>
        <w:t xml:space="preserve">Vyriausybės kanceliarijos Viešojo valdymo ir socialinės aplinkos departamento Viešojo valdymo ir atviros Vyriausybės skyriaus </w:t>
      </w:r>
      <w:bookmarkStart w:id="0" w:name="_GoBack"/>
      <w:bookmarkEnd w:id="0"/>
      <w:r>
        <w:t>patarėja I.</w:t>
      </w:r>
      <w:r w:rsidR="00AE68C2">
        <w:t xml:space="preserve"> </w:t>
      </w:r>
      <w:r>
        <w:t>Butrimienė</w:t>
      </w:r>
    </w:p>
    <w:p w:rsidR="00856234" w:rsidRDefault="00856234" w:rsidP="00856234">
      <w:pPr>
        <w:pStyle w:val="BodyTextIndent2"/>
        <w:tabs>
          <w:tab w:val="left" w:pos="993"/>
        </w:tabs>
        <w:spacing w:before="0"/>
        <w:ind w:firstLine="0"/>
        <w:rPr>
          <w:b/>
          <w:i/>
          <w:iCs/>
        </w:rPr>
      </w:pP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Default="00856234" w:rsidP="00856234">
      <w:pPr>
        <w:pStyle w:val="BodyTextIndent2"/>
        <w:tabs>
          <w:tab w:val="left" w:pos="993"/>
        </w:tabs>
        <w:spacing w:before="0"/>
        <w:rPr>
          <w:b/>
          <w:bCs/>
        </w:rPr>
      </w:pPr>
      <w:r>
        <w:rPr>
          <w:b/>
        </w:rPr>
        <w:t xml:space="preserve">2. Dėl patobulinto Žemės ūkio paskirties žemės įsigijimo įstatymo Nr. IX-1314 pakeitimo įstatymo projekto (TAP-16-108) (15-3497(4))  </w:t>
      </w:r>
    </w:p>
    <w:p w:rsidR="00856234" w:rsidRDefault="00AE68C2" w:rsidP="00856234">
      <w:pPr>
        <w:tabs>
          <w:tab w:val="left" w:pos="1985"/>
          <w:tab w:val="left" w:pos="2268"/>
        </w:tabs>
        <w:spacing w:before="120"/>
        <w:ind w:left="2268" w:hanging="1559"/>
      </w:pPr>
      <w:r>
        <w:t>Pranešėja</w:t>
      </w:r>
      <w:r w:rsidR="00856234">
        <w:tab/>
        <w:t>–</w:t>
      </w:r>
      <w:r w:rsidR="00856234">
        <w:tab/>
        <w:t xml:space="preserve">žemės ūkio ministrė V. </w:t>
      </w:r>
      <w:proofErr w:type="spellStart"/>
      <w:r w:rsidR="00856234">
        <w:t>Baltraitienė</w:t>
      </w:r>
      <w:proofErr w:type="spellEnd"/>
    </w:p>
    <w:p w:rsidR="00856234" w:rsidRDefault="00856234" w:rsidP="00856234">
      <w:pPr>
        <w:tabs>
          <w:tab w:val="left" w:pos="1985"/>
          <w:tab w:val="left" w:pos="2268"/>
        </w:tabs>
        <w:spacing w:before="120" w:after="120"/>
        <w:ind w:left="2268" w:hanging="1559"/>
      </w:pPr>
      <w:r>
        <w:t>Dalyvauja</w:t>
      </w:r>
      <w:r>
        <w:tab/>
        <w:t>–</w:t>
      </w:r>
      <w:r>
        <w:tab/>
        <w:t xml:space="preserve">Žemės ūkio ministerijos Žemės ir išteklių politikos departamento Žemės teisės skyriaus vyriausioji specialistė V. </w:t>
      </w:r>
      <w:proofErr w:type="spellStart"/>
      <w:r>
        <w:t>Dumčiūtė</w:t>
      </w:r>
      <w:proofErr w:type="spellEnd"/>
      <w:r>
        <w:br/>
        <w:t xml:space="preserve">Vyriausybės kanceliarijos Administracinio departamento Posėdžių rengimo skyriaus patarėjas P. </w:t>
      </w:r>
      <w:proofErr w:type="spellStart"/>
      <w:r>
        <w:t>Gerasimovič</w:t>
      </w:r>
      <w:proofErr w:type="spellEnd"/>
    </w:p>
    <w:p w:rsidR="00856234" w:rsidRDefault="00856234" w:rsidP="00856234">
      <w:pPr>
        <w:pStyle w:val="BodyTextIndent2"/>
        <w:tabs>
          <w:tab w:val="left" w:pos="993"/>
        </w:tabs>
        <w:spacing w:before="0"/>
        <w:ind w:firstLine="0"/>
        <w:rPr>
          <w:b/>
          <w:i/>
          <w:iCs/>
        </w:rPr>
      </w:pP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Default="00856234" w:rsidP="00856234">
      <w:pPr>
        <w:pStyle w:val="BodyTextIndent2"/>
        <w:tabs>
          <w:tab w:val="left" w:pos="993"/>
        </w:tabs>
        <w:spacing w:before="0"/>
        <w:rPr>
          <w:b/>
          <w:bCs/>
        </w:rPr>
      </w:pPr>
      <w:r>
        <w:rPr>
          <w:b/>
        </w:rPr>
        <w:t xml:space="preserve">3. Dėl Muziejų įstatymo Nr. IX-1593 papildymo 7-1 straipsniu ir 9 straipsnio pakeitimo įstatymo projekto (Nr. 15-606-1-I(2)) (15-11453(3))  </w:t>
      </w:r>
    </w:p>
    <w:p w:rsidR="00856234" w:rsidRDefault="00856234" w:rsidP="00856234">
      <w:pPr>
        <w:tabs>
          <w:tab w:val="left" w:pos="1985"/>
          <w:tab w:val="left" w:pos="2268"/>
        </w:tabs>
        <w:spacing w:before="120"/>
        <w:ind w:left="2268" w:hanging="1559"/>
      </w:pPr>
      <w:r>
        <w:t>Pranešėjas</w:t>
      </w:r>
      <w:r>
        <w:tab/>
        <w:t>–</w:t>
      </w:r>
      <w:r>
        <w:tab/>
        <w:t xml:space="preserve">kultūros ministras </w:t>
      </w:r>
      <w:proofErr w:type="spellStart"/>
      <w:r>
        <w:t>Š.Birutis</w:t>
      </w:r>
      <w:proofErr w:type="spellEnd"/>
    </w:p>
    <w:p w:rsidR="00856234" w:rsidRDefault="00856234" w:rsidP="00856234">
      <w:pPr>
        <w:tabs>
          <w:tab w:val="left" w:pos="1985"/>
          <w:tab w:val="left" w:pos="2268"/>
        </w:tabs>
        <w:spacing w:before="120" w:after="120"/>
        <w:ind w:left="2268" w:hanging="1559"/>
      </w:pPr>
      <w:r>
        <w:t>Dalyvauja</w:t>
      </w:r>
      <w:r>
        <w:tab/>
        <w:t>–</w:t>
      </w:r>
      <w:r>
        <w:tab/>
        <w:t xml:space="preserve">Kultūros ministerijos Kultūros politikos departamento Muziejų, bibliotekų ir archyvų skyriaus vyriausioji specialistė J. </w:t>
      </w:r>
      <w:proofErr w:type="spellStart"/>
      <w:r>
        <w:t>Kaznauskaitė</w:t>
      </w:r>
      <w:proofErr w:type="spellEnd"/>
      <w:r>
        <w:br/>
        <w:t xml:space="preserve">Vyriausybės kanceliarijos Administracinio departamento Posėdžių rengimo skyriaus vyriausioji specialistė E. </w:t>
      </w:r>
      <w:proofErr w:type="spellStart"/>
      <w:r>
        <w:t>Skodminienė</w:t>
      </w:r>
      <w:proofErr w:type="spellEnd"/>
    </w:p>
    <w:p w:rsidR="00856234" w:rsidRDefault="00856234" w:rsidP="00856234">
      <w:pPr>
        <w:pStyle w:val="BodyTextIndent2"/>
        <w:tabs>
          <w:tab w:val="left" w:pos="993"/>
        </w:tabs>
        <w:spacing w:before="0"/>
        <w:ind w:firstLine="0"/>
        <w:rPr>
          <w:b/>
          <w:i/>
          <w:iCs/>
        </w:rPr>
      </w:pP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Default="00856234" w:rsidP="00856234">
      <w:pPr>
        <w:pStyle w:val="BodyTextIndent2"/>
        <w:tabs>
          <w:tab w:val="left" w:pos="993"/>
        </w:tabs>
        <w:spacing w:before="0"/>
        <w:rPr>
          <w:b/>
          <w:bCs/>
        </w:rPr>
      </w:pPr>
      <w:r>
        <w:rPr>
          <w:b/>
        </w:rPr>
        <w:t xml:space="preserve">4. Dėl Saugaus eismo automobilių keliais įstatymo Nr. VIII-2043 22 straipsnio pakeitimo įstatymo projekto Nr. XIIP-3663 (TAP-16-122(2)) (15-14567(3))  </w:t>
      </w:r>
    </w:p>
    <w:p w:rsidR="00856234" w:rsidRDefault="00856234" w:rsidP="00856234">
      <w:pPr>
        <w:tabs>
          <w:tab w:val="left" w:pos="1985"/>
          <w:tab w:val="left" w:pos="2268"/>
        </w:tabs>
        <w:spacing w:before="120"/>
        <w:ind w:left="2268" w:hanging="1559"/>
      </w:pPr>
      <w:r>
        <w:t>Pranešėjas</w:t>
      </w:r>
      <w:r>
        <w:tab/>
        <w:t>–</w:t>
      </w:r>
      <w:r>
        <w:tab/>
        <w:t>susisiekimo ministras R. Sinkevičius</w:t>
      </w:r>
    </w:p>
    <w:p w:rsidR="00856234" w:rsidRDefault="00856234" w:rsidP="00856234">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Saugaus eismo skyriaus vyriausiasis specialistas D. </w:t>
      </w:r>
      <w:proofErr w:type="spellStart"/>
      <w:r>
        <w:t>Bialas</w:t>
      </w:r>
      <w:proofErr w:type="spellEnd"/>
      <w:r>
        <w:br/>
        <w:t>Vyriausybės kanceliarijos Administracinio departamento Posėdžių rengimo skyriaus patarėja E. Karaliūtė</w:t>
      </w:r>
    </w:p>
    <w:p w:rsidR="00856234" w:rsidRDefault="00856234" w:rsidP="00856234">
      <w:pPr>
        <w:pStyle w:val="BodyTextIndent2"/>
        <w:tabs>
          <w:tab w:val="left" w:pos="993"/>
        </w:tabs>
        <w:spacing w:before="0"/>
        <w:ind w:firstLine="0"/>
        <w:rPr>
          <w:b/>
          <w:i/>
          <w:iCs/>
        </w:rPr>
      </w:pP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Default="00856234" w:rsidP="00856234">
      <w:pPr>
        <w:pStyle w:val="BodyTextIndent2"/>
        <w:tabs>
          <w:tab w:val="left" w:pos="993"/>
        </w:tabs>
        <w:spacing w:before="0"/>
        <w:rPr>
          <w:b/>
          <w:bCs/>
        </w:rPr>
      </w:pPr>
      <w:r>
        <w:rPr>
          <w:b/>
        </w:rPr>
        <w:t xml:space="preserve">5.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(TAP-16-97(2)) (15-12696(4))  </w:t>
      </w:r>
    </w:p>
    <w:p w:rsidR="00856234" w:rsidRDefault="00856234" w:rsidP="00856234">
      <w:pPr>
        <w:tabs>
          <w:tab w:val="left" w:pos="1985"/>
          <w:tab w:val="left" w:pos="2268"/>
        </w:tabs>
        <w:spacing w:before="120"/>
        <w:ind w:left="2268" w:hanging="1559"/>
      </w:pPr>
      <w:r>
        <w:t>Pranešėjas</w:t>
      </w:r>
      <w:r>
        <w:tab/>
        <w:t>–</w:t>
      </w:r>
      <w:r>
        <w:tab/>
        <w:t>aplinkos ministras K. Trečiokas</w:t>
      </w:r>
    </w:p>
    <w:p w:rsidR="00856234" w:rsidRDefault="00856234" w:rsidP="00856234">
      <w:pPr>
        <w:tabs>
          <w:tab w:val="left" w:pos="1985"/>
          <w:tab w:val="left" w:pos="2268"/>
        </w:tabs>
        <w:spacing w:before="120" w:after="120"/>
        <w:ind w:left="2268" w:hanging="1559"/>
      </w:pPr>
      <w:r>
        <w:t>Dalyvauja</w:t>
      </w:r>
      <w:r>
        <w:tab/>
        <w:t>–</w:t>
      </w:r>
      <w:r>
        <w:tab/>
        <w:t xml:space="preserve">Aplinkos ministerijos Statybos ir būsto departamento Būsto skyriaus vedėjas R. </w:t>
      </w:r>
      <w:proofErr w:type="spellStart"/>
      <w:r>
        <w:t>Šveikauskas</w:t>
      </w:r>
      <w:proofErr w:type="spellEnd"/>
      <w:r>
        <w:br/>
        <w:t>Vyriausybės kanceliarijos Administracinio departamento Posėdžių rengimo skyriaus patarėja G. Dovydėnienė</w:t>
      </w:r>
    </w:p>
    <w:p w:rsidR="00856234" w:rsidRDefault="00856234" w:rsidP="00856234">
      <w:pPr>
        <w:pStyle w:val="BodyTextIndent2"/>
        <w:tabs>
          <w:tab w:val="left" w:pos="993"/>
        </w:tabs>
        <w:spacing w:before="0"/>
        <w:ind w:firstLine="0"/>
        <w:rPr>
          <w:b/>
          <w:i/>
          <w:iCs/>
        </w:rPr>
      </w:pP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Default="00856234" w:rsidP="00856234">
      <w:pPr>
        <w:pStyle w:val="BodyTextIndent2"/>
        <w:tabs>
          <w:tab w:val="left" w:pos="993"/>
        </w:tabs>
        <w:spacing w:before="0"/>
        <w:rPr>
          <w:b/>
          <w:bCs/>
        </w:rPr>
      </w:pPr>
      <w:r>
        <w:rPr>
          <w:b/>
        </w:rPr>
        <w:t xml:space="preserve">6. Dėl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(Nr. 15-1087-1-N(3)) (16-1980(2)) </w:t>
      </w:r>
    </w:p>
    <w:p w:rsidR="00856234" w:rsidRDefault="00856234" w:rsidP="00856234">
      <w:pPr>
        <w:tabs>
          <w:tab w:val="left" w:pos="1985"/>
          <w:tab w:val="left" w:pos="2268"/>
        </w:tabs>
        <w:spacing w:before="120"/>
        <w:ind w:left="2268" w:hanging="1559"/>
      </w:pPr>
      <w:r>
        <w:t>Pranešėjas</w:t>
      </w:r>
      <w:r>
        <w:tab/>
        <w:t>–</w:t>
      </w:r>
      <w:r>
        <w:tab/>
        <w:t>aplinkos ministras K. Trečiokas</w:t>
      </w:r>
    </w:p>
    <w:p w:rsidR="00856234" w:rsidRDefault="00856234" w:rsidP="00856234">
      <w:pPr>
        <w:tabs>
          <w:tab w:val="left" w:pos="1985"/>
          <w:tab w:val="left" w:pos="2268"/>
        </w:tabs>
        <w:spacing w:before="120" w:after="120"/>
        <w:ind w:left="2268" w:hanging="1559"/>
      </w:pPr>
      <w:r>
        <w:t>Dalyvauja</w:t>
      </w:r>
      <w:r>
        <w:tab/>
        <w:t>–</w:t>
      </w:r>
      <w:r>
        <w:tab/>
        <w:t>Aplinkos ministerijos Teisės ir personalo departamento Teisėkūros skyriaus vyriausioji specialistė D. Navickienė</w:t>
      </w:r>
      <w:r>
        <w:br/>
        <w:t>Vyriausybės kanceliarijos Administracinio departamento Posėdžių rengimo skyriaus patarėja G. Dovydėnienė</w:t>
      </w:r>
    </w:p>
    <w:p w:rsidR="00856234" w:rsidRDefault="00856234" w:rsidP="00856234">
      <w:pPr>
        <w:pStyle w:val="BodyTextIndent2"/>
        <w:tabs>
          <w:tab w:val="left" w:pos="993"/>
        </w:tabs>
        <w:spacing w:before="0"/>
        <w:ind w:firstLine="0"/>
        <w:rPr>
          <w:b/>
          <w:i/>
          <w:iCs/>
        </w:rPr>
      </w:pP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Default="00856234" w:rsidP="00856234">
      <w:pPr>
        <w:pStyle w:val="BodyTextIndent2"/>
        <w:tabs>
          <w:tab w:val="left" w:pos="993"/>
        </w:tabs>
        <w:spacing w:before="0"/>
        <w:rPr>
          <w:b/>
          <w:bCs/>
        </w:rPr>
      </w:pPr>
      <w:r>
        <w:rPr>
          <w:b/>
        </w:rPr>
        <w:t xml:space="preserve">7. Dėl Geresnio reguliavimo priežiūros komisijos 2015 metų veiklos ataskaitos ir administracinės naštos mažinimo 2015 metais rezultatų </w:t>
      </w:r>
    </w:p>
    <w:p w:rsidR="00856234" w:rsidRDefault="00856234" w:rsidP="00856234">
      <w:pPr>
        <w:tabs>
          <w:tab w:val="left" w:pos="1985"/>
          <w:tab w:val="left" w:pos="2268"/>
        </w:tabs>
        <w:spacing w:before="120"/>
        <w:ind w:left="2268" w:hanging="1559"/>
      </w:pPr>
      <w:r>
        <w:t>Pranešėjas</w:t>
      </w:r>
      <w:r>
        <w:tab/>
        <w:t>–</w:t>
      </w:r>
      <w:r>
        <w:tab/>
        <w:t>ūkio ministras E. Gustas</w:t>
      </w:r>
    </w:p>
    <w:p w:rsidR="00856234" w:rsidRDefault="00856234" w:rsidP="00856234">
      <w:pPr>
        <w:tabs>
          <w:tab w:val="left" w:pos="1985"/>
          <w:tab w:val="left" w:pos="2268"/>
        </w:tabs>
        <w:spacing w:before="120" w:after="120"/>
        <w:ind w:left="2268" w:hanging="1559"/>
      </w:pPr>
      <w:r>
        <w:t>Dalyvauja</w:t>
      </w:r>
      <w:r>
        <w:tab/>
        <w:t>–</w:t>
      </w:r>
      <w:r>
        <w:tab/>
        <w:t>Ūkio ministerijos Įmonių teisės ir verslo aplinkos gerinimo departamento Geresnio reglamentavimo politikos skyriaus vyriausioji specialistė L.</w:t>
      </w:r>
      <w:r w:rsidR="00AE68C2">
        <w:t xml:space="preserve"> </w:t>
      </w:r>
      <w:proofErr w:type="spellStart"/>
      <w:r>
        <w:t>Kinkaitė</w:t>
      </w:r>
      <w:proofErr w:type="spellEnd"/>
      <w:r>
        <w:br/>
        <w:t xml:space="preserve">Vyriausybės kanceliarijos Strateginio planavimo ir stebėsenos skyriaus patarėja </w:t>
      </w:r>
      <w:proofErr w:type="spellStart"/>
      <w:r>
        <w:t>I.Petraitytė</w:t>
      </w:r>
      <w:proofErr w:type="spellEnd"/>
    </w:p>
    <w:p w:rsidR="00856234" w:rsidRDefault="00856234" w:rsidP="00856234">
      <w:pPr>
        <w:pStyle w:val="BodyTextIndent2"/>
        <w:tabs>
          <w:tab w:val="left" w:pos="993"/>
        </w:tabs>
        <w:spacing w:before="0"/>
        <w:ind w:firstLine="0"/>
        <w:rPr>
          <w:b/>
          <w:i/>
          <w:iCs/>
        </w:rPr>
      </w:pP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Pr="00AE68C2" w:rsidRDefault="00856234" w:rsidP="00AE68C2">
      <w:pPr>
        <w:pStyle w:val="BodyTextIndent2"/>
        <w:tabs>
          <w:tab w:val="left" w:pos="993"/>
        </w:tabs>
        <w:spacing w:before="0"/>
        <w:rPr>
          <w:b/>
        </w:rPr>
      </w:pPr>
      <w:r>
        <w:rPr>
          <w:b/>
        </w:rPr>
        <w:t>8. Dėl prioritetinės teisėkūros iniciatyvos "Atlikti išsamią ūkio subjektų veiklos priežiūrą atliekančių viešojo administravimo subjektų veiklos finansavimo iš prižiūrimų ūkio subjektų mokamų įmokų analizę. Įvertinti ar tikslinga nustatyti atitinkamą reglamentavimą“ (G-1765)</w:t>
      </w:r>
    </w:p>
    <w:p w:rsidR="00856234" w:rsidRDefault="00856234" w:rsidP="00856234">
      <w:pPr>
        <w:tabs>
          <w:tab w:val="left" w:pos="1985"/>
          <w:tab w:val="left" w:pos="2268"/>
        </w:tabs>
        <w:spacing w:before="120"/>
        <w:ind w:left="2268" w:hanging="1559"/>
      </w:pPr>
      <w:r>
        <w:t>Pranešėjas</w:t>
      </w:r>
      <w:r>
        <w:tab/>
        <w:t>–</w:t>
      </w:r>
      <w:r>
        <w:tab/>
        <w:t>ūkio ministras E. Gustas</w:t>
      </w:r>
    </w:p>
    <w:p w:rsidR="00856234" w:rsidRDefault="00856234" w:rsidP="00856234">
      <w:pPr>
        <w:tabs>
          <w:tab w:val="left" w:pos="1985"/>
          <w:tab w:val="left" w:pos="2268"/>
        </w:tabs>
        <w:spacing w:before="120" w:after="120"/>
        <w:ind w:left="2268" w:hanging="1559"/>
      </w:pPr>
      <w:r>
        <w:t>Dalyvauja</w:t>
      </w:r>
      <w:r>
        <w:tab/>
        <w:t>–</w:t>
      </w:r>
      <w:r>
        <w:tab/>
        <w:t>Vyriausybės kanceliarijos Strateginio planavimo ir stebėsenos skyriaus</w:t>
      </w:r>
      <w:r w:rsidR="00AE68C2">
        <w:t>:</w:t>
      </w:r>
      <w:r>
        <w:t xml:space="preserve"> </w:t>
      </w:r>
      <w:r w:rsidR="00AE68C2" w:rsidRPr="00AE68C2">
        <w:br/>
      </w:r>
      <w:r w:rsidR="00AE68C2">
        <w:t xml:space="preserve">    </w:t>
      </w:r>
      <w:r>
        <w:t>vedėja</w:t>
      </w:r>
      <w:r w:rsidR="00AE68C2">
        <w:t xml:space="preserve"> D. Žaromskytė - </w:t>
      </w:r>
      <w:proofErr w:type="spellStart"/>
      <w:r w:rsidR="00AE68C2">
        <w:t>Rastenė</w:t>
      </w:r>
      <w:proofErr w:type="spellEnd"/>
      <w:r w:rsidR="00AE68C2">
        <w:br/>
        <w:t xml:space="preserve">    </w:t>
      </w:r>
      <w:r>
        <w:t>patarėja  A.</w:t>
      </w:r>
      <w:r w:rsidR="0024058F">
        <w:t xml:space="preserve"> </w:t>
      </w:r>
      <w:r>
        <w:t>Petkevičienė</w:t>
      </w:r>
    </w:p>
    <w:p w:rsidR="00856234" w:rsidRDefault="00856234" w:rsidP="00856234">
      <w:pPr>
        <w:pStyle w:val="BodyTextIndent2"/>
        <w:tabs>
          <w:tab w:val="left" w:pos="993"/>
        </w:tabs>
        <w:spacing w:before="0"/>
        <w:ind w:firstLine="0"/>
        <w:rPr>
          <w:b/>
          <w:i/>
          <w:iCs/>
        </w:rPr>
      </w:pP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Default="00BD7AAF" w:rsidP="00856234">
      <w:pPr>
        <w:pStyle w:val="BodyTextIndent2"/>
        <w:tabs>
          <w:tab w:val="left" w:pos="993"/>
        </w:tabs>
        <w:spacing w:before="0"/>
        <w:rPr>
          <w:b/>
          <w:bCs/>
        </w:rPr>
      </w:pPr>
      <w:r>
        <w:rPr>
          <w:b/>
        </w:rPr>
        <w:t>9. Dėl siūly</w:t>
      </w:r>
      <w:r w:rsidR="00856234">
        <w:rPr>
          <w:b/>
        </w:rPr>
        <w:t xml:space="preserve">mų didinti tiesioginių užsienio investicijų pritraukimo į Lietuvą efektyvumą </w:t>
      </w:r>
    </w:p>
    <w:p w:rsidR="00856234" w:rsidRDefault="00856234" w:rsidP="00856234">
      <w:pPr>
        <w:tabs>
          <w:tab w:val="left" w:pos="1985"/>
          <w:tab w:val="left" w:pos="2268"/>
        </w:tabs>
        <w:spacing w:before="120"/>
        <w:ind w:left="2268" w:hanging="1559"/>
      </w:pPr>
      <w:r>
        <w:t>Pranešėjas</w:t>
      </w:r>
      <w:r>
        <w:tab/>
        <w:t>–</w:t>
      </w:r>
      <w:r>
        <w:tab/>
        <w:t>ūkio ministras E. Gustas</w:t>
      </w:r>
    </w:p>
    <w:p w:rsidR="00856234" w:rsidRPr="00AE68C2" w:rsidRDefault="00856234" w:rsidP="00AE68C2">
      <w:pPr>
        <w:tabs>
          <w:tab w:val="left" w:pos="1985"/>
          <w:tab w:val="left" w:pos="2268"/>
        </w:tabs>
        <w:spacing w:before="120" w:after="120"/>
        <w:ind w:left="2268" w:hanging="1559"/>
      </w:pPr>
      <w:r>
        <w:t>Dalyvauja</w:t>
      </w:r>
      <w:r>
        <w:tab/>
        <w:t>–</w:t>
      </w:r>
      <w:r>
        <w:tab/>
        <w:t>Vyriausybės kanceliarijos Ekonomikos pažangos departamento Ekonomikos skyriaus patarėja R. Mulevičiūtė</w:t>
      </w: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Default="00856234" w:rsidP="00856234">
      <w:pPr>
        <w:pStyle w:val="BodyTextIndent2"/>
        <w:tabs>
          <w:tab w:val="left" w:pos="993"/>
        </w:tabs>
        <w:spacing w:before="0"/>
        <w:rPr>
          <w:b/>
          <w:bCs/>
        </w:rPr>
      </w:pPr>
      <w:r>
        <w:rPr>
          <w:b/>
        </w:rPr>
        <w:t xml:space="preserve">10. Dėl Mokestinių ginčų komisijos prie Lietuvos Respublikos Vyriausybės 2015 metų veiklos ataskaitos </w:t>
      </w:r>
    </w:p>
    <w:p w:rsidR="00856234" w:rsidRDefault="00856234" w:rsidP="00856234">
      <w:pPr>
        <w:tabs>
          <w:tab w:val="left" w:pos="1985"/>
          <w:tab w:val="left" w:pos="2268"/>
        </w:tabs>
        <w:spacing w:before="120"/>
        <w:ind w:left="2268" w:hanging="1559"/>
      </w:pPr>
      <w:r>
        <w:t>Pranešėjas</w:t>
      </w:r>
      <w:r>
        <w:tab/>
        <w:t>–</w:t>
      </w:r>
      <w:r>
        <w:tab/>
        <w:t>Mokestinių ginčų komisijos pirmininkė E.</w:t>
      </w:r>
      <w:r w:rsidR="00AE68C2">
        <w:t xml:space="preserve"> </w:t>
      </w:r>
      <w:proofErr w:type="spellStart"/>
      <w:r>
        <w:t>Veršelienė</w:t>
      </w:r>
      <w:proofErr w:type="spellEnd"/>
    </w:p>
    <w:p w:rsidR="00856234" w:rsidRDefault="00856234" w:rsidP="00856234">
      <w:pPr>
        <w:tabs>
          <w:tab w:val="left" w:pos="1985"/>
          <w:tab w:val="left" w:pos="2268"/>
        </w:tabs>
        <w:spacing w:before="120" w:after="120"/>
        <w:ind w:left="2268" w:hanging="1559"/>
      </w:pPr>
      <w:r>
        <w:t>Dalyvauja</w:t>
      </w:r>
      <w:r>
        <w:tab/>
        <w:t>–</w:t>
      </w:r>
      <w:r>
        <w:tab/>
        <w:t xml:space="preserve">Vyriausybės kanceliarijos Ekonomikos pažangos departamento Biudžeto ir ES struktūrinės paramos skyriaus vedėja L. </w:t>
      </w:r>
      <w:proofErr w:type="spellStart"/>
      <w:r>
        <w:t>Liubauskaitė</w:t>
      </w:r>
      <w:proofErr w:type="spellEnd"/>
    </w:p>
    <w:p w:rsidR="00856234" w:rsidRDefault="00856234" w:rsidP="00856234">
      <w:pPr>
        <w:pStyle w:val="BodyTextIndent2"/>
        <w:tabs>
          <w:tab w:val="left" w:pos="993"/>
        </w:tabs>
        <w:spacing w:before="0"/>
        <w:ind w:firstLine="0"/>
        <w:rPr>
          <w:b/>
          <w:i/>
          <w:iCs/>
        </w:rPr>
      </w:pPr>
    </w:p>
    <w:p w:rsidR="00856234" w:rsidRDefault="00856234" w:rsidP="00856234">
      <w:pPr>
        <w:pStyle w:val="BodyTextIndent2"/>
        <w:framePr w:w="970" w:h="1002" w:hRule="exact" w:hSpace="181" w:wrap="notBeside" w:vAnchor="text" w:hAnchor="page" w:x="261" w:y="246"/>
        <w:tabs>
          <w:tab w:val="left" w:pos="993"/>
        </w:tabs>
        <w:ind w:firstLine="0"/>
        <w:jc w:val="center"/>
        <w:rPr>
          <w:b/>
          <w:sz w:val="16"/>
        </w:rPr>
      </w:pPr>
    </w:p>
    <w:p w:rsidR="00856234" w:rsidRDefault="00856234" w:rsidP="00856234">
      <w:pPr>
        <w:pStyle w:val="BodyTextIndent2"/>
        <w:tabs>
          <w:tab w:val="left" w:pos="993"/>
        </w:tabs>
        <w:spacing w:before="0"/>
        <w:rPr>
          <w:b/>
          <w:bCs/>
        </w:rPr>
      </w:pPr>
      <w:r>
        <w:rPr>
          <w:b/>
        </w:rPr>
        <w:t xml:space="preserve">11. Dėl informacijos apie Komisijos valstybės institucijų, pagal savo kompetenciją sprendžiančių su religinių, ezoterinių ar dvasinių grupių veikla susijusius klausimus, veiklai koordinuoti veiklą 2015 metais </w:t>
      </w:r>
    </w:p>
    <w:p w:rsidR="00856234" w:rsidRDefault="00856234" w:rsidP="00856234">
      <w:pPr>
        <w:tabs>
          <w:tab w:val="left" w:pos="1985"/>
          <w:tab w:val="left" w:pos="2268"/>
        </w:tabs>
        <w:spacing w:before="120"/>
        <w:ind w:left="2268" w:hanging="1559"/>
      </w:pPr>
      <w:r>
        <w:t>Pranešėjas</w:t>
      </w:r>
      <w:r>
        <w:tab/>
        <w:t>–</w:t>
      </w:r>
      <w:r>
        <w:tab/>
        <w:t>teisingumo ministras J. Bernatonis</w:t>
      </w:r>
    </w:p>
    <w:p w:rsidR="00856234" w:rsidRDefault="00856234" w:rsidP="00856234">
      <w:pPr>
        <w:tabs>
          <w:tab w:val="left" w:pos="1985"/>
          <w:tab w:val="left" w:pos="2268"/>
        </w:tabs>
        <w:spacing w:before="120" w:after="120"/>
        <w:ind w:left="2268" w:hanging="1559"/>
      </w:pPr>
      <w:r>
        <w:t>Dalyvauja</w:t>
      </w:r>
      <w:r>
        <w:tab/>
        <w:t>–</w:t>
      </w:r>
      <w:r>
        <w:tab/>
        <w:t>Teisingumo ministerijos viceministras J.</w:t>
      </w:r>
      <w:r w:rsidR="00AE68C2">
        <w:t xml:space="preserve"> </w:t>
      </w:r>
      <w:r>
        <w:t>Pagojus</w:t>
      </w:r>
      <w:r>
        <w:br/>
        <w:t xml:space="preserve">Vyriausybės kanceliarijos Viešojo valdymo ir socialinės aplinkos departamento Švietimo, mokslo ir kultūros skyriaus patarėjas </w:t>
      </w:r>
      <w:r w:rsidR="00AE68C2">
        <w:br/>
      </w:r>
      <w:r>
        <w:t>J. Ratkus</w:t>
      </w:r>
    </w:p>
    <w:p w:rsidR="00BD7592" w:rsidRDefault="00BD7592">
      <w:pPr>
        <w:pStyle w:val="Header"/>
        <w:tabs>
          <w:tab w:val="clear" w:pos="4153"/>
          <w:tab w:val="clear" w:pos="8306"/>
          <w:tab w:val="left" w:pos="6804"/>
        </w:tabs>
        <w:rPr>
          <w:b/>
          <w:i/>
          <w:iCs/>
        </w:rPr>
      </w:pPr>
    </w:p>
    <w:p w:rsidR="00353489" w:rsidRDefault="00353489" w:rsidP="00353489">
      <w:pPr>
        <w:pStyle w:val="BodyTextIndent2"/>
        <w:tabs>
          <w:tab w:val="left" w:pos="993"/>
        </w:tabs>
        <w:spacing w:before="0"/>
        <w:rPr>
          <w:b/>
          <w:bCs/>
        </w:rPr>
      </w:pPr>
      <w:r>
        <w:rPr>
          <w:b/>
        </w:rPr>
        <w:t>12. Dėl vasaros laiko taikymo Lietuvos Respublikos teritorijoje</w:t>
      </w:r>
    </w:p>
    <w:p w:rsidR="00353489" w:rsidRDefault="00353489" w:rsidP="00353489">
      <w:pPr>
        <w:tabs>
          <w:tab w:val="left" w:pos="1985"/>
          <w:tab w:val="left" w:pos="2268"/>
        </w:tabs>
        <w:spacing w:before="120"/>
        <w:ind w:left="2268" w:hanging="1559"/>
      </w:pPr>
      <w:r>
        <w:t>Pranešėjas</w:t>
      </w:r>
      <w:r>
        <w:tab/>
        <w:t>–</w:t>
      </w:r>
      <w:r>
        <w:tab/>
        <w:t>ūkio ministras E. Gustas</w:t>
      </w:r>
    </w:p>
    <w:p w:rsidR="00353489" w:rsidRDefault="00353489" w:rsidP="00353489">
      <w:pPr>
        <w:tabs>
          <w:tab w:val="left" w:pos="1985"/>
          <w:tab w:val="left" w:pos="2268"/>
        </w:tabs>
        <w:spacing w:before="120" w:after="120"/>
        <w:ind w:left="2268" w:hanging="1559"/>
      </w:pPr>
      <w:r>
        <w:t>Dalyvauja</w:t>
      </w:r>
      <w:r>
        <w:tab/>
        <w:t>–</w:t>
      </w:r>
      <w:r>
        <w:tab/>
        <w:t xml:space="preserve">Vyriausybės kanceliarijos Užsienio ir Europos Sąjungos reikalų skyriaus patarėja </w:t>
      </w:r>
      <w:proofErr w:type="spellStart"/>
      <w:r>
        <w:t>G.Vinikienė</w:t>
      </w:r>
      <w:proofErr w:type="spellEnd"/>
    </w:p>
    <w:p w:rsidR="00BD7592" w:rsidRDefault="00BD7592">
      <w:pPr>
        <w:pStyle w:val="Header"/>
        <w:tabs>
          <w:tab w:val="clear" w:pos="4153"/>
          <w:tab w:val="clear" w:pos="8306"/>
          <w:tab w:val="left" w:pos="6804"/>
        </w:tabs>
      </w:pPr>
    </w:p>
    <w:p w:rsidR="00353489" w:rsidRDefault="00353489">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856234">
      <w:pPr>
        <w:pStyle w:val="Header"/>
        <w:tabs>
          <w:tab w:val="clear" w:pos="4153"/>
          <w:tab w:val="clear" w:pos="8306"/>
          <w:tab w:val="left" w:pos="6804"/>
        </w:tabs>
      </w:pPr>
      <w:r>
        <w:t>Ministras Pirmininkas</w:t>
      </w:r>
      <w:r w:rsidR="00AE68C2">
        <w:tab/>
      </w:r>
      <w:r>
        <w:t>Algirdas  Butkevičius</w:t>
      </w:r>
    </w:p>
    <w:p w:rsidR="00BD7592" w:rsidRDefault="00856234">
      <w:pPr>
        <w:tabs>
          <w:tab w:val="left" w:pos="6237"/>
        </w:tabs>
        <w:spacing w:before="120"/>
      </w:pPr>
      <w:r>
        <w:t>2016-03-03</w:t>
      </w:r>
    </w:p>
    <w:p w:rsidR="00BD7592" w:rsidRDefault="00BD7592">
      <w:pPr>
        <w:tabs>
          <w:tab w:val="left" w:pos="6237"/>
        </w:tabs>
      </w:pP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234" w:rsidRDefault="00856234">
      <w:r>
        <w:separator/>
      </w:r>
    </w:p>
  </w:endnote>
  <w:endnote w:type="continuationSeparator" w:id="0">
    <w:p w:rsidR="00856234" w:rsidRDefault="0085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Black">
    <w:panose1 w:val="020B0A04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234" w:rsidRDefault="00856234">
      <w:r>
        <w:separator/>
      </w:r>
    </w:p>
  </w:footnote>
  <w:footnote w:type="continuationSeparator" w:id="0">
    <w:p w:rsidR="00856234" w:rsidRDefault="00856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525A">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13" w:rsidRPr="00856C13" w:rsidRDefault="00D1525A" w:rsidP="00D1525A">
    <w:pPr>
      <w:jc w:val="right"/>
      <w:rPr>
        <w:rFonts w:ascii="Arial" w:hAnsi="Arial" w:cs="Arial"/>
      </w:rPr>
    </w:pPr>
    <w:r>
      <w:rPr>
        <w:rFonts w:ascii="Arial Black" w:hAnsi="Arial Black" w:cs="Arial"/>
        <w:sz w:val="20"/>
      </w:rPr>
      <w:t>Patikslinta</w:t>
    </w:r>
  </w:p>
  <w:p w:rsidR="00856C13" w:rsidRPr="00856C13" w:rsidRDefault="00856C13" w:rsidP="00856C13">
    <w:pPr>
      <w:rPr>
        <w:rFonts w:ascii="Arial" w:hAnsi="Arial" w:cs="Arial"/>
      </w:rPr>
    </w:pPr>
  </w:p>
  <w:p w:rsidR="00BD7592" w:rsidRDefault="00856234">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7"/>
    <w:rsid w:val="000B1A82"/>
    <w:rsid w:val="00211B5E"/>
    <w:rsid w:val="0024058F"/>
    <w:rsid w:val="00353489"/>
    <w:rsid w:val="00391354"/>
    <w:rsid w:val="005C4593"/>
    <w:rsid w:val="00612996"/>
    <w:rsid w:val="0062568C"/>
    <w:rsid w:val="00746B9C"/>
    <w:rsid w:val="007C56C6"/>
    <w:rsid w:val="00856234"/>
    <w:rsid w:val="00856C13"/>
    <w:rsid w:val="00AE68C2"/>
    <w:rsid w:val="00BD7592"/>
    <w:rsid w:val="00BD7AAF"/>
    <w:rsid w:val="00BF0067"/>
    <w:rsid w:val="00C0772F"/>
    <w:rsid w:val="00C81767"/>
    <w:rsid w:val="00CA06ED"/>
    <w:rsid w:val="00D15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892E019E-4A85-4638-9BD7-2E1DACCB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3534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6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CAD1-7D51-4736-A434-5A07748B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581</Words>
  <Characters>4599</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20160307</vt:lpstr>
      <vt:lpstr>1997 m</vt:lpstr>
    </vt:vector>
  </TitlesOfParts>
  <Company>LRVK</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20160307</dc:title>
  <dc:subject>20160307</dc:subject>
  <dc:creator>Živilė Razumaitė</dc:creator>
  <cp:keywords/>
  <cp:lastModifiedBy>Živilė Razumaitė</cp:lastModifiedBy>
  <cp:revision>46</cp:revision>
  <cp:lastPrinted>2004-09-16T13:07:00Z</cp:lastPrinted>
  <dcterms:created xsi:type="dcterms:W3CDTF">2016-03-03T08:02:00Z</dcterms:created>
  <dcterms:modified xsi:type="dcterms:W3CDTF">2016-03-04T12:49:00Z</dcterms:modified>
</cp:coreProperties>
</file>