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71e6a6f2f2174594a0241bf98587a978"/>
        <w:lock w:val="sdtLocked"/>
        <w:richText/>
      </w:sdtPr>
      <w:sdtContent>
        <w:p>
          <w:pPr>
            <w:tabs>
              <w:tab w:val="center" w:pos="4819"/>
              <w:tab w:val="right" w:pos="9638"/>
            </w:tabs>
            <w:rPr>
              <w:rFonts w:ascii="Calibri" w:eastAsia="Calibri" w:hAnsi="Calibri"/>
              <w:sz w:val="22"/>
              <w:szCs w:val="22"/>
            </w:rPr>
          </w:pPr>
        </w:p>
        <w:p>
          <w:pPr>
            <w:ind w:left="7230"/>
            <w:rPr>
              <w:rFonts w:eastAsia="Calibri"/>
              <w:b/>
              <w:szCs w:val="24"/>
            </w:rPr>
          </w:pPr>
          <w:r>
            <w:rPr>
              <w:rFonts w:eastAsia="Calibri"/>
              <w:b/>
              <w:szCs w:val="24"/>
            </w:rPr>
            <w:t>Projektas</w:t>
          </w:r>
        </w:p>
        <w:p>
          <w:pPr>
            <w:jc w:val="center"/>
            <w:rPr>
              <w:rFonts w:eastAsia="Calibri"/>
              <w:b/>
              <w:szCs w:val="24"/>
            </w:rPr>
          </w:pPr>
        </w:p>
        <w:p>
          <w:pPr>
            <w:jc w:val="center"/>
            <w:rPr>
              <w:rFonts w:eastAsia="Calibri"/>
              <w:b/>
              <w:szCs w:val="24"/>
            </w:rPr>
          </w:pPr>
          <w:r>
            <w:rPr>
              <w:rFonts w:eastAsia="Calibri"/>
              <w:b/>
              <w:szCs w:val="24"/>
            </w:rPr>
            <w:t>LIETUVOS RESPUBLIKOS</w:t>
          </w:r>
        </w:p>
        <w:p>
          <w:pPr>
            <w:jc w:val="center"/>
            <w:rPr>
              <w:rFonts w:eastAsia="Calibri"/>
              <w:b/>
              <w:szCs w:val="24"/>
            </w:rPr>
          </w:pPr>
          <w:r>
            <w:rPr>
              <w:rFonts w:eastAsia="Calibri"/>
              <w:b/>
              <w:szCs w:val="24"/>
            </w:rPr>
            <w:t>VISUOMENĖS SVEIKATOS PRIEŽIŪROS ĮSTATYMO NR. IX-886</w:t>
          </w:r>
        </w:p>
        <w:p>
          <w:pPr>
            <w:jc w:val="center"/>
            <w:rPr>
              <w:rFonts w:eastAsia="Calibri"/>
              <w:b/>
              <w:szCs w:val="24"/>
            </w:rPr>
          </w:pPr>
          <w:r>
            <w:rPr>
              <w:rFonts w:eastAsia="Calibri"/>
              <w:b/>
              <w:szCs w:val="24"/>
            </w:rPr>
            <w:t>21 STRAIPSNIO PAKEITIMO</w:t>
          </w:r>
        </w:p>
        <w:p>
          <w:pPr>
            <w:jc w:val="center"/>
            <w:rPr>
              <w:rFonts w:eastAsia="Calibri"/>
              <w:b/>
              <w:szCs w:val="24"/>
            </w:rPr>
          </w:pPr>
          <w:r>
            <w:rPr>
              <w:rFonts w:eastAsia="Calibri"/>
              <w:b/>
              <w:szCs w:val="24"/>
            </w:rPr>
            <w:t>ĮSTATYMAS</w:t>
          </w:r>
        </w:p>
        <w:p>
          <w:pPr>
            <w:jc w:val="center"/>
            <w:rPr>
              <w:rFonts w:eastAsia="Calibri"/>
              <w:b/>
              <w:szCs w:val="24"/>
            </w:rPr>
          </w:pPr>
        </w:p>
        <w:p>
          <w:pPr>
            <w:jc w:val="center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2020 m.                     d. Nr.</w:t>
          </w:r>
        </w:p>
        <w:p>
          <w:pPr>
            <w:jc w:val="center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>Vilnius</w:t>
          </w:r>
        </w:p>
        <w:p>
          <w:pPr>
            <w:rPr>
              <w:rFonts w:eastAsia="Calibri"/>
              <w:b/>
              <w:szCs w:val="24"/>
            </w:rPr>
          </w:pPr>
        </w:p>
        <w:sdt>
          <w:sdtPr>
            <w:alias w:val="1 str."/>
            <w:tag w:val="part_9d893b14b8ea4acb9daf395301709167"/>
            <w:lock w:val="sdtLocked"/>
            <w:richText/>
          </w:sdtPr>
          <w:sdtContent>
            <w:p>
              <w:pPr>
                <w:ind w:firstLine="720"/>
                <w:jc w:val="both"/>
                <w:rPr>
                  <w:rFonts w:eastAsia="Calibri"/>
                  <w:b/>
                  <w:szCs w:val="24"/>
                </w:rPr>
              </w:pPr>
              <w:sdt>
                <w:sdtPr>
                  <w:alias w:val="Numeris"/>
                  <w:tag w:val="nr_9d893b14b8ea4acb9daf395301709167"/>
                  <w:lock w:val="sdtLocked"/>
                  <w:richText/>
                </w:sdtPr>
                <w:sdtContent>
                  <w:r>
                    <w:rPr>
                      <w:rFonts w:eastAsia="Calibri"/>
                      <w:b/>
                      <w:szCs w:val="24"/>
                    </w:rPr>
                    <w:t>1</w:t>
                  </w:r>
                </w:sdtContent>
              </w:sdt>
              <w:r>
                <w:rPr>
                  <w:rFonts w:eastAsia="Calibri"/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9d893b14b8ea4acb9daf395301709167"/>
                  <w:lock w:val="sdtLocked"/>
                  <w:richText/>
                </w:sdtPr>
                <w:sdtContent>
                  <w:r>
                    <w:rPr>
                      <w:rFonts w:eastAsia="Calibri"/>
                      <w:b/>
                      <w:szCs w:val="24"/>
                    </w:rPr>
                    <w:t>21 straipsnio pakeitimas</w:t>
                  </w:r>
                </w:sdtContent>
              </w:sdt>
            </w:p>
            <w:sdt>
              <w:sdtPr>
                <w:alias w:val="1 str. 1 d."/>
                <w:tag w:val="part_ea7032a679ed4446bfc2f8dd21d3b48e"/>
                <w:lock w:val="sdtLocked"/>
                <w:richText/>
              </w:sdtPr>
              <w:sdtContent>
                <w:p>
                  <w:pPr>
                    <w:ind w:left="1080" w:hanging="360"/>
                    <w:jc w:val="both"/>
                    <w:rPr>
                      <w:rFonts w:eastAsia="Calibri"/>
                      <w:strike/>
                      <w:szCs w:val="24"/>
                    </w:rPr>
                  </w:pPr>
                  <w:sdt>
                    <w:sdtPr>
                      <w:alias w:val="Numeris"/>
                      <w:tag w:val="nr_ea7032a679ed4446bfc2f8dd21d3b48e"/>
                      <w:lock w:val="sdtLocked"/>
                      <w:richText/>
                    </w:sdtPr>
                    <w:sdtContent>
                      <w:r>
                        <w:rPr>
                          <w:rFonts w:eastAsia="Calibri"/>
                          <w:szCs w:val="24"/>
                        </w:rPr>
                        <w:t>1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>.</w:t>
                    <w:tab/>
                    <w:t>Pripažinti netekusiais galios 21 straipsnio 4 dalies 1–3 punktus.</w:t>
                  </w:r>
                </w:p>
              </w:sdtContent>
            </w:sdt>
            <w:sdt>
              <w:sdtPr>
                <w:alias w:val="1 str. 2 d."/>
                <w:tag w:val="part_8299ae041e564cae92adb6e364ff1ca8"/>
                <w:lock w:val="sdtLocked"/>
                <w:richText/>
              </w:sdtPr>
              <w:sdtContent>
                <w:p>
                  <w:pPr>
                    <w:ind w:left="1080" w:hanging="360"/>
                    <w:rPr>
                      <w:rFonts w:eastAsia="Calibri"/>
                      <w:szCs w:val="24"/>
                    </w:rPr>
                  </w:pPr>
                  <w:sdt>
                    <w:sdtPr>
                      <w:alias w:val="Numeris"/>
                      <w:tag w:val="nr_8299ae041e564cae92adb6e364ff1ca8"/>
                      <w:lock w:val="sdtLocked"/>
                      <w:richText/>
                    </w:sdtPr>
                    <w:sdtContent>
                      <w:r>
                        <w:rPr>
                          <w:rFonts w:eastAsia="Calibri"/>
                          <w:szCs w:val="24"/>
                        </w:rPr>
                        <w:t>2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>.</w:t>
                    <w:tab/>
                    <w:t>Pripažinti netekusiu galios 21 straipsnio 4 dalies 5 punktą.</w:t>
                  </w:r>
                </w:p>
              </w:sdtContent>
            </w:sdt>
            <w:sdt>
              <w:sdtPr>
                <w:alias w:val="1 str. 3 d."/>
                <w:tag w:val="part_9d748086687248ee9f6cf3f521b07145"/>
                <w:lock w:val="sdtLocked"/>
                <w:richText/>
              </w:sdtPr>
              <w:sdtContent>
                <w:p>
                  <w:pPr>
                    <w:ind w:left="1080" w:hanging="360"/>
                    <w:rPr>
                      <w:rFonts w:eastAsia="Calibri"/>
                      <w:szCs w:val="24"/>
                    </w:rPr>
                  </w:pPr>
                  <w:sdt>
                    <w:sdtPr>
                      <w:alias w:val="Numeris"/>
                      <w:tag w:val="nr_9d748086687248ee9f6cf3f521b07145"/>
                      <w:lock w:val="sdtLocked"/>
                      <w:richText/>
                    </w:sdtPr>
                    <w:sdtContent>
                      <w:r>
                        <w:rPr>
                          <w:rFonts w:eastAsia="Calibri"/>
                          <w:szCs w:val="24"/>
                        </w:rPr>
                        <w:t>3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>.</w:t>
                    <w:tab/>
                    <w:t>Pripažinti netekusiu galios 21 straipsnio 4 dalies 14 punktą.</w:t>
                  </w:r>
                </w:p>
                <w:p>
                  <w:pPr>
                    <w:ind w:left="1080"/>
                    <w:rPr>
                      <w:rFonts w:eastAsia="Calibri"/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2 str."/>
            <w:tag w:val="part_d811ab348d014736a2073172d527bb60"/>
            <w:lock w:val="sdtLocked"/>
            <w:richText/>
          </w:sdtPr>
          <w:sdtContent>
            <w:p>
              <w:pPr>
                <w:ind w:firstLine="720"/>
                <w:jc w:val="both"/>
                <w:rPr>
                  <w:rFonts w:eastAsia="Calibri"/>
                  <w:b/>
                  <w:szCs w:val="24"/>
                </w:rPr>
              </w:pPr>
              <w:sdt>
                <w:sdtPr>
                  <w:alias w:val="Numeris"/>
                  <w:tag w:val="nr_d811ab348d014736a2073172d527bb60"/>
                  <w:lock w:val="sdtLocked"/>
                  <w:richText/>
                </w:sdtPr>
                <w:sdtContent>
                  <w:r>
                    <w:rPr>
                      <w:rFonts w:eastAsia="Calibri"/>
                      <w:b/>
                      <w:szCs w:val="24"/>
                    </w:rPr>
                    <w:t>2</w:t>
                  </w:r>
                </w:sdtContent>
              </w:sdt>
              <w:r>
                <w:rPr>
                  <w:rFonts w:eastAsia="Calibri"/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d811ab348d014736a2073172d527bb60"/>
                  <w:lock w:val="sdtLocked"/>
                  <w:richText/>
                </w:sdtPr>
                <w:sdtContent>
                  <w:r>
                    <w:rPr>
                      <w:rFonts w:eastAsia="Calibri"/>
                      <w:b/>
                      <w:szCs w:val="24"/>
                    </w:rPr>
                    <w:t>Įstatymo įsigaliojimas ir įgyvendinimas</w:t>
                  </w:r>
                </w:sdtContent>
              </w:sdt>
            </w:p>
            <w:sdt>
              <w:sdtPr>
                <w:alias w:val="2 str. 1 d."/>
                <w:tag w:val="part_f333a7525e374edb8d697712b43db531"/>
                <w:lock w:val="sdtLocked"/>
                <w:richText/>
              </w:sdtPr>
              <w:sdtContent>
                <w:p>
                  <w:pPr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  <w:sdt>
                    <w:sdtPr>
                      <w:alias w:val="Numeris"/>
                      <w:tag w:val="nr_f333a7525e374edb8d697712b43db531"/>
                      <w:lock w:val="sdtLocked"/>
                      <w:richText/>
                    </w:sdtPr>
                    <w:sdtContent>
                      <w:r>
                        <w:rPr>
                          <w:rFonts w:eastAsia="Calibri"/>
                          <w:szCs w:val="24"/>
                        </w:rPr>
                        <w:t>1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>. Šis įstatymas, išskyrus šio straipsnio 2 dalį, įsigalioja 2021 m. sausio 1 d.</w:t>
                  </w:r>
                </w:p>
              </w:sdtContent>
            </w:sdt>
            <w:sdt>
              <w:sdtPr>
                <w:alias w:val="2 str. 2 d."/>
                <w:tag w:val="part_a6edc324b6994b9f847839ac884b09fc"/>
                <w:lock w:val="sdtLocked"/>
                <w:richText/>
              </w:sdtPr>
              <w:sdtContent>
                <w:p>
                  <w:pPr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  <w:sdt>
                    <w:sdtPr>
                      <w:alias w:val="Numeris"/>
                      <w:tag w:val="nr_a6edc324b6994b9f847839ac884b09fc"/>
                      <w:lock w:val="sdtLocked"/>
                      <w:richText/>
                    </w:sdtPr>
                    <w:sdtContent>
                      <w:r>
                        <w:rPr>
                          <w:rFonts w:eastAsia="Calibri"/>
                          <w:szCs w:val="24"/>
                        </w:rPr>
                        <w:t>2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>. Lietuvos Respublikos sveikatos apsaugos ministras, Lietuvos Respublikos socialinės apsaugos ir darbo ministras iki šio įstatymo įsigaliojimo priima šio įstatymo įgyvendinamuosius teisės aktus.</w:t>
                  </w:r>
                </w:p>
                <w:p>
                  <w:pPr>
                    <w:tabs>
                      <w:tab w:val="left" w:pos="993"/>
                    </w:tabs>
                    <w:ind w:firstLine="720"/>
                    <w:jc w:val="both"/>
                    <w:rPr>
                      <w:rFonts w:eastAsia="Calibri"/>
                      <w:b/>
                      <w:szCs w:val="24"/>
                    </w:rPr>
                  </w:pPr>
                </w:p>
                <w:p>
                  <w:pPr>
                    <w:tabs>
                      <w:tab w:val="left" w:pos="993"/>
                    </w:tabs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226fdc36907f4f0481091fd40a480891"/>
            <w:lock w:val="sdtLocked"/>
            <w:richText/>
          </w:sdtPr>
          <w:sdtContent>
            <w:p>
              <w:pPr>
                <w:tabs>
                  <w:tab w:val="left" w:pos="993"/>
                </w:tabs>
                <w:ind w:firstLine="709"/>
                <w:jc w:val="both"/>
                <w:rPr>
                  <w:rFonts w:eastAsia="Calibri"/>
                  <w:i/>
                  <w:szCs w:val="24"/>
                </w:rPr>
              </w:pPr>
              <w:r>
                <w:rPr>
                  <w:rFonts w:eastAsia="Calibri"/>
                  <w:i/>
                  <w:szCs w:val="24"/>
                </w:rPr>
                <w:t>Skelbiu šį Lietuvos Respublikos Seimo priimtą įstatymą.</w:t>
              </w:r>
            </w:p>
            <w:p>
              <w:pPr>
                <w:tabs>
                  <w:tab w:val="left" w:pos="993"/>
                </w:tabs>
                <w:ind w:left="627"/>
                <w:jc w:val="both"/>
                <w:rPr>
                  <w:rFonts w:eastAsia="Calibri"/>
                  <w:szCs w:val="24"/>
                </w:rPr>
              </w:pPr>
            </w:p>
            <w:p>
              <w:pPr>
                <w:tabs>
                  <w:tab w:val="left" w:pos="993"/>
                </w:tabs>
                <w:ind w:left="627"/>
                <w:jc w:val="both"/>
                <w:rPr>
                  <w:rFonts w:eastAsia="Calibri"/>
                  <w:szCs w:val="24"/>
                </w:rPr>
              </w:pPr>
            </w:p>
            <w:p>
              <w:pPr>
                <w:tabs>
                  <w:tab w:val="left" w:pos="993"/>
                </w:tabs>
                <w:jc w:val="both"/>
                <w:rPr>
                  <w:rFonts w:eastAsia="Calibri"/>
                  <w:szCs w:val="24"/>
                </w:rPr>
              </w:pPr>
              <w:r>
                <w:rPr>
                  <w:rFonts w:eastAsia="Calibri"/>
                  <w:szCs w:val="24"/>
                </w:rPr>
                <w:t>Respublikos Prezidentas</w:t>
              </w:r>
            </w:p>
          </w:sdtContent>
        </w:sdt>
      </w:sdtContent>
    </w:sdt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>PAGE   \* MERGEFORMAT</w:instrText>
    </w:r>
    <w:r>
      <w:rPr>
        <w:rFonts w:eastAsia="Calibri"/>
        <w:szCs w:val="24"/>
      </w:rPr>
      <w:fldChar w:fldCharType="separate"/>
    </w:r>
    <w:r>
      <w:rPr>
        <w:rFonts w:eastAsia="Calibri"/>
        <w:szCs w:val="24"/>
      </w:rPr>
      <w:t>2</w:t>
    </w:r>
    <w:r>
      <w:rPr>
        <w:rFonts w:eastAsia="Calibri"/>
        <w:szCs w:val="24"/>
      </w:rPr>
      <w:fldChar w:fldCharType="end"/>
    </w:r>
  </w:p>
  <w:p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159817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7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7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17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7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7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17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7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7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7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17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7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30da9a5aa75a41cfb70c9a7493bd013b" PartId="71e6a6f2f2174594a0241bf98587a978">
    <Part Type="straipsnis" Nr="1" Abbr="1 str." Title="21 straipsnio pakeitimas" DocPartId="966013e537fa4fc9ad6c494fc1ec5bca" PartId="9d893b14b8ea4acb9daf395301709167">
      <Part Type="strDalis" Nr="1" Abbr="1 str. 1 d." DocPartId="a077a49b904941dab4ba43d08d04ec15" PartId="ea7032a679ed4446bfc2f8dd21d3b48e"/>
      <Part Type="strDalis" Nr="2" Abbr="1 str. 2 d." DocPartId="71011457633641ddb7033eda3a74f261" PartId="8299ae041e564cae92adb6e364ff1ca8"/>
      <Part Type="strDalis" Nr="3" Abbr="1 str. 3 d." DocPartId="03a80932892e4326972ccb9372521eb0" PartId="9d748086687248ee9f6cf3f521b07145"/>
    </Part>
    <Part Type="straipsnis" Nr="2" Abbr="2 str." Title="Įstatymo įsigaliojimas ir įgyvendinimas" DocPartId="0ab9f4bb020743518b737b6b875c9ea3" PartId="d811ab348d014736a2073172d527bb60">
      <Part Type="strDalis" Nr="1" Abbr="2 str. 1 d." DocPartId="f6e9737518ee4f1f84136eea3b824a26" PartId="f333a7525e374edb8d697712b43db531"/>
      <Part Type="strDalis" Nr="2" Abbr="2 str. 2 d." DocPartId="4ee9321ec50d4194810290e9887e83fb" PartId="a6edc324b6994b9f847839ac884b09fc"/>
    </Part>
    <Part Type="signatura" DocPartId="11f78f1155b94a349512378ab696fb16" PartId="226fdc36907f4f0481091fd40a480891"/>
  </Part>
</Parts>
</file>

<file path=customXml/itemProps1.xml><?xml version="1.0" encoding="utf-8"?>
<ds:datastoreItem xmlns:ds="http://schemas.openxmlformats.org/officeDocument/2006/customXml" ds:itemID="{884EA5C3-D985-47A7-9904-10E2856863DC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708</Characters>
  <Application>Microsoft Office Word</Application>
  <DocSecurity>4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/>
  <LinksUpToDate>false</LinksUpToDate>
  <CharactersWithSpaces>799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2020-06-23T08:13:00Z</dcterms:created>
  <dc:creator>Dainius Cicėnas</dc:creator>
  <cp:lastModifiedBy>adlibuser</cp:lastModifiedBy>
  <cp:lastPrinted>2020-03-31T07:02:00Z</cp:lastPrinted>
  <dcterms:modified xsi:type="dcterms:W3CDTF">2020-06-23T08:13:00Z</dcterms:modified>
  <cp:revision>2</cp:revision>
  <dc:title>Projektas</dc:title>
</cp:coreProperties>
</file>