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CACB5C" w14:textId="23449478" w:rsidR="00DA1F26" w:rsidRDefault="00963205" w:rsidP="003A4CA1">
      <w:pPr>
        <w:jc w:val="center"/>
        <w:rPr>
          <w:b/>
        </w:rPr>
      </w:pPr>
      <w:r w:rsidRPr="00B90C01">
        <w:rPr>
          <w:b/>
        </w:rPr>
        <w:fldChar w:fldCharType="begin">
          <w:ffData>
            <w:name w:val="r17"/>
            <w:enabled/>
            <w:calcOnExit w:val="0"/>
            <w:textInput>
              <w:default w:val="TEKSTO ANTRAŠTĖ"/>
              <w:format w:val="Didžiosios raidės"/>
            </w:textInput>
          </w:ffData>
        </w:fldChar>
      </w:r>
      <w:bookmarkStart w:id="0" w:name="r17"/>
      <w:r w:rsidRPr="00B90C01">
        <w:rPr>
          <w:b/>
        </w:rPr>
        <w:instrText xml:space="preserve"> FORMTEXT </w:instrText>
      </w:r>
      <w:r w:rsidRPr="00B90C01">
        <w:rPr>
          <w:b/>
        </w:rPr>
      </w:r>
      <w:r w:rsidRPr="00B90C01">
        <w:rPr>
          <w:b/>
        </w:rPr>
        <w:fldChar w:fldCharType="separate"/>
      </w:r>
      <w:r w:rsidR="006C047E" w:rsidRPr="00B90C01">
        <w:rPr>
          <w:b/>
          <w:bCs/>
          <w:caps/>
        </w:rPr>
        <w:t xml:space="preserve">LIETUVOS RESPUBLIKOS </w:t>
      </w:r>
      <w:r w:rsidR="00214C1F" w:rsidRPr="00214C1F">
        <w:rPr>
          <w:b/>
          <w:bCs/>
          <w:caps/>
        </w:rPr>
        <w:t>saugaus eismo automobilių keliais įstatymo Nr. VIII-2043 2, 9, 10,</w:t>
      </w:r>
      <w:r w:rsidR="00CF0349">
        <w:rPr>
          <w:b/>
          <w:bCs/>
          <w:caps/>
        </w:rPr>
        <w:t xml:space="preserve"> 17,</w:t>
      </w:r>
      <w:r w:rsidR="00214C1F" w:rsidRPr="00214C1F">
        <w:rPr>
          <w:b/>
          <w:bCs/>
          <w:caps/>
        </w:rPr>
        <w:t xml:space="preserve"> 13, 22, 23, 27</w:t>
      </w:r>
      <w:r w:rsidR="00214C1F" w:rsidRPr="00214C1F">
        <w:rPr>
          <w:b/>
          <w:bCs/>
          <w:caps/>
          <w:vertAlign w:val="superscript"/>
        </w:rPr>
        <w:t>2</w:t>
      </w:r>
      <w:r w:rsidR="00214C1F" w:rsidRPr="00214C1F">
        <w:rPr>
          <w:b/>
          <w:bCs/>
          <w:caps/>
        </w:rPr>
        <w:t xml:space="preserve"> straipsnių ir priedo pakeitimo ir Įstatymo papildymo 14</w:t>
      </w:r>
      <w:r w:rsidR="00214C1F" w:rsidRPr="00214C1F">
        <w:rPr>
          <w:b/>
          <w:bCs/>
          <w:caps/>
          <w:vertAlign w:val="superscript"/>
        </w:rPr>
        <w:t>1</w:t>
      </w:r>
      <w:r w:rsidR="00214C1F" w:rsidRPr="00214C1F">
        <w:rPr>
          <w:b/>
          <w:bCs/>
          <w:caps/>
        </w:rPr>
        <w:t xml:space="preserve"> ir 14</w:t>
      </w:r>
      <w:r w:rsidR="00214C1F" w:rsidRPr="00214C1F">
        <w:rPr>
          <w:b/>
          <w:bCs/>
          <w:caps/>
          <w:vertAlign w:val="superscript"/>
        </w:rPr>
        <w:t>2</w:t>
      </w:r>
      <w:r w:rsidR="00214C1F" w:rsidRPr="00214C1F">
        <w:rPr>
          <w:b/>
          <w:bCs/>
          <w:caps/>
        </w:rPr>
        <w:t xml:space="preserve"> straipsniais ir 2 priedu įstatymo, Lietuvos Respublikos administracinių nusižengimų kodekso 425 straipsnio pakeitimo įstatymo ir Lietuvos Respublikos užimtumo įstatymo 37 straipsnio pakeitimo įstatymo projektų</w:t>
      </w:r>
      <w:r w:rsidR="00154900" w:rsidRPr="00B90C01">
        <w:rPr>
          <w:b/>
          <w:noProof/>
        </w:rPr>
        <w:t xml:space="preserve"> DERINIMO PAŽYMA </w:t>
      </w:r>
      <w:r w:rsidRPr="00B90C01">
        <w:rPr>
          <w:b/>
        </w:rPr>
        <w:fldChar w:fldCharType="end"/>
      </w:r>
      <w:bookmarkEnd w:id="0"/>
      <w:r w:rsidRPr="009C03C6">
        <w:rPr>
          <w:b/>
        </w:rPr>
        <w:t xml:space="preserve"> </w:t>
      </w:r>
    </w:p>
    <w:p w14:paraId="0473F4EB" w14:textId="77777777" w:rsidR="00B20DE1" w:rsidRDefault="00B20DE1" w:rsidP="003A4CA1">
      <w:pPr>
        <w:jc w:val="center"/>
        <w:rPr>
          <w:b/>
        </w:rPr>
      </w:pPr>
    </w:p>
    <w:tbl>
      <w:tblPr>
        <w:tblW w:w="1533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7796"/>
        <w:gridCol w:w="6125"/>
      </w:tblGrid>
      <w:tr w:rsidR="005B39E3" w:rsidRPr="009C03C6" w14:paraId="25DD00AB" w14:textId="77777777" w:rsidTr="00400D51">
        <w:tc>
          <w:tcPr>
            <w:tcW w:w="1418" w:type="dxa"/>
            <w:vAlign w:val="center"/>
          </w:tcPr>
          <w:p w14:paraId="0A96200E" w14:textId="77777777" w:rsidR="00366017" w:rsidRPr="009C03C6" w:rsidRDefault="00366017" w:rsidP="00DA1F26">
            <w:pPr>
              <w:tabs>
                <w:tab w:val="left" w:pos="0"/>
              </w:tabs>
              <w:jc w:val="center"/>
            </w:pPr>
            <w:r w:rsidRPr="009C03C6">
              <w:t>Institucij</w:t>
            </w:r>
            <w:r w:rsidR="00DA1F26" w:rsidRPr="009C03C6">
              <w:t>a, pateikusi pastabas ir pasiūlymus</w:t>
            </w:r>
          </w:p>
        </w:tc>
        <w:tc>
          <w:tcPr>
            <w:tcW w:w="7796" w:type="dxa"/>
            <w:vAlign w:val="center"/>
          </w:tcPr>
          <w:p w14:paraId="3C586A9D" w14:textId="77777777" w:rsidR="00366017" w:rsidRPr="009C03C6" w:rsidRDefault="00366017" w:rsidP="00DA1F26">
            <w:pPr>
              <w:tabs>
                <w:tab w:val="left" w:pos="0"/>
              </w:tabs>
              <w:jc w:val="center"/>
            </w:pPr>
            <w:r w:rsidRPr="009C03C6">
              <w:t>Pastabos ir pasiūlymai</w:t>
            </w:r>
          </w:p>
        </w:tc>
        <w:tc>
          <w:tcPr>
            <w:tcW w:w="6125" w:type="dxa"/>
            <w:vAlign w:val="center"/>
          </w:tcPr>
          <w:p w14:paraId="26FEE559" w14:textId="77777777" w:rsidR="00366017" w:rsidRPr="009C03C6" w:rsidRDefault="00366017" w:rsidP="00DA1F26">
            <w:pPr>
              <w:tabs>
                <w:tab w:val="left" w:pos="0"/>
              </w:tabs>
              <w:jc w:val="center"/>
              <w:rPr>
                <w:b/>
              </w:rPr>
            </w:pPr>
          </w:p>
          <w:p w14:paraId="1BB158C8" w14:textId="675FD32C" w:rsidR="00F624B4" w:rsidRPr="009C03C6" w:rsidRDefault="00B36865" w:rsidP="00DA1F26">
            <w:pPr>
              <w:tabs>
                <w:tab w:val="left" w:pos="0"/>
              </w:tabs>
              <w:jc w:val="center"/>
            </w:pPr>
            <w:r>
              <w:t>Argumentai, kodėl neatsižvelgta arba tik iš dalies atsižvelgta į pastabas ir pasiūlymus</w:t>
            </w:r>
          </w:p>
          <w:p w14:paraId="7DA7B523" w14:textId="77777777" w:rsidR="00366017" w:rsidRPr="009C03C6" w:rsidRDefault="00366017" w:rsidP="00DA1F26">
            <w:pPr>
              <w:tabs>
                <w:tab w:val="left" w:pos="0"/>
              </w:tabs>
              <w:jc w:val="center"/>
              <w:rPr>
                <w:b/>
              </w:rPr>
            </w:pPr>
          </w:p>
        </w:tc>
      </w:tr>
      <w:tr w:rsidR="008C4D65" w:rsidRPr="009C03C6" w14:paraId="38E4165C" w14:textId="77777777" w:rsidTr="00400D51">
        <w:tc>
          <w:tcPr>
            <w:tcW w:w="1418" w:type="dxa"/>
            <w:vMerge w:val="restart"/>
          </w:tcPr>
          <w:p w14:paraId="17B6DE81" w14:textId="55FE85D8" w:rsidR="008C4D65" w:rsidRDefault="008C4D65" w:rsidP="00B20DE1">
            <w:r>
              <w:t xml:space="preserve">Lietuvos vairuotojų rengimo įstaigų asociacijos </w:t>
            </w:r>
            <w:r w:rsidRPr="009C03C6">
              <w:t>201</w:t>
            </w:r>
            <w:r>
              <w:t>9</w:t>
            </w:r>
            <w:r w:rsidRPr="009C03C6">
              <w:t xml:space="preserve"> m. </w:t>
            </w:r>
            <w:r>
              <w:t>liepos 11</w:t>
            </w:r>
            <w:r w:rsidRPr="009C03C6">
              <w:t xml:space="preserve"> d. </w:t>
            </w:r>
            <w:r>
              <w:t xml:space="preserve">raštas </w:t>
            </w:r>
            <w:r w:rsidR="00E87D0C">
              <w:br/>
            </w:r>
            <w:r w:rsidRPr="009C03C6">
              <w:t>Nr.</w:t>
            </w:r>
            <w:r>
              <w:t xml:space="preserve"> </w:t>
            </w:r>
            <w:r w:rsidRPr="00EC3EC3">
              <w:t>S</w:t>
            </w:r>
            <w:r>
              <w:t>D</w:t>
            </w:r>
            <w:r w:rsidRPr="00EC3EC3">
              <w:t>-</w:t>
            </w:r>
            <w:r>
              <w:t>5</w:t>
            </w:r>
          </w:p>
        </w:tc>
        <w:tc>
          <w:tcPr>
            <w:tcW w:w="7796" w:type="dxa"/>
          </w:tcPr>
          <w:p w14:paraId="33E53500" w14:textId="5817E132" w:rsidR="008C4D65" w:rsidRDefault="008C4D65" w:rsidP="008C4D65">
            <w:pPr>
              <w:pStyle w:val="Style2"/>
              <w:shd w:val="clear" w:color="auto" w:fill="auto"/>
              <w:tabs>
                <w:tab w:val="left" w:pos="318"/>
              </w:tabs>
              <w:spacing w:before="0" w:after="0" w:line="284" w:lineRule="exact"/>
              <w:rPr>
                <w:rFonts w:ascii="Times New Roman" w:hAnsi="Times New Roman"/>
                <w:sz w:val="24"/>
                <w:szCs w:val="24"/>
              </w:rPr>
            </w:pPr>
            <w:r>
              <w:rPr>
                <w:rFonts w:ascii="Times New Roman" w:eastAsia="Times New Roman" w:hAnsi="Times New Roman"/>
                <w:color w:val="000000"/>
                <w:sz w:val="24"/>
                <w:szCs w:val="24"/>
                <w:lang w:bidi="lt-LT"/>
              </w:rPr>
              <w:t xml:space="preserve">1. </w:t>
            </w:r>
            <w:r w:rsidRPr="002B0B2A">
              <w:rPr>
                <w:rFonts w:ascii="Times New Roman" w:eastAsia="Times New Roman" w:hAnsi="Times New Roman"/>
                <w:color w:val="000000"/>
                <w:sz w:val="24"/>
                <w:szCs w:val="24"/>
                <w:lang w:bidi="lt-LT"/>
              </w:rPr>
              <w:t xml:space="preserve">Atkreipiame Projekto rengėjų dėmesį, kad Lietuvos Respublikos </w:t>
            </w:r>
            <w:r w:rsidR="0048359C">
              <w:rPr>
                <w:rFonts w:ascii="Times New Roman" w:eastAsia="Times New Roman" w:hAnsi="Times New Roman"/>
                <w:color w:val="000000"/>
                <w:sz w:val="24"/>
                <w:szCs w:val="24"/>
                <w:lang w:bidi="lt-LT"/>
              </w:rPr>
              <w:t>š</w:t>
            </w:r>
            <w:r w:rsidRPr="002B0B2A">
              <w:rPr>
                <w:rFonts w:ascii="Times New Roman" w:eastAsia="Times New Roman" w:hAnsi="Times New Roman"/>
                <w:color w:val="000000"/>
                <w:sz w:val="24"/>
                <w:szCs w:val="24"/>
                <w:lang w:bidi="lt-LT"/>
              </w:rPr>
              <w:t>vietimo įstatymas nustato švietimo tikslus, švietimo sistemos principus, švietimo sistemos sandaros, švietimo veiklos, švietimo santykių pagrindus, valstybės įsipareigojimus švietimo srityje.</w:t>
            </w:r>
          </w:p>
          <w:p w14:paraId="7B2F2194" w14:textId="27271BF9" w:rsidR="008C4D65" w:rsidRPr="002B0B2A" w:rsidRDefault="008C4D65" w:rsidP="008C4D65">
            <w:pPr>
              <w:pStyle w:val="Style2"/>
              <w:shd w:val="clear" w:color="auto" w:fill="auto"/>
              <w:tabs>
                <w:tab w:val="left" w:pos="318"/>
              </w:tabs>
              <w:spacing w:before="0" w:after="0" w:line="284" w:lineRule="exact"/>
              <w:rPr>
                <w:rFonts w:ascii="Times New Roman" w:hAnsi="Times New Roman"/>
                <w:sz w:val="24"/>
                <w:szCs w:val="24"/>
              </w:rPr>
            </w:pPr>
            <w:r w:rsidRPr="002B0B2A">
              <w:rPr>
                <w:rFonts w:ascii="Times New Roman" w:eastAsia="Times New Roman" w:hAnsi="Times New Roman"/>
                <w:color w:val="000000"/>
                <w:sz w:val="24"/>
                <w:szCs w:val="24"/>
                <w:lang w:bidi="lt-LT"/>
              </w:rPr>
              <w:t xml:space="preserve">Lietuvos Respublikos </w:t>
            </w:r>
            <w:r w:rsidR="0048359C">
              <w:rPr>
                <w:rFonts w:ascii="Times New Roman" w:eastAsia="Times New Roman" w:hAnsi="Times New Roman"/>
                <w:color w:val="000000"/>
                <w:sz w:val="24"/>
                <w:szCs w:val="24"/>
                <w:lang w:bidi="lt-LT"/>
              </w:rPr>
              <w:t>p</w:t>
            </w:r>
            <w:r w:rsidRPr="002B0B2A">
              <w:rPr>
                <w:rFonts w:ascii="Times New Roman" w:eastAsia="Times New Roman" w:hAnsi="Times New Roman"/>
                <w:color w:val="000000"/>
                <w:sz w:val="24"/>
                <w:szCs w:val="24"/>
                <w:lang w:bidi="lt-LT"/>
              </w:rPr>
              <w:t>rofesinio mokymo įstatymas nustato profesinio mokymo tikslus ir principus, profesinio mokymo kvalifikacijų sandarą, profesinio mokymo organizavimą, kokybės užtikrinimą, kompetencijų įvertinimą ir kvalifikacijų suteikimą, profesinio mokymo dalyvių teises ir pareigas, profesinio mokymo finansavimą ir valdymą.</w:t>
            </w:r>
          </w:p>
          <w:p w14:paraId="5A283023" w14:textId="77777777" w:rsidR="008C4D65" w:rsidRPr="002B0B2A" w:rsidRDefault="008C4D65" w:rsidP="008C4D65">
            <w:pPr>
              <w:pStyle w:val="Style2"/>
              <w:shd w:val="clear" w:color="auto" w:fill="auto"/>
              <w:tabs>
                <w:tab w:val="left" w:pos="318"/>
              </w:tabs>
              <w:spacing w:before="0" w:after="0" w:line="284" w:lineRule="exact"/>
              <w:ind w:firstLine="34"/>
              <w:rPr>
                <w:rFonts w:ascii="Times New Roman" w:hAnsi="Times New Roman"/>
                <w:sz w:val="24"/>
                <w:szCs w:val="24"/>
              </w:rPr>
            </w:pPr>
            <w:r w:rsidRPr="002B0B2A">
              <w:rPr>
                <w:rFonts w:ascii="Times New Roman" w:eastAsia="Times New Roman" w:hAnsi="Times New Roman"/>
                <w:color w:val="000000"/>
                <w:sz w:val="24"/>
                <w:szCs w:val="24"/>
                <w:lang w:bidi="lt-LT"/>
              </w:rPr>
              <w:t>Vadinasi, šie įstatymai nustato mokymo tikslus, principus, kvalifikacijų sandarą ir t.t.</w:t>
            </w:r>
          </w:p>
          <w:p w14:paraId="5D82BA8D" w14:textId="2268ED03" w:rsidR="008C4D65" w:rsidRPr="00D32537" w:rsidRDefault="008C4D65" w:rsidP="008C4D65">
            <w:pPr>
              <w:pStyle w:val="Style2"/>
              <w:shd w:val="clear" w:color="auto" w:fill="auto"/>
              <w:tabs>
                <w:tab w:val="left" w:pos="1301"/>
              </w:tabs>
              <w:spacing w:before="0" w:after="0" w:line="240" w:lineRule="auto"/>
              <w:rPr>
                <w:rFonts w:ascii="Times New Roman" w:hAnsi="Times New Roman"/>
                <w:sz w:val="24"/>
                <w:szCs w:val="24"/>
              </w:rPr>
            </w:pPr>
            <w:r w:rsidRPr="002B0B2A">
              <w:rPr>
                <w:rFonts w:ascii="Times New Roman" w:eastAsia="Times New Roman" w:hAnsi="Times New Roman"/>
                <w:color w:val="000000"/>
                <w:sz w:val="24"/>
                <w:szCs w:val="24"/>
                <w:lang w:bidi="lt-LT"/>
              </w:rPr>
              <w:t>Priėmus šį Projektą gali susidaryti tokia situacija, kad tai pačiai veiklai turėtų būti taikom</w:t>
            </w:r>
            <w:r w:rsidR="0048359C">
              <w:rPr>
                <w:rFonts w:ascii="Times New Roman" w:eastAsia="Times New Roman" w:hAnsi="Times New Roman"/>
                <w:color w:val="000000"/>
                <w:sz w:val="24"/>
                <w:szCs w:val="24"/>
                <w:lang w:bidi="lt-LT"/>
              </w:rPr>
              <w:t>o</w:t>
            </w:r>
            <w:r w:rsidRPr="002B0B2A">
              <w:rPr>
                <w:rFonts w:ascii="Times New Roman" w:eastAsia="Times New Roman" w:hAnsi="Times New Roman"/>
                <w:color w:val="000000"/>
                <w:sz w:val="24"/>
                <w:szCs w:val="24"/>
                <w:lang w:bidi="lt-LT"/>
              </w:rPr>
              <w:t>s ir Švietimo, ir Profesinio mokymo, ir Saugaus eismo automobilių keliais įstatymo nuostatos.</w:t>
            </w:r>
          </w:p>
        </w:tc>
        <w:tc>
          <w:tcPr>
            <w:tcW w:w="6125" w:type="dxa"/>
          </w:tcPr>
          <w:p w14:paraId="7B3B9C32" w14:textId="4C16D70B" w:rsidR="008C4D65" w:rsidRPr="00400D51" w:rsidRDefault="008C4D65" w:rsidP="00CF0349">
            <w:pPr>
              <w:tabs>
                <w:tab w:val="left" w:pos="317"/>
              </w:tabs>
              <w:jc w:val="both"/>
              <w:rPr>
                <w:rFonts w:eastAsia="Calibri"/>
                <w:b/>
              </w:rPr>
            </w:pPr>
            <w:r>
              <w:rPr>
                <w:rFonts w:eastAsia="Calibri"/>
              </w:rPr>
              <w:t xml:space="preserve"> </w:t>
            </w:r>
            <w:r>
              <w:rPr>
                <w:rFonts w:eastAsia="Calibri"/>
                <w:b/>
              </w:rPr>
              <w:t>Nea</w:t>
            </w:r>
            <w:r w:rsidRPr="009F7481">
              <w:rPr>
                <w:rFonts w:eastAsia="Calibri"/>
                <w:b/>
              </w:rPr>
              <w:t>tsižvelgta.</w:t>
            </w:r>
            <w:r w:rsidR="00400D51">
              <w:rPr>
                <w:rFonts w:eastAsia="Calibri"/>
                <w:b/>
              </w:rPr>
              <w:t xml:space="preserve"> </w:t>
            </w:r>
            <w:r w:rsidR="003D4C3B" w:rsidRPr="003D4C3B">
              <w:t>Lietuvos Respublikos saugaus eismo automobilių keliais įstatymo Nr. VIII-2043 2, 9, 10,</w:t>
            </w:r>
            <w:r w:rsidR="00CF0349">
              <w:t xml:space="preserve"> 17, </w:t>
            </w:r>
            <w:r w:rsidR="003D4C3B" w:rsidRPr="003D4C3B">
              <w:t>13, 22, 23, 27</w:t>
            </w:r>
            <w:r w:rsidR="003D4C3B" w:rsidRPr="003D4C3B">
              <w:rPr>
                <w:vertAlign w:val="superscript"/>
              </w:rPr>
              <w:t>2</w:t>
            </w:r>
            <w:r w:rsidR="003D4C3B" w:rsidRPr="003D4C3B">
              <w:t xml:space="preserve"> straipsnių ir priedo pakeitimo ir Įstatymo papildymo 14</w:t>
            </w:r>
            <w:r w:rsidR="003D4C3B" w:rsidRPr="003D4C3B">
              <w:rPr>
                <w:vertAlign w:val="superscript"/>
              </w:rPr>
              <w:t>1</w:t>
            </w:r>
            <w:r w:rsidR="003D4C3B" w:rsidRPr="003D4C3B">
              <w:t xml:space="preserve"> ir 14</w:t>
            </w:r>
            <w:r w:rsidR="003D4C3B" w:rsidRPr="003D4C3B">
              <w:rPr>
                <w:vertAlign w:val="superscript"/>
              </w:rPr>
              <w:t>2</w:t>
            </w:r>
            <w:r w:rsidR="003D4C3B" w:rsidRPr="003D4C3B">
              <w:t xml:space="preserve"> straipsniais ir 2 priedu </w:t>
            </w:r>
            <w:r w:rsidR="003D4C3B" w:rsidRPr="003D4C3B">
              <w:rPr>
                <w:rFonts w:eastAsia="Calibri"/>
              </w:rPr>
              <w:t xml:space="preserve">įstatymu </w:t>
            </w:r>
            <w:r w:rsidR="0031034F">
              <w:rPr>
                <w:rFonts w:eastAsia="Calibri"/>
              </w:rPr>
              <w:t xml:space="preserve"> </w:t>
            </w:r>
            <w:r w:rsidRPr="009C03C6">
              <w:t>projekt</w:t>
            </w:r>
            <w:r>
              <w:t xml:space="preserve">u </w:t>
            </w:r>
            <w:r w:rsidR="0031034F" w:rsidRPr="003D4C3B">
              <w:t>(toliau – SEAKĮ projektas)</w:t>
            </w:r>
            <w:r w:rsidR="0031034F">
              <w:t xml:space="preserve"> </w:t>
            </w:r>
            <w:r>
              <w:t>reglamentuo</w:t>
            </w:r>
            <w:r w:rsidR="006D1AAF">
              <w:t xml:space="preserve">jami </w:t>
            </w:r>
            <w:r>
              <w:t xml:space="preserve">vairuotojų kompetencijos ir vairuotojų kompetencijos tobulinimo kursai, </w:t>
            </w:r>
            <w:r w:rsidRPr="00741576">
              <w:t>teisės vykdyti vairuotojų kompetencijos ir vairuotojų kompetencijos tobulinimo kursus juridiniams asmenims, kitoms organizacijoms ar jų padaliniams, suteikimas, šios teisės sustabdymas, sustabdymo panaikinimas ir teisės vykdyti vairuotojų kompetencijos ir vairuotojų kompetencijos tobulinimo kursus panaikinimas</w:t>
            </w:r>
            <w:r>
              <w:t xml:space="preserve">. Mūsų nuomone, šios srities </w:t>
            </w:r>
            <w:r w:rsidRPr="002B0B2A">
              <w:rPr>
                <w:color w:val="000000"/>
                <w:lang w:bidi="lt-LT"/>
              </w:rPr>
              <w:t xml:space="preserve">Lietuvos Respublikos </w:t>
            </w:r>
            <w:r>
              <w:rPr>
                <w:color w:val="000000"/>
                <w:lang w:bidi="lt-LT"/>
              </w:rPr>
              <w:t>š</w:t>
            </w:r>
            <w:r w:rsidRPr="002B0B2A">
              <w:rPr>
                <w:color w:val="000000"/>
                <w:lang w:bidi="lt-LT"/>
              </w:rPr>
              <w:t xml:space="preserve">vietimo įstatymas </w:t>
            </w:r>
            <w:r>
              <w:rPr>
                <w:color w:val="000000"/>
                <w:lang w:bidi="lt-LT"/>
              </w:rPr>
              <w:t xml:space="preserve">ir </w:t>
            </w:r>
            <w:r w:rsidRPr="002B0B2A">
              <w:rPr>
                <w:color w:val="000000"/>
                <w:lang w:bidi="lt-LT"/>
              </w:rPr>
              <w:t xml:space="preserve">Lietuvos Respublikos </w:t>
            </w:r>
            <w:r>
              <w:rPr>
                <w:color w:val="000000"/>
                <w:lang w:bidi="lt-LT"/>
              </w:rPr>
              <w:t>p</w:t>
            </w:r>
            <w:r w:rsidRPr="002B0B2A">
              <w:rPr>
                <w:color w:val="000000"/>
                <w:lang w:bidi="lt-LT"/>
              </w:rPr>
              <w:t>rofesinio mokymo įstatymas</w:t>
            </w:r>
            <w:r>
              <w:rPr>
                <w:color w:val="000000"/>
                <w:lang w:bidi="lt-LT"/>
              </w:rPr>
              <w:t xml:space="preserve"> nereglamentuos.</w:t>
            </w:r>
            <w:r>
              <w:t xml:space="preserve">  </w:t>
            </w:r>
          </w:p>
        </w:tc>
      </w:tr>
      <w:tr w:rsidR="008C4D65" w:rsidRPr="009C03C6" w14:paraId="60C2B976" w14:textId="77777777" w:rsidTr="00400D51">
        <w:trPr>
          <w:trHeight w:val="557"/>
        </w:trPr>
        <w:tc>
          <w:tcPr>
            <w:tcW w:w="1418" w:type="dxa"/>
            <w:vMerge/>
          </w:tcPr>
          <w:p w14:paraId="54BD88FB" w14:textId="674AA261" w:rsidR="008C4D65" w:rsidRDefault="008C4D65" w:rsidP="00B20DE1"/>
        </w:tc>
        <w:tc>
          <w:tcPr>
            <w:tcW w:w="7796" w:type="dxa"/>
          </w:tcPr>
          <w:p w14:paraId="063CE805" w14:textId="2E593F7E" w:rsidR="008C4D65" w:rsidRDefault="008C4D65" w:rsidP="001E2E71">
            <w:pPr>
              <w:pStyle w:val="Style2"/>
              <w:shd w:val="clear" w:color="auto" w:fill="auto"/>
              <w:tabs>
                <w:tab w:val="left" w:pos="1301"/>
              </w:tabs>
              <w:spacing w:before="0" w:after="0" w:line="240" w:lineRule="auto"/>
              <w:rPr>
                <w:rFonts w:ascii="Times New Roman" w:eastAsia="Times New Roman" w:hAnsi="Times New Roman"/>
                <w:color w:val="000000"/>
                <w:sz w:val="24"/>
                <w:szCs w:val="24"/>
                <w:lang w:bidi="lt-LT"/>
              </w:rPr>
            </w:pPr>
            <w:r>
              <w:rPr>
                <w:rFonts w:ascii="Times New Roman" w:eastAsia="Times New Roman" w:hAnsi="Times New Roman"/>
                <w:color w:val="000000"/>
                <w:sz w:val="24"/>
                <w:szCs w:val="24"/>
                <w:lang w:bidi="lt-LT"/>
              </w:rPr>
              <w:t xml:space="preserve">2. </w:t>
            </w:r>
            <w:r w:rsidRPr="002B0B2A">
              <w:rPr>
                <w:rFonts w:ascii="Times New Roman" w:eastAsia="Times New Roman" w:hAnsi="Times New Roman"/>
                <w:color w:val="000000"/>
                <w:sz w:val="24"/>
                <w:szCs w:val="24"/>
                <w:lang w:bidi="lt-LT"/>
              </w:rPr>
              <w:t xml:space="preserve">2003 m. liepos 15 d. Europos Parlamento ir Tarybos direktyva 2003/59/EB vadinasi „dėl tam tikrų kelių transporto priemonių kroviniams ir keleiviams vežti vairuotojų </w:t>
            </w:r>
            <w:r w:rsidRPr="002B0B2A">
              <w:rPr>
                <w:rStyle w:val="CharStyle14"/>
                <w:rFonts w:eastAsia="Calibri"/>
              </w:rPr>
              <w:t xml:space="preserve">pradinės kvalifikacijos </w:t>
            </w:r>
            <w:r w:rsidRPr="002B0B2A">
              <w:rPr>
                <w:rFonts w:ascii="Times New Roman" w:eastAsia="Times New Roman" w:hAnsi="Times New Roman"/>
                <w:color w:val="000000"/>
                <w:sz w:val="24"/>
                <w:szCs w:val="24"/>
                <w:lang w:bidi="lt-LT"/>
              </w:rPr>
              <w:t>ir kvalifikacijos kėlimo“. Net šios direktyvos pavadinimas a</w:t>
            </w:r>
            <w:r>
              <w:rPr>
                <w:rFonts w:ascii="Times New Roman" w:eastAsia="Times New Roman" w:hAnsi="Times New Roman"/>
                <w:color w:val="000000"/>
                <w:sz w:val="24"/>
                <w:szCs w:val="24"/>
                <w:lang w:bidi="lt-LT"/>
              </w:rPr>
              <w:t>kcentuoja pradinę kvalifikaciją.</w:t>
            </w:r>
          </w:p>
        </w:tc>
        <w:tc>
          <w:tcPr>
            <w:tcW w:w="6125" w:type="dxa"/>
          </w:tcPr>
          <w:p w14:paraId="733CF42C" w14:textId="45D5EDD3" w:rsidR="008C4D65" w:rsidRPr="009F7481" w:rsidRDefault="008C4D65" w:rsidP="0025346F">
            <w:pPr>
              <w:tabs>
                <w:tab w:val="left" w:pos="317"/>
              </w:tabs>
              <w:jc w:val="both"/>
              <w:rPr>
                <w:rFonts w:eastAsia="Calibri"/>
                <w:b/>
              </w:rPr>
            </w:pPr>
            <w:r>
              <w:rPr>
                <w:rFonts w:eastAsia="Calibri"/>
                <w:b/>
              </w:rPr>
              <w:t>Nea</w:t>
            </w:r>
            <w:r w:rsidRPr="009F7481">
              <w:rPr>
                <w:rFonts w:eastAsia="Calibri"/>
                <w:b/>
              </w:rPr>
              <w:t>tsižvelgta.</w:t>
            </w:r>
          </w:p>
          <w:p w14:paraId="04704329" w14:textId="18C548A3" w:rsidR="008C4D65" w:rsidRDefault="008C4D65" w:rsidP="0025346F">
            <w:pPr>
              <w:jc w:val="both"/>
            </w:pPr>
            <w:r>
              <w:rPr>
                <w:rFonts w:eastAsia="Calibri"/>
              </w:rPr>
              <w:t xml:space="preserve">SEAKĮ </w:t>
            </w:r>
            <w:r w:rsidRPr="009C03C6">
              <w:t xml:space="preserve">projekto </w:t>
            </w:r>
            <w:r>
              <w:t>1 s</w:t>
            </w:r>
            <w:r w:rsidRPr="009C03C6">
              <w:t xml:space="preserve">traipsniu </w:t>
            </w:r>
            <w:r w:rsidR="0031034F">
              <w:t xml:space="preserve">pildomo </w:t>
            </w:r>
            <w:r w:rsidR="0031034F" w:rsidRPr="003D4C3B">
              <w:t>Lietuvos Respublikos saugaus eismo automobilių keliais įstatymo (toliau – Įstatymas)</w:t>
            </w:r>
            <w:r>
              <w:t xml:space="preserve"> 2 straipsnio 95</w:t>
            </w:r>
            <w:r w:rsidR="006D1AAF">
              <w:t> </w:t>
            </w:r>
            <w:r>
              <w:t xml:space="preserve">dalyje numatyta, kad </w:t>
            </w:r>
            <w:r w:rsidRPr="00103311">
              <w:t>„</w:t>
            </w:r>
            <w:r>
              <w:t>v</w:t>
            </w:r>
            <w:r w:rsidRPr="00103311">
              <w:t xml:space="preserve">airuotojų kompetencijos </w:t>
            </w:r>
            <w:r w:rsidR="00CF6FD1">
              <w:t xml:space="preserve">įgijimo </w:t>
            </w:r>
            <w:r w:rsidRPr="00103311">
              <w:t>kursai – C1, C1E, C, CE, D1, D1E, D, DE kategorijų motorinių transporto priemonių</w:t>
            </w:r>
            <w:r w:rsidR="00CF6FD1">
              <w:t>,</w:t>
            </w:r>
            <w:r w:rsidRPr="00103311">
              <w:t xml:space="preserve"> jų junginių su priekabomis vairuotojų mokymas, siekiant, kad šių transporto priemonių vairuotojai įgytų kompetenciją vežti krovinius ar keleivius komerciniais tikslais.“</w:t>
            </w:r>
            <w:r>
              <w:t xml:space="preserve"> </w:t>
            </w:r>
          </w:p>
          <w:p w14:paraId="699DAB55" w14:textId="2A82F38F" w:rsidR="008C4D65" w:rsidRPr="00A25ED0" w:rsidRDefault="008C4D65" w:rsidP="0031034F">
            <w:pPr>
              <w:tabs>
                <w:tab w:val="left" w:pos="317"/>
              </w:tabs>
              <w:jc w:val="both"/>
              <w:rPr>
                <w:rFonts w:eastAsia="Calibri"/>
              </w:rPr>
            </w:pPr>
            <w:r>
              <w:t>V</w:t>
            </w:r>
            <w:r w:rsidRPr="00103311">
              <w:t xml:space="preserve">airuotojų kompetencijos kursai </w:t>
            </w:r>
            <w:r>
              <w:t xml:space="preserve">pagal teisės aktų projektuose numatomą </w:t>
            </w:r>
            <w:r w:rsidRPr="00215760">
              <w:rPr>
                <w:rFonts w:eastAsia="Calibri"/>
              </w:rPr>
              <w:t>mokymo turinį, apimtį ir esmę</w:t>
            </w:r>
            <w:r>
              <w:t xml:space="preserve"> atitiks </w:t>
            </w:r>
            <w:r w:rsidRPr="00215760">
              <w:rPr>
                <w:rFonts w:eastAsia="Calibri"/>
              </w:rPr>
              <w:t>2003 m. liepos 15 d. Europos Parlamento ir Tarybos direktyvo</w:t>
            </w:r>
            <w:r w:rsidR="0031034F">
              <w:rPr>
                <w:rFonts w:eastAsia="Calibri"/>
              </w:rPr>
              <w:t>s</w:t>
            </w:r>
            <w:r w:rsidRPr="00215760">
              <w:rPr>
                <w:rFonts w:eastAsia="Calibri"/>
              </w:rPr>
              <w:t xml:space="preserve"> 2003/59/EB dėl tam tikrų kelių transporto priemonių </w:t>
            </w:r>
            <w:r w:rsidRPr="00215760">
              <w:rPr>
                <w:rFonts w:eastAsia="Calibri"/>
              </w:rPr>
              <w:lastRenderedPageBreak/>
              <w:t>kroviniams ir keleiviams vežti vairuotojų pradinės kvalifikacijos ir periodinio mokymo, iš dalies keičiančio</w:t>
            </w:r>
            <w:r w:rsidR="0031034F">
              <w:rPr>
                <w:rFonts w:eastAsia="Calibri"/>
              </w:rPr>
              <w:t>s</w:t>
            </w:r>
            <w:r w:rsidRPr="00215760">
              <w:rPr>
                <w:rFonts w:eastAsia="Calibri"/>
              </w:rPr>
              <w:t xml:space="preserve"> Tarybos reglamentą (EEB) Nr. 3820/85 ir Tarybos direktyvą 91/439/EEB bei panaikinančio</w:t>
            </w:r>
            <w:r w:rsidR="0031034F">
              <w:rPr>
                <w:rFonts w:eastAsia="Calibri"/>
              </w:rPr>
              <w:t>s</w:t>
            </w:r>
            <w:r w:rsidRPr="00215760">
              <w:rPr>
                <w:rFonts w:eastAsia="Calibri"/>
              </w:rPr>
              <w:t xml:space="preserve"> Tarybos direktyvą 76/914/EEB</w:t>
            </w:r>
            <w:r w:rsidR="0031034F">
              <w:rPr>
                <w:rFonts w:eastAsia="Calibri"/>
              </w:rPr>
              <w:t xml:space="preserve"> </w:t>
            </w:r>
            <w:r w:rsidR="0031034F" w:rsidRPr="003D4C3B">
              <w:rPr>
                <w:rFonts w:eastAsia="Calibri"/>
              </w:rPr>
              <w:t xml:space="preserve"> (toliau – Direktyva 2003/59/EB)</w:t>
            </w:r>
            <w:r w:rsidRPr="00215760">
              <w:rPr>
                <w:rFonts w:eastAsia="Calibri"/>
              </w:rPr>
              <w:t xml:space="preserve">, </w:t>
            </w:r>
            <w:r>
              <w:rPr>
                <w:rFonts w:eastAsia="Calibri"/>
              </w:rPr>
              <w:t>nuostatas dėl pradinės kvalifikacijos mokymo.</w:t>
            </w:r>
          </w:p>
        </w:tc>
      </w:tr>
      <w:tr w:rsidR="0025346F" w:rsidRPr="009C03C6" w14:paraId="7990252F" w14:textId="77777777" w:rsidTr="00400D51">
        <w:trPr>
          <w:trHeight w:val="557"/>
        </w:trPr>
        <w:tc>
          <w:tcPr>
            <w:tcW w:w="1418" w:type="dxa"/>
            <w:vMerge w:val="restart"/>
            <w:tcBorders>
              <w:top w:val="nil"/>
            </w:tcBorders>
          </w:tcPr>
          <w:p w14:paraId="35810D14" w14:textId="77777777" w:rsidR="0025346F" w:rsidRDefault="0025346F" w:rsidP="00B20DE1"/>
        </w:tc>
        <w:tc>
          <w:tcPr>
            <w:tcW w:w="7796" w:type="dxa"/>
          </w:tcPr>
          <w:p w14:paraId="32DF7ABA" w14:textId="5D23EE46" w:rsidR="0025346F" w:rsidRPr="00386CC5" w:rsidRDefault="0025346F" w:rsidP="00386CC5">
            <w:pPr>
              <w:pStyle w:val="Style15"/>
              <w:shd w:val="clear" w:color="auto" w:fill="auto"/>
              <w:tabs>
                <w:tab w:val="left" w:pos="1275"/>
              </w:tabs>
              <w:spacing w:before="0" w:line="240" w:lineRule="auto"/>
              <w:rPr>
                <w:rStyle w:val="CharStyle17"/>
                <w:rFonts w:eastAsia="Calibri"/>
                <w:i w:val="0"/>
              </w:rPr>
            </w:pPr>
            <w:r>
              <w:rPr>
                <w:rFonts w:ascii="Times New Roman" w:eastAsia="Times New Roman" w:hAnsi="Times New Roman"/>
                <w:color w:val="000000"/>
                <w:sz w:val="24"/>
                <w:szCs w:val="24"/>
                <w:lang w:bidi="lt-LT"/>
              </w:rPr>
              <w:t xml:space="preserve">3. </w:t>
            </w:r>
            <w:r w:rsidRPr="002B0B2A">
              <w:rPr>
                <w:rFonts w:ascii="Times New Roman" w:eastAsia="Times New Roman" w:hAnsi="Times New Roman"/>
                <w:color w:val="000000"/>
                <w:sz w:val="24"/>
                <w:szCs w:val="24"/>
                <w:lang w:bidi="lt-LT"/>
              </w:rPr>
              <w:t xml:space="preserve">Projekto 2 straipsnį siūloma papildyti 94 dalimi „Vairuotojo </w:t>
            </w:r>
            <w:r w:rsidRPr="002B0B2A">
              <w:rPr>
                <w:rStyle w:val="CharStyle14"/>
                <w:rFonts w:eastAsia="Calibri"/>
              </w:rPr>
              <w:t xml:space="preserve">kvalifikacijos </w:t>
            </w:r>
            <w:r w:rsidRPr="002B0B2A">
              <w:rPr>
                <w:rFonts w:ascii="Times New Roman" w:eastAsia="Times New Roman" w:hAnsi="Times New Roman"/>
                <w:color w:val="000000"/>
                <w:sz w:val="24"/>
                <w:szCs w:val="24"/>
                <w:lang w:bidi="lt-LT"/>
              </w:rPr>
              <w:t xml:space="preserve">kortelė“. Vadinasi, ir Čia pripažįstama, kad tai yra </w:t>
            </w:r>
            <w:r w:rsidRPr="002B0B2A">
              <w:rPr>
                <w:rStyle w:val="CharStyle14"/>
                <w:rFonts w:eastAsia="Calibri"/>
              </w:rPr>
              <w:t>vairuotojo kvalifikacija.</w:t>
            </w:r>
          </w:p>
        </w:tc>
        <w:tc>
          <w:tcPr>
            <w:tcW w:w="6125" w:type="dxa"/>
          </w:tcPr>
          <w:p w14:paraId="50DE784B" w14:textId="77777777" w:rsidR="0025346F" w:rsidRDefault="0025346F" w:rsidP="0025346F">
            <w:pPr>
              <w:tabs>
                <w:tab w:val="left" w:pos="317"/>
              </w:tabs>
              <w:jc w:val="both"/>
              <w:rPr>
                <w:rFonts w:eastAsia="Calibri"/>
                <w:b/>
              </w:rPr>
            </w:pPr>
            <w:r>
              <w:rPr>
                <w:rFonts w:eastAsia="Calibri"/>
                <w:b/>
              </w:rPr>
              <w:t>Neatsižvelgta.</w:t>
            </w:r>
          </w:p>
          <w:p w14:paraId="01B9ABDE" w14:textId="1BFB1393" w:rsidR="0025346F" w:rsidRDefault="0025346F" w:rsidP="0025346F">
            <w:pPr>
              <w:tabs>
                <w:tab w:val="left" w:pos="317"/>
              </w:tabs>
              <w:jc w:val="both"/>
            </w:pPr>
            <w:r>
              <w:rPr>
                <w:rFonts w:eastAsia="Calibri"/>
              </w:rPr>
              <w:t>Įstatymų projektų rengimo metu įvyko keli suinteresuotų institucijų ir asociacijų atstovų pasitarimai (2018-12-04 ir 2019-09-12 Susisiekimo ministerijoje ir 2019-10-17 Š</w:t>
            </w:r>
            <w:r w:rsidRPr="00215760">
              <w:rPr>
                <w:rFonts w:eastAsia="Calibri"/>
              </w:rPr>
              <w:t>vietim</w:t>
            </w:r>
            <w:r>
              <w:rPr>
                <w:rFonts w:eastAsia="Calibri"/>
              </w:rPr>
              <w:t>o, mokslo ir sporto ministerijoje</w:t>
            </w:r>
            <w:r w:rsidR="002420DC">
              <w:rPr>
                <w:rFonts w:eastAsia="Calibri"/>
              </w:rPr>
              <w:t xml:space="preserve">, </w:t>
            </w:r>
            <w:r w:rsidR="002420DC" w:rsidRPr="00117CCF">
              <w:t>2019</w:t>
            </w:r>
            <w:r w:rsidR="002420DC">
              <w:t>-11-</w:t>
            </w:r>
            <w:r w:rsidR="002420DC" w:rsidRPr="00117CCF">
              <w:t>21  Lietuvos Respublikos Vyriausybės kanceliarijoje)</w:t>
            </w:r>
            <w:r>
              <w:rPr>
                <w:rFonts w:eastAsia="Calibri"/>
              </w:rPr>
              <w:t xml:space="preserve">, kuriuose buvo diskutuota </w:t>
            </w:r>
            <w:r w:rsidRPr="00215760">
              <w:rPr>
                <w:rFonts w:eastAsia="Calibri"/>
              </w:rPr>
              <w:t>dėl C1, C1E, C, CE, D1, D1E, D, DE kategorijų motorinių transporto priemonių ir jų junginių su priekabomis vairuotojų mokymo galiojančio reglamentavimo ir</w:t>
            </w:r>
            <w:r>
              <w:rPr>
                <w:rFonts w:eastAsia="Calibri"/>
              </w:rPr>
              <w:t xml:space="preserve"> planuojamų pakeitimų, susijusių su </w:t>
            </w:r>
            <w:r w:rsidRPr="00103311">
              <w:rPr>
                <w:rFonts w:eastAsia="Calibri"/>
              </w:rPr>
              <w:t>2018 m. balandžio 18 d. Europos Parlamento ir Tarybos direktyv</w:t>
            </w:r>
            <w:r>
              <w:rPr>
                <w:rFonts w:eastAsia="Calibri"/>
              </w:rPr>
              <w:t>os</w:t>
            </w:r>
            <w:r w:rsidRPr="00103311">
              <w:rPr>
                <w:rFonts w:eastAsia="Calibri"/>
              </w:rPr>
              <w:t xml:space="preserve"> (ES) 2018/645, kuria iš dalies keičiama Direktyva 2003/59/EB dėl tam tikrų kelių transporto priemonių kroviniams ir keleiviams vežti vairuotojų pradinės kvalifikacijos ir kvalifikacijos kėlimo ir Direktyva 2006/126/EB dėl vairuotojo pažymėjimų (toliau – Direktyva (ES) 2018/645)</w:t>
            </w:r>
            <w:r>
              <w:rPr>
                <w:rFonts w:eastAsia="Calibri"/>
              </w:rPr>
              <w:t xml:space="preserve">, įgyvendinimu ir kuriame dalyvavo </w:t>
            </w:r>
            <w:r>
              <w:t xml:space="preserve">Lietuvos vairuotojų rengimo įstaigų asociacijos atstovas. </w:t>
            </w:r>
          </w:p>
          <w:p w14:paraId="4B03163A" w14:textId="0A2AC0FA" w:rsidR="0025346F" w:rsidRDefault="0025346F" w:rsidP="0025346F">
            <w:pPr>
              <w:tabs>
                <w:tab w:val="left" w:pos="317"/>
              </w:tabs>
              <w:jc w:val="both"/>
              <w:rPr>
                <w:rFonts w:eastAsia="Calibri"/>
              </w:rPr>
            </w:pPr>
            <w:r>
              <w:t>Po paskutinio pasitarimo b</w:t>
            </w:r>
            <w:r w:rsidRPr="00215760">
              <w:rPr>
                <w:rFonts w:eastAsia="Calibri"/>
              </w:rPr>
              <w:t xml:space="preserve">uvo konstatuota, kad, siekiant spręsti darbo rinkoje ir krovinių ir keleivių vežimo srityse susikaupusias problemas, vertinant pasikeitusių teisės aktų nuostatas švietimo srityje, taip pat atsižvelgiant į </w:t>
            </w:r>
            <w:r w:rsidRPr="00103311">
              <w:rPr>
                <w:rFonts w:eastAsia="Calibri"/>
              </w:rPr>
              <w:t>Direktyv</w:t>
            </w:r>
            <w:r>
              <w:rPr>
                <w:rFonts w:eastAsia="Calibri"/>
              </w:rPr>
              <w:t>oje</w:t>
            </w:r>
            <w:r w:rsidRPr="00103311">
              <w:rPr>
                <w:rFonts w:eastAsia="Calibri"/>
              </w:rPr>
              <w:t xml:space="preserve"> </w:t>
            </w:r>
            <w:r>
              <w:rPr>
                <w:rFonts w:eastAsia="Calibri"/>
              </w:rPr>
              <w:t>2003/59/EB</w:t>
            </w:r>
            <w:r w:rsidRPr="00215760">
              <w:rPr>
                <w:rFonts w:eastAsia="Calibri"/>
              </w:rPr>
              <w:t xml:space="preserve"> numatytą mokymo turinį, apimtį ir esmę, būtų tikslinga minėtą vairuotojų mokymą nacionalinėje teisėje laikyti ne vairuotojo kvalifikacija, bet vairuotojo kompetencija.</w:t>
            </w:r>
          </w:p>
          <w:p w14:paraId="42740FD5" w14:textId="2BC3B3C9" w:rsidR="0025346F" w:rsidRDefault="0025346F" w:rsidP="0025346F">
            <w:pPr>
              <w:tabs>
                <w:tab w:val="left" w:pos="317"/>
              </w:tabs>
              <w:jc w:val="both"/>
              <w:rPr>
                <w:rFonts w:eastAsia="Calibri"/>
                <w:b/>
              </w:rPr>
            </w:pPr>
            <w:r>
              <w:rPr>
                <w:rFonts w:eastAsia="Calibri"/>
              </w:rPr>
              <w:t xml:space="preserve">Pažymėtina, kad esminių pastabų </w:t>
            </w:r>
            <w:r w:rsidR="0048359C">
              <w:rPr>
                <w:rFonts w:eastAsia="Calibri"/>
              </w:rPr>
              <w:t xml:space="preserve">dėl </w:t>
            </w:r>
            <w:r>
              <w:rPr>
                <w:rFonts w:eastAsia="Calibri"/>
              </w:rPr>
              <w:t>toki</w:t>
            </w:r>
            <w:r w:rsidR="0048359C">
              <w:rPr>
                <w:rFonts w:eastAsia="Calibri"/>
              </w:rPr>
              <w:t>os</w:t>
            </w:r>
            <w:r>
              <w:rPr>
                <w:rFonts w:eastAsia="Calibri"/>
              </w:rPr>
              <w:t xml:space="preserve"> pozicij</w:t>
            </w:r>
            <w:r w:rsidR="0048359C">
              <w:rPr>
                <w:rFonts w:eastAsia="Calibri"/>
              </w:rPr>
              <w:t>os</w:t>
            </w:r>
            <w:r>
              <w:rPr>
                <w:rFonts w:eastAsia="Calibri"/>
              </w:rPr>
              <w:t xml:space="preserve"> ir siūlom</w:t>
            </w:r>
            <w:r w:rsidR="0048359C">
              <w:rPr>
                <w:rFonts w:eastAsia="Calibri"/>
              </w:rPr>
              <w:t>o</w:t>
            </w:r>
            <w:r>
              <w:rPr>
                <w:rFonts w:eastAsia="Calibri"/>
              </w:rPr>
              <w:t xml:space="preserve"> reglamentavim</w:t>
            </w:r>
            <w:r w:rsidR="0048359C">
              <w:rPr>
                <w:rFonts w:eastAsia="Calibri"/>
              </w:rPr>
              <w:t>o</w:t>
            </w:r>
            <w:r>
              <w:rPr>
                <w:rFonts w:eastAsia="Calibri"/>
              </w:rPr>
              <w:t xml:space="preserve"> Š</w:t>
            </w:r>
            <w:r w:rsidRPr="00215760">
              <w:rPr>
                <w:rFonts w:eastAsia="Calibri"/>
              </w:rPr>
              <w:t>vietim</w:t>
            </w:r>
            <w:r>
              <w:rPr>
                <w:rFonts w:eastAsia="Calibri"/>
              </w:rPr>
              <w:t xml:space="preserve">o, mokslo ir sporto ministerija ir Kvalifikacijų ir profesinio mokymo plėtros centras neturi.  </w:t>
            </w:r>
          </w:p>
        </w:tc>
      </w:tr>
      <w:tr w:rsidR="0025346F" w:rsidRPr="009C03C6" w14:paraId="6E855C55" w14:textId="77777777" w:rsidTr="00400D51">
        <w:trPr>
          <w:trHeight w:val="557"/>
        </w:trPr>
        <w:tc>
          <w:tcPr>
            <w:tcW w:w="1418" w:type="dxa"/>
            <w:vMerge/>
            <w:tcBorders>
              <w:top w:val="nil"/>
            </w:tcBorders>
          </w:tcPr>
          <w:p w14:paraId="260544F1" w14:textId="77777777" w:rsidR="0025346F" w:rsidRDefault="0025346F" w:rsidP="00B20DE1"/>
        </w:tc>
        <w:tc>
          <w:tcPr>
            <w:tcW w:w="7796" w:type="dxa"/>
          </w:tcPr>
          <w:p w14:paraId="25337386" w14:textId="77777777" w:rsidR="0025346F" w:rsidRPr="002B0B2A" w:rsidRDefault="0025346F" w:rsidP="0025346F">
            <w:pPr>
              <w:pStyle w:val="Style15"/>
              <w:shd w:val="clear" w:color="auto" w:fill="auto"/>
              <w:tabs>
                <w:tab w:val="left" w:pos="1275"/>
              </w:tabs>
              <w:spacing w:before="0" w:line="240" w:lineRule="auto"/>
              <w:rPr>
                <w:rFonts w:ascii="Times New Roman" w:hAnsi="Times New Roman"/>
                <w:sz w:val="24"/>
                <w:szCs w:val="24"/>
              </w:rPr>
            </w:pPr>
            <w:r w:rsidRPr="00386CC5">
              <w:rPr>
                <w:rStyle w:val="CharStyle17"/>
                <w:rFonts w:eastAsia="Calibri"/>
                <w:i w:val="0"/>
              </w:rPr>
              <w:t>4.</w:t>
            </w:r>
            <w:r>
              <w:rPr>
                <w:rStyle w:val="CharStyle17"/>
                <w:rFonts w:eastAsia="Calibri"/>
              </w:rPr>
              <w:t xml:space="preserve"> </w:t>
            </w:r>
            <w:r w:rsidRPr="002B0B2A">
              <w:rPr>
                <w:rStyle w:val="CharStyle17"/>
                <w:rFonts w:eastAsia="Calibri"/>
              </w:rPr>
              <w:t xml:space="preserve">Direktyvos 2003/59/EB I priedo I skirsnio antroje pastraipoje nurodyta: </w:t>
            </w:r>
            <w:r w:rsidRPr="002B0B2A">
              <w:rPr>
                <w:rFonts w:ascii="Times New Roman" w:eastAsia="Times New Roman" w:hAnsi="Times New Roman"/>
                <w:color w:val="000000"/>
                <w:sz w:val="24"/>
                <w:szCs w:val="24"/>
                <w:lang w:bidi="lt-LT"/>
              </w:rPr>
              <w:t xml:space="preserve">„Minimalus žinių lygis negali būti žemesnis nei Sprendimo 85/368/EEB (1) I </w:t>
            </w:r>
            <w:r w:rsidRPr="002B0B2A">
              <w:rPr>
                <w:rFonts w:ascii="Times New Roman" w:eastAsia="Times New Roman" w:hAnsi="Times New Roman"/>
                <w:color w:val="000000"/>
                <w:sz w:val="24"/>
                <w:szCs w:val="24"/>
                <w:lang w:bidi="lt-LT"/>
              </w:rPr>
              <w:lastRenderedPageBreak/>
              <w:t>priede nurodytos mokymo struktūros 2 lygis, t. y privalomu mokymu, kuris papildomas profesiniu mokymu, pasiekiamas lygis</w:t>
            </w:r>
            <w:r>
              <w:rPr>
                <w:rFonts w:ascii="Times New Roman" w:eastAsia="Times New Roman" w:hAnsi="Times New Roman"/>
                <w:color w:val="000000"/>
                <w:sz w:val="24"/>
                <w:szCs w:val="24"/>
                <w:lang w:bidi="lt-LT"/>
              </w:rPr>
              <w:t>“</w:t>
            </w:r>
            <w:r w:rsidRPr="002B0B2A">
              <w:rPr>
                <w:rStyle w:val="CharStyle17"/>
                <w:rFonts w:eastAsia="Calibri"/>
              </w:rPr>
              <w:t>.</w:t>
            </w:r>
          </w:p>
          <w:p w14:paraId="41E3B1FF" w14:textId="77777777" w:rsidR="0025346F" w:rsidRPr="002B0B2A" w:rsidRDefault="0025346F" w:rsidP="0025346F">
            <w:pPr>
              <w:pStyle w:val="Style15"/>
              <w:shd w:val="clear" w:color="auto" w:fill="auto"/>
              <w:spacing w:before="0" w:line="240" w:lineRule="auto"/>
              <w:rPr>
                <w:rFonts w:ascii="Times New Roman" w:hAnsi="Times New Roman"/>
                <w:sz w:val="24"/>
                <w:szCs w:val="24"/>
              </w:rPr>
            </w:pPr>
            <w:r w:rsidRPr="002B0B2A">
              <w:rPr>
                <w:rStyle w:val="CharStyle17"/>
                <w:rFonts w:eastAsia="Calibri"/>
              </w:rPr>
              <w:t>Direktyvoje (ES) 2018/645 pakeisto priedo I skirsnio antroje pastraipoje nurodoma: „</w:t>
            </w:r>
            <w:r w:rsidRPr="002B0B2A">
              <w:rPr>
                <w:rFonts w:ascii="Times New Roman" w:eastAsia="Times New Roman" w:hAnsi="Times New Roman"/>
                <w:color w:val="000000"/>
                <w:sz w:val="24"/>
                <w:szCs w:val="24"/>
                <w:lang w:bidi="lt-LT"/>
              </w:rPr>
              <w:t>Minimalus kvalifikacijos lygis turi būti panašus bent į Europos kvalifikacijų sąrangos 2 lygmenį, nustatytą 2008 m. balandžio 23 d. Europos Parlamento ir Tarybos rekomendacijos (dėl Europos mokymosi visą gyvenimą kvalifikacijų sąrangos kūrimo) II priede.“</w:t>
            </w:r>
          </w:p>
          <w:p w14:paraId="57306711" w14:textId="77777777" w:rsidR="0025346F" w:rsidRPr="002B0B2A" w:rsidRDefault="0025346F" w:rsidP="0025346F">
            <w:pPr>
              <w:pStyle w:val="Style2"/>
              <w:shd w:val="clear" w:color="auto" w:fill="auto"/>
              <w:spacing w:before="0" w:after="0" w:line="240" w:lineRule="auto"/>
              <w:rPr>
                <w:rFonts w:ascii="Times New Roman" w:hAnsi="Times New Roman"/>
                <w:sz w:val="24"/>
                <w:szCs w:val="24"/>
              </w:rPr>
            </w:pPr>
            <w:r w:rsidRPr="002B0B2A">
              <w:rPr>
                <w:rFonts w:ascii="Times New Roman" w:eastAsia="Times New Roman" w:hAnsi="Times New Roman"/>
                <w:color w:val="000000"/>
                <w:sz w:val="24"/>
                <w:szCs w:val="24"/>
                <w:lang w:bidi="lt-LT"/>
              </w:rPr>
              <w:t>Lietuvos Respublikos švietimo įstatyme nurodoma, kad:</w:t>
            </w:r>
          </w:p>
          <w:p w14:paraId="76EED26F" w14:textId="77777777" w:rsidR="0025346F" w:rsidRPr="002B0B2A" w:rsidRDefault="0025346F" w:rsidP="0025346F">
            <w:pPr>
              <w:pStyle w:val="Style15"/>
              <w:shd w:val="clear" w:color="auto" w:fill="auto"/>
              <w:spacing w:before="0" w:line="240" w:lineRule="auto"/>
              <w:ind w:firstLine="640"/>
              <w:rPr>
                <w:rFonts w:ascii="Times New Roman" w:hAnsi="Times New Roman"/>
                <w:sz w:val="24"/>
                <w:szCs w:val="24"/>
              </w:rPr>
            </w:pPr>
            <w:r w:rsidRPr="00D32537">
              <w:rPr>
                <w:rFonts w:ascii="Times New Roman" w:eastAsia="Times New Roman" w:hAnsi="Times New Roman"/>
                <w:b/>
                <w:color w:val="000000"/>
                <w:sz w:val="24"/>
                <w:szCs w:val="24"/>
                <w:lang w:bidi="lt-LT"/>
              </w:rPr>
              <w:t>Kvalifikacija</w:t>
            </w:r>
            <w:r w:rsidRPr="002B0B2A">
              <w:rPr>
                <w:rStyle w:val="CharStyle17"/>
                <w:rFonts w:eastAsia="Calibri"/>
              </w:rPr>
              <w:t xml:space="preserve"> </w:t>
            </w:r>
            <w:r>
              <w:rPr>
                <w:rStyle w:val="CharStyle17"/>
                <w:rFonts w:eastAsia="Calibri"/>
              </w:rPr>
              <w:t>–</w:t>
            </w:r>
            <w:r w:rsidRPr="002B0B2A">
              <w:rPr>
                <w:rStyle w:val="CharStyle17"/>
                <w:rFonts w:eastAsia="Calibri"/>
              </w:rPr>
              <w:t xml:space="preserve"> </w:t>
            </w:r>
            <w:r w:rsidRPr="002B0B2A">
              <w:rPr>
                <w:rFonts w:ascii="Times New Roman" w:eastAsia="Times New Roman" w:hAnsi="Times New Roman"/>
                <w:color w:val="000000"/>
                <w:sz w:val="24"/>
                <w:szCs w:val="24"/>
                <w:lang w:bidi="lt-LT"/>
              </w:rPr>
              <w:t>Lietuvos Respublikos teisės aktų nustatyta tvarka pripažįstama asmens turimų kompetencijų arba profesinės patirties ir turimų kompetencijų, reikalingų tam tikrai veiklai</w:t>
            </w:r>
            <w:r w:rsidRPr="002B0B2A">
              <w:rPr>
                <w:rStyle w:val="CharStyle17"/>
                <w:rFonts w:eastAsia="Calibri"/>
              </w:rPr>
              <w:t xml:space="preserve">, </w:t>
            </w:r>
            <w:r w:rsidRPr="002B0B2A">
              <w:rPr>
                <w:rFonts w:ascii="Times New Roman" w:eastAsia="Times New Roman" w:hAnsi="Times New Roman"/>
                <w:color w:val="000000"/>
                <w:sz w:val="24"/>
                <w:szCs w:val="24"/>
                <w:lang w:bidi="lt-LT"/>
              </w:rPr>
              <w:t>visuma.</w:t>
            </w:r>
          </w:p>
          <w:p w14:paraId="430BF5AB" w14:textId="77777777" w:rsidR="0025346F" w:rsidRPr="002B0B2A" w:rsidRDefault="0025346F" w:rsidP="0025346F">
            <w:pPr>
              <w:pStyle w:val="Style15"/>
              <w:shd w:val="clear" w:color="auto" w:fill="auto"/>
              <w:spacing w:before="0" w:line="240" w:lineRule="auto"/>
              <w:ind w:firstLine="640"/>
              <w:rPr>
                <w:rFonts w:ascii="Times New Roman" w:hAnsi="Times New Roman"/>
                <w:sz w:val="24"/>
                <w:szCs w:val="24"/>
              </w:rPr>
            </w:pPr>
            <w:r w:rsidRPr="00D32537">
              <w:rPr>
                <w:rFonts w:ascii="Times New Roman" w:eastAsia="Times New Roman" w:hAnsi="Times New Roman"/>
                <w:b/>
                <w:color w:val="000000"/>
                <w:sz w:val="24"/>
                <w:szCs w:val="24"/>
                <w:lang w:bidi="lt-LT"/>
              </w:rPr>
              <w:t>Lietuvos kvalifikacijų sandara</w:t>
            </w:r>
            <w:r w:rsidRPr="002B0B2A">
              <w:rPr>
                <w:rStyle w:val="CharStyle17"/>
                <w:rFonts w:eastAsia="Calibri"/>
              </w:rPr>
              <w:t xml:space="preserve"> </w:t>
            </w:r>
            <w:r>
              <w:rPr>
                <w:rStyle w:val="CharStyle17"/>
                <w:rFonts w:eastAsia="Calibri"/>
              </w:rPr>
              <w:t>–</w:t>
            </w:r>
            <w:r w:rsidRPr="002B0B2A">
              <w:rPr>
                <w:rStyle w:val="CharStyle17"/>
                <w:rFonts w:eastAsia="Calibri"/>
              </w:rPr>
              <w:t xml:space="preserve"> </w:t>
            </w:r>
            <w:r w:rsidRPr="002B0B2A">
              <w:rPr>
                <w:rFonts w:ascii="Times New Roman" w:eastAsia="Times New Roman" w:hAnsi="Times New Roman"/>
                <w:color w:val="000000"/>
                <w:sz w:val="24"/>
                <w:szCs w:val="24"/>
                <w:lang w:bidi="lt-LT"/>
              </w:rPr>
              <w:t>Lietuvos Respublikoje nustatytų kvalifikacijų, grindžiamų asmens veiklai reikalingomis kompetencijomis, lygių sistema.</w:t>
            </w:r>
            <w:r w:rsidRPr="002B0B2A">
              <w:rPr>
                <w:rFonts w:ascii="Times New Roman" w:hAnsi="Times New Roman"/>
                <w:sz w:val="24"/>
                <w:szCs w:val="24"/>
              </w:rPr>
              <w:br w:type="page"/>
            </w:r>
          </w:p>
          <w:p w14:paraId="3CDC7903" w14:textId="77777777" w:rsidR="0025346F" w:rsidRPr="002B0B2A" w:rsidRDefault="0025346F" w:rsidP="0025346F">
            <w:pPr>
              <w:pStyle w:val="Style2"/>
              <w:shd w:val="clear" w:color="auto" w:fill="auto"/>
              <w:spacing w:before="0" w:after="0" w:line="240" w:lineRule="auto"/>
              <w:rPr>
                <w:rFonts w:ascii="Times New Roman" w:hAnsi="Times New Roman"/>
                <w:sz w:val="24"/>
                <w:szCs w:val="24"/>
              </w:rPr>
            </w:pPr>
            <w:r w:rsidRPr="002B0B2A">
              <w:rPr>
                <w:rFonts w:ascii="Times New Roman" w:eastAsia="Times New Roman" w:hAnsi="Times New Roman"/>
                <w:color w:val="000000"/>
                <w:sz w:val="24"/>
                <w:szCs w:val="24"/>
                <w:lang w:bidi="lt-LT"/>
              </w:rPr>
              <w:t>Lietuvos Respublikos profesinio mokymo įstatyme nurodoma, kad:</w:t>
            </w:r>
          </w:p>
          <w:p w14:paraId="711B4466" w14:textId="77777777" w:rsidR="0025346F" w:rsidRPr="002B0B2A" w:rsidRDefault="0025346F" w:rsidP="0025346F">
            <w:pPr>
              <w:pStyle w:val="Style15"/>
              <w:shd w:val="clear" w:color="auto" w:fill="auto"/>
              <w:spacing w:before="0" w:line="240" w:lineRule="auto"/>
              <w:ind w:firstLine="640"/>
              <w:rPr>
                <w:rFonts w:ascii="Times New Roman" w:hAnsi="Times New Roman"/>
                <w:sz w:val="24"/>
                <w:szCs w:val="24"/>
              </w:rPr>
            </w:pPr>
            <w:r w:rsidRPr="00D32537">
              <w:rPr>
                <w:rFonts w:ascii="Times New Roman" w:eastAsia="Times New Roman" w:hAnsi="Times New Roman"/>
                <w:b/>
                <w:color w:val="000000"/>
                <w:sz w:val="24"/>
                <w:szCs w:val="24"/>
                <w:lang w:bidi="lt-LT"/>
              </w:rPr>
              <w:t>Formalusis profesinis mokymas</w:t>
            </w:r>
            <w:r w:rsidRPr="002B0B2A">
              <w:rPr>
                <w:rStyle w:val="CharStyle17"/>
                <w:rFonts w:eastAsia="Calibri"/>
              </w:rPr>
              <w:t xml:space="preserve"> </w:t>
            </w:r>
            <w:r>
              <w:rPr>
                <w:rStyle w:val="CharStyle17"/>
                <w:rFonts w:eastAsia="Calibri"/>
              </w:rPr>
              <w:t>–</w:t>
            </w:r>
            <w:r w:rsidRPr="002B0B2A">
              <w:rPr>
                <w:rStyle w:val="CharStyle17"/>
                <w:rFonts w:eastAsia="Calibri"/>
              </w:rPr>
              <w:t xml:space="preserve"> </w:t>
            </w:r>
            <w:r w:rsidRPr="002B0B2A">
              <w:rPr>
                <w:rFonts w:ascii="Times New Roman" w:eastAsia="Times New Roman" w:hAnsi="Times New Roman"/>
                <w:color w:val="000000"/>
                <w:sz w:val="24"/>
                <w:szCs w:val="24"/>
                <w:lang w:bidi="lt-LT"/>
              </w:rPr>
              <w:t xml:space="preserve">profesinis mokymas, vykdomas pagal formaliojo profesinio mokymo programas, kurias pabaigus suteikiama </w:t>
            </w:r>
            <w:r w:rsidRPr="002B0B2A">
              <w:rPr>
                <w:rStyle w:val="CharStyle18"/>
                <w:rFonts w:eastAsia="Calibri"/>
                <w:i w:val="0"/>
                <w:iCs w:val="0"/>
              </w:rPr>
              <w:t>kvalifikacija</w:t>
            </w:r>
            <w:r w:rsidRPr="002B0B2A">
              <w:rPr>
                <w:rFonts w:ascii="Times New Roman" w:eastAsia="Times New Roman" w:hAnsi="Times New Roman"/>
                <w:color w:val="000000"/>
                <w:sz w:val="24"/>
                <w:szCs w:val="24"/>
                <w:lang w:bidi="lt-LT"/>
              </w:rPr>
              <w:t xml:space="preserve"> ar jos dalis</w:t>
            </w:r>
            <w:r w:rsidRPr="002B0B2A">
              <w:rPr>
                <w:rStyle w:val="CharStyle17"/>
                <w:rFonts w:eastAsia="Calibri"/>
              </w:rPr>
              <w:t>.</w:t>
            </w:r>
          </w:p>
          <w:p w14:paraId="3E1BF4DE" w14:textId="77777777" w:rsidR="0025346F" w:rsidRDefault="0025346F" w:rsidP="0025346F">
            <w:pPr>
              <w:pStyle w:val="Style15"/>
              <w:shd w:val="clear" w:color="auto" w:fill="auto"/>
              <w:spacing w:before="0" w:line="240" w:lineRule="auto"/>
              <w:ind w:firstLine="640"/>
              <w:rPr>
                <w:rFonts w:ascii="Times New Roman" w:eastAsia="Times New Roman" w:hAnsi="Times New Roman"/>
                <w:color w:val="000000"/>
                <w:sz w:val="24"/>
                <w:szCs w:val="24"/>
                <w:lang w:bidi="lt-LT"/>
              </w:rPr>
            </w:pPr>
            <w:r w:rsidRPr="00D32537">
              <w:rPr>
                <w:rFonts w:ascii="Times New Roman" w:eastAsia="Times New Roman" w:hAnsi="Times New Roman"/>
                <w:b/>
                <w:color w:val="000000"/>
                <w:sz w:val="24"/>
                <w:szCs w:val="24"/>
                <w:lang w:bidi="lt-LT"/>
              </w:rPr>
              <w:t>Profesinis mokymas</w:t>
            </w:r>
            <w:r w:rsidRPr="002B0B2A">
              <w:rPr>
                <w:rFonts w:ascii="Times New Roman" w:eastAsia="Times New Roman" w:hAnsi="Times New Roman"/>
                <w:color w:val="000000"/>
                <w:sz w:val="24"/>
                <w:szCs w:val="24"/>
                <w:lang w:bidi="lt-LT"/>
              </w:rPr>
              <w:t xml:space="preserve"> </w:t>
            </w:r>
            <w:r>
              <w:rPr>
                <w:rFonts w:ascii="Times New Roman" w:eastAsia="Times New Roman" w:hAnsi="Times New Roman"/>
                <w:color w:val="000000"/>
                <w:sz w:val="24"/>
                <w:szCs w:val="24"/>
                <w:lang w:bidi="lt-LT"/>
              </w:rPr>
              <w:t>–</w:t>
            </w:r>
            <w:r w:rsidRPr="002B0B2A">
              <w:rPr>
                <w:rFonts w:ascii="Times New Roman" w:eastAsia="Times New Roman" w:hAnsi="Times New Roman"/>
                <w:color w:val="000000"/>
                <w:sz w:val="24"/>
                <w:szCs w:val="24"/>
                <w:lang w:bidi="lt-LT"/>
              </w:rPr>
              <w:t xml:space="preserve"> mokymas, vykdomas pagal Lietuvos Respublikos teisės aktų nustatyta tvarka patvirtintas ir įregistruotas profesinio mokymo programas ar jų modulius. Mokomas asmuo įgyja kvalifikaciją (arba jos dalį), atitinkančią profesinį standartą, ar ją tobulina, keičia arba įgyja kompetenciją, reikalingą įstatymų reglamentuojamam darbui ar funkcijai atlikti.</w:t>
            </w:r>
          </w:p>
          <w:p w14:paraId="33329AFB" w14:textId="518DAD35" w:rsidR="0025346F" w:rsidRPr="00386CC5" w:rsidRDefault="0025346F" w:rsidP="0025346F">
            <w:pPr>
              <w:pStyle w:val="Style15"/>
              <w:shd w:val="clear" w:color="auto" w:fill="auto"/>
              <w:tabs>
                <w:tab w:val="left" w:pos="1275"/>
              </w:tabs>
              <w:spacing w:before="0" w:line="240" w:lineRule="auto"/>
              <w:rPr>
                <w:rStyle w:val="CharStyle17"/>
                <w:rFonts w:eastAsia="Calibri"/>
                <w:i w:val="0"/>
              </w:rPr>
            </w:pPr>
            <w:r w:rsidRPr="002B0B2A">
              <w:rPr>
                <w:rFonts w:ascii="Times New Roman" w:eastAsia="Times New Roman" w:hAnsi="Times New Roman"/>
                <w:color w:val="000000"/>
                <w:sz w:val="24"/>
                <w:szCs w:val="24"/>
                <w:lang w:bidi="lt-LT"/>
              </w:rPr>
              <w:t xml:space="preserve">Vadinasi, atsižvelgiant į tai darytina išvada, kad šis </w:t>
            </w:r>
            <w:r w:rsidRPr="002B0B2A">
              <w:rPr>
                <w:rStyle w:val="CharStyle14"/>
                <w:rFonts w:eastAsia="Calibri"/>
              </w:rPr>
              <w:t xml:space="preserve">mokymas turi būti formalusis profesinis mokymas. </w:t>
            </w:r>
            <w:r w:rsidRPr="002B0B2A">
              <w:rPr>
                <w:rFonts w:ascii="Times New Roman" w:eastAsia="Times New Roman" w:hAnsi="Times New Roman"/>
                <w:color w:val="000000"/>
                <w:sz w:val="24"/>
                <w:szCs w:val="24"/>
                <w:lang w:bidi="lt-LT"/>
              </w:rPr>
              <w:t>O mokymo programos turi besimokantiesiems užtikrinti bent 2 kvalifikacijos lygmenį (šiuo metu suteikiama 3 lygmens profesinė kvalifikacija).</w:t>
            </w:r>
          </w:p>
        </w:tc>
        <w:tc>
          <w:tcPr>
            <w:tcW w:w="6125" w:type="dxa"/>
          </w:tcPr>
          <w:p w14:paraId="47B1DE80" w14:textId="77777777" w:rsidR="0025346F" w:rsidRDefault="0025346F" w:rsidP="0025346F">
            <w:pPr>
              <w:tabs>
                <w:tab w:val="left" w:pos="317"/>
              </w:tabs>
              <w:jc w:val="both"/>
              <w:rPr>
                <w:rFonts w:eastAsia="Calibri"/>
                <w:b/>
              </w:rPr>
            </w:pPr>
            <w:r>
              <w:rPr>
                <w:rFonts w:eastAsia="Calibri"/>
                <w:b/>
              </w:rPr>
              <w:lastRenderedPageBreak/>
              <w:t>Neatsižvelgta.</w:t>
            </w:r>
          </w:p>
          <w:p w14:paraId="0DB19E75" w14:textId="77777777" w:rsidR="0025346F" w:rsidRDefault="0025346F" w:rsidP="0025346F">
            <w:pPr>
              <w:tabs>
                <w:tab w:val="left" w:pos="317"/>
              </w:tabs>
              <w:jc w:val="both"/>
              <w:rPr>
                <w:rFonts w:eastAsia="Calibri"/>
              </w:rPr>
            </w:pPr>
            <w:r>
              <w:rPr>
                <w:rFonts w:eastAsia="Calibri"/>
              </w:rPr>
              <w:lastRenderedPageBreak/>
              <w:t xml:space="preserve">Įstatymų projektai įgyvendina </w:t>
            </w:r>
            <w:r w:rsidRPr="00103311">
              <w:rPr>
                <w:rFonts w:eastAsia="Calibri"/>
              </w:rPr>
              <w:t>Direktyv</w:t>
            </w:r>
            <w:r>
              <w:rPr>
                <w:rFonts w:eastAsia="Calibri"/>
              </w:rPr>
              <w:t>os</w:t>
            </w:r>
            <w:r w:rsidRPr="00103311">
              <w:rPr>
                <w:rFonts w:eastAsia="Calibri"/>
              </w:rPr>
              <w:t xml:space="preserve"> (ES) 2018/645</w:t>
            </w:r>
            <w:r>
              <w:rPr>
                <w:rFonts w:eastAsia="Calibri"/>
              </w:rPr>
              <w:t xml:space="preserve"> nuostatas. </w:t>
            </w:r>
          </w:p>
          <w:p w14:paraId="7218ACB1" w14:textId="0DD4E736" w:rsidR="0025346F" w:rsidRDefault="0025346F" w:rsidP="0025346F">
            <w:pPr>
              <w:tabs>
                <w:tab w:val="left" w:pos="317"/>
              </w:tabs>
              <w:jc w:val="both"/>
              <w:rPr>
                <w:rFonts w:eastAsia="Calibri"/>
              </w:rPr>
            </w:pPr>
            <w:r w:rsidRPr="00103311">
              <w:rPr>
                <w:rFonts w:eastAsia="Calibri"/>
              </w:rPr>
              <w:t>Direktyv</w:t>
            </w:r>
            <w:r>
              <w:rPr>
                <w:rFonts w:eastAsia="Calibri"/>
              </w:rPr>
              <w:t>os</w:t>
            </w:r>
            <w:r w:rsidRPr="00103311">
              <w:rPr>
                <w:rFonts w:eastAsia="Calibri"/>
              </w:rPr>
              <w:t xml:space="preserve"> (ES) 2018/645</w:t>
            </w:r>
            <w:r>
              <w:rPr>
                <w:rFonts w:eastAsia="Calibri"/>
              </w:rPr>
              <w:t xml:space="preserve"> priedo 1 punktu </w:t>
            </w:r>
            <w:r w:rsidRPr="00103311">
              <w:rPr>
                <w:rFonts w:eastAsia="Calibri"/>
              </w:rPr>
              <w:t>Direktyv</w:t>
            </w:r>
            <w:r>
              <w:rPr>
                <w:rFonts w:eastAsia="Calibri"/>
              </w:rPr>
              <w:t>os</w:t>
            </w:r>
            <w:r w:rsidRPr="00103311">
              <w:rPr>
                <w:rFonts w:eastAsia="Calibri"/>
              </w:rPr>
              <w:t xml:space="preserve"> </w:t>
            </w:r>
            <w:r>
              <w:rPr>
                <w:rFonts w:eastAsia="Calibri"/>
              </w:rPr>
              <w:t>2003/59/EB 1 priedo antr</w:t>
            </w:r>
            <w:r w:rsidR="0048359C">
              <w:rPr>
                <w:rFonts w:eastAsia="Calibri"/>
              </w:rPr>
              <w:t>oji</w:t>
            </w:r>
            <w:r>
              <w:rPr>
                <w:rFonts w:eastAsia="Calibri"/>
              </w:rPr>
              <w:t xml:space="preserve"> pastraipa išdėstoma taip – „m</w:t>
            </w:r>
            <w:r w:rsidRPr="00A25ED0">
              <w:rPr>
                <w:rFonts w:eastAsia="Calibri"/>
              </w:rPr>
              <w:t xml:space="preserve">inimalus kvalifikacijos lygis </w:t>
            </w:r>
            <w:r w:rsidRPr="00B127BF">
              <w:rPr>
                <w:rFonts w:eastAsia="Calibri"/>
                <w:i/>
                <w:u w:val="single"/>
              </w:rPr>
              <w:t>turi būti panašus</w:t>
            </w:r>
            <w:r w:rsidRPr="00A25ED0">
              <w:rPr>
                <w:rFonts w:eastAsia="Calibri"/>
              </w:rPr>
              <w:t xml:space="preserve"> bent į Europos kvalifikacijų sąrangos 2 lygmenį, nustatytą 2008 m. balandžio 23 d. Europos Parlamento ir Tarybos rekomendacijos (*) II priede.</w:t>
            </w:r>
            <w:r>
              <w:rPr>
                <w:rFonts w:eastAsia="Calibri"/>
              </w:rPr>
              <w:t xml:space="preserve">“ </w:t>
            </w:r>
          </w:p>
          <w:p w14:paraId="37706953" w14:textId="6B9CC694" w:rsidR="0025346F" w:rsidRDefault="0025346F" w:rsidP="0025346F">
            <w:pPr>
              <w:tabs>
                <w:tab w:val="left" w:pos="317"/>
              </w:tabs>
              <w:jc w:val="both"/>
              <w:rPr>
                <w:rFonts w:eastAsia="Calibri"/>
                <w:b/>
              </w:rPr>
            </w:pPr>
            <w:r>
              <w:rPr>
                <w:rFonts w:eastAsia="Calibri"/>
              </w:rPr>
              <w:t xml:space="preserve">Mūsų nuomone, SEAKĮ projektu numatomas </w:t>
            </w:r>
            <w:r w:rsidRPr="00215760">
              <w:rPr>
                <w:rFonts w:eastAsia="Calibri"/>
              </w:rPr>
              <w:t>C1, C1E, C, CE, D1, D1E, D, DE kategorijų motorinių transporto priemonių ir jų junginių s</w:t>
            </w:r>
            <w:r>
              <w:rPr>
                <w:rFonts w:eastAsia="Calibri"/>
              </w:rPr>
              <w:t xml:space="preserve">u priekabomis vairuotojų mokymas vyks analogiškai </w:t>
            </w:r>
            <w:r w:rsidR="0048359C">
              <w:rPr>
                <w:rFonts w:eastAsia="Calibri"/>
              </w:rPr>
              <w:t xml:space="preserve">kaip ir </w:t>
            </w:r>
            <w:r>
              <w:rPr>
                <w:rFonts w:eastAsia="Calibri"/>
              </w:rPr>
              <w:t>šiuo metu vykdoma</w:t>
            </w:r>
            <w:r w:rsidR="0048359C">
              <w:rPr>
                <w:rFonts w:eastAsia="Calibri"/>
              </w:rPr>
              <w:t>s</w:t>
            </w:r>
            <w:r>
              <w:rPr>
                <w:rFonts w:eastAsia="Calibri"/>
              </w:rPr>
              <w:t xml:space="preserve"> mokym</w:t>
            </w:r>
            <w:r w:rsidR="0048359C">
              <w:rPr>
                <w:rFonts w:eastAsia="Calibri"/>
              </w:rPr>
              <w:t>as</w:t>
            </w:r>
            <w:r>
              <w:rPr>
                <w:rFonts w:eastAsia="Calibri"/>
              </w:rPr>
              <w:t xml:space="preserve"> ir laikantis </w:t>
            </w:r>
            <w:r w:rsidRPr="00103311">
              <w:rPr>
                <w:rFonts w:eastAsia="Calibri"/>
              </w:rPr>
              <w:t>Direktyv</w:t>
            </w:r>
            <w:r>
              <w:rPr>
                <w:rFonts w:eastAsia="Calibri"/>
              </w:rPr>
              <w:t>oje</w:t>
            </w:r>
            <w:r w:rsidRPr="00103311">
              <w:rPr>
                <w:rFonts w:eastAsia="Calibri"/>
              </w:rPr>
              <w:t xml:space="preserve"> </w:t>
            </w:r>
            <w:r>
              <w:rPr>
                <w:rFonts w:eastAsia="Calibri"/>
              </w:rPr>
              <w:t>2003/59/EB nustatyto mokymo turinio, apimties, reikalavimų mokymo centrams ir jų darbuotojams. SEAKĮ projektu numatomi pakeitimai neprieštarauja</w:t>
            </w:r>
            <w:r w:rsidRPr="00103311">
              <w:rPr>
                <w:rFonts w:eastAsia="Calibri"/>
              </w:rPr>
              <w:t xml:space="preserve"> Direktyv</w:t>
            </w:r>
            <w:r>
              <w:rPr>
                <w:rFonts w:eastAsia="Calibri"/>
              </w:rPr>
              <w:t>os</w:t>
            </w:r>
            <w:r w:rsidRPr="00103311">
              <w:rPr>
                <w:rFonts w:eastAsia="Calibri"/>
              </w:rPr>
              <w:t xml:space="preserve"> </w:t>
            </w:r>
            <w:r>
              <w:rPr>
                <w:rFonts w:eastAsia="Calibri"/>
              </w:rPr>
              <w:t xml:space="preserve">2003/59/EB nuostatoms.   </w:t>
            </w:r>
            <w:r w:rsidRPr="00103311">
              <w:t xml:space="preserve"> </w:t>
            </w:r>
          </w:p>
        </w:tc>
      </w:tr>
      <w:tr w:rsidR="0025346F" w:rsidRPr="009C03C6" w14:paraId="7C7C4054" w14:textId="77777777" w:rsidTr="00400D51">
        <w:trPr>
          <w:trHeight w:val="765"/>
        </w:trPr>
        <w:tc>
          <w:tcPr>
            <w:tcW w:w="1418" w:type="dxa"/>
            <w:vMerge/>
            <w:tcBorders>
              <w:top w:val="nil"/>
            </w:tcBorders>
          </w:tcPr>
          <w:p w14:paraId="22F7B7A9" w14:textId="1FFC32B4" w:rsidR="0025346F" w:rsidRDefault="0025346F" w:rsidP="00B20DE1"/>
        </w:tc>
        <w:tc>
          <w:tcPr>
            <w:tcW w:w="7796" w:type="dxa"/>
          </w:tcPr>
          <w:p w14:paraId="144D962E" w14:textId="04947EB7" w:rsidR="0025346F" w:rsidRPr="00386CC5" w:rsidRDefault="0025346F" w:rsidP="00386CC5">
            <w:pPr>
              <w:pStyle w:val="Style2"/>
              <w:shd w:val="clear" w:color="auto" w:fill="auto"/>
              <w:tabs>
                <w:tab w:val="left" w:pos="1320"/>
              </w:tabs>
              <w:spacing w:before="0" w:after="0" w:line="288" w:lineRule="exact"/>
              <w:rPr>
                <w:rStyle w:val="CharStyle17"/>
                <w:rFonts w:eastAsia="Calibri"/>
                <w:i w:val="0"/>
                <w:iCs w:val="0"/>
                <w:color w:val="auto"/>
                <w:shd w:val="clear" w:color="auto" w:fill="auto"/>
                <w:lang w:bidi="ar-SA"/>
              </w:rPr>
            </w:pPr>
            <w:r>
              <w:rPr>
                <w:rFonts w:ascii="Times New Roman" w:eastAsia="Times New Roman" w:hAnsi="Times New Roman"/>
                <w:color w:val="000000"/>
                <w:sz w:val="24"/>
                <w:szCs w:val="24"/>
                <w:lang w:bidi="lt-LT"/>
              </w:rPr>
              <w:t xml:space="preserve">5. </w:t>
            </w:r>
            <w:r w:rsidRPr="002B0B2A">
              <w:rPr>
                <w:rFonts w:ascii="Times New Roman" w:eastAsia="Times New Roman" w:hAnsi="Times New Roman"/>
                <w:color w:val="000000"/>
                <w:sz w:val="24"/>
                <w:szCs w:val="24"/>
                <w:lang w:bidi="lt-LT"/>
              </w:rPr>
              <w:t xml:space="preserve">Asociacijos manymu Europos Parlamento ir Tarybos direktyvos ir Lietuvos Respublikos įstatymai turėtų derėti, o ne prieštarauti vienas kitam. Manytina, kad šis mokymas turi būti toks, kad vairuotojai įgytų </w:t>
            </w:r>
            <w:r>
              <w:rPr>
                <w:rStyle w:val="CharStyle14"/>
                <w:rFonts w:eastAsia="Calibri"/>
              </w:rPr>
              <w:t>pradinę kvalifikaciją.</w:t>
            </w:r>
          </w:p>
        </w:tc>
        <w:tc>
          <w:tcPr>
            <w:tcW w:w="6125" w:type="dxa"/>
          </w:tcPr>
          <w:p w14:paraId="51E38B30" w14:textId="77777777" w:rsidR="0025346F" w:rsidRDefault="0025346F" w:rsidP="00AC2071">
            <w:pPr>
              <w:tabs>
                <w:tab w:val="left" w:pos="317"/>
              </w:tabs>
              <w:jc w:val="both"/>
              <w:rPr>
                <w:rFonts w:eastAsia="Calibri"/>
                <w:b/>
              </w:rPr>
            </w:pPr>
            <w:r>
              <w:rPr>
                <w:rFonts w:eastAsia="Calibri"/>
                <w:b/>
              </w:rPr>
              <w:t>Neatsižvelgta.</w:t>
            </w:r>
          </w:p>
          <w:p w14:paraId="7F8716A2" w14:textId="787B082F" w:rsidR="0025346F" w:rsidRPr="00AC2071" w:rsidRDefault="0025346F" w:rsidP="004F1AFA">
            <w:pPr>
              <w:tabs>
                <w:tab w:val="left" w:pos="317"/>
              </w:tabs>
              <w:jc w:val="both"/>
              <w:rPr>
                <w:rFonts w:eastAsia="Calibri"/>
              </w:rPr>
            </w:pPr>
            <w:r w:rsidRPr="00AC2071">
              <w:rPr>
                <w:rFonts w:eastAsia="Calibri"/>
              </w:rPr>
              <w:t xml:space="preserve">Žiūrėti Susisiekimo ministerijos komentarą dėl </w:t>
            </w:r>
            <w:r w:rsidRPr="00AC2071">
              <w:t xml:space="preserve">Lietuvos vairuotojų rengimo įstaigų asociacijos </w:t>
            </w:r>
            <w:r w:rsidRPr="00AC2071">
              <w:rPr>
                <w:rFonts w:eastAsia="Calibri"/>
              </w:rPr>
              <w:t>3 ir 4 pastab</w:t>
            </w:r>
            <w:r w:rsidR="0048359C">
              <w:rPr>
                <w:rFonts w:eastAsia="Calibri"/>
              </w:rPr>
              <w:t>ų</w:t>
            </w:r>
            <w:r w:rsidRPr="00AC2071">
              <w:rPr>
                <w:rFonts w:eastAsia="Calibri"/>
              </w:rPr>
              <w:t xml:space="preserve">. </w:t>
            </w:r>
          </w:p>
        </w:tc>
      </w:tr>
      <w:tr w:rsidR="0025346F" w:rsidRPr="009C03C6" w14:paraId="4B77B0EE" w14:textId="77777777" w:rsidTr="00400D51">
        <w:trPr>
          <w:trHeight w:val="797"/>
        </w:trPr>
        <w:tc>
          <w:tcPr>
            <w:tcW w:w="1418" w:type="dxa"/>
            <w:vMerge/>
            <w:tcBorders>
              <w:top w:val="nil"/>
            </w:tcBorders>
          </w:tcPr>
          <w:p w14:paraId="1BFDDA94" w14:textId="77777777" w:rsidR="0025346F" w:rsidRDefault="0025346F" w:rsidP="00B20DE1"/>
        </w:tc>
        <w:tc>
          <w:tcPr>
            <w:tcW w:w="7796" w:type="dxa"/>
          </w:tcPr>
          <w:p w14:paraId="74B71B41" w14:textId="30D97133" w:rsidR="0025346F" w:rsidRPr="00386CC5" w:rsidRDefault="0025346F" w:rsidP="00386CC5">
            <w:pPr>
              <w:pStyle w:val="Style2"/>
              <w:shd w:val="clear" w:color="auto" w:fill="auto"/>
              <w:tabs>
                <w:tab w:val="left" w:pos="1320"/>
              </w:tabs>
              <w:spacing w:before="0" w:after="0" w:line="284" w:lineRule="exact"/>
              <w:rPr>
                <w:rFonts w:ascii="Times New Roman" w:hAnsi="Times New Roman"/>
                <w:sz w:val="24"/>
                <w:szCs w:val="24"/>
              </w:rPr>
            </w:pPr>
            <w:r>
              <w:rPr>
                <w:rFonts w:ascii="Times New Roman" w:eastAsia="Times New Roman" w:hAnsi="Times New Roman"/>
                <w:color w:val="000000"/>
                <w:sz w:val="24"/>
                <w:szCs w:val="24"/>
                <w:lang w:bidi="lt-LT"/>
              </w:rPr>
              <w:t xml:space="preserve">6. </w:t>
            </w:r>
            <w:r w:rsidRPr="002B0B2A">
              <w:rPr>
                <w:rFonts w:ascii="Times New Roman" w:eastAsia="Times New Roman" w:hAnsi="Times New Roman"/>
                <w:color w:val="000000"/>
                <w:sz w:val="24"/>
                <w:szCs w:val="24"/>
                <w:lang w:bidi="lt-LT"/>
              </w:rPr>
              <w:t>Projekte naudojamos sąvokos „vairuotojų kompetencijos kursai“ ir „vairuotojų kompetencijos tobulinimo kursai“ bendroje švietimo sistemoje nėra tinkami.</w:t>
            </w:r>
          </w:p>
        </w:tc>
        <w:tc>
          <w:tcPr>
            <w:tcW w:w="6125" w:type="dxa"/>
          </w:tcPr>
          <w:p w14:paraId="076CC197" w14:textId="77777777" w:rsidR="0025346F" w:rsidRDefault="0025346F" w:rsidP="00AC2071">
            <w:pPr>
              <w:tabs>
                <w:tab w:val="left" w:pos="317"/>
              </w:tabs>
              <w:jc w:val="both"/>
              <w:rPr>
                <w:rFonts w:eastAsia="Calibri"/>
                <w:b/>
              </w:rPr>
            </w:pPr>
            <w:r>
              <w:rPr>
                <w:rFonts w:eastAsia="Calibri"/>
                <w:b/>
              </w:rPr>
              <w:t>Neatsižvelgta.</w:t>
            </w:r>
          </w:p>
          <w:p w14:paraId="2F9D955C" w14:textId="418199F5" w:rsidR="0025346F" w:rsidRPr="00AC2071" w:rsidRDefault="0025346F" w:rsidP="00AC2071">
            <w:pPr>
              <w:tabs>
                <w:tab w:val="left" w:pos="317"/>
              </w:tabs>
              <w:jc w:val="both"/>
              <w:rPr>
                <w:rFonts w:eastAsia="Calibri"/>
                <w:b/>
              </w:rPr>
            </w:pPr>
            <w:r w:rsidRPr="00AC2071">
              <w:rPr>
                <w:rFonts w:eastAsia="Calibri"/>
              </w:rPr>
              <w:t>Direktyva 2003/59/EB ir SEAKĮ projektu siūlomi pakeitimai</w:t>
            </w:r>
            <w:r>
              <w:rPr>
                <w:rFonts w:eastAsia="Calibri"/>
              </w:rPr>
              <w:t xml:space="preserve"> ir Įstatymas</w:t>
            </w:r>
            <w:r w:rsidRPr="00AC2071">
              <w:rPr>
                <w:rFonts w:eastAsia="Calibri"/>
              </w:rPr>
              <w:t xml:space="preserve"> nereglamentuoja </w:t>
            </w:r>
            <w:r w:rsidRPr="00AC2071">
              <w:t>švietimo sistemos principų, švietimo sistemos sandaros ir pan.</w:t>
            </w:r>
            <w:r w:rsidRPr="00AC2071">
              <w:rPr>
                <w:rFonts w:eastAsia="Calibri"/>
              </w:rPr>
              <w:t xml:space="preserve"> </w:t>
            </w:r>
          </w:p>
        </w:tc>
      </w:tr>
      <w:tr w:rsidR="0025346F" w:rsidRPr="009C03C6" w14:paraId="541358AB" w14:textId="77777777" w:rsidTr="00400D51">
        <w:trPr>
          <w:trHeight w:val="511"/>
        </w:trPr>
        <w:tc>
          <w:tcPr>
            <w:tcW w:w="1418" w:type="dxa"/>
            <w:vMerge/>
            <w:tcBorders>
              <w:top w:val="nil"/>
            </w:tcBorders>
          </w:tcPr>
          <w:p w14:paraId="151F55C5" w14:textId="77777777" w:rsidR="0025346F" w:rsidRDefault="0025346F" w:rsidP="00B20DE1"/>
        </w:tc>
        <w:tc>
          <w:tcPr>
            <w:tcW w:w="7796" w:type="dxa"/>
          </w:tcPr>
          <w:p w14:paraId="6E2A20C8" w14:textId="063F1B8D" w:rsidR="0025346F" w:rsidRDefault="0025346F" w:rsidP="00386CC5">
            <w:pPr>
              <w:pStyle w:val="Style2"/>
              <w:shd w:val="clear" w:color="auto" w:fill="auto"/>
              <w:tabs>
                <w:tab w:val="left" w:pos="1320"/>
              </w:tabs>
              <w:spacing w:before="0" w:after="0" w:line="284" w:lineRule="exact"/>
              <w:rPr>
                <w:rFonts w:ascii="Times New Roman" w:eastAsia="Times New Roman" w:hAnsi="Times New Roman"/>
                <w:color w:val="000000"/>
                <w:sz w:val="24"/>
                <w:szCs w:val="24"/>
                <w:lang w:bidi="lt-LT"/>
              </w:rPr>
            </w:pPr>
            <w:r>
              <w:rPr>
                <w:rFonts w:ascii="Times New Roman" w:eastAsia="Times New Roman" w:hAnsi="Times New Roman"/>
                <w:color w:val="000000"/>
                <w:sz w:val="24"/>
                <w:szCs w:val="24"/>
                <w:lang w:bidi="lt-LT"/>
              </w:rPr>
              <w:t xml:space="preserve">7. </w:t>
            </w:r>
            <w:r w:rsidRPr="00386CC5">
              <w:rPr>
                <w:rFonts w:ascii="Times New Roman" w:eastAsia="Times New Roman" w:hAnsi="Times New Roman"/>
                <w:color w:val="000000"/>
                <w:sz w:val="24"/>
                <w:szCs w:val="24"/>
                <w:lang w:bidi="lt-LT"/>
              </w:rPr>
              <w:t>Projekto 14</w:t>
            </w:r>
            <w:r w:rsidRPr="00386CC5">
              <w:rPr>
                <w:rFonts w:ascii="Times New Roman" w:eastAsia="Times New Roman" w:hAnsi="Times New Roman"/>
                <w:color w:val="000000"/>
                <w:sz w:val="24"/>
                <w:szCs w:val="24"/>
                <w:vertAlign w:val="superscript"/>
                <w:lang w:bidi="lt-LT"/>
              </w:rPr>
              <w:t>2</w:t>
            </w:r>
            <w:r w:rsidRPr="00386CC5">
              <w:rPr>
                <w:rFonts w:ascii="Times New Roman" w:eastAsia="Times New Roman" w:hAnsi="Times New Roman"/>
                <w:color w:val="000000"/>
                <w:sz w:val="24"/>
                <w:szCs w:val="24"/>
                <w:lang w:bidi="lt-LT"/>
              </w:rPr>
              <w:t xml:space="preserve"> str. 3 d. 1 p. minima „vairavimo mokymo aikštelė“, kai Direktyvoje įvardinama kaip „specialioji vairavimo mokymo aikštelė“.</w:t>
            </w:r>
          </w:p>
        </w:tc>
        <w:tc>
          <w:tcPr>
            <w:tcW w:w="6125" w:type="dxa"/>
          </w:tcPr>
          <w:p w14:paraId="61389E07" w14:textId="63750C67" w:rsidR="0025346F" w:rsidRDefault="0025346F" w:rsidP="00627212">
            <w:pPr>
              <w:tabs>
                <w:tab w:val="left" w:pos="317"/>
              </w:tabs>
              <w:jc w:val="both"/>
              <w:rPr>
                <w:rFonts w:eastAsia="Calibri"/>
                <w:b/>
              </w:rPr>
            </w:pPr>
            <w:r>
              <w:rPr>
                <w:rFonts w:eastAsia="Calibri"/>
                <w:b/>
              </w:rPr>
              <w:t>Nea</w:t>
            </w:r>
            <w:r w:rsidRPr="009F7481">
              <w:rPr>
                <w:rFonts w:eastAsia="Calibri"/>
                <w:b/>
              </w:rPr>
              <w:t>tsižvelgta.</w:t>
            </w:r>
            <w:r w:rsidR="00400D51">
              <w:rPr>
                <w:rFonts w:eastAsia="Calibri"/>
                <w:b/>
              </w:rPr>
              <w:t xml:space="preserve"> </w:t>
            </w:r>
            <w:r w:rsidRPr="00AC2071">
              <w:rPr>
                <w:rFonts w:eastAsia="Calibri"/>
              </w:rPr>
              <w:t>Direktyv</w:t>
            </w:r>
            <w:r>
              <w:rPr>
                <w:rFonts w:eastAsia="Calibri"/>
              </w:rPr>
              <w:t xml:space="preserve">oje </w:t>
            </w:r>
            <w:r w:rsidRPr="00AC2071">
              <w:rPr>
                <w:rFonts w:eastAsia="Calibri"/>
              </w:rPr>
              <w:t xml:space="preserve">2003/59/EB </w:t>
            </w:r>
            <w:r>
              <w:rPr>
                <w:rFonts w:eastAsia="Calibri"/>
              </w:rPr>
              <w:t>nėra nuostatų dėl „</w:t>
            </w:r>
            <w:r w:rsidRPr="00386CC5">
              <w:rPr>
                <w:color w:val="000000"/>
                <w:lang w:bidi="lt-LT"/>
              </w:rPr>
              <w:t>specialio</w:t>
            </w:r>
            <w:r>
              <w:rPr>
                <w:color w:val="000000"/>
                <w:lang w:bidi="lt-LT"/>
              </w:rPr>
              <w:t xml:space="preserve">sios </w:t>
            </w:r>
            <w:r w:rsidRPr="00386CC5">
              <w:rPr>
                <w:color w:val="000000"/>
                <w:lang w:bidi="lt-LT"/>
              </w:rPr>
              <w:t>vairavimo mokymo aikštelė</w:t>
            </w:r>
            <w:r>
              <w:rPr>
                <w:color w:val="000000"/>
                <w:lang w:bidi="lt-LT"/>
              </w:rPr>
              <w:t>s</w:t>
            </w:r>
            <w:r>
              <w:rPr>
                <w:rFonts w:eastAsia="Calibri"/>
              </w:rPr>
              <w:t>“.</w:t>
            </w:r>
          </w:p>
        </w:tc>
      </w:tr>
      <w:tr w:rsidR="008C693B" w:rsidRPr="009C03C6" w14:paraId="498218A6" w14:textId="77777777" w:rsidTr="00400D51">
        <w:trPr>
          <w:trHeight w:val="797"/>
        </w:trPr>
        <w:tc>
          <w:tcPr>
            <w:tcW w:w="1418" w:type="dxa"/>
            <w:vMerge w:val="restart"/>
          </w:tcPr>
          <w:p w14:paraId="02407B20" w14:textId="77777777" w:rsidR="008C693B" w:rsidRDefault="008C693B" w:rsidP="00B20DE1"/>
        </w:tc>
        <w:tc>
          <w:tcPr>
            <w:tcW w:w="7796" w:type="dxa"/>
          </w:tcPr>
          <w:p w14:paraId="7EC030A5" w14:textId="006A8026" w:rsidR="008C693B" w:rsidRPr="00386CC5" w:rsidRDefault="008C693B" w:rsidP="00386CC5">
            <w:pPr>
              <w:pStyle w:val="Style2"/>
              <w:shd w:val="clear" w:color="auto" w:fill="auto"/>
              <w:tabs>
                <w:tab w:val="left" w:pos="1330"/>
              </w:tabs>
              <w:spacing w:before="0" w:after="0" w:line="284" w:lineRule="exact"/>
              <w:rPr>
                <w:rFonts w:ascii="Times New Roman" w:hAnsi="Times New Roman"/>
                <w:sz w:val="24"/>
                <w:szCs w:val="24"/>
              </w:rPr>
            </w:pPr>
            <w:r>
              <w:rPr>
                <w:rFonts w:ascii="Times New Roman" w:eastAsia="Times New Roman" w:hAnsi="Times New Roman"/>
                <w:color w:val="000000"/>
                <w:sz w:val="24"/>
                <w:szCs w:val="24"/>
                <w:lang w:bidi="lt-LT"/>
              </w:rPr>
              <w:t xml:space="preserve">9. </w:t>
            </w:r>
            <w:r w:rsidRPr="002B0B2A">
              <w:rPr>
                <w:rFonts w:ascii="Times New Roman" w:eastAsia="Times New Roman" w:hAnsi="Times New Roman"/>
                <w:color w:val="000000"/>
                <w:sz w:val="24"/>
                <w:szCs w:val="24"/>
                <w:lang w:bidi="lt-LT"/>
              </w:rPr>
              <w:t>Projekto 14</w:t>
            </w:r>
            <w:r w:rsidRPr="002B0B2A">
              <w:rPr>
                <w:rFonts w:ascii="Times New Roman" w:eastAsia="Times New Roman" w:hAnsi="Times New Roman"/>
                <w:color w:val="000000"/>
                <w:sz w:val="24"/>
                <w:szCs w:val="24"/>
                <w:vertAlign w:val="superscript"/>
                <w:lang w:bidi="lt-LT"/>
              </w:rPr>
              <w:t>2</w:t>
            </w:r>
            <w:r w:rsidRPr="002B0B2A">
              <w:rPr>
                <w:rFonts w:ascii="Times New Roman" w:eastAsia="Times New Roman" w:hAnsi="Times New Roman"/>
                <w:color w:val="000000"/>
                <w:sz w:val="24"/>
                <w:szCs w:val="24"/>
                <w:lang w:bidi="lt-LT"/>
              </w:rPr>
              <w:t xml:space="preserve"> str. 3 d. 2 p. minimi vairuotojų mokytojai ir vairavimo instruktoriai. Manytina, kad šių pareigybių pavadinimai atitinka įstatymo 2 str. sąvokas. Jei taip, tai kažką reikėtų tobulinti.</w:t>
            </w:r>
          </w:p>
        </w:tc>
        <w:tc>
          <w:tcPr>
            <w:tcW w:w="6125" w:type="dxa"/>
          </w:tcPr>
          <w:p w14:paraId="41EBD793" w14:textId="77777777" w:rsidR="008C693B" w:rsidRPr="009F7481" w:rsidRDefault="008C693B" w:rsidP="00BD6DEB">
            <w:pPr>
              <w:tabs>
                <w:tab w:val="left" w:pos="317"/>
              </w:tabs>
              <w:jc w:val="both"/>
              <w:rPr>
                <w:rFonts w:eastAsia="Calibri"/>
                <w:b/>
              </w:rPr>
            </w:pPr>
            <w:r w:rsidRPr="00A05EA9">
              <w:rPr>
                <w:rFonts w:eastAsia="Calibri"/>
                <w:b/>
              </w:rPr>
              <w:t>Neatsižvelgta.</w:t>
            </w:r>
          </w:p>
          <w:p w14:paraId="2E1728B9" w14:textId="19C3132E" w:rsidR="008C693B" w:rsidRPr="00A05EA9" w:rsidRDefault="008C693B" w:rsidP="004F1AFA">
            <w:pPr>
              <w:tabs>
                <w:tab w:val="left" w:pos="317"/>
              </w:tabs>
              <w:jc w:val="both"/>
              <w:rPr>
                <w:rFonts w:eastAsia="Calibri"/>
              </w:rPr>
            </w:pPr>
            <w:r w:rsidRPr="00A05EA9">
              <w:rPr>
                <w:rFonts w:eastAsia="Calibri"/>
              </w:rPr>
              <w:t>Siūlymas nekonkretus.</w:t>
            </w:r>
          </w:p>
        </w:tc>
      </w:tr>
      <w:tr w:rsidR="008C693B" w:rsidRPr="009C03C6" w14:paraId="07E8EDA1" w14:textId="77777777" w:rsidTr="00400D51">
        <w:trPr>
          <w:trHeight w:val="797"/>
        </w:trPr>
        <w:tc>
          <w:tcPr>
            <w:tcW w:w="1418" w:type="dxa"/>
            <w:vMerge/>
          </w:tcPr>
          <w:p w14:paraId="62240B4C" w14:textId="77777777" w:rsidR="008C693B" w:rsidRDefault="008C693B" w:rsidP="00B20DE1"/>
        </w:tc>
        <w:tc>
          <w:tcPr>
            <w:tcW w:w="7796" w:type="dxa"/>
          </w:tcPr>
          <w:p w14:paraId="1BD2466B" w14:textId="6F4D8E54" w:rsidR="008C693B" w:rsidRPr="00386CC5" w:rsidRDefault="008C693B" w:rsidP="00BD6DEB">
            <w:pPr>
              <w:pStyle w:val="Style2"/>
              <w:shd w:val="clear" w:color="auto" w:fill="auto"/>
              <w:tabs>
                <w:tab w:val="left" w:pos="1434"/>
              </w:tabs>
              <w:spacing w:before="0" w:after="0" w:line="284" w:lineRule="exact"/>
              <w:rPr>
                <w:rFonts w:ascii="Times New Roman" w:hAnsi="Times New Roman"/>
                <w:sz w:val="24"/>
                <w:szCs w:val="24"/>
              </w:rPr>
            </w:pPr>
            <w:r>
              <w:rPr>
                <w:rFonts w:ascii="Times New Roman" w:eastAsia="Times New Roman" w:hAnsi="Times New Roman"/>
                <w:color w:val="000000"/>
                <w:sz w:val="24"/>
                <w:szCs w:val="24"/>
                <w:lang w:bidi="lt-LT"/>
              </w:rPr>
              <w:t>10. Įv</w:t>
            </w:r>
            <w:r w:rsidRPr="002B0B2A">
              <w:rPr>
                <w:rFonts w:ascii="Times New Roman" w:eastAsia="Times New Roman" w:hAnsi="Times New Roman"/>
                <w:color w:val="000000"/>
                <w:sz w:val="24"/>
                <w:szCs w:val="24"/>
                <w:lang w:bidi="lt-LT"/>
              </w:rPr>
              <w:t>ertinant šių mokymų svarbą ir atsakomybę, siūlome naudoti licencijų išdavimo modelį „G“ pagal Lietuvos Respublikos Vyriausybės 2012 m. liepos 18 d. nutarimą Nr. 937.</w:t>
            </w:r>
          </w:p>
        </w:tc>
        <w:tc>
          <w:tcPr>
            <w:tcW w:w="6125" w:type="dxa"/>
          </w:tcPr>
          <w:p w14:paraId="54984170" w14:textId="77777777" w:rsidR="008C693B" w:rsidRPr="009F7481" w:rsidRDefault="008C693B" w:rsidP="00BD6DEB">
            <w:pPr>
              <w:tabs>
                <w:tab w:val="left" w:pos="317"/>
              </w:tabs>
              <w:jc w:val="both"/>
              <w:rPr>
                <w:rFonts w:eastAsia="Calibri"/>
                <w:b/>
              </w:rPr>
            </w:pPr>
            <w:r w:rsidRPr="00302818">
              <w:rPr>
                <w:rFonts w:eastAsia="Calibri"/>
                <w:b/>
              </w:rPr>
              <w:t>Neatsižvelgta.</w:t>
            </w:r>
          </w:p>
          <w:p w14:paraId="394EE612" w14:textId="4F914767" w:rsidR="008C693B" w:rsidRDefault="008C693B" w:rsidP="00302818">
            <w:pPr>
              <w:tabs>
                <w:tab w:val="left" w:pos="317"/>
              </w:tabs>
              <w:jc w:val="both"/>
            </w:pPr>
            <w:r w:rsidRPr="00302818">
              <w:rPr>
                <w:rFonts w:eastAsia="Calibri"/>
              </w:rPr>
              <w:t>Mūsų nuomone,</w:t>
            </w:r>
            <w:r>
              <w:rPr>
                <w:rFonts w:eastAsia="Calibri"/>
              </w:rPr>
              <w:t xml:space="preserve"> siūlymas neproporcingas, nes SEAKĮ </w:t>
            </w:r>
            <w:r w:rsidRPr="009C03C6">
              <w:t>projekt</w:t>
            </w:r>
            <w:r>
              <w:t>u numatoma vairuotojų kompetencijos ir vairuotojų kompetencijos tobulinimo kursų vykdymo veikla neatitinka Licencijavimo pagrindų aprašo, patvirtint</w:t>
            </w:r>
            <w:r w:rsidR="00E87D0C">
              <w:t>o</w:t>
            </w:r>
            <w:r w:rsidRPr="002B0B2A">
              <w:rPr>
                <w:color w:val="000000"/>
                <w:lang w:bidi="lt-LT"/>
              </w:rPr>
              <w:t xml:space="preserve"> Lietuvos Respublikos Vyriausybės 2012 m</w:t>
            </w:r>
            <w:r>
              <w:rPr>
                <w:color w:val="000000"/>
                <w:lang w:bidi="lt-LT"/>
              </w:rPr>
              <w:t>. liepos 18 d. nutarim</w:t>
            </w:r>
            <w:r w:rsidR="00E87D0C">
              <w:rPr>
                <w:color w:val="000000"/>
                <w:lang w:bidi="lt-LT"/>
              </w:rPr>
              <w:t>u</w:t>
            </w:r>
            <w:r>
              <w:rPr>
                <w:color w:val="000000"/>
                <w:lang w:bidi="lt-LT"/>
              </w:rPr>
              <w:t xml:space="preserve"> </w:t>
            </w:r>
            <w:r w:rsidR="00E87D0C">
              <w:rPr>
                <w:color w:val="000000"/>
                <w:lang w:bidi="lt-LT"/>
              </w:rPr>
              <w:br/>
            </w:r>
            <w:r>
              <w:rPr>
                <w:color w:val="000000"/>
                <w:lang w:bidi="lt-LT"/>
              </w:rPr>
              <w:t>Nr. 937 „</w:t>
            </w:r>
            <w:r w:rsidRPr="00302818">
              <w:rPr>
                <w:color w:val="000000"/>
                <w:lang w:bidi="lt-LT"/>
              </w:rPr>
              <w:t>Dėl Licencijavimo pagrindų aprašo patvirtinimo</w:t>
            </w:r>
            <w:r>
              <w:rPr>
                <w:color w:val="000000"/>
                <w:lang w:bidi="lt-LT"/>
              </w:rPr>
              <w:t xml:space="preserve">“, III skyriaus pirmajame skirsnyje įtvirtintų G modelio taikymo nuostatų.  </w:t>
            </w:r>
            <w:r>
              <w:t xml:space="preserve">   </w:t>
            </w:r>
            <w:r w:rsidRPr="009C03C6">
              <w:t xml:space="preserve"> </w:t>
            </w:r>
          </w:p>
          <w:p w14:paraId="6CE4283F" w14:textId="44647529" w:rsidR="008C693B" w:rsidRPr="00A0604C" w:rsidRDefault="008C693B" w:rsidP="00C85177">
            <w:pPr>
              <w:jc w:val="both"/>
              <w:rPr>
                <w:color w:val="000000"/>
              </w:rPr>
            </w:pPr>
            <w:r>
              <w:t xml:space="preserve">Pažymėtina, kad šiuo metu </w:t>
            </w:r>
            <w:r w:rsidRPr="00A0604C">
              <w:t>teis</w:t>
            </w:r>
            <w:r>
              <w:t>ė</w:t>
            </w:r>
            <w:r w:rsidRPr="00A0604C">
              <w:t xml:space="preserve"> vykdyti vairuotojų mokymą ir (ar) papildomą vairuotojų mokymą </w:t>
            </w:r>
            <w:r>
              <w:t xml:space="preserve">įgyjama </w:t>
            </w:r>
            <w:r>
              <w:rPr>
                <w:color w:val="000000"/>
              </w:rPr>
              <w:t>vadovaujantis licencijų išdavimo modeliu „D“. Susisiekimo ministerijos nuomone, visi šie mokymai vienodai svarbūs ir jiems turėtų būti taikomas vienodas licencijų išdavimo modelis.</w:t>
            </w:r>
          </w:p>
        </w:tc>
      </w:tr>
      <w:tr w:rsidR="008C693B" w:rsidRPr="009C03C6" w14:paraId="238871A1" w14:textId="77777777" w:rsidTr="00400D51">
        <w:trPr>
          <w:trHeight w:val="521"/>
        </w:trPr>
        <w:tc>
          <w:tcPr>
            <w:tcW w:w="1418" w:type="dxa"/>
            <w:vMerge/>
          </w:tcPr>
          <w:p w14:paraId="71B541E8" w14:textId="77777777" w:rsidR="008C693B" w:rsidRDefault="008C693B" w:rsidP="00B20DE1"/>
        </w:tc>
        <w:tc>
          <w:tcPr>
            <w:tcW w:w="7796" w:type="dxa"/>
          </w:tcPr>
          <w:p w14:paraId="51AE6588" w14:textId="6EBF9166" w:rsidR="008C693B" w:rsidRDefault="008C693B" w:rsidP="005756ED">
            <w:pPr>
              <w:pStyle w:val="Style2"/>
              <w:shd w:val="clear" w:color="auto" w:fill="auto"/>
              <w:tabs>
                <w:tab w:val="left" w:pos="1330"/>
              </w:tabs>
              <w:spacing w:before="0" w:after="0" w:line="240" w:lineRule="auto"/>
              <w:rPr>
                <w:rFonts w:ascii="Times New Roman" w:eastAsia="Times New Roman" w:hAnsi="Times New Roman"/>
                <w:color w:val="000000"/>
                <w:sz w:val="24"/>
                <w:szCs w:val="24"/>
                <w:lang w:bidi="lt-LT"/>
              </w:rPr>
            </w:pPr>
            <w:r>
              <w:rPr>
                <w:rFonts w:ascii="Times New Roman" w:eastAsia="Times New Roman" w:hAnsi="Times New Roman"/>
                <w:color w:val="000000"/>
                <w:sz w:val="24"/>
                <w:szCs w:val="24"/>
                <w:lang w:bidi="lt-LT"/>
              </w:rPr>
              <w:t xml:space="preserve">11. </w:t>
            </w:r>
            <w:r w:rsidRPr="002B0B2A">
              <w:rPr>
                <w:rFonts w:ascii="Times New Roman" w:eastAsia="Times New Roman" w:hAnsi="Times New Roman"/>
                <w:color w:val="000000"/>
                <w:sz w:val="24"/>
                <w:szCs w:val="24"/>
                <w:lang w:bidi="lt-LT"/>
              </w:rPr>
              <w:t>Projekto 14</w:t>
            </w:r>
            <w:r w:rsidRPr="002B0B2A">
              <w:rPr>
                <w:rFonts w:ascii="Times New Roman" w:eastAsia="Times New Roman" w:hAnsi="Times New Roman"/>
                <w:color w:val="000000"/>
                <w:sz w:val="24"/>
                <w:szCs w:val="24"/>
                <w:vertAlign w:val="superscript"/>
                <w:lang w:bidi="lt-LT"/>
              </w:rPr>
              <w:t>2</w:t>
            </w:r>
            <w:r w:rsidRPr="002B0B2A">
              <w:rPr>
                <w:rFonts w:ascii="Times New Roman" w:eastAsia="Times New Roman" w:hAnsi="Times New Roman"/>
                <w:color w:val="000000"/>
                <w:sz w:val="24"/>
                <w:szCs w:val="24"/>
                <w:lang w:bidi="lt-LT"/>
              </w:rPr>
              <w:t xml:space="preserve"> str. 7 d. 5 p. prasmingas būtų tik tada, kai mokymo programos būtų vieningos visoje šalyje.</w:t>
            </w:r>
          </w:p>
        </w:tc>
        <w:tc>
          <w:tcPr>
            <w:tcW w:w="6125" w:type="dxa"/>
          </w:tcPr>
          <w:p w14:paraId="78034AC6" w14:textId="77777777" w:rsidR="008C693B" w:rsidRPr="009F7481" w:rsidRDefault="008C693B" w:rsidP="00520E92">
            <w:pPr>
              <w:tabs>
                <w:tab w:val="left" w:pos="317"/>
              </w:tabs>
              <w:jc w:val="both"/>
              <w:rPr>
                <w:rFonts w:eastAsia="Calibri"/>
                <w:b/>
              </w:rPr>
            </w:pPr>
            <w:r w:rsidRPr="00302818">
              <w:rPr>
                <w:rFonts w:eastAsia="Calibri"/>
                <w:b/>
              </w:rPr>
              <w:t>Neatsižvelgta.</w:t>
            </w:r>
          </w:p>
          <w:p w14:paraId="2A79F3BD" w14:textId="346683FE" w:rsidR="008C693B" w:rsidRPr="00520E92" w:rsidRDefault="008C693B" w:rsidP="00520E92">
            <w:pPr>
              <w:tabs>
                <w:tab w:val="left" w:pos="142"/>
                <w:tab w:val="left" w:pos="993"/>
              </w:tabs>
              <w:ind w:right="-1"/>
              <w:contextualSpacing/>
              <w:jc w:val="both"/>
              <w:rPr>
                <w:rFonts w:eastAsia="Calibri"/>
              </w:rPr>
            </w:pPr>
            <w:r w:rsidRPr="00520E92">
              <w:rPr>
                <w:rFonts w:eastAsia="Calibri"/>
              </w:rPr>
              <w:t xml:space="preserve">Atkreiptinas dėmesys į tai, kad SEAKĮ </w:t>
            </w:r>
            <w:r w:rsidRPr="00520E92">
              <w:t>projekto 6 straipsniu pildomo Įstatymo 14</w:t>
            </w:r>
            <w:r w:rsidRPr="00520E92">
              <w:rPr>
                <w:vertAlign w:val="superscript"/>
              </w:rPr>
              <w:t>2</w:t>
            </w:r>
            <w:r w:rsidRPr="00520E92">
              <w:t xml:space="preserve"> straipsnio 2 dalyje nustatyta, kad „</w:t>
            </w:r>
            <w:r>
              <w:t>v</w:t>
            </w:r>
            <w:r w:rsidRPr="00520E92">
              <w:t>airuotojų kompetencijos ir vairuotojų kompetencijos tobulinimo kursų mokymo programą ir jos turinį nustato Vy</w:t>
            </w:r>
            <w:r>
              <w:t xml:space="preserve">riausybės įgaliota institucija“. </w:t>
            </w:r>
          </w:p>
        </w:tc>
      </w:tr>
      <w:tr w:rsidR="005756ED" w:rsidRPr="009C03C6" w14:paraId="2A426163" w14:textId="77777777" w:rsidTr="00400D51">
        <w:trPr>
          <w:trHeight w:val="521"/>
        </w:trPr>
        <w:tc>
          <w:tcPr>
            <w:tcW w:w="1418" w:type="dxa"/>
          </w:tcPr>
          <w:p w14:paraId="0C54CB2D" w14:textId="0210B50E" w:rsidR="005756ED" w:rsidRDefault="005756ED" w:rsidP="00B20DE1">
            <w:r>
              <w:t xml:space="preserve">Vairavimo mokytojų gildijos </w:t>
            </w:r>
            <w:r w:rsidRPr="00A070B7">
              <w:t xml:space="preserve">2019 m. liepos 12 d. </w:t>
            </w:r>
            <w:r>
              <w:t xml:space="preserve">raštas </w:t>
            </w:r>
            <w:r w:rsidR="00E87D0C">
              <w:br/>
            </w:r>
            <w:r w:rsidRPr="00A070B7">
              <w:t>Nr. 21</w:t>
            </w:r>
          </w:p>
        </w:tc>
        <w:tc>
          <w:tcPr>
            <w:tcW w:w="7796" w:type="dxa"/>
          </w:tcPr>
          <w:p w14:paraId="7394ABD0" w14:textId="33C2A4AD" w:rsidR="005756ED" w:rsidRPr="005756ED" w:rsidRDefault="005756ED" w:rsidP="005756ED">
            <w:pPr>
              <w:autoSpaceDE w:val="0"/>
              <w:autoSpaceDN w:val="0"/>
              <w:adjustRightInd w:val="0"/>
              <w:jc w:val="both"/>
              <w:rPr>
                <w:rFonts w:eastAsiaTheme="minorHAnsi"/>
                <w:iCs/>
                <w:lang w:eastAsia="en-US"/>
              </w:rPr>
            </w:pPr>
            <w:r w:rsidRPr="005756ED">
              <w:rPr>
                <w:rFonts w:eastAsiaTheme="minorHAnsi"/>
                <w:b/>
                <w:bCs/>
                <w:iCs/>
                <w:lang w:eastAsia="en-US"/>
              </w:rPr>
              <w:t xml:space="preserve">Pastabos ir argumentai: </w:t>
            </w:r>
            <w:r w:rsidRPr="005756ED">
              <w:rPr>
                <w:rFonts w:eastAsiaTheme="minorHAnsi"/>
                <w:iCs/>
                <w:lang w:eastAsia="en-US"/>
              </w:rPr>
              <w:t>teikiama sąvoka yra vartojama Europos parlamento ir Tarybos direktyvoje (ES) 2018/645 (toliau – Direktyva) bet vartojant ją ne Direktyvos, o Saugaus eismo automobilių keliais įstatyme kontekste, pasigendama tikslumo: galimi įvairių sričių mokymo centrai (techninės apžiūros kontrolierių, transporto inspektorių, egzaminuotojų ir kt.), todėl siūlytina naudoti ne suabsoliutintą sąvoka, o parinkti vairuotojo kvalifikaciją apibūdinančią</w:t>
            </w:r>
            <w:r w:rsidR="00DF2821">
              <w:rPr>
                <w:rFonts w:eastAsiaTheme="minorHAnsi"/>
                <w:iCs/>
                <w:lang w:eastAsia="en-US"/>
              </w:rPr>
              <w:t xml:space="preserve"> </w:t>
            </w:r>
            <w:r w:rsidRPr="005756ED">
              <w:rPr>
                <w:rFonts w:eastAsiaTheme="minorHAnsi"/>
                <w:iCs/>
                <w:lang w:eastAsia="en-US"/>
              </w:rPr>
              <w:t>sąvoką (pvz.: Vairuotojų kompetencijų mokymo centras, Vairuotojo profesijos mokymo centras ar pan.)</w:t>
            </w:r>
          </w:p>
          <w:p w14:paraId="2C0333AC" w14:textId="03F7947F" w:rsidR="005756ED" w:rsidRPr="005756ED" w:rsidRDefault="005756ED" w:rsidP="005756ED">
            <w:pPr>
              <w:autoSpaceDE w:val="0"/>
              <w:autoSpaceDN w:val="0"/>
              <w:adjustRightInd w:val="0"/>
              <w:jc w:val="both"/>
              <w:rPr>
                <w:rFonts w:eastAsiaTheme="minorHAnsi"/>
                <w:b/>
                <w:bCs/>
                <w:iCs/>
                <w:lang w:eastAsia="en-US"/>
              </w:rPr>
            </w:pPr>
            <w:r w:rsidRPr="005756ED">
              <w:rPr>
                <w:rFonts w:eastAsiaTheme="minorHAnsi"/>
                <w:b/>
                <w:bCs/>
                <w:iCs/>
                <w:lang w:eastAsia="en-US"/>
              </w:rPr>
              <w:t xml:space="preserve">Siūlytina: Vairuotojų kompetencijų mokymo centras – </w:t>
            </w:r>
            <w:r w:rsidRPr="005756ED">
              <w:rPr>
                <w:rFonts w:eastAsiaTheme="minorHAnsi"/>
                <w:lang w:eastAsia="en-US"/>
              </w:rPr>
              <w:t xml:space="preserve">juridinis asmuo, kita organizacija ar jų padalinys, kuriam suteikta teisė vykdyti </w:t>
            </w:r>
            <w:r w:rsidRPr="005756ED">
              <w:rPr>
                <w:rFonts w:eastAsiaTheme="minorHAnsi"/>
                <w:b/>
                <w:bCs/>
                <w:iCs/>
                <w:lang w:eastAsia="en-US"/>
              </w:rPr>
              <w:t xml:space="preserve">vairuotojų </w:t>
            </w:r>
            <w:r w:rsidRPr="005756ED">
              <w:rPr>
                <w:rFonts w:eastAsiaTheme="minorHAnsi"/>
                <w:lang w:eastAsia="en-US"/>
              </w:rPr>
              <w:t xml:space="preserve">pradinės kvalifikacijos ir </w:t>
            </w:r>
            <w:r w:rsidRPr="005756ED">
              <w:rPr>
                <w:rFonts w:eastAsiaTheme="minorHAnsi"/>
                <w:b/>
                <w:bCs/>
                <w:iCs/>
                <w:lang w:eastAsia="en-US"/>
              </w:rPr>
              <w:t xml:space="preserve">vairuotojų </w:t>
            </w:r>
            <w:r w:rsidRPr="005756ED">
              <w:rPr>
                <w:rFonts w:eastAsiaTheme="minorHAnsi"/>
                <w:lang w:eastAsia="en-US"/>
              </w:rPr>
              <w:t xml:space="preserve">kvalifikacijos kėlimo </w:t>
            </w:r>
            <w:r w:rsidRPr="005756ED">
              <w:rPr>
                <w:rFonts w:eastAsiaTheme="minorHAnsi"/>
                <w:b/>
                <w:bCs/>
                <w:iCs/>
                <w:lang w:eastAsia="en-US"/>
              </w:rPr>
              <w:t>mokymus</w:t>
            </w:r>
            <w:r w:rsidRPr="005756ED">
              <w:rPr>
                <w:rFonts w:eastAsiaTheme="minorHAnsi"/>
                <w:iCs/>
                <w:lang w:eastAsia="en-US"/>
              </w:rPr>
              <w:t>.</w:t>
            </w:r>
          </w:p>
        </w:tc>
        <w:tc>
          <w:tcPr>
            <w:tcW w:w="6125" w:type="dxa"/>
          </w:tcPr>
          <w:p w14:paraId="5B8D99EF" w14:textId="373B0BF0" w:rsidR="009A6E8E" w:rsidRDefault="003A3338" w:rsidP="009A6E8E">
            <w:pPr>
              <w:tabs>
                <w:tab w:val="left" w:pos="317"/>
              </w:tabs>
              <w:jc w:val="both"/>
              <w:rPr>
                <w:rFonts w:eastAsia="Calibri"/>
                <w:b/>
              </w:rPr>
            </w:pPr>
            <w:r>
              <w:rPr>
                <w:rFonts w:eastAsia="Calibri"/>
                <w:b/>
              </w:rPr>
              <w:t>A</w:t>
            </w:r>
            <w:r w:rsidR="009A6E8E">
              <w:rPr>
                <w:rFonts w:eastAsia="Calibri"/>
                <w:b/>
              </w:rPr>
              <w:t>tsižvelgta</w:t>
            </w:r>
            <w:r>
              <w:rPr>
                <w:rFonts w:eastAsia="Calibri"/>
                <w:b/>
              </w:rPr>
              <w:t xml:space="preserve"> ir dalies</w:t>
            </w:r>
            <w:r w:rsidR="009A6E8E">
              <w:rPr>
                <w:rFonts w:eastAsia="Calibri"/>
                <w:b/>
              </w:rPr>
              <w:t>.</w:t>
            </w:r>
          </w:p>
          <w:p w14:paraId="11E21B6A" w14:textId="5272EB1E" w:rsidR="005756ED" w:rsidRPr="00302818" w:rsidRDefault="003A3338" w:rsidP="003A3338">
            <w:pPr>
              <w:tabs>
                <w:tab w:val="left" w:pos="317"/>
              </w:tabs>
              <w:jc w:val="both"/>
              <w:rPr>
                <w:rFonts w:eastAsia="Calibri"/>
                <w:b/>
              </w:rPr>
            </w:pPr>
            <w:r>
              <w:rPr>
                <w:rFonts w:eastAsia="Calibri"/>
              </w:rPr>
              <w:t xml:space="preserve">Atsižvelgiant į Valstybinės lietuvių kalbos komisijos pastabas  </w:t>
            </w:r>
            <w:r w:rsidRPr="00DF2821">
              <w:rPr>
                <w:rFonts w:eastAsia="Calibri"/>
              </w:rPr>
              <w:t xml:space="preserve">SEAKĮ </w:t>
            </w:r>
            <w:r w:rsidRPr="00DF2821">
              <w:t>projekt</w:t>
            </w:r>
            <w:r>
              <w:t>e siūloma įtvirtinti s</w:t>
            </w:r>
            <w:r w:rsidR="00E87D0C">
              <w:rPr>
                <w:rFonts w:eastAsia="Calibri"/>
              </w:rPr>
              <w:t>ąvok</w:t>
            </w:r>
            <w:r>
              <w:rPr>
                <w:rFonts w:eastAsia="Calibri"/>
              </w:rPr>
              <w:t>ą</w:t>
            </w:r>
            <w:r w:rsidR="00E87D0C">
              <w:rPr>
                <w:rFonts w:eastAsia="Calibri"/>
              </w:rPr>
              <w:t xml:space="preserve"> </w:t>
            </w:r>
            <w:bookmarkStart w:id="1" w:name="_GoBack"/>
            <w:bookmarkEnd w:id="1"/>
            <w:r w:rsidR="009A6E8E">
              <w:rPr>
                <w:rFonts w:eastAsia="Calibri"/>
              </w:rPr>
              <w:t>„</w:t>
            </w:r>
            <w:r>
              <w:rPr>
                <w:rFonts w:eastAsia="Calibri"/>
              </w:rPr>
              <w:t xml:space="preserve">vairuotojų </w:t>
            </w:r>
            <w:r w:rsidR="009A6E8E">
              <w:rPr>
                <w:rFonts w:eastAsia="Calibri"/>
              </w:rPr>
              <w:t>mokymo centras“</w:t>
            </w:r>
            <w:r>
              <w:rPr>
                <w:rFonts w:eastAsia="Calibri"/>
              </w:rPr>
              <w:t>.</w:t>
            </w:r>
            <w:r w:rsidR="009A6E8E">
              <w:rPr>
                <w:rFonts w:eastAsia="Calibri"/>
              </w:rPr>
              <w:t xml:space="preserve"> </w:t>
            </w:r>
          </w:p>
        </w:tc>
      </w:tr>
      <w:tr w:rsidR="008C693B" w:rsidRPr="009C03C6" w14:paraId="72466741" w14:textId="77777777" w:rsidTr="00400D51">
        <w:trPr>
          <w:trHeight w:val="521"/>
        </w:trPr>
        <w:tc>
          <w:tcPr>
            <w:tcW w:w="1418" w:type="dxa"/>
            <w:vMerge w:val="restart"/>
          </w:tcPr>
          <w:p w14:paraId="349CA35C" w14:textId="62574F0F" w:rsidR="008C693B" w:rsidRDefault="008C693B" w:rsidP="00B20DE1"/>
        </w:tc>
        <w:tc>
          <w:tcPr>
            <w:tcW w:w="7796" w:type="dxa"/>
          </w:tcPr>
          <w:p w14:paraId="7833E20D" w14:textId="1C857AF9" w:rsidR="008C693B" w:rsidRPr="005756ED" w:rsidRDefault="008C693B" w:rsidP="005756ED">
            <w:pPr>
              <w:autoSpaceDE w:val="0"/>
              <w:autoSpaceDN w:val="0"/>
              <w:adjustRightInd w:val="0"/>
              <w:jc w:val="both"/>
              <w:rPr>
                <w:rFonts w:eastAsiaTheme="minorHAnsi"/>
                <w:iCs/>
                <w:lang w:eastAsia="en-US"/>
              </w:rPr>
            </w:pPr>
            <w:r w:rsidRPr="005756ED">
              <w:rPr>
                <w:rFonts w:eastAsiaTheme="minorHAnsi"/>
                <w:b/>
                <w:bCs/>
                <w:iCs/>
                <w:lang w:eastAsia="en-US"/>
              </w:rPr>
              <w:t xml:space="preserve">Pastabos ir argumentai: </w:t>
            </w:r>
            <w:r w:rsidRPr="005756ED">
              <w:rPr>
                <w:rFonts w:eastAsiaTheme="minorHAnsi"/>
                <w:iCs/>
                <w:lang w:eastAsia="en-US"/>
              </w:rPr>
              <w:t xml:space="preserve">Saugaus eismo automobilių keliais įstatyme yra aprašyta (arba siūloma kitais projektais tai padaryti) ne tik vairuotojams, bet ir kitų profesijų asmenims keliami reikalavimai kelti kvalifikacija ar ją tobulinti: </w:t>
            </w:r>
            <w:r w:rsidRPr="005756ED">
              <w:rPr>
                <w:rFonts w:eastAsiaTheme="minorHAnsi"/>
                <w:iCs/>
                <w:lang w:eastAsia="en-US"/>
              </w:rPr>
              <w:lastRenderedPageBreak/>
              <w:t>pvz. vairavimo instruktoriams, egzaminuotojams, transporto inspektoriams. Todėl siūloma bendrinė sąvoka nepriimtina. Siūlytina ją tikslinti bent pridedant žodį „vairuotojų“. Taip pat terminas „kursai“ suprantamas kaip labai siaura</w:t>
            </w:r>
            <w:r>
              <w:rPr>
                <w:rFonts w:eastAsiaTheme="minorHAnsi"/>
                <w:iCs/>
                <w:lang w:eastAsia="en-US"/>
              </w:rPr>
              <w:t xml:space="preserve"> </w:t>
            </w:r>
            <w:r w:rsidRPr="005756ED">
              <w:rPr>
                <w:rFonts w:eastAsiaTheme="minorHAnsi"/>
                <w:iCs/>
                <w:lang w:eastAsia="en-US"/>
              </w:rPr>
              <w:t>specializacija, o taip pat ir Direktyvoje vadinama „mokymai“, todėl siūlytina naudoti pastarąjį žodį.</w:t>
            </w:r>
            <w:r w:rsidR="00400D51">
              <w:rPr>
                <w:rFonts w:eastAsiaTheme="minorHAnsi"/>
                <w:iCs/>
                <w:lang w:eastAsia="en-US"/>
              </w:rPr>
              <w:t xml:space="preserve"> </w:t>
            </w:r>
            <w:r w:rsidRPr="005756ED">
              <w:rPr>
                <w:rFonts w:eastAsiaTheme="minorHAnsi"/>
                <w:b/>
                <w:bCs/>
                <w:iCs/>
                <w:lang w:eastAsia="en-US"/>
              </w:rPr>
              <w:t xml:space="preserve">Siūlytina: </w:t>
            </w:r>
            <w:r w:rsidRPr="005756ED">
              <w:rPr>
                <w:rFonts w:eastAsiaTheme="minorHAnsi"/>
                <w:lang w:eastAsia="en-US"/>
              </w:rPr>
              <w:t xml:space="preserve">„47. </w:t>
            </w:r>
            <w:r w:rsidRPr="005756ED">
              <w:rPr>
                <w:rFonts w:eastAsiaTheme="minorHAnsi"/>
                <w:b/>
                <w:bCs/>
                <w:iCs/>
                <w:lang w:eastAsia="en-US"/>
              </w:rPr>
              <w:t xml:space="preserve">Vairuotojų kvalifikacijos kėlimo mokymai </w:t>
            </w:r>
            <w:r w:rsidRPr="005756ED">
              <w:rPr>
                <w:rFonts w:eastAsiaTheme="minorHAnsi"/>
                <w:iCs/>
                <w:lang w:eastAsia="en-US"/>
              </w:rPr>
              <w:t xml:space="preserve">– C1, C1E, C, CE, D1, D1E, D, DE kategorijų motorinių transporto priemonių ir jų junginių su priekabomis vairuotojų mokymas teisės aktų nustatytu dažnumu </w:t>
            </w:r>
            <w:r w:rsidRPr="005756ED">
              <w:rPr>
                <w:rFonts w:eastAsiaTheme="minorHAnsi"/>
                <w:b/>
                <w:bCs/>
                <w:iCs/>
                <w:lang w:eastAsia="en-US"/>
              </w:rPr>
              <w:t>pagal patvirtintą mokymo programą</w:t>
            </w:r>
            <w:r w:rsidRPr="005756ED">
              <w:rPr>
                <w:rFonts w:eastAsiaTheme="minorHAnsi"/>
                <w:iCs/>
                <w:lang w:eastAsia="en-US"/>
              </w:rPr>
              <w:t xml:space="preserve">, siekiant atnaujinti jų darbui svarbias žinias, ypatingą dėmesį skiriant eismo saugumui, darbuotojų sveikatai, saugai ir vairavimo poveikio aplinkai mažinimui </w:t>
            </w:r>
            <w:r w:rsidRPr="005756ED">
              <w:rPr>
                <w:rFonts w:eastAsiaTheme="minorHAnsi"/>
                <w:b/>
                <w:bCs/>
                <w:iCs/>
                <w:lang w:eastAsia="en-US"/>
              </w:rPr>
              <w:t xml:space="preserve">bei </w:t>
            </w:r>
            <w:r w:rsidRPr="005756ED">
              <w:rPr>
                <w:rFonts w:eastAsiaTheme="minorHAnsi"/>
                <w:iCs/>
                <w:lang w:eastAsia="en-US"/>
              </w:rPr>
              <w:t>suteikti kvalifikacijos kėlimo pažymėjimą.“</w:t>
            </w:r>
          </w:p>
        </w:tc>
        <w:tc>
          <w:tcPr>
            <w:tcW w:w="6125" w:type="dxa"/>
          </w:tcPr>
          <w:p w14:paraId="3112A8D6" w14:textId="31869365" w:rsidR="008C693B" w:rsidRPr="00DF2821" w:rsidRDefault="008C693B" w:rsidP="005756ED">
            <w:pPr>
              <w:tabs>
                <w:tab w:val="left" w:pos="317"/>
              </w:tabs>
              <w:jc w:val="both"/>
              <w:rPr>
                <w:rFonts w:eastAsia="Calibri"/>
                <w:b/>
              </w:rPr>
            </w:pPr>
            <w:r w:rsidRPr="00DF2821">
              <w:rPr>
                <w:rFonts w:eastAsia="Calibri"/>
                <w:b/>
              </w:rPr>
              <w:lastRenderedPageBreak/>
              <w:t>Atsižvelgta iš dalies.</w:t>
            </w:r>
          </w:p>
          <w:p w14:paraId="7974008F" w14:textId="11D6CAA6" w:rsidR="008C693B" w:rsidRPr="00DF2821" w:rsidRDefault="008C693B" w:rsidP="00DF2821">
            <w:pPr>
              <w:tabs>
                <w:tab w:val="left" w:pos="317"/>
              </w:tabs>
              <w:jc w:val="both"/>
              <w:rPr>
                <w:rFonts w:eastAsia="Calibri"/>
              </w:rPr>
            </w:pPr>
            <w:r w:rsidRPr="00DF2821">
              <w:rPr>
                <w:rFonts w:eastAsiaTheme="minorHAnsi"/>
                <w:iCs/>
                <w:lang w:eastAsia="en-US"/>
              </w:rPr>
              <w:t>Tai, kad vairuotojų mokymas bus vykdomas pa</w:t>
            </w:r>
            <w:r w:rsidRPr="00DF2821">
              <w:rPr>
                <w:rFonts w:eastAsiaTheme="minorHAnsi"/>
                <w:bCs/>
                <w:iCs/>
                <w:lang w:eastAsia="en-US"/>
              </w:rPr>
              <w:t xml:space="preserve">gal Vyriausybės įgaliotos institucijos patvirtintą mokymo </w:t>
            </w:r>
            <w:r w:rsidRPr="00DF2821">
              <w:rPr>
                <w:rFonts w:eastAsiaTheme="minorHAnsi"/>
                <w:bCs/>
                <w:iCs/>
                <w:lang w:eastAsia="en-US"/>
              </w:rPr>
              <w:lastRenderedPageBreak/>
              <w:t>programą</w:t>
            </w:r>
            <w:r w:rsidR="00E87D0C">
              <w:rPr>
                <w:rFonts w:eastAsiaTheme="minorHAnsi"/>
                <w:bCs/>
                <w:iCs/>
                <w:lang w:eastAsia="en-US"/>
              </w:rPr>
              <w:t>,</w:t>
            </w:r>
            <w:r w:rsidRPr="00DF2821">
              <w:rPr>
                <w:rFonts w:eastAsiaTheme="minorHAnsi"/>
                <w:bCs/>
                <w:iCs/>
                <w:lang w:eastAsia="en-US"/>
              </w:rPr>
              <w:t xml:space="preserve"> yra nurodyta </w:t>
            </w:r>
            <w:r w:rsidRPr="00DF2821">
              <w:rPr>
                <w:rFonts w:eastAsia="Calibri"/>
              </w:rPr>
              <w:t xml:space="preserve">SEAKĮ </w:t>
            </w:r>
            <w:r w:rsidRPr="00DF2821">
              <w:t>projekto 6 straipsniu pildomo Įstatymo 14</w:t>
            </w:r>
            <w:r w:rsidRPr="00DF2821">
              <w:rPr>
                <w:vertAlign w:val="superscript"/>
              </w:rPr>
              <w:t>2</w:t>
            </w:r>
            <w:r w:rsidRPr="00DF2821">
              <w:t xml:space="preserve"> straipsnio 2 dalyje. Todėl numatyti </w:t>
            </w:r>
            <w:r>
              <w:t xml:space="preserve">analogišką nuostatą </w:t>
            </w:r>
            <w:r w:rsidRPr="00DF2821">
              <w:t>sąvokos apibrėžtyje netikslinga.</w:t>
            </w:r>
          </w:p>
        </w:tc>
      </w:tr>
      <w:tr w:rsidR="008C693B" w:rsidRPr="009C03C6" w14:paraId="5D81DEAF" w14:textId="77777777" w:rsidTr="00400D51">
        <w:trPr>
          <w:trHeight w:val="521"/>
        </w:trPr>
        <w:tc>
          <w:tcPr>
            <w:tcW w:w="1418" w:type="dxa"/>
            <w:vMerge/>
          </w:tcPr>
          <w:p w14:paraId="6B7B2D4F" w14:textId="77777777" w:rsidR="008C693B" w:rsidRDefault="008C693B" w:rsidP="00B20DE1"/>
        </w:tc>
        <w:tc>
          <w:tcPr>
            <w:tcW w:w="7796" w:type="dxa"/>
          </w:tcPr>
          <w:p w14:paraId="3A0DA20D" w14:textId="60248834" w:rsidR="008C693B" w:rsidRPr="005756ED" w:rsidRDefault="008C693B" w:rsidP="005756ED">
            <w:pPr>
              <w:autoSpaceDE w:val="0"/>
              <w:autoSpaceDN w:val="0"/>
              <w:adjustRightInd w:val="0"/>
              <w:jc w:val="both"/>
              <w:rPr>
                <w:rFonts w:eastAsiaTheme="minorHAnsi"/>
                <w:iCs/>
                <w:lang w:eastAsia="en-US"/>
              </w:rPr>
            </w:pPr>
            <w:r w:rsidRPr="005756ED">
              <w:rPr>
                <w:rFonts w:eastAsiaTheme="minorHAnsi"/>
                <w:b/>
                <w:bCs/>
                <w:iCs/>
                <w:lang w:eastAsia="en-US"/>
              </w:rPr>
              <w:t xml:space="preserve">Pastabos ir argumentai: </w:t>
            </w:r>
            <w:r w:rsidRPr="005756ED">
              <w:rPr>
                <w:rFonts w:eastAsiaTheme="minorHAnsi"/>
                <w:iCs/>
                <w:lang w:eastAsia="en-US"/>
              </w:rPr>
              <w:t>Direktyva numato pradinės kvalifikacijos įgijimo galimybę turint teisę vairuoti tik B kat. motorines transporto priemones, o ši formuluotė to neapima – pagal ją suprantama kad būtina jau turėti įgijus kurios nors iš C1, C1E, C, CE, D1, D1E, D, DE transporto priemonių vairavimo teisę.</w:t>
            </w:r>
          </w:p>
          <w:p w14:paraId="380EA630" w14:textId="77777777" w:rsidR="008C693B" w:rsidRPr="005756ED" w:rsidRDefault="008C693B" w:rsidP="005756ED">
            <w:pPr>
              <w:autoSpaceDE w:val="0"/>
              <w:autoSpaceDN w:val="0"/>
              <w:adjustRightInd w:val="0"/>
              <w:jc w:val="both"/>
              <w:rPr>
                <w:rFonts w:eastAsiaTheme="minorHAnsi"/>
                <w:b/>
                <w:bCs/>
                <w:iCs/>
                <w:lang w:eastAsia="en-US"/>
              </w:rPr>
            </w:pPr>
            <w:r w:rsidRPr="005756ED">
              <w:rPr>
                <w:rFonts w:eastAsiaTheme="minorHAnsi"/>
                <w:b/>
                <w:bCs/>
                <w:lang w:eastAsia="en-US"/>
              </w:rPr>
              <w:t>Siūlytina</w:t>
            </w:r>
            <w:r w:rsidRPr="005756ED">
              <w:rPr>
                <w:rFonts w:eastAsiaTheme="minorHAnsi"/>
                <w:b/>
                <w:bCs/>
                <w:iCs/>
                <w:lang w:eastAsia="en-US"/>
              </w:rPr>
              <w:t>:</w:t>
            </w:r>
          </w:p>
          <w:p w14:paraId="6F8628B5" w14:textId="1A204C93" w:rsidR="008C693B" w:rsidRPr="005756ED" w:rsidRDefault="008C693B" w:rsidP="005756ED">
            <w:pPr>
              <w:autoSpaceDE w:val="0"/>
              <w:autoSpaceDN w:val="0"/>
              <w:adjustRightInd w:val="0"/>
              <w:jc w:val="both"/>
              <w:rPr>
                <w:rFonts w:eastAsiaTheme="minorHAnsi"/>
                <w:i/>
                <w:iCs/>
                <w:lang w:eastAsia="en-US"/>
              </w:rPr>
            </w:pPr>
            <w:r w:rsidRPr="005756ED">
              <w:rPr>
                <w:rFonts w:eastAsiaTheme="minorHAnsi"/>
                <w:b/>
                <w:bCs/>
                <w:iCs/>
                <w:lang w:eastAsia="en-US"/>
              </w:rPr>
              <w:t xml:space="preserve">Vairuotojų </w:t>
            </w:r>
            <w:r w:rsidRPr="005756ED">
              <w:rPr>
                <w:rFonts w:eastAsiaTheme="minorHAnsi"/>
                <w:b/>
                <w:iCs/>
                <w:lang w:eastAsia="en-US"/>
              </w:rPr>
              <w:t>p</w:t>
            </w:r>
            <w:r w:rsidRPr="005756ED">
              <w:rPr>
                <w:rFonts w:eastAsiaTheme="minorHAnsi"/>
                <w:b/>
                <w:bCs/>
                <w:iCs/>
                <w:lang w:eastAsia="en-US"/>
              </w:rPr>
              <w:t xml:space="preserve">radinės kvalifikacijos mokymas </w:t>
            </w:r>
            <w:r w:rsidRPr="005756ED">
              <w:rPr>
                <w:rFonts w:eastAsiaTheme="minorHAnsi"/>
                <w:iCs/>
                <w:lang w:eastAsia="en-US"/>
              </w:rPr>
              <w:t>– asmenų, vairuojančių C1, C1E, C, CE, D1, D1E, D, DE kategorijų motorines transporto priemones ir jų junginius su priekabomis, mokymas pagal patvirtintas mokymo programas, siekiant suteikti šiems vairuotojams žinias ir įgūdžius vežti krovinius ar keleivius bei pradinės kvalifikacijos pažymėjimą.“</w:t>
            </w:r>
          </w:p>
        </w:tc>
        <w:tc>
          <w:tcPr>
            <w:tcW w:w="6125" w:type="dxa"/>
          </w:tcPr>
          <w:p w14:paraId="2EDBECDD" w14:textId="77777777" w:rsidR="008C693B" w:rsidRPr="00DF2821" w:rsidRDefault="008C693B" w:rsidP="00DF2821">
            <w:pPr>
              <w:tabs>
                <w:tab w:val="left" w:pos="317"/>
              </w:tabs>
              <w:jc w:val="both"/>
              <w:rPr>
                <w:rFonts w:eastAsia="Calibri"/>
                <w:b/>
              </w:rPr>
            </w:pPr>
            <w:r w:rsidRPr="00DF2821">
              <w:rPr>
                <w:rFonts w:eastAsia="Calibri"/>
                <w:b/>
              </w:rPr>
              <w:t>Atsižvelgta iš dalies.</w:t>
            </w:r>
          </w:p>
          <w:p w14:paraId="3B431E7C" w14:textId="2AE721DF" w:rsidR="008C693B" w:rsidRDefault="008C693B" w:rsidP="00DF2821">
            <w:pPr>
              <w:tabs>
                <w:tab w:val="left" w:pos="317"/>
              </w:tabs>
              <w:jc w:val="both"/>
              <w:rPr>
                <w:rFonts w:eastAsiaTheme="minorHAnsi"/>
                <w:iCs/>
                <w:lang w:eastAsia="en-US"/>
              </w:rPr>
            </w:pPr>
            <w:r w:rsidRPr="00AC2071">
              <w:rPr>
                <w:rFonts w:eastAsia="Calibri"/>
              </w:rPr>
              <w:t>Žiūrėti</w:t>
            </w:r>
            <w:r>
              <w:rPr>
                <w:rFonts w:eastAsiaTheme="minorHAnsi"/>
                <w:iCs/>
                <w:lang w:eastAsia="en-US"/>
              </w:rPr>
              <w:t xml:space="preserve"> ankstesnį Susisiekimo ministerijos neatsižvelgimo argumentą.</w:t>
            </w:r>
          </w:p>
          <w:p w14:paraId="08D48F15" w14:textId="499BED69" w:rsidR="008C693B" w:rsidRPr="00DF2821" w:rsidRDefault="008C693B" w:rsidP="007154AB">
            <w:pPr>
              <w:tabs>
                <w:tab w:val="left" w:pos="317"/>
              </w:tabs>
              <w:jc w:val="both"/>
              <w:rPr>
                <w:rFonts w:eastAsiaTheme="minorHAnsi"/>
                <w:iCs/>
                <w:lang w:eastAsia="en-US"/>
              </w:rPr>
            </w:pPr>
            <w:r w:rsidRPr="00DF2821">
              <w:rPr>
                <w:rFonts w:eastAsia="Calibri"/>
              </w:rPr>
              <w:t xml:space="preserve">SEAKĮ </w:t>
            </w:r>
            <w:r w:rsidRPr="00DF2821">
              <w:t xml:space="preserve">projekto </w:t>
            </w:r>
            <w:r>
              <w:t>5</w:t>
            </w:r>
            <w:r w:rsidRPr="00DF2821">
              <w:t> straipsniu pildomo Įstatymo 14</w:t>
            </w:r>
            <w:r>
              <w:rPr>
                <w:vertAlign w:val="superscript"/>
              </w:rPr>
              <w:t>1</w:t>
            </w:r>
            <w:r w:rsidRPr="00DF2821">
              <w:t xml:space="preserve"> straipsnio </w:t>
            </w:r>
            <w:r>
              <w:t>8</w:t>
            </w:r>
            <w:r w:rsidRPr="00DF2821">
              <w:t xml:space="preserve"> dalyje</w:t>
            </w:r>
            <w:r>
              <w:t xml:space="preserve"> numatyta, kad „p</w:t>
            </w:r>
            <w:r w:rsidRPr="00DF2821">
              <w:t>rieš įgydamas vairuotojo kompetencijos pažymėjimą, vairuotojas neprivalo įgyti teisės vairuoti atitinkamų šio straipsnio 1 dalyje nurodytų kategorijų transporto priemonių, bet privalo turėti teisę vairuoti B kategorijos motorines transporto priemones</w:t>
            </w:r>
            <w:r>
              <w:t xml:space="preserve"> &lt;...&gt;“, todėl kartoti analogišką nuostatą </w:t>
            </w:r>
            <w:r w:rsidRPr="00DF2821">
              <w:t>sąvokos apibrėžtyje netikslinga.</w:t>
            </w:r>
          </w:p>
        </w:tc>
      </w:tr>
      <w:tr w:rsidR="008C693B" w:rsidRPr="009C03C6" w14:paraId="444B5A66" w14:textId="77777777" w:rsidTr="00400D51">
        <w:trPr>
          <w:trHeight w:val="521"/>
        </w:trPr>
        <w:tc>
          <w:tcPr>
            <w:tcW w:w="1418" w:type="dxa"/>
            <w:vMerge/>
          </w:tcPr>
          <w:p w14:paraId="6A2C3E1A" w14:textId="18F53FFC" w:rsidR="008C693B" w:rsidRDefault="008C693B" w:rsidP="00B20DE1"/>
        </w:tc>
        <w:tc>
          <w:tcPr>
            <w:tcW w:w="7796" w:type="dxa"/>
          </w:tcPr>
          <w:p w14:paraId="3E576A26" w14:textId="18887BE9" w:rsidR="008C693B" w:rsidRPr="00BC0329" w:rsidRDefault="008C693B" w:rsidP="00BC0329">
            <w:pPr>
              <w:autoSpaceDE w:val="0"/>
              <w:autoSpaceDN w:val="0"/>
              <w:adjustRightInd w:val="0"/>
              <w:jc w:val="both"/>
              <w:rPr>
                <w:rFonts w:ascii="TimesNewRomanPS-ItalicMT" w:eastAsiaTheme="minorHAnsi" w:hAnsi="TimesNewRomanPS-ItalicMT" w:cs="TimesNewRomanPS-ItalicMT"/>
                <w:iCs/>
                <w:color w:val="000000"/>
                <w:lang w:eastAsia="en-US"/>
              </w:rPr>
            </w:pPr>
            <w:r w:rsidRPr="005756ED">
              <w:rPr>
                <w:rFonts w:eastAsiaTheme="minorHAnsi"/>
                <w:b/>
                <w:bCs/>
                <w:iCs/>
                <w:lang w:eastAsia="en-US"/>
              </w:rPr>
              <w:t xml:space="preserve">Pastabos ir argumentai: </w:t>
            </w:r>
            <w:r w:rsidRPr="005756ED">
              <w:rPr>
                <w:rFonts w:ascii="TimesNewRomanPS-ItalicMT" w:eastAsiaTheme="minorHAnsi" w:hAnsi="TimesNewRomanPS-ItalicMT" w:cs="TimesNewRomanPS-ItalicMT"/>
                <w:iCs/>
                <w:lang w:eastAsia="en-US"/>
              </w:rPr>
              <w:t>Švietimo, mokslo ir sporto ministerijos patvirtintame klasifikatoriuje turi</w:t>
            </w:r>
            <w:r>
              <w:rPr>
                <w:rFonts w:ascii="TimesNewRomanPS-ItalicMT" w:eastAsiaTheme="minorHAnsi" w:hAnsi="TimesNewRomanPS-ItalicMT" w:cs="TimesNewRomanPS-ItalicMT"/>
                <w:iCs/>
                <w:lang w:eastAsia="en-US"/>
              </w:rPr>
              <w:t xml:space="preserve"> </w:t>
            </w:r>
            <w:r w:rsidRPr="005756ED">
              <w:rPr>
                <w:rFonts w:ascii="TimesNewRomanPS-ItalicMT" w:eastAsiaTheme="minorHAnsi" w:hAnsi="TimesNewRomanPS-ItalicMT" w:cs="TimesNewRomanPS-ItalicMT"/>
                <w:iCs/>
                <w:lang w:eastAsia="en-US"/>
              </w:rPr>
              <w:t>išlikti profesija „vairuotojas“ ir tokią kvalifikaciją (kaip profesiją) (siūlome sąvoką „vairuotojo</w:t>
            </w:r>
            <w:r>
              <w:rPr>
                <w:rFonts w:ascii="TimesNewRomanPS-ItalicMT" w:eastAsiaTheme="minorHAnsi" w:hAnsi="TimesNewRomanPS-ItalicMT" w:cs="TimesNewRomanPS-ItalicMT"/>
                <w:iCs/>
                <w:lang w:eastAsia="en-US"/>
              </w:rPr>
              <w:t xml:space="preserve"> </w:t>
            </w:r>
            <w:r w:rsidRPr="005756ED">
              <w:rPr>
                <w:rFonts w:ascii="TimesNewRomanPS-ItalicMT" w:eastAsiaTheme="minorHAnsi" w:hAnsi="TimesNewRomanPS-ItalicMT" w:cs="TimesNewRomanPS-ItalicMT"/>
                <w:iCs/>
                <w:lang w:eastAsia="en-US"/>
              </w:rPr>
              <w:t>kvalifikacija profesijai“) turi suteikti ŠMSM patvirtintos formaliosios programos ir jų vykdymo</w:t>
            </w:r>
            <w:r>
              <w:rPr>
                <w:rFonts w:ascii="TimesNewRomanPS-ItalicMT" w:eastAsiaTheme="minorHAnsi" w:hAnsi="TimesNewRomanPS-ItalicMT" w:cs="TimesNewRomanPS-ItalicMT"/>
                <w:iCs/>
                <w:lang w:eastAsia="en-US"/>
              </w:rPr>
              <w:t xml:space="preserve"> </w:t>
            </w:r>
            <w:r w:rsidRPr="005756ED">
              <w:rPr>
                <w:rFonts w:ascii="TimesNewRomanPS-ItalicMT" w:eastAsiaTheme="minorHAnsi" w:hAnsi="TimesNewRomanPS-ItalicMT" w:cs="TimesNewRomanPS-ItalicMT"/>
                <w:iCs/>
                <w:lang w:eastAsia="en-US"/>
              </w:rPr>
              <w:t>tvarka. Susiekimo ministerijai pritinka reguliuoti vairuotojų kvalifikacijos (kaip tikimo ir</w:t>
            </w:r>
            <w:r>
              <w:rPr>
                <w:rFonts w:ascii="TimesNewRomanPS-ItalicMT" w:eastAsiaTheme="minorHAnsi" w:hAnsi="TimesNewRomanPS-ItalicMT" w:cs="TimesNewRomanPS-ItalicMT"/>
                <w:iCs/>
                <w:lang w:eastAsia="en-US"/>
              </w:rPr>
              <w:t xml:space="preserve"> </w:t>
            </w:r>
            <w:r w:rsidRPr="005756ED">
              <w:rPr>
                <w:rFonts w:ascii="TimesNewRomanPS-ItalicMT" w:eastAsiaTheme="minorHAnsi" w:hAnsi="TimesNewRomanPS-ItalicMT" w:cs="TimesNewRomanPS-ItalicMT"/>
                <w:iCs/>
                <w:lang w:eastAsia="en-US"/>
              </w:rPr>
              <w:t>pasirengimo šiam darbui laipsnį) įgijimą per neformaliąsias profesinio mokymo programas</w:t>
            </w:r>
            <w:r>
              <w:rPr>
                <w:rFonts w:ascii="TimesNewRomanPS-ItalicMT" w:eastAsiaTheme="minorHAnsi" w:hAnsi="TimesNewRomanPS-ItalicMT" w:cs="TimesNewRomanPS-ItalicMT"/>
                <w:iCs/>
                <w:lang w:eastAsia="en-US"/>
              </w:rPr>
              <w:t xml:space="preserve"> </w:t>
            </w:r>
            <w:r w:rsidRPr="005756ED">
              <w:rPr>
                <w:rFonts w:ascii="TimesNewRomanPS-ItalicMT" w:eastAsiaTheme="minorHAnsi" w:hAnsi="TimesNewRomanPS-ItalicMT" w:cs="TimesNewRomanPS-ItalicMT"/>
                <w:iCs/>
                <w:lang w:eastAsia="en-US"/>
              </w:rPr>
              <w:t>(žemiau pateikiame nuomonę, kaip galėtų būti vykdomas toks neformalusis profesinis vairuotojų</w:t>
            </w:r>
            <w:r>
              <w:rPr>
                <w:rFonts w:ascii="TimesNewRomanPS-ItalicMT" w:eastAsiaTheme="minorHAnsi" w:hAnsi="TimesNewRomanPS-ItalicMT" w:cs="TimesNewRomanPS-ItalicMT"/>
                <w:iCs/>
                <w:lang w:eastAsia="en-US"/>
              </w:rPr>
              <w:t xml:space="preserve"> </w:t>
            </w:r>
            <w:r w:rsidRPr="005756ED">
              <w:rPr>
                <w:rFonts w:ascii="TimesNewRomanPS-ItalicMT" w:eastAsiaTheme="minorHAnsi" w:hAnsi="TimesNewRomanPS-ItalicMT" w:cs="TimesNewRomanPS-ItalicMT"/>
                <w:iCs/>
                <w:lang w:eastAsia="en-US"/>
              </w:rPr>
              <w:t>mokymas). Dėl šių priežasčių panaikinti šį punktą yra netikslinga. Vertėtų jį tikslinti nuostata kad</w:t>
            </w:r>
            <w:r>
              <w:rPr>
                <w:rFonts w:ascii="TimesNewRomanPS-ItalicMT" w:eastAsiaTheme="minorHAnsi" w:hAnsi="TimesNewRomanPS-ItalicMT" w:cs="TimesNewRomanPS-ItalicMT"/>
                <w:iCs/>
                <w:lang w:eastAsia="en-US"/>
              </w:rPr>
              <w:t xml:space="preserve"> </w:t>
            </w:r>
            <w:r w:rsidRPr="005756ED">
              <w:rPr>
                <w:rFonts w:ascii="TimesNewRomanPS-ItalicMT" w:eastAsiaTheme="minorHAnsi" w:hAnsi="TimesNewRomanPS-ItalicMT" w:cs="TimesNewRomanPS-ItalicMT"/>
                <w:iCs/>
                <w:lang w:eastAsia="en-US"/>
              </w:rPr>
              <w:t>ministerijos derina šių mokymų turinį, o priežiūrą vykdo pagal savo kuruojamas sritis.</w:t>
            </w:r>
          </w:p>
        </w:tc>
        <w:tc>
          <w:tcPr>
            <w:tcW w:w="6125" w:type="dxa"/>
          </w:tcPr>
          <w:p w14:paraId="5708F1A9" w14:textId="77777777" w:rsidR="008C693B" w:rsidRPr="009F7481" w:rsidRDefault="008C693B" w:rsidP="00BC0329">
            <w:pPr>
              <w:tabs>
                <w:tab w:val="left" w:pos="317"/>
              </w:tabs>
              <w:jc w:val="both"/>
              <w:rPr>
                <w:rFonts w:eastAsia="Calibri"/>
                <w:b/>
              </w:rPr>
            </w:pPr>
            <w:r w:rsidRPr="00302818">
              <w:rPr>
                <w:rFonts w:eastAsia="Calibri"/>
                <w:b/>
              </w:rPr>
              <w:t>Neatsižvelgta.</w:t>
            </w:r>
          </w:p>
          <w:p w14:paraId="3A901390" w14:textId="000B34F8" w:rsidR="008C693B" w:rsidRPr="00302818" w:rsidRDefault="008C693B" w:rsidP="00BC0329">
            <w:pPr>
              <w:tabs>
                <w:tab w:val="left" w:pos="317"/>
              </w:tabs>
              <w:jc w:val="both"/>
              <w:rPr>
                <w:rFonts w:eastAsia="Calibri"/>
                <w:b/>
              </w:rPr>
            </w:pPr>
            <w:r w:rsidRPr="00AC2071">
              <w:rPr>
                <w:rFonts w:eastAsia="Calibri"/>
              </w:rPr>
              <w:t xml:space="preserve">Žiūrėti Susisiekimo ministerijos komentarą dėl </w:t>
            </w:r>
            <w:r w:rsidRPr="00AC2071">
              <w:t xml:space="preserve">Lietuvos vairuotojų rengimo įstaigų asociacijos </w:t>
            </w:r>
            <w:r w:rsidRPr="00AC2071">
              <w:rPr>
                <w:rFonts w:eastAsia="Calibri"/>
              </w:rPr>
              <w:t>3 ir 4 pastab</w:t>
            </w:r>
            <w:r w:rsidR="00E87D0C">
              <w:rPr>
                <w:rFonts w:eastAsia="Calibri"/>
              </w:rPr>
              <w:t>ų</w:t>
            </w:r>
            <w:r w:rsidRPr="00AC2071">
              <w:rPr>
                <w:rFonts w:eastAsia="Calibri"/>
              </w:rPr>
              <w:t>.</w:t>
            </w:r>
          </w:p>
        </w:tc>
      </w:tr>
      <w:tr w:rsidR="008C693B" w:rsidRPr="009C03C6" w14:paraId="7A74E51C" w14:textId="77777777" w:rsidTr="00400D51">
        <w:trPr>
          <w:trHeight w:val="521"/>
        </w:trPr>
        <w:tc>
          <w:tcPr>
            <w:tcW w:w="1418" w:type="dxa"/>
            <w:vMerge w:val="restart"/>
            <w:tcBorders>
              <w:top w:val="nil"/>
            </w:tcBorders>
          </w:tcPr>
          <w:p w14:paraId="6172685E" w14:textId="77777777" w:rsidR="008C693B" w:rsidRDefault="008C693B" w:rsidP="00B20DE1"/>
        </w:tc>
        <w:tc>
          <w:tcPr>
            <w:tcW w:w="7796" w:type="dxa"/>
          </w:tcPr>
          <w:p w14:paraId="7D1AB9A2" w14:textId="2D13F208" w:rsidR="008C693B" w:rsidRPr="00BC0329" w:rsidRDefault="008C693B" w:rsidP="00BC0329">
            <w:pPr>
              <w:autoSpaceDE w:val="0"/>
              <w:autoSpaceDN w:val="0"/>
              <w:adjustRightInd w:val="0"/>
              <w:jc w:val="both"/>
              <w:rPr>
                <w:rFonts w:ascii="TimesNewRomanPSMT" w:eastAsiaTheme="minorHAnsi" w:hAnsi="TimesNewRomanPSMT" w:cs="TimesNewRomanPSMT"/>
                <w:color w:val="000000"/>
                <w:lang w:eastAsia="en-US"/>
              </w:rPr>
            </w:pPr>
            <w:r w:rsidRPr="005756ED">
              <w:rPr>
                <w:rFonts w:ascii="TimesNewRomanPS-BoldItalicMT" w:eastAsiaTheme="minorHAnsi" w:hAnsi="TimesNewRomanPS-BoldItalicMT" w:cs="TimesNewRomanPS-BoldItalicMT"/>
                <w:b/>
                <w:bCs/>
                <w:iCs/>
                <w:lang w:eastAsia="en-US"/>
              </w:rPr>
              <w:t xml:space="preserve">Siūlytina formuluotė: </w:t>
            </w:r>
            <w:r w:rsidRPr="005756ED">
              <w:rPr>
                <w:rFonts w:ascii="TimesNewRomanPS-ItalicMT" w:eastAsiaTheme="minorHAnsi" w:hAnsi="TimesNewRomanPS-ItalicMT" w:cs="TimesNewRomanPS-ItalicMT"/>
                <w:iCs/>
                <w:lang w:eastAsia="en-US"/>
              </w:rPr>
              <w:t>22) atlieka vairuotojų mokymo, papildomo vairuotojų mo</w:t>
            </w:r>
            <w:r w:rsidRPr="005756ED">
              <w:rPr>
                <w:rFonts w:eastAsiaTheme="minorHAnsi"/>
                <w:iCs/>
                <w:lang w:eastAsia="en-US"/>
              </w:rPr>
              <w:t>kymo bei</w:t>
            </w:r>
            <w:r w:rsidRPr="00BC0329">
              <w:rPr>
                <w:rFonts w:eastAsiaTheme="minorHAnsi"/>
                <w:iCs/>
                <w:lang w:eastAsia="en-US"/>
              </w:rPr>
              <w:t xml:space="preserve"> </w:t>
            </w:r>
            <w:r w:rsidRPr="005756ED">
              <w:rPr>
                <w:rFonts w:ascii="TimesNewRomanPS-ItalicMT" w:eastAsiaTheme="minorHAnsi" w:hAnsi="TimesNewRomanPS-ItalicMT" w:cs="TimesNewRomanPS-ItalicMT"/>
                <w:iCs/>
                <w:lang w:eastAsia="en-US"/>
              </w:rPr>
              <w:t xml:space="preserve">vairuotojų pradinės kvalifikacijos ir vairuotojų kvalifikacijos kėlimo </w:t>
            </w:r>
            <w:r w:rsidRPr="005756ED">
              <w:rPr>
                <w:rFonts w:eastAsiaTheme="minorHAnsi"/>
                <w:iCs/>
                <w:lang w:eastAsia="en-US"/>
              </w:rPr>
              <w:t xml:space="preserve">mokymo </w:t>
            </w:r>
            <w:r w:rsidRPr="005756ED">
              <w:rPr>
                <w:rFonts w:ascii="TimesNewRomanPS-ItalicMT" w:eastAsiaTheme="minorHAnsi" w:hAnsi="TimesNewRomanPS-ItalicMT" w:cs="TimesNewRomanPS-ItalicMT"/>
                <w:iCs/>
                <w:lang w:eastAsia="en-US"/>
              </w:rPr>
              <w:t xml:space="preserve">kursų </w:t>
            </w:r>
            <w:r w:rsidRPr="005756ED">
              <w:rPr>
                <w:rFonts w:eastAsiaTheme="minorHAnsi"/>
                <w:iCs/>
                <w:lang w:eastAsia="en-US"/>
              </w:rPr>
              <w:t>vykdymo bei</w:t>
            </w:r>
            <w:r w:rsidRPr="00BC0329">
              <w:rPr>
                <w:rFonts w:eastAsiaTheme="minorHAnsi"/>
                <w:iCs/>
                <w:lang w:eastAsia="en-US"/>
              </w:rPr>
              <w:t xml:space="preserve"> </w:t>
            </w:r>
            <w:r w:rsidRPr="005756ED">
              <w:rPr>
                <w:rFonts w:ascii="TimesNewRomanPS-ItalicMT" w:eastAsiaTheme="minorHAnsi" w:hAnsi="TimesNewRomanPS-ItalicMT" w:cs="TimesNewRomanPS-ItalicMT"/>
                <w:iCs/>
                <w:lang w:eastAsia="en-US"/>
              </w:rPr>
              <w:t>jų egzaminavimo priežiūrą</w:t>
            </w:r>
            <w:r w:rsidRPr="005756ED">
              <w:rPr>
                <w:rFonts w:ascii="TimesNewRomanPSMT" w:eastAsiaTheme="minorHAnsi" w:hAnsi="TimesNewRomanPSMT" w:cs="TimesNewRomanPSMT"/>
                <w:lang w:eastAsia="en-US"/>
              </w:rPr>
              <w:t>;“.</w:t>
            </w:r>
          </w:p>
        </w:tc>
        <w:tc>
          <w:tcPr>
            <w:tcW w:w="6125" w:type="dxa"/>
          </w:tcPr>
          <w:p w14:paraId="659C530A" w14:textId="24E83944" w:rsidR="008C693B" w:rsidRPr="009F7481" w:rsidRDefault="008C693B" w:rsidP="00BC0329">
            <w:pPr>
              <w:tabs>
                <w:tab w:val="left" w:pos="317"/>
              </w:tabs>
              <w:jc w:val="both"/>
              <w:rPr>
                <w:rFonts w:eastAsia="Calibri"/>
                <w:b/>
              </w:rPr>
            </w:pPr>
            <w:r>
              <w:rPr>
                <w:rFonts w:eastAsia="Calibri"/>
                <w:b/>
              </w:rPr>
              <w:t>A</w:t>
            </w:r>
            <w:r w:rsidRPr="00302818">
              <w:rPr>
                <w:rFonts w:eastAsia="Calibri"/>
                <w:b/>
              </w:rPr>
              <w:t>tsižvelgta</w:t>
            </w:r>
            <w:r>
              <w:rPr>
                <w:rFonts w:eastAsia="Calibri"/>
                <w:b/>
              </w:rPr>
              <w:t xml:space="preserve"> iš dalies</w:t>
            </w:r>
            <w:r w:rsidRPr="00302818">
              <w:rPr>
                <w:rFonts w:eastAsia="Calibri"/>
                <w:b/>
              </w:rPr>
              <w:t>.</w:t>
            </w:r>
          </w:p>
          <w:p w14:paraId="055073BE" w14:textId="440FC0EF" w:rsidR="008C693B" w:rsidRPr="00302818" w:rsidRDefault="008C693B" w:rsidP="00F2314E">
            <w:pPr>
              <w:tabs>
                <w:tab w:val="left" w:pos="317"/>
              </w:tabs>
              <w:jc w:val="both"/>
              <w:rPr>
                <w:rFonts w:eastAsia="Calibri"/>
                <w:b/>
              </w:rPr>
            </w:pPr>
            <w:r>
              <w:rPr>
                <w:rFonts w:eastAsia="Calibri"/>
              </w:rPr>
              <w:t xml:space="preserve">Formuluotės koreguotos pagal kitų institucijų teiktas pastabas. Be to, pažymėtina,  kad vairuotojų kompetencijos egzaminas yra sudedamoji vairuotojų kompetencijos kursų dalis, todėl siūlomas papildymas netikslingas.  </w:t>
            </w:r>
          </w:p>
        </w:tc>
      </w:tr>
      <w:tr w:rsidR="008C693B" w:rsidRPr="009C03C6" w14:paraId="056F141C" w14:textId="77777777" w:rsidTr="00400D51">
        <w:trPr>
          <w:trHeight w:val="521"/>
        </w:trPr>
        <w:tc>
          <w:tcPr>
            <w:tcW w:w="1418" w:type="dxa"/>
            <w:vMerge/>
            <w:tcBorders>
              <w:top w:val="nil"/>
            </w:tcBorders>
          </w:tcPr>
          <w:p w14:paraId="2528EE62" w14:textId="77777777" w:rsidR="008C693B" w:rsidRDefault="008C693B" w:rsidP="00B20DE1"/>
        </w:tc>
        <w:tc>
          <w:tcPr>
            <w:tcW w:w="7796" w:type="dxa"/>
          </w:tcPr>
          <w:p w14:paraId="2E4DF421" w14:textId="299551D1" w:rsidR="008C693B" w:rsidRPr="004911A4" w:rsidRDefault="008C693B" w:rsidP="004911A4">
            <w:pPr>
              <w:autoSpaceDE w:val="0"/>
              <w:autoSpaceDN w:val="0"/>
              <w:adjustRightInd w:val="0"/>
              <w:jc w:val="both"/>
              <w:rPr>
                <w:rFonts w:ascii="TimesNewRomanPS-ItalicMT" w:eastAsiaTheme="minorHAnsi" w:hAnsi="TimesNewRomanPS-ItalicMT" w:cs="TimesNewRomanPS-ItalicMT"/>
                <w:iCs/>
                <w:lang w:eastAsia="en-US"/>
              </w:rPr>
            </w:pPr>
            <w:r>
              <w:rPr>
                <w:rFonts w:ascii="TimesNewRomanPS-ItalicMT" w:eastAsiaTheme="minorHAnsi" w:hAnsi="TimesNewRomanPS-ItalicMT" w:cs="TimesNewRomanPS-ItalicMT"/>
                <w:iCs/>
                <w:lang w:eastAsia="en-US"/>
              </w:rPr>
              <w:t xml:space="preserve">Esant pritarimui aukščiau išdėstytiems siūlymams, reikalingos šio punkto korekcijos. </w:t>
            </w:r>
          </w:p>
        </w:tc>
        <w:tc>
          <w:tcPr>
            <w:tcW w:w="6125" w:type="dxa"/>
          </w:tcPr>
          <w:p w14:paraId="2BB68E5A" w14:textId="77777777" w:rsidR="008C693B" w:rsidRDefault="008C693B" w:rsidP="00E04D36">
            <w:pPr>
              <w:tabs>
                <w:tab w:val="left" w:pos="317"/>
              </w:tabs>
              <w:jc w:val="both"/>
              <w:rPr>
                <w:rFonts w:eastAsia="Calibri"/>
                <w:b/>
              </w:rPr>
            </w:pPr>
            <w:r w:rsidRPr="00302818">
              <w:rPr>
                <w:rFonts w:eastAsia="Calibri"/>
                <w:b/>
              </w:rPr>
              <w:t>Neatsižvelgta.</w:t>
            </w:r>
          </w:p>
          <w:p w14:paraId="7D392E0E" w14:textId="48FBB01C" w:rsidR="008C693B" w:rsidRDefault="008C693B" w:rsidP="004911A4">
            <w:pPr>
              <w:tabs>
                <w:tab w:val="left" w:pos="317"/>
              </w:tabs>
              <w:jc w:val="both"/>
              <w:rPr>
                <w:rFonts w:eastAsia="Calibri"/>
              </w:rPr>
            </w:pPr>
            <w:r w:rsidRPr="00AC2071">
              <w:rPr>
                <w:rFonts w:eastAsia="Calibri"/>
              </w:rPr>
              <w:t xml:space="preserve">Žiūrėti Susisiekimo ministerijos komentarą dėl </w:t>
            </w:r>
            <w:r w:rsidRPr="00AC2071">
              <w:t xml:space="preserve">Lietuvos vairuotojų rengimo įstaigų asociacijos </w:t>
            </w:r>
            <w:r w:rsidRPr="00AC2071">
              <w:rPr>
                <w:rFonts w:eastAsia="Calibri"/>
              </w:rPr>
              <w:t>3 ir 4 pastab</w:t>
            </w:r>
            <w:r w:rsidR="00E87D0C">
              <w:rPr>
                <w:rFonts w:eastAsia="Calibri"/>
              </w:rPr>
              <w:t>ų</w:t>
            </w:r>
            <w:r w:rsidRPr="00AC2071">
              <w:rPr>
                <w:rFonts w:eastAsia="Calibri"/>
              </w:rPr>
              <w:t>.</w:t>
            </w:r>
          </w:p>
          <w:p w14:paraId="7F9B573F" w14:textId="081CA368" w:rsidR="008C693B" w:rsidRPr="004911A4" w:rsidRDefault="008C693B" w:rsidP="004911A4">
            <w:pPr>
              <w:tabs>
                <w:tab w:val="left" w:pos="317"/>
              </w:tabs>
              <w:jc w:val="both"/>
              <w:rPr>
                <w:rFonts w:eastAsia="Calibri"/>
              </w:rPr>
            </w:pPr>
            <w:r>
              <w:t xml:space="preserve">Atsižvelgiant į tai, </w:t>
            </w:r>
            <w:r w:rsidRPr="00785492">
              <w:t xml:space="preserve">Vairavimo mokytojų gildijos išvadoje nurodytos </w:t>
            </w:r>
            <w:r w:rsidRPr="00785492">
              <w:rPr>
                <w:rFonts w:eastAsia="Calibri"/>
              </w:rPr>
              <w:t>pastabos – „e</w:t>
            </w:r>
            <w:r w:rsidRPr="00785492">
              <w:rPr>
                <w:rFonts w:ascii="TimesNewRomanPS-ItalicMT" w:eastAsiaTheme="minorHAnsi" w:hAnsi="TimesNewRomanPS-ItalicMT" w:cs="TimesNewRomanPS-ItalicMT"/>
                <w:iCs/>
                <w:lang w:eastAsia="en-US"/>
              </w:rPr>
              <w:t>sant pritarimui aukščiau išdėstytiems siūlymams, reikalingos šio punkto korekcijos</w:t>
            </w:r>
            <w:r w:rsidRPr="00785492">
              <w:rPr>
                <w:rFonts w:eastAsia="Calibri"/>
              </w:rPr>
              <w:t>“ nevertinamos.</w:t>
            </w:r>
          </w:p>
        </w:tc>
      </w:tr>
      <w:tr w:rsidR="008C693B" w:rsidRPr="009C03C6" w14:paraId="1FE07B32" w14:textId="77777777" w:rsidTr="00400D51">
        <w:trPr>
          <w:trHeight w:val="797"/>
        </w:trPr>
        <w:tc>
          <w:tcPr>
            <w:tcW w:w="1418" w:type="dxa"/>
            <w:vMerge w:val="restart"/>
          </w:tcPr>
          <w:p w14:paraId="6F6B8423" w14:textId="6A600E47" w:rsidR="008C693B" w:rsidRDefault="008C693B" w:rsidP="0053482D">
            <w:r>
              <w:t xml:space="preserve">Vairavimo mokytojų gildijos </w:t>
            </w:r>
            <w:r w:rsidRPr="00A070B7">
              <w:t xml:space="preserve">2019 m. </w:t>
            </w:r>
            <w:r>
              <w:t>spalio 30</w:t>
            </w:r>
            <w:r w:rsidRPr="00A070B7">
              <w:t xml:space="preserve"> d. </w:t>
            </w:r>
            <w:r>
              <w:t xml:space="preserve">raštas </w:t>
            </w:r>
            <w:r w:rsidR="00E87D0C">
              <w:br/>
            </w:r>
            <w:r w:rsidRPr="00A070B7">
              <w:t>Nr. 2</w:t>
            </w:r>
            <w:r>
              <w:t>4</w:t>
            </w:r>
          </w:p>
        </w:tc>
        <w:tc>
          <w:tcPr>
            <w:tcW w:w="7796" w:type="dxa"/>
          </w:tcPr>
          <w:p w14:paraId="18C1FF72" w14:textId="770574EE" w:rsidR="008C693B" w:rsidRDefault="008C693B" w:rsidP="00A070B7">
            <w:pPr>
              <w:pStyle w:val="Style2"/>
              <w:tabs>
                <w:tab w:val="left" w:pos="1330"/>
              </w:tabs>
              <w:spacing w:before="0" w:after="0" w:line="240" w:lineRule="auto"/>
              <w:rPr>
                <w:rFonts w:ascii="Times New Roman" w:eastAsia="Times New Roman" w:hAnsi="Times New Roman"/>
                <w:color w:val="000000"/>
                <w:sz w:val="24"/>
                <w:szCs w:val="24"/>
                <w:lang w:bidi="lt-LT"/>
              </w:rPr>
            </w:pPr>
            <w:r w:rsidRPr="0053482D">
              <w:rPr>
                <w:rFonts w:ascii="Times New Roman" w:eastAsia="Times New Roman" w:hAnsi="Times New Roman"/>
                <w:color w:val="000000"/>
                <w:sz w:val="24"/>
                <w:szCs w:val="24"/>
                <w:lang w:bidi="lt-LT"/>
              </w:rPr>
              <w:t>Laikomės savo nuomonės, išdėstytos 2019 m. liepos 12 d. rašte Nr. 21. Taip pat, papildome savo poziciją atsižvelgdami į Projekto korekcijas:</w:t>
            </w:r>
          </w:p>
          <w:p w14:paraId="5CA363B9" w14:textId="77777777" w:rsidR="008C693B" w:rsidRPr="00A070B7" w:rsidRDefault="008C693B" w:rsidP="00A070B7">
            <w:pPr>
              <w:pStyle w:val="Style2"/>
              <w:tabs>
                <w:tab w:val="left" w:pos="1330"/>
              </w:tabs>
              <w:spacing w:before="0" w:after="0" w:line="240" w:lineRule="auto"/>
              <w:rPr>
                <w:rFonts w:ascii="Times New Roman" w:eastAsia="Times New Roman" w:hAnsi="Times New Roman"/>
                <w:color w:val="000000"/>
                <w:sz w:val="24"/>
                <w:szCs w:val="24"/>
                <w:lang w:bidi="lt-LT"/>
              </w:rPr>
            </w:pPr>
            <w:r w:rsidRPr="00A070B7">
              <w:rPr>
                <w:rFonts w:ascii="Times New Roman" w:eastAsia="Times New Roman" w:hAnsi="Times New Roman"/>
                <w:color w:val="000000"/>
                <w:sz w:val="24"/>
                <w:szCs w:val="24"/>
                <w:lang w:bidi="lt-LT"/>
              </w:rPr>
              <w:t>1. Projektu siūlomos vairuotojo kvalifikacijos kortelės įvedimo reikalingumas kelia abejonių dėl kelių priežasčių:</w:t>
            </w:r>
          </w:p>
          <w:p w14:paraId="0335AB18" w14:textId="55AEBA61" w:rsidR="008C693B" w:rsidRPr="00A070B7" w:rsidRDefault="008C693B" w:rsidP="00A070B7">
            <w:pPr>
              <w:pStyle w:val="Style2"/>
              <w:tabs>
                <w:tab w:val="left" w:pos="1330"/>
              </w:tabs>
              <w:spacing w:before="0" w:after="0" w:line="240" w:lineRule="auto"/>
              <w:rPr>
                <w:rFonts w:ascii="Times New Roman" w:eastAsia="Times New Roman" w:hAnsi="Times New Roman"/>
                <w:color w:val="000000"/>
                <w:sz w:val="24"/>
                <w:szCs w:val="24"/>
                <w:lang w:bidi="lt-LT"/>
              </w:rPr>
            </w:pPr>
            <w:r>
              <w:rPr>
                <w:rFonts w:ascii="Times New Roman" w:eastAsia="Times New Roman" w:hAnsi="Times New Roman"/>
                <w:color w:val="000000"/>
                <w:sz w:val="24"/>
                <w:szCs w:val="24"/>
                <w:lang w:bidi="lt-LT"/>
              </w:rPr>
              <w:t xml:space="preserve">- </w:t>
            </w:r>
            <w:r w:rsidRPr="00A070B7">
              <w:rPr>
                <w:rFonts w:ascii="Times New Roman" w:eastAsia="Times New Roman" w:hAnsi="Times New Roman"/>
                <w:color w:val="000000"/>
                <w:sz w:val="24"/>
                <w:szCs w:val="24"/>
                <w:lang w:bidi="lt-LT"/>
              </w:rPr>
              <w:t>manytina, kad susijusią problematiką (įrašo vairuotojo liudijime nepripažinimą) derėtų spręsti tiesiogiai, o ne apeiti, nes kontroliuojantys pareigūnai, nepripažįstantys kvalifikacijos dokumentu vairuotojo liudijimo, greičiausiai ras priežasčių nepripažinti ir vairuotojo kvalifikacijos kortelės;</w:t>
            </w:r>
          </w:p>
          <w:p w14:paraId="0AB93505" w14:textId="12CBF432" w:rsidR="008C693B" w:rsidRPr="00A070B7" w:rsidRDefault="008C693B" w:rsidP="004911A4">
            <w:pPr>
              <w:pStyle w:val="Style2"/>
              <w:tabs>
                <w:tab w:val="left" w:pos="1330"/>
              </w:tabs>
              <w:spacing w:before="0" w:after="0" w:line="240" w:lineRule="auto"/>
              <w:rPr>
                <w:rFonts w:ascii="Times New Roman" w:eastAsia="Times New Roman" w:hAnsi="Times New Roman"/>
                <w:color w:val="000000"/>
                <w:sz w:val="24"/>
                <w:szCs w:val="24"/>
                <w:lang w:bidi="lt-LT"/>
              </w:rPr>
            </w:pPr>
            <w:r>
              <w:rPr>
                <w:rFonts w:ascii="Cambria Math" w:eastAsia="Times New Roman" w:hAnsi="Cambria Math" w:cs="Cambria Math"/>
                <w:color w:val="000000"/>
                <w:sz w:val="24"/>
                <w:szCs w:val="24"/>
                <w:lang w:bidi="lt-LT"/>
              </w:rPr>
              <w:t>-</w:t>
            </w:r>
            <w:r w:rsidRPr="00A070B7">
              <w:rPr>
                <w:rFonts w:ascii="Times New Roman" w:eastAsia="Times New Roman" w:hAnsi="Times New Roman"/>
                <w:color w:val="000000"/>
                <w:sz w:val="24"/>
                <w:szCs w:val="24"/>
                <w:lang w:bidi="lt-LT"/>
              </w:rPr>
              <w:t xml:space="preserve"> visi kiti (išskyrus vairuotojo kvalifikacinės kortelės įvedimą) Projektu siūlomi pakeitimai profesiniame vairuotojų mokyme gali būti įgyvendinti keičiant ne įstatymą, o t</w:t>
            </w:r>
            <w:r>
              <w:rPr>
                <w:rFonts w:ascii="Times New Roman" w:eastAsia="Times New Roman" w:hAnsi="Times New Roman"/>
                <w:color w:val="000000"/>
                <w:sz w:val="24"/>
                <w:szCs w:val="24"/>
                <w:lang w:bidi="lt-LT"/>
              </w:rPr>
              <w:t>ik poįstatyminius teisės aktus.</w:t>
            </w:r>
          </w:p>
        </w:tc>
        <w:tc>
          <w:tcPr>
            <w:tcW w:w="6125" w:type="dxa"/>
          </w:tcPr>
          <w:p w14:paraId="12E5AB75" w14:textId="77777777" w:rsidR="008C693B" w:rsidRPr="009F7481" w:rsidRDefault="008C693B" w:rsidP="00A070B7">
            <w:pPr>
              <w:tabs>
                <w:tab w:val="left" w:pos="317"/>
              </w:tabs>
              <w:jc w:val="both"/>
              <w:rPr>
                <w:rFonts w:eastAsia="Calibri"/>
                <w:b/>
              </w:rPr>
            </w:pPr>
            <w:r w:rsidRPr="00302818">
              <w:rPr>
                <w:rFonts w:eastAsia="Calibri"/>
                <w:b/>
              </w:rPr>
              <w:t>Neatsižvelgta.</w:t>
            </w:r>
          </w:p>
          <w:p w14:paraId="07A625DF" w14:textId="6960A46E" w:rsidR="008C693B" w:rsidRDefault="008C693B" w:rsidP="00A070B7">
            <w:pPr>
              <w:tabs>
                <w:tab w:val="left" w:pos="317"/>
              </w:tabs>
              <w:jc w:val="both"/>
              <w:rPr>
                <w:rFonts w:eastAsia="Calibri"/>
              </w:rPr>
            </w:pPr>
            <w:r>
              <w:rPr>
                <w:rFonts w:eastAsia="Calibri"/>
              </w:rPr>
              <w:t xml:space="preserve">Direktyvos </w:t>
            </w:r>
            <w:r w:rsidRPr="00AC2071">
              <w:rPr>
                <w:rFonts w:eastAsia="Calibri"/>
              </w:rPr>
              <w:t xml:space="preserve">2003/59/EB </w:t>
            </w:r>
            <w:r>
              <w:rPr>
                <w:rFonts w:eastAsia="Calibri"/>
              </w:rPr>
              <w:t>10 straipsnio 1 dalyje įtvirtinta, kad „j</w:t>
            </w:r>
            <w:r w:rsidRPr="004911A4">
              <w:rPr>
                <w:rFonts w:eastAsia="Calibri"/>
              </w:rPr>
              <w:t>eigu valstybės narės, kurioje įgytas PKP, kompetentingos institucijos negali vairuotojo pažymėjime nurodyti Sąjungos kodo, jos išduota vairuotojui vairuotojo kvalifikacinę kortelę</w:t>
            </w:r>
            <w:r>
              <w:rPr>
                <w:rFonts w:eastAsia="Calibri"/>
              </w:rPr>
              <w:t>“.</w:t>
            </w:r>
          </w:p>
          <w:p w14:paraId="7E33AF7E" w14:textId="066E0295" w:rsidR="008C693B" w:rsidRDefault="008C693B" w:rsidP="00D86E8E">
            <w:pPr>
              <w:tabs>
                <w:tab w:val="left" w:pos="317"/>
              </w:tabs>
              <w:jc w:val="both"/>
              <w:rPr>
                <w:rFonts w:eastAsia="Calibri"/>
                <w:b/>
              </w:rPr>
            </w:pPr>
            <w:r>
              <w:rPr>
                <w:rFonts w:eastAsia="Calibri"/>
              </w:rPr>
              <w:t xml:space="preserve">SEAKĮ projekte numatyti tie esminiai reikalavimai, kurie pagal Lietuvos Respublikos Konstitucinio Teismo </w:t>
            </w:r>
            <w:proofErr w:type="spellStart"/>
            <w:r>
              <w:rPr>
                <w:rFonts w:eastAsia="Calibri"/>
              </w:rPr>
              <w:t>išaiškinimus</w:t>
            </w:r>
            <w:proofErr w:type="spellEnd"/>
            <w:r>
              <w:rPr>
                <w:rFonts w:eastAsia="Calibri"/>
              </w:rPr>
              <w:t xml:space="preserve"> turi būti įtvirtinti įstatymo lygmeniu.     </w:t>
            </w:r>
          </w:p>
        </w:tc>
      </w:tr>
      <w:tr w:rsidR="008C693B" w:rsidRPr="009C03C6" w14:paraId="0D323099" w14:textId="77777777" w:rsidTr="00400D51">
        <w:trPr>
          <w:trHeight w:val="797"/>
        </w:trPr>
        <w:tc>
          <w:tcPr>
            <w:tcW w:w="1418" w:type="dxa"/>
            <w:vMerge/>
          </w:tcPr>
          <w:p w14:paraId="3A0E73C8" w14:textId="77777777" w:rsidR="008C693B" w:rsidRDefault="008C693B" w:rsidP="00A070B7"/>
        </w:tc>
        <w:tc>
          <w:tcPr>
            <w:tcW w:w="7796" w:type="dxa"/>
          </w:tcPr>
          <w:p w14:paraId="577C8231" w14:textId="55D15DD6" w:rsidR="008C693B" w:rsidRPr="00A070B7" w:rsidRDefault="008C693B" w:rsidP="00A070B7">
            <w:pPr>
              <w:pStyle w:val="Style2"/>
              <w:tabs>
                <w:tab w:val="left" w:pos="1330"/>
              </w:tabs>
              <w:spacing w:before="0" w:after="0" w:line="240" w:lineRule="auto"/>
              <w:rPr>
                <w:rFonts w:ascii="Times New Roman" w:eastAsia="Times New Roman" w:hAnsi="Times New Roman"/>
                <w:color w:val="000000"/>
                <w:sz w:val="24"/>
                <w:szCs w:val="24"/>
                <w:lang w:bidi="lt-LT"/>
              </w:rPr>
            </w:pPr>
            <w:r w:rsidRPr="00A070B7">
              <w:rPr>
                <w:rFonts w:ascii="Times New Roman" w:eastAsia="Times New Roman" w:hAnsi="Times New Roman"/>
                <w:color w:val="000000"/>
                <w:sz w:val="24"/>
                <w:szCs w:val="24"/>
                <w:lang w:bidi="lt-LT"/>
              </w:rPr>
              <w:t>2. Projekte vartojamos sąvokos reglamentavimą daro painiu (kompetencijos kursai, kvalifikacijos kortelė) ir siekiant korektiško įgyvendinimo, reikalauja kitų įstatymų keitimo. Siūlytina tobulinti projekto nuostatas vairuotojo kvalifikacijos pavadinime žod</w:t>
            </w:r>
            <w:r>
              <w:rPr>
                <w:rFonts w:ascii="Times New Roman" w:eastAsia="Times New Roman" w:hAnsi="Times New Roman"/>
                <w:color w:val="000000"/>
                <w:sz w:val="24"/>
                <w:szCs w:val="24"/>
                <w:lang w:bidi="lt-LT"/>
              </w:rPr>
              <w:t>žio kvalifikacija neatsisakant.</w:t>
            </w:r>
          </w:p>
        </w:tc>
        <w:tc>
          <w:tcPr>
            <w:tcW w:w="6125" w:type="dxa"/>
          </w:tcPr>
          <w:p w14:paraId="6BD2C8BE" w14:textId="77777777" w:rsidR="008C693B" w:rsidRPr="009F7481" w:rsidRDefault="008C693B" w:rsidP="00A070B7">
            <w:pPr>
              <w:tabs>
                <w:tab w:val="left" w:pos="317"/>
              </w:tabs>
              <w:jc w:val="both"/>
              <w:rPr>
                <w:rFonts w:eastAsia="Calibri"/>
                <w:b/>
              </w:rPr>
            </w:pPr>
            <w:r w:rsidRPr="00302818">
              <w:rPr>
                <w:rFonts w:eastAsia="Calibri"/>
                <w:b/>
              </w:rPr>
              <w:t>Neatsižvelgta.</w:t>
            </w:r>
          </w:p>
          <w:p w14:paraId="5E9B7707" w14:textId="7AA00DD8" w:rsidR="008C693B" w:rsidRDefault="008C693B" w:rsidP="00A070B7">
            <w:pPr>
              <w:tabs>
                <w:tab w:val="left" w:pos="317"/>
              </w:tabs>
              <w:jc w:val="both"/>
              <w:rPr>
                <w:rFonts w:eastAsia="Calibri"/>
                <w:b/>
              </w:rPr>
            </w:pPr>
            <w:r w:rsidRPr="00AC2071">
              <w:rPr>
                <w:rFonts w:eastAsia="Calibri"/>
              </w:rPr>
              <w:t xml:space="preserve">Žiūrėti Susisiekimo ministerijos komentarą dėl </w:t>
            </w:r>
            <w:r w:rsidRPr="00AC2071">
              <w:t xml:space="preserve">Lietuvos vairuotojų rengimo įstaigų asociacijos </w:t>
            </w:r>
            <w:r w:rsidRPr="00AC2071">
              <w:rPr>
                <w:rFonts w:eastAsia="Calibri"/>
              </w:rPr>
              <w:t>3 ir 4 pastab</w:t>
            </w:r>
            <w:r w:rsidR="00E87D0C">
              <w:rPr>
                <w:rFonts w:eastAsia="Calibri"/>
              </w:rPr>
              <w:t>ų</w:t>
            </w:r>
            <w:r w:rsidRPr="00AC2071">
              <w:rPr>
                <w:rFonts w:eastAsia="Calibri"/>
              </w:rPr>
              <w:t>.</w:t>
            </w:r>
          </w:p>
        </w:tc>
      </w:tr>
      <w:tr w:rsidR="008C693B" w:rsidRPr="009C03C6" w14:paraId="5398DCE7" w14:textId="77777777" w:rsidTr="00400D51">
        <w:trPr>
          <w:trHeight w:val="797"/>
        </w:trPr>
        <w:tc>
          <w:tcPr>
            <w:tcW w:w="1418" w:type="dxa"/>
            <w:vMerge/>
          </w:tcPr>
          <w:p w14:paraId="2A187526" w14:textId="77777777" w:rsidR="008C693B" w:rsidRDefault="008C693B" w:rsidP="00A070B7"/>
        </w:tc>
        <w:tc>
          <w:tcPr>
            <w:tcW w:w="7796" w:type="dxa"/>
          </w:tcPr>
          <w:p w14:paraId="075304C8" w14:textId="7E0FD049" w:rsidR="008C693B" w:rsidRPr="00A070B7" w:rsidRDefault="008C693B" w:rsidP="00A070B7">
            <w:pPr>
              <w:pStyle w:val="Style2"/>
              <w:tabs>
                <w:tab w:val="left" w:pos="1330"/>
              </w:tabs>
              <w:spacing w:before="0" w:after="0" w:line="240" w:lineRule="auto"/>
              <w:rPr>
                <w:rFonts w:ascii="Times New Roman" w:eastAsia="Times New Roman" w:hAnsi="Times New Roman"/>
                <w:color w:val="000000"/>
                <w:sz w:val="24"/>
                <w:szCs w:val="24"/>
                <w:lang w:bidi="lt-LT"/>
              </w:rPr>
            </w:pPr>
            <w:r w:rsidRPr="00A070B7">
              <w:rPr>
                <w:rFonts w:ascii="Times New Roman" w:eastAsia="Times New Roman" w:hAnsi="Times New Roman"/>
                <w:color w:val="000000"/>
                <w:sz w:val="24"/>
                <w:szCs w:val="24"/>
                <w:lang w:bidi="lt-LT"/>
              </w:rPr>
              <w:t xml:space="preserve">3. Turint omenyje ganėtinai trumpą laikotarpį iki Direktyvos (ES) 2018/645 perkėlimo į nacionalinę teisę datos, žmogiškųjų išteklių perskirstymo poreikį ir sąvokų vartojime besirandančius </w:t>
            </w:r>
            <w:proofErr w:type="spellStart"/>
            <w:r w:rsidRPr="00A070B7">
              <w:rPr>
                <w:rFonts w:ascii="Times New Roman" w:eastAsia="Times New Roman" w:hAnsi="Times New Roman"/>
                <w:color w:val="000000"/>
                <w:sz w:val="24"/>
                <w:szCs w:val="24"/>
                <w:lang w:bidi="lt-LT"/>
              </w:rPr>
              <w:t>apsunkinimus</w:t>
            </w:r>
            <w:proofErr w:type="spellEnd"/>
            <w:r w:rsidRPr="00A070B7">
              <w:rPr>
                <w:rFonts w:ascii="Times New Roman" w:eastAsia="Times New Roman" w:hAnsi="Times New Roman"/>
                <w:color w:val="000000"/>
                <w:sz w:val="24"/>
                <w:szCs w:val="24"/>
                <w:lang w:bidi="lt-LT"/>
              </w:rPr>
              <w:t>, siūlytina atsisakyti su Projektu susijusio teisinio reguliavimo keitimo visa apimtimi vietoje to numatant pereinamąjį funkcijų perdavimo laikotarpį. Veikiant minėtų aplinkybių visumai, siūlytina pirmiausiai Susisiekimo ministerijai perimti vairuotojų periodinio profesinio mokymo reglamentavimo ir priežiūros funkciją, o vėliau – taip pat ir pradinės profesinės kvalifikacijos įgijimo. Šiuo atveju reglamentavimo keitimas įstatyminiu lygmeniu nebūtų būtinas, pakaktų atlikti korekcijas poįstatyminiuose teisės aktuose. Tikėtina, kad perėjimas tokiu būdu būtų sklandesnis ir funkcijas vykdančioms institucijoms ir ūkio subjektams, kurie veikia reglamentuojamoje srityje.</w:t>
            </w:r>
          </w:p>
        </w:tc>
        <w:tc>
          <w:tcPr>
            <w:tcW w:w="6125" w:type="dxa"/>
          </w:tcPr>
          <w:p w14:paraId="4A6B7D31" w14:textId="77777777" w:rsidR="00985AFF" w:rsidRDefault="008C693B" w:rsidP="00985AFF">
            <w:pPr>
              <w:keepLines/>
              <w:tabs>
                <w:tab w:val="left" w:pos="317"/>
              </w:tabs>
              <w:jc w:val="both"/>
              <w:rPr>
                <w:rFonts w:eastAsia="Calibri"/>
                <w:b/>
              </w:rPr>
            </w:pPr>
            <w:r w:rsidRPr="00302818">
              <w:rPr>
                <w:rFonts w:eastAsia="Calibri"/>
                <w:b/>
              </w:rPr>
              <w:t>Neatsižvelgta.</w:t>
            </w:r>
          </w:p>
          <w:p w14:paraId="16EB1532" w14:textId="693FFF9E" w:rsidR="008C693B" w:rsidRDefault="008C693B" w:rsidP="00985AFF">
            <w:pPr>
              <w:keepLines/>
              <w:tabs>
                <w:tab w:val="left" w:pos="317"/>
              </w:tabs>
              <w:jc w:val="both"/>
              <w:rPr>
                <w:rFonts w:eastAsia="Calibri"/>
                <w:b/>
              </w:rPr>
            </w:pPr>
            <w:r w:rsidRPr="00AC2071">
              <w:rPr>
                <w:rFonts w:eastAsia="Calibri"/>
              </w:rPr>
              <w:t xml:space="preserve">Žiūrėti Susisiekimo ministerijos komentarą dėl </w:t>
            </w:r>
            <w:r w:rsidRPr="00AC2071">
              <w:t xml:space="preserve">Lietuvos vairuotojų rengimo įstaigų asociacijos </w:t>
            </w:r>
            <w:r w:rsidRPr="00AC2071">
              <w:rPr>
                <w:rFonts w:eastAsia="Calibri"/>
              </w:rPr>
              <w:t>3 ir 4 pastab</w:t>
            </w:r>
            <w:r w:rsidR="00E87D0C">
              <w:rPr>
                <w:rFonts w:eastAsia="Calibri"/>
              </w:rPr>
              <w:t>ų</w:t>
            </w:r>
            <w:r w:rsidRPr="00AC2071">
              <w:rPr>
                <w:rFonts w:eastAsia="Calibri"/>
              </w:rPr>
              <w:t>.</w:t>
            </w:r>
          </w:p>
        </w:tc>
      </w:tr>
    </w:tbl>
    <w:p w14:paraId="612FE3C5" w14:textId="110E7AD2" w:rsidR="0095191A" w:rsidRPr="009C03C6" w:rsidRDefault="0095191A" w:rsidP="007E0D68">
      <w:pPr>
        <w:tabs>
          <w:tab w:val="left" w:pos="0"/>
        </w:tabs>
      </w:pPr>
    </w:p>
    <w:sectPr w:rsidR="0095191A" w:rsidRPr="009C03C6" w:rsidSect="00400D51">
      <w:headerReference w:type="even" r:id="rId8"/>
      <w:headerReference w:type="default" r:id="rId9"/>
      <w:pgSz w:w="16838" w:h="11906" w:orient="landscape"/>
      <w:pgMar w:top="851" w:right="851"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739D1" w14:textId="77777777" w:rsidR="00C846E1" w:rsidRDefault="00C846E1" w:rsidP="000D6C02">
      <w:r>
        <w:separator/>
      </w:r>
    </w:p>
  </w:endnote>
  <w:endnote w:type="continuationSeparator" w:id="0">
    <w:p w14:paraId="47AD7737" w14:textId="77777777" w:rsidR="00C846E1" w:rsidRDefault="00C846E1" w:rsidP="000D6C02">
      <w:r>
        <w:continuationSeparator/>
      </w:r>
    </w:p>
  </w:endnote>
  <w:endnote w:type="continuationNotice" w:id="1">
    <w:p w14:paraId="36389DD9" w14:textId="77777777" w:rsidR="00C846E1" w:rsidRDefault="00C846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ndale Sans UI">
    <w:altName w:val="Arial Unicode MS"/>
    <w:charset w:val="BA"/>
    <w:family w:val="auto"/>
    <w:pitch w:val="variable"/>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TimesNewRomanPS-BoldItalic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BAD949" w14:textId="77777777" w:rsidR="00C846E1" w:rsidRDefault="00C846E1" w:rsidP="000D6C02">
      <w:r>
        <w:separator/>
      </w:r>
    </w:p>
  </w:footnote>
  <w:footnote w:type="continuationSeparator" w:id="0">
    <w:p w14:paraId="111F7615" w14:textId="77777777" w:rsidR="00C846E1" w:rsidRDefault="00C846E1" w:rsidP="000D6C02">
      <w:r>
        <w:continuationSeparator/>
      </w:r>
    </w:p>
  </w:footnote>
  <w:footnote w:type="continuationNotice" w:id="1">
    <w:p w14:paraId="7F1CA103" w14:textId="77777777" w:rsidR="00C846E1" w:rsidRDefault="00C846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AC1C2" w14:textId="77777777" w:rsidR="00B36865" w:rsidRDefault="00B36865"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147F216" w14:textId="77777777" w:rsidR="00B36865" w:rsidRDefault="00B3686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F705D" w14:textId="77777777" w:rsidR="00B36865" w:rsidRDefault="00B36865"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A3338">
      <w:rPr>
        <w:rStyle w:val="Puslapionumeris"/>
        <w:noProof/>
      </w:rPr>
      <w:t>6</w:t>
    </w:r>
    <w:r>
      <w:rPr>
        <w:rStyle w:val="Puslapionumeris"/>
      </w:rPr>
      <w:fldChar w:fldCharType="end"/>
    </w:r>
  </w:p>
  <w:p w14:paraId="7F369352" w14:textId="77777777" w:rsidR="00B36865" w:rsidRDefault="00B3686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837623"/>
    <w:multiLevelType w:val="multilevel"/>
    <w:tmpl w:val="DFD201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3EC4E3E"/>
    <w:multiLevelType w:val="hybridMultilevel"/>
    <w:tmpl w:val="ED126EC0"/>
    <w:lvl w:ilvl="0" w:tplc="4F7E2B3A">
      <w:start w:val="1"/>
      <w:numFmt w:val="decimal"/>
      <w:lvlText w:val="%1."/>
      <w:lvlJc w:val="left"/>
      <w:pPr>
        <w:ind w:left="1740" w:hanging="10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A3F3135"/>
    <w:multiLevelType w:val="multilevel"/>
    <w:tmpl w:val="819479F8"/>
    <w:lvl w:ilvl="0">
      <w:start w:val="1"/>
      <w:numFmt w:val="decimal"/>
      <w:pStyle w:val="KTpstrnum"/>
      <w:lvlText w:val="(%1)"/>
      <w:lvlJc w:val="left"/>
      <w:pPr>
        <w:ind w:left="0" w:firstLine="567"/>
      </w:pPr>
      <w:rPr>
        <w:rFonts w:ascii="Times New Roman" w:hAnsi="Times New Roman" w:hint="default"/>
        <w:color w:val="000000"/>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3" w15:restartNumberingAfterBreak="0">
    <w:nsid w:val="6C624412"/>
    <w:multiLevelType w:val="hybridMultilevel"/>
    <w:tmpl w:val="7F16F85A"/>
    <w:lvl w:ilvl="0" w:tplc="0427000F">
      <w:start w:val="1"/>
      <w:numFmt w:val="decimal"/>
      <w:lvlText w:val="%1."/>
      <w:lvlJc w:val="left"/>
      <w:pPr>
        <w:ind w:left="1429" w:hanging="360"/>
      </w:pPr>
    </w:lvl>
    <w:lvl w:ilvl="1" w:tplc="0427000F">
      <w:start w:val="1"/>
      <w:numFmt w:val="decimal"/>
      <w:lvlText w:val="%2."/>
      <w:lvlJc w:val="left"/>
      <w:pPr>
        <w:ind w:left="7306"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6C9B580B"/>
    <w:multiLevelType w:val="hybridMultilevel"/>
    <w:tmpl w:val="25E0664A"/>
    <w:lvl w:ilvl="0" w:tplc="C6A0964A">
      <w:start w:val="1"/>
      <w:numFmt w:val="decimal"/>
      <w:lvlText w:val="%1."/>
      <w:lvlJc w:val="left"/>
      <w:pPr>
        <w:ind w:left="7874"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2"/>
  </w:num>
  <w:num w:numId="2">
    <w:abstractNumId w:val="0"/>
  </w:num>
  <w:num w:numId="3">
    <w:abstractNumId w:val="1"/>
  </w:num>
  <w:num w:numId="4">
    <w:abstractNumId w:val="3"/>
  </w:num>
  <w:num w:numId="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017"/>
    <w:rsid w:val="00001C9C"/>
    <w:rsid w:val="00003618"/>
    <w:rsid w:val="00004C22"/>
    <w:rsid w:val="00004E27"/>
    <w:rsid w:val="0000549F"/>
    <w:rsid w:val="00006D30"/>
    <w:rsid w:val="00006D9B"/>
    <w:rsid w:val="00010039"/>
    <w:rsid w:val="0001086D"/>
    <w:rsid w:val="00010A52"/>
    <w:rsid w:val="00010E41"/>
    <w:rsid w:val="00010EED"/>
    <w:rsid w:val="00011602"/>
    <w:rsid w:val="000119F6"/>
    <w:rsid w:val="00012B5F"/>
    <w:rsid w:val="00012E96"/>
    <w:rsid w:val="0001302B"/>
    <w:rsid w:val="000139E7"/>
    <w:rsid w:val="000147EE"/>
    <w:rsid w:val="000149B7"/>
    <w:rsid w:val="000151FD"/>
    <w:rsid w:val="00015C45"/>
    <w:rsid w:val="00015FFF"/>
    <w:rsid w:val="000161E4"/>
    <w:rsid w:val="000208B4"/>
    <w:rsid w:val="00020A8B"/>
    <w:rsid w:val="000218F5"/>
    <w:rsid w:val="00021D07"/>
    <w:rsid w:val="000221CE"/>
    <w:rsid w:val="00022BD1"/>
    <w:rsid w:val="00022D58"/>
    <w:rsid w:val="000231FB"/>
    <w:rsid w:val="000235B2"/>
    <w:rsid w:val="00023D45"/>
    <w:rsid w:val="000240BC"/>
    <w:rsid w:val="00024C43"/>
    <w:rsid w:val="00026315"/>
    <w:rsid w:val="000263CB"/>
    <w:rsid w:val="00026C5B"/>
    <w:rsid w:val="00026EDB"/>
    <w:rsid w:val="00027730"/>
    <w:rsid w:val="00027F71"/>
    <w:rsid w:val="000306D3"/>
    <w:rsid w:val="0003094F"/>
    <w:rsid w:val="00031C27"/>
    <w:rsid w:val="00032AC1"/>
    <w:rsid w:val="000344A4"/>
    <w:rsid w:val="000349CF"/>
    <w:rsid w:val="00035277"/>
    <w:rsid w:val="000352CD"/>
    <w:rsid w:val="00035827"/>
    <w:rsid w:val="00035CCB"/>
    <w:rsid w:val="00036086"/>
    <w:rsid w:val="000361ED"/>
    <w:rsid w:val="0003668B"/>
    <w:rsid w:val="00036733"/>
    <w:rsid w:val="0003716F"/>
    <w:rsid w:val="00037AD0"/>
    <w:rsid w:val="00040CE4"/>
    <w:rsid w:val="000420D2"/>
    <w:rsid w:val="00042495"/>
    <w:rsid w:val="000427BD"/>
    <w:rsid w:val="00042864"/>
    <w:rsid w:val="000442B9"/>
    <w:rsid w:val="000450D2"/>
    <w:rsid w:val="000452D1"/>
    <w:rsid w:val="000453F9"/>
    <w:rsid w:val="0004567C"/>
    <w:rsid w:val="00045C61"/>
    <w:rsid w:val="0004614E"/>
    <w:rsid w:val="00047B0C"/>
    <w:rsid w:val="00047FD3"/>
    <w:rsid w:val="00050042"/>
    <w:rsid w:val="00051328"/>
    <w:rsid w:val="000518D5"/>
    <w:rsid w:val="000534D4"/>
    <w:rsid w:val="0005450B"/>
    <w:rsid w:val="00054536"/>
    <w:rsid w:val="000548CA"/>
    <w:rsid w:val="000563E7"/>
    <w:rsid w:val="00056DCD"/>
    <w:rsid w:val="00057431"/>
    <w:rsid w:val="00057A1B"/>
    <w:rsid w:val="000615DE"/>
    <w:rsid w:val="00061EDB"/>
    <w:rsid w:val="00061F58"/>
    <w:rsid w:val="00062D22"/>
    <w:rsid w:val="000637E6"/>
    <w:rsid w:val="00064631"/>
    <w:rsid w:val="000648AB"/>
    <w:rsid w:val="00064A7C"/>
    <w:rsid w:val="00066038"/>
    <w:rsid w:val="00066431"/>
    <w:rsid w:val="00066472"/>
    <w:rsid w:val="000674DE"/>
    <w:rsid w:val="00067721"/>
    <w:rsid w:val="00070148"/>
    <w:rsid w:val="00071F81"/>
    <w:rsid w:val="00072556"/>
    <w:rsid w:val="0007369B"/>
    <w:rsid w:val="000737B4"/>
    <w:rsid w:val="00074DE2"/>
    <w:rsid w:val="00074FC4"/>
    <w:rsid w:val="000757D0"/>
    <w:rsid w:val="000767B6"/>
    <w:rsid w:val="000771B8"/>
    <w:rsid w:val="0007779E"/>
    <w:rsid w:val="000777FB"/>
    <w:rsid w:val="000803CE"/>
    <w:rsid w:val="00080B31"/>
    <w:rsid w:val="0008133F"/>
    <w:rsid w:val="000820FA"/>
    <w:rsid w:val="000823FD"/>
    <w:rsid w:val="000838F8"/>
    <w:rsid w:val="00086566"/>
    <w:rsid w:val="00086EE1"/>
    <w:rsid w:val="00087B1D"/>
    <w:rsid w:val="00090260"/>
    <w:rsid w:val="00090A50"/>
    <w:rsid w:val="00090AFF"/>
    <w:rsid w:val="00091357"/>
    <w:rsid w:val="0009190D"/>
    <w:rsid w:val="00091B82"/>
    <w:rsid w:val="00092756"/>
    <w:rsid w:val="000937D7"/>
    <w:rsid w:val="00093F1B"/>
    <w:rsid w:val="000944DD"/>
    <w:rsid w:val="00094A36"/>
    <w:rsid w:val="00094D01"/>
    <w:rsid w:val="00095B9C"/>
    <w:rsid w:val="00095D83"/>
    <w:rsid w:val="0009600D"/>
    <w:rsid w:val="000A0C39"/>
    <w:rsid w:val="000A15E9"/>
    <w:rsid w:val="000A227A"/>
    <w:rsid w:val="000A2452"/>
    <w:rsid w:val="000A3F75"/>
    <w:rsid w:val="000A4288"/>
    <w:rsid w:val="000A43C7"/>
    <w:rsid w:val="000A4B9F"/>
    <w:rsid w:val="000A5202"/>
    <w:rsid w:val="000A528C"/>
    <w:rsid w:val="000A6728"/>
    <w:rsid w:val="000A75A7"/>
    <w:rsid w:val="000A78DB"/>
    <w:rsid w:val="000B073C"/>
    <w:rsid w:val="000B0CBE"/>
    <w:rsid w:val="000B39E9"/>
    <w:rsid w:val="000B4204"/>
    <w:rsid w:val="000B486B"/>
    <w:rsid w:val="000B5C19"/>
    <w:rsid w:val="000B7C9E"/>
    <w:rsid w:val="000C132D"/>
    <w:rsid w:val="000C1504"/>
    <w:rsid w:val="000C2138"/>
    <w:rsid w:val="000C2BD1"/>
    <w:rsid w:val="000C3479"/>
    <w:rsid w:val="000C3E23"/>
    <w:rsid w:val="000C4F15"/>
    <w:rsid w:val="000C5B22"/>
    <w:rsid w:val="000C5F9C"/>
    <w:rsid w:val="000C7094"/>
    <w:rsid w:val="000C76DB"/>
    <w:rsid w:val="000C79F0"/>
    <w:rsid w:val="000C7BC2"/>
    <w:rsid w:val="000D07A6"/>
    <w:rsid w:val="000D0A06"/>
    <w:rsid w:val="000D0F9C"/>
    <w:rsid w:val="000D233E"/>
    <w:rsid w:val="000D3810"/>
    <w:rsid w:val="000D4468"/>
    <w:rsid w:val="000D4567"/>
    <w:rsid w:val="000D4CC4"/>
    <w:rsid w:val="000D53D4"/>
    <w:rsid w:val="000D53E3"/>
    <w:rsid w:val="000D5ACA"/>
    <w:rsid w:val="000D5E02"/>
    <w:rsid w:val="000D61E4"/>
    <w:rsid w:val="000D66F9"/>
    <w:rsid w:val="000D6C02"/>
    <w:rsid w:val="000D7283"/>
    <w:rsid w:val="000E1354"/>
    <w:rsid w:val="000E1441"/>
    <w:rsid w:val="000E1ECE"/>
    <w:rsid w:val="000E2AE2"/>
    <w:rsid w:val="000E4325"/>
    <w:rsid w:val="000E5E2E"/>
    <w:rsid w:val="000E6CCA"/>
    <w:rsid w:val="000E6D04"/>
    <w:rsid w:val="000E6EB8"/>
    <w:rsid w:val="000E7B3D"/>
    <w:rsid w:val="000F02CE"/>
    <w:rsid w:val="000F1064"/>
    <w:rsid w:val="000F10D3"/>
    <w:rsid w:val="000F3070"/>
    <w:rsid w:val="000F47BC"/>
    <w:rsid w:val="000F54EC"/>
    <w:rsid w:val="000F66A0"/>
    <w:rsid w:val="000F7021"/>
    <w:rsid w:val="000F7191"/>
    <w:rsid w:val="000F7C98"/>
    <w:rsid w:val="000F7E7E"/>
    <w:rsid w:val="00100038"/>
    <w:rsid w:val="00100145"/>
    <w:rsid w:val="00100B52"/>
    <w:rsid w:val="00100EC5"/>
    <w:rsid w:val="00101455"/>
    <w:rsid w:val="00101CB6"/>
    <w:rsid w:val="00102984"/>
    <w:rsid w:val="00103311"/>
    <w:rsid w:val="00103DFA"/>
    <w:rsid w:val="00103EB3"/>
    <w:rsid w:val="0010466E"/>
    <w:rsid w:val="00104777"/>
    <w:rsid w:val="00105B92"/>
    <w:rsid w:val="00105F52"/>
    <w:rsid w:val="00105F9C"/>
    <w:rsid w:val="0010616F"/>
    <w:rsid w:val="001066F8"/>
    <w:rsid w:val="0010796A"/>
    <w:rsid w:val="001102B1"/>
    <w:rsid w:val="00110971"/>
    <w:rsid w:val="00110C92"/>
    <w:rsid w:val="0011165D"/>
    <w:rsid w:val="00111AFC"/>
    <w:rsid w:val="00114155"/>
    <w:rsid w:val="001147AB"/>
    <w:rsid w:val="001148C7"/>
    <w:rsid w:val="00114F77"/>
    <w:rsid w:val="00115862"/>
    <w:rsid w:val="00116A24"/>
    <w:rsid w:val="0011776E"/>
    <w:rsid w:val="00120B76"/>
    <w:rsid w:val="00121120"/>
    <w:rsid w:val="001219BE"/>
    <w:rsid w:val="001219C1"/>
    <w:rsid w:val="00121FE0"/>
    <w:rsid w:val="0012213B"/>
    <w:rsid w:val="00122267"/>
    <w:rsid w:val="001225BC"/>
    <w:rsid w:val="001229E0"/>
    <w:rsid w:val="00123FDD"/>
    <w:rsid w:val="00124554"/>
    <w:rsid w:val="00124BB4"/>
    <w:rsid w:val="0012533A"/>
    <w:rsid w:val="0012560C"/>
    <w:rsid w:val="00126DE6"/>
    <w:rsid w:val="001300A8"/>
    <w:rsid w:val="00130480"/>
    <w:rsid w:val="001313D2"/>
    <w:rsid w:val="00131A4E"/>
    <w:rsid w:val="00131CC9"/>
    <w:rsid w:val="00132054"/>
    <w:rsid w:val="001325DF"/>
    <w:rsid w:val="001358AC"/>
    <w:rsid w:val="00135B10"/>
    <w:rsid w:val="00136022"/>
    <w:rsid w:val="00136193"/>
    <w:rsid w:val="0013769D"/>
    <w:rsid w:val="00137F8D"/>
    <w:rsid w:val="00137FBB"/>
    <w:rsid w:val="001401EA"/>
    <w:rsid w:val="0014190F"/>
    <w:rsid w:val="00141D7C"/>
    <w:rsid w:val="00141F62"/>
    <w:rsid w:val="00141FFE"/>
    <w:rsid w:val="00143802"/>
    <w:rsid w:val="00143A6E"/>
    <w:rsid w:val="00143AC9"/>
    <w:rsid w:val="00143BAE"/>
    <w:rsid w:val="00143F59"/>
    <w:rsid w:val="00144ED5"/>
    <w:rsid w:val="001460F1"/>
    <w:rsid w:val="001470EB"/>
    <w:rsid w:val="001471F6"/>
    <w:rsid w:val="001475CC"/>
    <w:rsid w:val="00150DC4"/>
    <w:rsid w:val="00151018"/>
    <w:rsid w:val="00151797"/>
    <w:rsid w:val="00151872"/>
    <w:rsid w:val="00151C1E"/>
    <w:rsid w:val="00152060"/>
    <w:rsid w:val="00153437"/>
    <w:rsid w:val="001542DA"/>
    <w:rsid w:val="00154900"/>
    <w:rsid w:val="00154EFA"/>
    <w:rsid w:val="001551B9"/>
    <w:rsid w:val="0015590F"/>
    <w:rsid w:val="0015686A"/>
    <w:rsid w:val="00157111"/>
    <w:rsid w:val="00157840"/>
    <w:rsid w:val="00157EBA"/>
    <w:rsid w:val="00160E30"/>
    <w:rsid w:val="00161A64"/>
    <w:rsid w:val="00161C27"/>
    <w:rsid w:val="001636DF"/>
    <w:rsid w:val="00163B44"/>
    <w:rsid w:val="0016440D"/>
    <w:rsid w:val="00165B62"/>
    <w:rsid w:val="0016699B"/>
    <w:rsid w:val="00166AD2"/>
    <w:rsid w:val="00167C6B"/>
    <w:rsid w:val="00167EC9"/>
    <w:rsid w:val="00170593"/>
    <w:rsid w:val="00170F3E"/>
    <w:rsid w:val="001721B4"/>
    <w:rsid w:val="00172422"/>
    <w:rsid w:val="00173AEF"/>
    <w:rsid w:val="00174A60"/>
    <w:rsid w:val="001752E8"/>
    <w:rsid w:val="00176BD0"/>
    <w:rsid w:val="001773D7"/>
    <w:rsid w:val="001809BF"/>
    <w:rsid w:val="00180A79"/>
    <w:rsid w:val="00181775"/>
    <w:rsid w:val="001818DC"/>
    <w:rsid w:val="00181F2C"/>
    <w:rsid w:val="0018233F"/>
    <w:rsid w:val="001825C8"/>
    <w:rsid w:val="001827AD"/>
    <w:rsid w:val="00182800"/>
    <w:rsid w:val="00182B24"/>
    <w:rsid w:val="00182ECC"/>
    <w:rsid w:val="00183B2B"/>
    <w:rsid w:val="00184314"/>
    <w:rsid w:val="001847AC"/>
    <w:rsid w:val="001847AF"/>
    <w:rsid w:val="00184B52"/>
    <w:rsid w:val="00185037"/>
    <w:rsid w:val="00185898"/>
    <w:rsid w:val="00186F64"/>
    <w:rsid w:val="00187143"/>
    <w:rsid w:val="0018796F"/>
    <w:rsid w:val="0019052D"/>
    <w:rsid w:val="0019081E"/>
    <w:rsid w:val="001910DB"/>
    <w:rsid w:val="00192F6E"/>
    <w:rsid w:val="001938D0"/>
    <w:rsid w:val="0019390A"/>
    <w:rsid w:val="0019575F"/>
    <w:rsid w:val="00195B76"/>
    <w:rsid w:val="00195D84"/>
    <w:rsid w:val="00196065"/>
    <w:rsid w:val="00196B21"/>
    <w:rsid w:val="00197162"/>
    <w:rsid w:val="00197E13"/>
    <w:rsid w:val="00197EA5"/>
    <w:rsid w:val="001A01A8"/>
    <w:rsid w:val="001A23F2"/>
    <w:rsid w:val="001A31E4"/>
    <w:rsid w:val="001A33A7"/>
    <w:rsid w:val="001A42FE"/>
    <w:rsid w:val="001A4429"/>
    <w:rsid w:val="001A5295"/>
    <w:rsid w:val="001A572D"/>
    <w:rsid w:val="001A5C98"/>
    <w:rsid w:val="001A6883"/>
    <w:rsid w:val="001A728D"/>
    <w:rsid w:val="001A7FD7"/>
    <w:rsid w:val="001B04B7"/>
    <w:rsid w:val="001B0BF3"/>
    <w:rsid w:val="001B0D00"/>
    <w:rsid w:val="001B174C"/>
    <w:rsid w:val="001B2646"/>
    <w:rsid w:val="001B2BB2"/>
    <w:rsid w:val="001B30C3"/>
    <w:rsid w:val="001B3844"/>
    <w:rsid w:val="001B47DB"/>
    <w:rsid w:val="001B4C53"/>
    <w:rsid w:val="001B4F37"/>
    <w:rsid w:val="001B557F"/>
    <w:rsid w:val="001B58FD"/>
    <w:rsid w:val="001B6A93"/>
    <w:rsid w:val="001B74CF"/>
    <w:rsid w:val="001B7B6B"/>
    <w:rsid w:val="001C1AB7"/>
    <w:rsid w:val="001C28A6"/>
    <w:rsid w:val="001C2B26"/>
    <w:rsid w:val="001C33D1"/>
    <w:rsid w:val="001C3944"/>
    <w:rsid w:val="001C5C3B"/>
    <w:rsid w:val="001C5EBE"/>
    <w:rsid w:val="001C61D0"/>
    <w:rsid w:val="001C6205"/>
    <w:rsid w:val="001C6649"/>
    <w:rsid w:val="001C771E"/>
    <w:rsid w:val="001D00B8"/>
    <w:rsid w:val="001D167F"/>
    <w:rsid w:val="001D1C92"/>
    <w:rsid w:val="001D1D48"/>
    <w:rsid w:val="001D2EC8"/>
    <w:rsid w:val="001D692D"/>
    <w:rsid w:val="001D748A"/>
    <w:rsid w:val="001E03BD"/>
    <w:rsid w:val="001E054F"/>
    <w:rsid w:val="001E0E87"/>
    <w:rsid w:val="001E1EB6"/>
    <w:rsid w:val="001E202F"/>
    <w:rsid w:val="001E2E71"/>
    <w:rsid w:val="001E3033"/>
    <w:rsid w:val="001E359E"/>
    <w:rsid w:val="001E59F5"/>
    <w:rsid w:val="001E5D7D"/>
    <w:rsid w:val="001E5F6B"/>
    <w:rsid w:val="001E6D87"/>
    <w:rsid w:val="001E74B6"/>
    <w:rsid w:val="001F2941"/>
    <w:rsid w:val="001F36BE"/>
    <w:rsid w:val="001F3756"/>
    <w:rsid w:val="001F3E7D"/>
    <w:rsid w:val="001F4EB6"/>
    <w:rsid w:val="001F50DE"/>
    <w:rsid w:val="001F6369"/>
    <w:rsid w:val="001F7015"/>
    <w:rsid w:val="002001D0"/>
    <w:rsid w:val="002006A3"/>
    <w:rsid w:val="00201440"/>
    <w:rsid w:val="002015C9"/>
    <w:rsid w:val="0020185C"/>
    <w:rsid w:val="00202CE7"/>
    <w:rsid w:val="00203163"/>
    <w:rsid w:val="00203249"/>
    <w:rsid w:val="00203709"/>
    <w:rsid w:val="00203A8C"/>
    <w:rsid w:val="00203CEA"/>
    <w:rsid w:val="00205EAD"/>
    <w:rsid w:val="002063CB"/>
    <w:rsid w:val="00206605"/>
    <w:rsid w:val="00206640"/>
    <w:rsid w:val="002067D1"/>
    <w:rsid w:val="0020735D"/>
    <w:rsid w:val="00207587"/>
    <w:rsid w:val="00207EA6"/>
    <w:rsid w:val="002105B0"/>
    <w:rsid w:val="00211DF9"/>
    <w:rsid w:val="00212297"/>
    <w:rsid w:val="00212381"/>
    <w:rsid w:val="00212713"/>
    <w:rsid w:val="00214930"/>
    <w:rsid w:val="00214C1F"/>
    <w:rsid w:val="00214D80"/>
    <w:rsid w:val="00214FC0"/>
    <w:rsid w:val="00215760"/>
    <w:rsid w:val="002177AF"/>
    <w:rsid w:val="00217C48"/>
    <w:rsid w:val="00221E2C"/>
    <w:rsid w:val="0022249A"/>
    <w:rsid w:val="00223848"/>
    <w:rsid w:val="00223F58"/>
    <w:rsid w:val="002246C8"/>
    <w:rsid w:val="002249E7"/>
    <w:rsid w:val="00225120"/>
    <w:rsid w:val="0022518D"/>
    <w:rsid w:val="00226AAF"/>
    <w:rsid w:val="00227A49"/>
    <w:rsid w:val="00227EC7"/>
    <w:rsid w:val="002304A2"/>
    <w:rsid w:val="0023064B"/>
    <w:rsid w:val="00230855"/>
    <w:rsid w:val="002314D1"/>
    <w:rsid w:val="002324B8"/>
    <w:rsid w:val="00232F5E"/>
    <w:rsid w:val="0023306D"/>
    <w:rsid w:val="0023414E"/>
    <w:rsid w:val="002341EA"/>
    <w:rsid w:val="00234EAA"/>
    <w:rsid w:val="002364DF"/>
    <w:rsid w:val="00236AD4"/>
    <w:rsid w:val="00236C5D"/>
    <w:rsid w:val="002378D4"/>
    <w:rsid w:val="00240BE1"/>
    <w:rsid w:val="00240F0B"/>
    <w:rsid w:val="0024174E"/>
    <w:rsid w:val="0024190C"/>
    <w:rsid w:val="00241D21"/>
    <w:rsid w:val="002420DC"/>
    <w:rsid w:val="0024278A"/>
    <w:rsid w:val="00242B48"/>
    <w:rsid w:val="00246918"/>
    <w:rsid w:val="00246FB2"/>
    <w:rsid w:val="0024712A"/>
    <w:rsid w:val="00247283"/>
    <w:rsid w:val="002474A6"/>
    <w:rsid w:val="00247A52"/>
    <w:rsid w:val="00247A73"/>
    <w:rsid w:val="0025092E"/>
    <w:rsid w:val="002513BC"/>
    <w:rsid w:val="00251782"/>
    <w:rsid w:val="002527EB"/>
    <w:rsid w:val="0025346F"/>
    <w:rsid w:val="002542B8"/>
    <w:rsid w:val="002546DC"/>
    <w:rsid w:val="00255028"/>
    <w:rsid w:val="002562CC"/>
    <w:rsid w:val="00257154"/>
    <w:rsid w:val="002574CB"/>
    <w:rsid w:val="00260979"/>
    <w:rsid w:val="00261330"/>
    <w:rsid w:val="0026227D"/>
    <w:rsid w:val="00262771"/>
    <w:rsid w:val="002628AF"/>
    <w:rsid w:val="00263A20"/>
    <w:rsid w:val="00263C85"/>
    <w:rsid w:val="002640A1"/>
    <w:rsid w:val="002649BE"/>
    <w:rsid w:val="00265D7F"/>
    <w:rsid w:val="00266D53"/>
    <w:rsid w:val="00271438"/>
    <w:rsid w:val="00272427"/>
    <w:rsid w:val="00275529"/>
    <w:rsid w:val="00275588"/>
    <w:rsid w:val="002760B8"/>
    <w:rsid w:val="00276644"/>
    <w:rsid w:val="00277A1C"/>
    <w:rsid w:val="00280D8C"/>
    <w:rsid w:val="002818F4"/>
    <w:rsid w:val="00281E89"/>
    <w:rsid w:val="00282BC4"/>
    <w:rsid w:val="00282EF5"/>
    <w:rsid w:val="0028422B"/>
    <w:rsid w:val="0028425C"/>
    <w:rsid w:val="002843B2"/>
    <w:rsid w:val="00284BE5"/>
    <w:rsid w:val="00285490"/>
    <w:rsid w:val="002866CE"/>
    <w:rsid w:val="0028712D"/>
    <w:rsid w:val="002877BF"/>
    <w:rsid w:val="00291BE5"/>
    <w:rsid w:val="00292E0B"/>
    <w:rsid w:val="0029309D"/>
    <w:rsid w:val="002933AA"/>
    <w:rsid w:val="0029384B"/>
    <w:rsid w:val="00293C36"/>
    <w:rsid w:val="00295BAC"/>
    <w:rsid w:val="00296017"/>
    <w:rsid w:val="00296A6A"/>
    <w:rsid w:val="00296E29"/>
    <w:rsid w:val="00296F2D"/>
    <w:rsid w:val="002974B7"/>
    <w:rsid w:val="002A004A"/>
    <w:rsid w:val="002A0673"/>
    <w:rsid w:val="002A175A"/>
    <w:rsid w:val="002A217A"/>
    <w:rsid w:val="002A2BF4"/>
    <w:rsid w:val="002A2F07"/>
    <w:rsid w:val="002A4711"/>
    <w:rsid w:val="002A4E2A"/>
    <w:rsid w:val="002A69B7"/>
    <w:rsid w:val="002A7EA5"/>
    <w:rsid w:val="002B0172"/>
    <w:rsid w:val="002B12A2"/>
    <w:rsid w:val="002B15B7"/>
    <w:rsid w:val="002B1720"/>
    <w:rsid w:val="002B2DBD"/>
    <w:rsid w:val="002B37B7"/>
    <w:rsid w:val="002B3AA2"/>
    <w:rsid w:val="002B3BC9"/>
    <w:rsid w:val="002B3C56"/>
    <w:rsid w:val="002B3D4B"/>
    <w:rsid w:val="002B5749"/>
    <w:rsid w:val="002B6358"/>
    <w:rsid w:val="002B7424"/>
    <w:rsid w:val="002B7F4E"/>
    <w:rsid w:val="002C0515"/>
    <w:rsid w:val="002C2263"/>
    <w:rsid w:val="002C2E5B"/>
    <w:rsid w:val="002C3C86"/>
    <w:rsid w:val="002C3D0B"/>
    <w:rsid w:val="002C484D"/>
    <w:rsid w:val="002C4A18"/>
    <w:rsid w:val="002C5189"/>
    <w:rsid w:val="002C5636"/>
    <w:rsid w:val="002C6746"/>
    <w:rsid w:val="002C6863"/>
    <w:rsid w:val="002C7719"/>
    <w:rsid w:val="002C778A"/>
    <w:rsid w:val="002D0237"/>
    <w:rsid w:val="002D08ED"/>
    <w:rsid w:val="002D0C9F"/>
    <w:rsid w:val="002D0F12"/>
    <w:rsid w:val="002D0FF9"/>
    <w:rsid w:val="002D1ED7"/>
    <w:rsid w:val="002D24B4"/>
    <w:rsid w:val="002D3F1D"/>
    <w:rsid w:val="002D4393"/>
    <w:rsid w:val="002D43D4"/>
    <w:rsid w:val="002D4525"/>
    <w:rsid w:val="002D4678"/>
    <w:rsid w:val="002D4F81"/>
    <w:rsid w:val="002D5236"/>
    <w:rsid w:val="002D73BC"/>
    <w:rsid w:val="002E03D7"/>
    <w:rsid w:val="002E0879"/>
    <w:rsid w:val="002E1493"/>
    <w:rsid w:val="002E26C8"/>
    <w:rsid w:val="002E26FE"/>
    <w:rsid w:val="002E2D9C"/>
    <w:rsid w:val="002E2F82"/>
    <w:rsid w:val="002E30F5"/>
    <w:rsid w:val="002E3A49"/>
    <w:rsid w:val="002E3FEA"/>
    <w:rsid w:val="002E4AE1"/>
    <w:rsid w:val="002E4AF9"/>
    <w:rsid w:val="002E57B3"/>
    <w:rsid w:val="002E6083"/>
    <w:rsid w:val="002E7356"/>
    <w:rsid w:val="002E76A2"/>
    <w:rsid w:val="002E78F8"/>
    <w:rsid w:val="002E799E"/>
    <w:rsid w:val="002F0782"/>
    <w:rsid w:val="002F21E2"/>
    <w:rsid w:val="002F3926"/>
    <w:rsid w:val="002F4753"/>
    <w:rsid w:val="002F47FB"/>
    <w:rsid w:val="002F4DBC"/>
    <w:rsid w:val="002F6294"/>
    <w:rsid w:val="002F6687"/>
    <w:rsid w:val="002F6B71"/>
    <w:rsid w:val="002F74A5"/>
    <w:rsid w:val="002F7500"/>
    <w:rsid w:val="002F7A9D"/>
    <w:rsid w:val="003009CB"/>
    <w:rsid w:val="00300D9B"/>
    <w:rsid w:val="00300F9A"/>
    <w:rsid w:val="003010F7"/>
    <w:rsid w:val="0030152B"/>
    <w:rsid w:val="00302818"/>
    <w:rsid w:val="003028B4"/>
    <w:rsid w:val="00302F97"/>
    <w:rsid w:val="00303BD4"/>
    <w:rsid w:val="0030442C"/>
    <w:rsid w:val="0030489D"/>
    <w:rsid w:val="00305C35"/>
    <w:rsid w:val="00306DFA"/>
    <w:rsid w:val="003100AF"/>
    <w:rsid w:val="0031034F"/>
    <w:rsid w:val="00310FA9"/>
    <w:rsid w:val="00313291"/>
    <w:rsid w:val="00315D53"/>
    <w:rsid w:val="00316B92"/>
    <w:rsid w:val="00316F2D"/>
    <w:rsid w:val="003171D3"/>
    <w:rsid w:val="0031733A"/>
    <w:rsid w:val="00320567"/>
    <w:rsid w:val="00320796"/>
    <w:rsid w:val="00322C88"/>
    <w:rsid w:val="003244BA"/>
    <w:rsid w:val="00324DBD"/>
    <w:rsid w:val="00327718"/>
    <w:rsid w:val="0032788D"/>
    <w:rsid w:val="003306B7"/>
    <w:rsid w:val="003309E5"/>
    <w:rsid w:val="00330F36"/>
    <w:rsid w:val="00331135"/>
    <w:rsid w:val="003323F1"/>
    <w:rsid w:val="00332C13"/>
    <w:rsid w:val="00332DB2"/>
    <w:rsid w:val="00332DBE"/>
    <w:rsid w:val="0033441F"/>
    <w:rsid w:val="00334E48"/>
    <w:rsid w:val="00335F29"/>
    <w:rsid w:val="00335F36"/>
    <w:rsid w:val="00336E80"/>
    <w:rsid w:val="00340F7B"/>
    <w:rsid w:val="00342694"/>
    <w:rsid w:val="00342D24"/>
    <w:rsid w:val="00344578"/>
    <w:rsid w:val="00345A59"/>
    <w:rsid w:val="00345BB7"/>
    <w:rsid w:val="00345C8C"/>
    <w:rsid w:val="00345F96"/>
    <w:rsid w:val="00345FF1"/>
    <w:rsid w:val="0034683B"/>
    <w:rsid w:val="00346858"/>
    <w:rsid w:val="00346990"/>
    <w:rsid w:val="003477FD"/>
    <w:rsid w:val="00350E7F"/>
    <w:rsid w:val="00351D9C"/>
    <w:rsid w:val="00352298"/>
    <w:rsid w:val="00353916"/>
    <w:rsid w:val="00353A3B"/>
    <w:rsid w:val="00354677"/>
    <w:rsid w:val="00354837"/>
    <w:rsid w:val="003549D3"/>
    <w:rsid w:val="0035527E"/>
    <w:rsid w:val="00355C0B"/>
    <w:rsid w:val="003567D9"/>
    <w:rsid w:val="003573B1"/>
    <w:rsid w:val="00357D9E"/>
    <w:rsid w:val="00357FBC"/>
    <w:rsid w:val="00360BD0"/>
    <w:rsid w:val="003611B1"/>
    <w:rsid w:val="003614DA"/>
    <w:rsid w:val="00361523"/>
    <w:rsid w:val="00362507"/>
    <w:rsid w:val="003629E4"/>
    <w:rsid w:val="00364487"/>
    <w:rsid w:val="0036454C"/>
    <w:rsid w:val="00364A13"/>
    <w:rsid w:val="00365347"/>
    <w:rsid w:val="00365912"/>
    <w:rsid w:val="00365CA0"/>
    <w:rsid w:val="00366017"/>
    <w:rsid w:val="0036616C"/>
    <w:rsid w:val="003671D7"/>
    <w:rsid w:val="00367451"/>
    <w:rsid w:val="00367994"/>
    <w:rsid w:val="00367DD4"/>
    <w:rsid w:val="003708EF"/>
    <w:rsid w:val="00370A4A"/>
    <w:rsid w:val="00370E1A"/>
    <w:rsid w:val="00371199"/>
    <w:rsid w:val="0037142E"/>
    <w:rsid w:val="00371561"/>
    <w:rsid w:val="00371826"/>
    <w:rsid w:val="00371D41"/>
    <w:rsid w:val="00372771"/>
    <w:rsid w:val="00373279"/>
    <w:rsid w:val="003735D1"/>
    <w:rsid w:val="00375D9C"/>
    <w:rsid w:val="003766A4"/>
    <w:rsid w:val="00376BC5"/>
    <w:rsid w:val="00376C76"/>
    <w:rsid w:val="00377002"/>
    <w:rsid w:val="00377D21"/>
    <w:rsid w:val="00377E2A"/>
    <w:rsid w:val="00380E43"/>
    <w:rsid w:val="00381175"/>
    <w:rsid w:val="003814F9"/>
    <w:rsid w:val="003821AC"/>
    <w:rsid w:val="00383993"/>
    <w:rsid w:val="00383C26"/>
    <w:rsid w:val="0038413B"/>
    <w:rsid w:val="00385086"/>
    <w:rsid w:val="003856E1"/>
    <w:rsid w:val="00385935"/>
    <w:rsid w:val="00386692"/>
    <w:rsid w:val="00386CC5"/>
    <w:rsid w:val="00387201"/>
    <w:rsid w:val="00387764"/>
    <w:rsid w:val="00387A02"/>
    <w:rsid w:val="00390B06"/>
    <w:rsid w:val="00390CCA"/>
    <w:rsid w:val="00391B3E"/>
    <w:rsid w:val="00392C1D"/>
    <w:rsid w:val="00393BA0"/>
    <w:rsid w:val="00393BCF"/>
    <w:rsid w:val="00394256"/>
    <w:rsid w:val="00395A6A"/>
    <w:rsid w:val="00397936"/>
    <w:rsid w:val="003A0060"/>
    <w:rsid w:val="003A0560"/>
    <w:rsid w:val="003A3338"/>
    <w:rsid w:val="003A34A9"/>
    <w:rsid w:val="003A37B6"/>
    <w:rsid w:val="003A4443"/>
    <w:rsid w:val="003A4CA1"/>
    <w:rsid w:val="003A5313"/>
    <w:rsid w:val="003A54C7"/>
    <w:rsid w:val="003A5CB0"/>
    <w:rsid w:val="003A6114"/>
    <w:rsid w:val="003A63C9"/>
    <w:rsid w:val="003A6425"/>
    <w:rsid w:val="003A6954"/>
    <w:rsid w:val="003A6D3D"/>
    <w:rsid w:val="003A7B2A"/>
    <w:rsid w:val="003B36BF"/>
    <w:rsid w:val="003B4DCB"/>
    <w:rsid w:val="003B544A"/>
    <w:rsid w:val="003B5AFB"/>
    <w:rsid w:val="003B5FDD"/>
    <w:rsid w:val="003B6B58"/>
    <w:rsid w:val="003B7500"/>
    <w:rsid w:val="003B768B"/>
    <w:rsid w:val="003B796D"/>
    <w:rsid w:val="003B7F41"/>
    <w:rsid w:val="003C0500"/>
    <w:rsid w:val="003C0BB2"/>
    <w:rsid w:val="003C0EBD"/>
    <w:rsid w:val="003C15A1"/>
    <w:rsid w:val="003C2CE7"/>
    <w:rsid w:val="003C2F86"/>
    <w:rsid w:val="003C31B1"/>
    <w:rsid w:val="003C5382"/>
    <w:rsid w:val="003C5A88"/>
    <w:rsid w:val="003C6059"/>
    <w:rsid w:val="003C6397"/>
    <w:rsid w:val="003C6C01"/>
    <w:rsid w:val="003C76D8"/>
    <w:rsid w:val="003D0F69"/>
    <w:rsid w:val="003D126D"/>
    <w:rsid w:val="003D1332"/>
    <w:rsid w:val="003D1667"/>
    <w:rsid w:val="003D20B2"/>
    <w:rsid w:val="003D282B"/>
    <w:rsid w:val="003D3289"/>
    <w:rsid w:val="003D3933"/>
    <w:rsid w:val="003D41BD"/>
    <w:rsid w:val="003D4975"/>
    <w:rsid w:val="003D4B0D"/>
    <w:rsid w:val="003D4C3B"/>
    <w:rsid w:val="003D6230"/>
    <w:rsid w:val="003D65CF"/>
    <w:rsid w:val="003D718D"/>
    <w:rsid w:val="003D7429"/>
    <w:rsid w:val="003D7538"/>
    <w:rsid w:val="003E05E0"/>
    <w:rsid w:val="003E0E04"/>
    <w:rsid w:val="003E109A"/>
    <w:rsid w:val="003E1251"/>
    <w:rsid w:val="003E12D7"/>
    <w:rsid w:val="003E143F"/>
    <w:rsid w:val="003E1F7E"/>
    <w:rsid w:val="003E2694"/>
    <w:rsid w:val="003E275C"/>
    <w:rsid w:val="003E2D52"/>
    <w:rsid w:val="003E4B12"/>
    <w:rsid w:val="003E4CCB"/>
    <w:rsid w:val="003E7438"/>
    <w:rsid w:val="003F06F8"/>
    <w:rsid w:val="003F0C59"/>
    <w:rsid w:val="003F21DC"/>
    <w:rsid w:val="003F2CC4"/>
    <w:rsid w:val="003F2E9F"/>
    <w:rsid w:val="003F33A5"/>
    <w:rsid w:val="003F3954"/>
    <w:rsid w:val="003F461B"/>
    <w:rsid w:val="003F47DD"/>
    <w:rsid w:val="003F5A05"/>
    <w:rsid w:val="003F67E3"/>
    <w:rsid w:val="003F7654"/>
    <w:rsid w:val="003F7D17"/>
    <w:rsid w:val="00400D51"/>
    <w:rsid w:val="00401344"/>
    <w:rsid w:val="00401431"/>
    <w:rsid w:val="00401B85"/>
    <w:rsid w:val="00401DF0"/>
    <w:rsid w:val="0040218B"/>
    <w:rsid w:val="00404A7D"/>
    <w:rsid w:val="004055A3"/>
    <w:rsid w:val="00406120"/>
    <w:rsid w:val="00406C69"/>
    <w:rsid w:val="0041018F"/>
    <w:rsid w:val="004103F7"/>
    <w:rsid w:val="00411777"/>
    <w:rsid w:val="00412308"/>
    <w:rsid w:val="004132CF"/>
    <w:rsid w:val="00413328"/>
    <w:rsid w:val="00414AE1"/>
    <w:rsid w:val="004152E7"/>
    <w:rsid w:val="004155F2"/>
    <w:rsid w:val="00415B93"/>
    <w:rsid w:val="00415DCE"/>
    <w:rsid w:val="00416B88"/>
    <w:rsid w:val="00416F8D"/>
    <w:rsid w:val="00420CCC"/>
    <w:rsid w:val="004210D8"/>
    <w:rsid w:val="00421834"/>
    <w:rsid w:val="00422015"/>
    <w:rsid w:val="004221D4"/>
    <w:rsid w:val="00422357"/>
    <w:rsid w:val="00422EA4"/>
    <w:rsid w:val="0042400E"/>
    <w:rsid w:val="00424F84"/>
    <w:rsid w:val="004257FE"/>
    <w:rsid w:val="00425DC2"/>
    <w:rsid w:val="0042606E"/>
    <w:rsid w:val="00426B99"/>
    <w:rsid w:val="00427176"/>
    <w:rsid w:val="004305FC"/>
    <w:rsid w:val="00431151"/>
    <w:rsid w:val="0043193E"/>
    <w:rsid w:val="0043198B"/>
    <w:rsid w:val="00431C86"/>
    <w:rsid w:val="004325ED"/>
    <w:rsid w:val="00433044"/>
    <w:rsid w:val="0043310D"/>
    <w:rsid w:val="004333A6"/>
    <w:rsid w:val="00433666"/>
    <w:rsid w:val="00434FEE"/>
    <w:rsid w:val="004360FF"/>
    <w:rsid w:val="00436CD7"/>
    <w:rsid w:val="0044040A"/>
    <w:rsid w:val="0044070E"/>
    <w:rsid w:val="00441169"/>
    <w:rsid w:val="00442A2B"/>
    <w:rsid w:val="00442B75"/>
    <w:rsid w:val="00442F9C"/>
    <w:rsid w:val="00443185"/>
    <w:rsid w:val="00443C97"/>
    <w:rsid w:val="00443E19"/>
    <w:rsid w:val="00443EDE"/>
    <w:rsid w:val="004447F0"/>
    <w:rsid w:val="004449A4"/>
    <w:rsid w:val="00445914"/>
    <w:rsid w:val="00447882"/>
    <w:rsid w:val="00447A3E"/>
    <w:rsid w:val="00451344"/>
    <w:rsid w:val="0045293F"/>
    <w:rsid w:val="004529BB"/>
    <w:rsid w:val="0045384B"/>
    <w:rsid w:val="00453CA3"/>
    <w:rsid w:val="00454F67"/>
    <w:rsid w:val="004551EF"/>
    <w:rsid w:val="0045609F"/>
    <w:rsid w:val="0045665B"/>
    <w:rsid w:val="0045693A"/>
    <w:rsid w:val="00456B29"/>
    <w:rsid w:val="00456D8E"/>
    <w:rsid w:val="00456F40"/>
    <w:rsid w:val="0045719F"/>
    <w:rsid w:val="00457D0C"/>
    <w:rsid w:val="00460007"/>
    <w:rsid w:val="004603A7"/>
    <w:rsid w:val="004607C1"/>
    <w:rsid w:val="0046096A"/>
    <w:rsid w:val="00461FA9"/>
    <w:rsid w:val="004633D8"/>
    <w:rsid w:val="00463A35"/>
    <w:rsid w:val="00463B42"/>
    <w:rsid w:val="00463EB9"/>
    <w:rsid w:val="004640C2"/>
    <w:rsid w:val="00464FA3"/>
    <w:rsid w:val="00465550"/>
    <w:rsid w:val="004656FA"/>
    <w:rsid w:val="00465F77"/>
    <w:rsid w:val="004660B4"/>
    <w:rsid w:val="004660D2"/>
    <w:rsid w:val="00466554"/>
    <w:rsid w:val="0046669E"/>
    <w:rsid w:val="00466963"/>
    <w:rsid w:val="00466A11"/>
    <w:rsid w:val="00470007"/>
    <w:rsid w:val="00470DDA"/>
    <w:rsid w:val="00472446"/>
    <w:rsid w:val="004727BC"/>
    <w:rsid w:val="00472F29"/>
    <w:rsid w:val="0047308E"/>
    <w:rsid w:val="004741A4"/>
    <w:rsid w:val="0047454E"/>
    <w:rsid w:val="004748F9"/>
    <w:rsid w:val="00475318"/>
    <w:rsid w:val="00475496"/>
    <w:rsid w:val="0048086B"/>
    <w:rsid w:val="004809D7"/>
    <w:rsid w:val="00481174"/>
    <w:rsid w:val="004821EB"/>
    <w:rsid w:val="00483361"/>
    <w:rsid w:val="0048359C"/>
    <w:rsid w:val="004857A5"/>
    <w:rsid w:val="00485BCA"/>
    <w:rsid w:val="00485ECC"/>
    <w:rsid w:val="004866B8"/>
    <w:rsid w:val="00486B41"/>
    <w:rsid w:val="004911A4"/>
    <w:rsid w:val="00491AF6"/>
    <w:rsid w:val="0049369F"/>
    <w:rsid w:val="004936FB"/>
    <w:rsid w:val="004947CA"/>
    <w:rsid w:val="004950C1"/>
    <w:rsid w:val="004967D1"/>
    <w:rsid w:val="00496C72"/>
    <w:rsid w:val="00497101"/>
    <w:rsid w:val="004A08B5"/>
    <w:rsid w:val="004A0A22"/>
    <w:rsid w:val="004A0D81"/>
    <w:rsid w:val="004A0FAB"/>
    <w:rsid w:val="004A11B6"/>
    <w:rsid w:val="004A1BBD"/>
    <w:rsid w:val="004A1F85"/>
    <w:rsid w:val="004A242E"/>
    <w:rsid w:val="004A3888"/>
    <w:rsid w:val="004A3D12"/>
    <w:rsid w:val="004A44A2"/>
    <w:rsid w:val="004A46B3"/>
    <w:rsid w:val="004A555C"/>
    <w:rsid w:val="004A5847"/>
    <w:rsid w:val="004A5D84"/>
    <w:rsid w:val="004A7147"/>
    <w:rsid w:val="004A7894"/>
    <w:rsid w:val="004A7EC8"/>
    <w:rsid w:val="004B0AC4"/>
    <w:rsid w:val="004B0D93"/>
    <w:rsid w:val="004B0E7A"/>
    <w:rsid w:val="004B140E"/>
    <w:rsid w:val="004B1638"/>
    <w:rsid w:val="004B2CA3"/>
    <w:rsid w:val="004B2FF4"/>
    <w:rsid w:val="004B4448"/>
    <w:rsid w:val="004B4919"/>
    <w:rsid w:val="004B5C12"/>
    <w:rsid w:val="004B6935"/>
    <w:rsid w:val="004B6AD8"/>
    <w:rsid w:val="004B7BC7"/>
    <w:rsid w:val="004C19E9"/>
    <w:rsid w:val="004C1C64"/>
    <w:rsid w:val="004C2280"/>
    <w:rsid w:val="004C2D82"/>
    <w:rsid w:val="004C38F0"/>
    <w:rsid w:val="004C460D"/>
    <w:rsid w:val="004C49C8"/>
    <w:rsid w:val="004C5103"/>
    <w:rsid w:val="004C5F00"/>
    <w:rsid w:val="004C6E36"/>
    <w:rsid w:val="004D0783"/>
    <w:rsid w:val="004D14C2"/>
    <w:rsid w:val="004D14C3"/>
    <w:rsid w:val="004D1816"/>
    <w:rsid w:val="004D1B43"/>
    <w:rsid w:val="004D32B5"/>
    <w:rsid w:val="004D4616"/>
    <w:rsid w:val="004D4D11"/>
    <w:rsid w:val="004D4FC7"/>
    <w:rsid w:val="004D51B7"/>
    <w:rsid w:val="004D5CEC"/>
    <w:rsid w:val="004D63B5"/>
    <w:rsid w:val="004E02F9"/>
    <w:rsid w:val="004E0648"/>
    <w:rsid w:val="004E0BAE"/>
    <w:rsid w:val="004E19E4"/>
    <w:rsid w:val="004E2025"/>
    <w:rsid w:val="004E2DBD"/>
    <w:rsid w:val="004E3186"/>
    <w:rsid w:val="004E3555"/>
    <w:rsid w:val="004E3B32"/>
    <w:rsid w:val="004E5186"/>
    <w:rsid w:val="004E5A3D"/>
    <w:rsid w:val="004E5E13"/>
    <w:rsid w:val="004F1AFA"/>
    <w:rsid w:val="004F2B5D"/>
    <w:rsid w:val="004F2C36"/>
    <w:rsid w:val="004F2CF2"/>
    <w:rsid w:val="004F3117"/>
    <w:rsid w:val="004F3653"/>
    <w:rsid w:val="004F3F49"/>
    <w:rsid w:val="004F4D05"/>
    <w:rsid w:val="004F5BE6"/>
    <w:rsid w:val="004F5F2A"/>
    <w:rsid w:val="004F5FB9"/>
    <w:rsid w:val="004F626C"/>
    <w:rsid w:val="004F7BDE"/>
    <w:rsid w:val="004F7D51"/>
    <w:rsid w:val="004F7D9A"/>
    <w:rsid w:val="005007BC"/>
    <w:rsid w:val="00500C1A"/>
    <w:rsid w:val="005013E5"/>
    <w:rsid w:val="00501A7D"/>
    <w:rsid w:val="00504217"/>
    <w:rsid w:val="00504A54"/>
    <w:rsid w:val="00505DD9"/>
    <w:rsid w:val="00506367"/>
    <w:rsid w:val="00506569"/>
    <w:rsid w:val="005074CF"/>
    <w:rsid w:val="005102FF"/>
    <w:rsid w:val="00510CC5"/>
    <w:rsid w:val="00511034"/>
    <w:rsid w:val="00511660"/>
    <w:rsid w:val="00511F89"/>
    <w:rsid w:val="0051337B"/>
    <w:rsid w:val="00514050"/>
    <w:rsid w:val="00514516"/>
    <w:rsid w:val="00514961"/>
    <w:rsid w:val="00514B0A"/>
    <w:rsid w:val="0051517A"/>
    <w:rsid w:val="005160EC"/>
    <w:rsid w:val="00516D61"/>
    <w:rsid w:val="00520E92"/>
    <w:rsid w:val="00521472"/>
    <w:rsid w:val="005216E5"/>
    <w:rsid w:val="00522F37"/>
    <w:rsid w:val="005236FA"/>
    <w:rsid w:val="00524AFA"/>
    <w:rsid w:val="00524E6B"/>
    <w:rsid w:val="0052544D"/>
    <w:rsid w:val="005256B1"/>
    <w:rsid w:val="00526284"/>
    <w:rsid w:val="005269DF"/>
    <w:rsid w:val="005275F1"/>
    <w:rsid w:val="00531350"/>
    <w:rsid w:val="00532663"/>
    <w:rsid w:val="00533655"/>
    <w:rsid w:val="00534367"/>
    <w:rsid w:val="005343D7"/>
    <w:rsid w:val="00534483"/>
    <w:rsid w:val="0053482D"/>
    <w:rsid w:val="00535774"/>
    <w:rsid w:val="00535817"/>
    <w:rsid w:val="005359AB"/>
    <w:rsid w:val="00536336"/>
    <w:rsid w:val="00536389"/>
    <w:rsid w:val="00536A11"/>
    <w:rsid w:val="00536F4F"/>
    <w:rsid w:val="00541C43"/>
    <w:rsid w:val="00542248"/>
    <w:rsid w:val="005422C1"/>
    <w:rsid w:val="00542426"/>
    <w:rsid w:val="00542A84"/>
    <w:rsid w:val="00542D9F"/>
    <w:rsid w:val="00546179"/>
    <w:rsid w:val="00547387"/>
    <w:rsid w:val="00547D7D"/>
    <w:rsid w:val="0055039F"/>
    <w:rsid w:val="0055054C"/>
    <w:rsid w:val="00550E99"/>
    <w:rsid w:val="00551172"/>
    <w:rsid w:val="00552E94"/>
    <w:rsid w:val="0055311D"/>
    <w:rsid w:val="00553822"/>
    <w:rsid w:val="00553F5B"/>
    <w:rsid w:val="0055407F"/>
    <w:rsid w:val="0055435A"/>
    <w:rsid w:val="0055493A"/>
    <w:rsid w:val="00556E62"/>
    <w:rsid w:val="005600D8"/>
    <w:rsid w:val="00561028"/>
    <w:rsid w:val="00562974"/>
    <w:rsid w:val="00562B73"/>
    <w:rsid w:val="00562EB8"/>
    <w:rsid w:val="00563168"/>
    <w:rsid w:val="005633A8"/>
    <w:rsid w:val="00563726"/>
    <w:rsid w:val="0056385A"/>
    <w:rsid w:val="0056504D"/>
    <w:rsid w:val="00565633"/>
    <w:rsid w:val="00565980"/>
    <w:rsid w:val="00565D26"/>
    <w:rsid w:val="00565D97"/>
    <w:rsid w:val="00565F0B"/>
    <w:rsid w:val="00566728"/>
    <w:rsid w:val="005669BD"/>
    <w:rsid w:val="00570005"/>
    <w:rsid w:val="00570E29"/>
    <w:rsid w:val="00570FAD"/>
    <w:rsid w:val="00571A51"/>
    <w:rsid w:val="005724F4"/>
    <w:rsid w:val="005725E3"/>
    <w:rsid w:val="0057277F"/>
    <w:rsid w:val="00572BF2"/>
    <w:rsid w:val="00572BF9"/>
    <w:rsid w:val="005730C0"/>
    <w:rsid w:val="0057407E"/>
    <w:rsid w:val="005756ED"/>
    <w:rsid w:val="00575707"/>
    <w:rsid w:val="0057592B"/>
    <w:rsid w:val="00575CA7"/>
    <w:rsid w:val="00575E8D"/>
    <w:rsid w:val="00577AF3"/>
    <w:rsid w:val="00577B09"/>
    <w:rsid w:val="005802B2"/>
    <w:rsid w:val="00580582"/>
    <w:rsid w:val="00581AF1"/>
    <w:rsid w:val="00582131"/>
    <w:rsid w:val="005821E9"/>
    <w:rsid w:val="0058247C"/>
    <w:rsid w:val="00582BD8"/>
    <w:rsid w:val="00583E8D"/>
    <w:rsid w:val="00584373"/>
    <w:rsid w:val="00584522"/>
    <w:rsid w:val="005850CC"/>
    <w:rsid w:val="005865DC"/>
    <w:rsid w:val="005867AB"/>
    <w:rsid w:val="00586EC9"/>
    <w:rsid w:val="0058722C"/>
    <w:rsid w:val="00587D1E"/>
    <w:rsid w:val="00590390"/>
    <w:rsid w:val="00590C9F"/>
    <w:rsid w:val="00590F48"/>
    <w:rsid w:val="0059106E"/>
    <w:rsid w:val="00591375"/>
    <w:rsid w:val="00591C00"/>
    <w:rsid w:val="005925B9"/>
    <w:rsid w:val="00593076"/>
    <w:rsid w:val="0059436E"/>
    <w:rsid w:val="00595E93"/>
    <w:rsid w:val="00597A5A"/>
    <w:rsid w:val="005A00B3"/>
    <w:rsid w:val="005A096E"/>
    <w:rsid w:val="005A1111"/>
    <w:rsid w:val="005A14A4"/>
    <w:rsid w:val="005A21AE"/>
    <w:rsid w:val="005A2A36"/>
    <w:rsid w:val="005A2C48"/>
    <w:rsid w:val="005A3B04"/>
    <w:rsid w:val="005A42F3"/>
    <w:rsid w:val="005A4766"/>
    <w:rsid w:val="005A4805"/>
    <w:rsid w:val="005A4E9E"/>
    <w:rsid w:val="005A549A"/>
    <w:rsid w:val="005A5C01"/>
    <w:rsid w:val="005A5C07"/>
    <w:rsid w:val="005A5C7C"/>
    <w:rsid w:val="005A6E24"/>
    <w:rsid w:val="005B168B"/>
    <w:rsid w:val="005B19B3"/>
    <w:rsid w:val="005B2485"/>
    <w:rsid w:val="005B2CDF"/>
    <w:rsid w:val="005B39E3"/>
    <w:rsid w:val="005B4970"/>
    <w:rsid w:val="005B4FC3"/>
    <w:rsid w:val="005B5717"/>
    <w:rsid w:val="005B6F04"/>
    <w:rsid w:val="005C0020"/>
    <w:rsid w:val="005C0230"/>
    <w:rsid w:val="005C1025"/>
    <w:rsid w:val="005C2C71"/>
    <w:rsid w:val="005C33BB"/>
    <w:rsid w:val="005C3F69"/>
    <w:rsid w:val="005C55DB"/>
    <w:rsid w:val="005C5744"/>
    <w:rsid w:val="005C5D8E"/>
    <w:rsid w:val="005C5FC1"/>
    <w:rsid w:val="005C635B"/>
    <w:rsid w:val="005C64BD"/>
    <w:rsid w:val="005C6506"/>
    <w:rsid w:val="005C7484"/>
    <w:rsid w:val="005D06CB"/>
    <w:rsid w:val="005D0902"/>
    <w:rsid w:val="005D1EFA"/>
    <w:rsid w:val="005D2447"/>
    <w:rsid w:val="005D2A50"/>
    <w:rsid w:val="005D3962"/>
    <w:rsid w:val="005D3AC9"/>
    <w:rsid w:val="005D3F29"/>
    <w:rsid w:val="005D470E"/>
    <w:rsid w:val="005D4AA3"/>
    <w:rsid w:val="005D4DC3"/>
    <w:rsid w:val="005D5245"/>
    <w:rsid w:val="005D54B5"/>
    <w:rsid w:val="005D62E6"/>
    <w:rsid w:val="005D6CB6"/>
    <w:rsid w:val="005D7823"/>
    <w:rsid w:val="005E0210"/>
    <w:rsid w:val="005E25C0"/>
    <w:rsid w:val="005E29BA"/>
    <w:rsid w:val="005E2A87"/>
    <w:rsid w:val="005E3705"/>
    <w:rsid w:val="005E3CB9"/>
    <w:rsid w:val="005E40DE"/>
    <w:rsid w:val="005E4AA1"/>
    <w:rsid w:val="005E560F"/>
    <w:rsid w:val="005E5BB6"/>
    <w:rsid w:val="005E673E"/>
    <w:rsid w:val="005E6C00"/>
    <w:rsid w:val="005E6D6C"/>
    <w:rsid w:val="005E6EF8"/>
    <w:rsid w:val="005E7AD0"/>
    <w:rsid w:val="005F00B5"/>
    <w:rsid w:val="005F0224"/>
    <w:rsid w:val="005F0E6B"/>
    <w:rsid w:val="005F0F62"/>
    <w:rsid w:val="005F1CC6"/>
    <w:rsid w:val="005F1E21"/>
    <w:rsid w:val="005F2DAA"/>
    <w:rsid w:val="005F4779"/>
    <w:rsid w:val="005F574D"/>
    <w:rsid w:val="005F6B7C"/>
    <w:rsid w:val="005F6E54"/>
    <w:rsid w:val="005F6EEE"/>
    <w:rsid w:val="005F7A78"/>
    <w:rsid w:val="005F7B02"/>
    <w:rsid w:val="005F7F1C"/>
    <w:rsid w:val="006002F0"/>
    <w:rsid w:val="0060096E"/>
    <w:rsid w:val="00603B75"/>
    <w:rsid w:val="00604CDA"/>
    <w:rsid w:val="00604E42"/>
    <w:rsid w:val="0060505D"/>
    <w:rsid w:val="006052A4"/>
    <w:rsid w:val="00605452"/>
    <w:rsid w:val="006059EB"/>
    <w:rsid w:val="00606BF8"/>
    <w:rsid w:val="00606C65"/>
    <w:rsid w:val="00606DD7"/>
    <w:rsid w:val="006101CC"/>
    <w:rsid w:val="006101D3"/>
    <w:rsid w:val="006103E6"/>
    <w:rsid w:val="00610BE3"/>
    <w:rsid w:val="00611F4F"/>
    <w:rsid w:val="006126FF"/>
    <w:rsid w:val="0061277D"/>
    <w:rsid w:val="00612E0E"/>
    <w:rsid w:val="00612FFB"/>
    <w:rsid w:val="00613526"/>
    <w:rsid w:val="00613622"/>
    <w:rsid w:val="0061495B"/>
    <w:rsid w:val="00615CAD"/>
    <w:rsid w:val="006166A7"/>
    <w:rsid w:val="006170D5"/>
    <w:rsid w:val="006175B2"/>
    <w:rsid w:val="006177EC"/>
    <w:rsid w:val="00620339"/>
    <w:rsid w:val="00620363"/>
    <w:rsid w:val="00620486"/>
    <w:rsid w:val="00621A8B"/>
    <w:rsid w:val="00621A92"/>
    <w:rsid w:val="006227C6"/>
    <w:rsid w:val="006232C8"/>
    <w:rsid w:val="00623C2C"/>
    <w:rsid w:val="00624008"/>
    <w:rsid w:val="00624F43"/>
    <w:rsid w:val="00625F58"/>
    <w:rsid w:val="00627212"/>
    <w:rsid w:val="00627B10"/>
    <w:rsid w:val="00627F5E"/>
    <w:rsid w:val="0063026A"/>
    <w:rsid w:val="00630587"/>
    <w:rsid w:val="00631449"/>
    <w:rsid w:val="00631E13"/>
    <w:rsid w:val="0063349A"/>
    <w:rsid w:val="0063385D"/>
    <w:rsid w:val="0063515F"/>
    <w:rsid w:val="00635590"/>
    <w:rsid w:val="006361B1"/>
    <w:rsid w:val="00637149"/>
    <w:rsid w:val="00640124"/>
    <w:rsid w:val="0064016B"/>
    <w:rsid w:val="006406E1"/>
    <w:rsid w:val="006407D4"/>
    <w:rsid w:val="00640EE2"/>
    <w:rsid w:val="00641127"/>
    <w:rsid w:val="006415B2"/>
    <w:rsid w:val="006421E1"/>
    <w:rsid w:val="00642277"/>
    <w:rsid w:val="00642466"/>
    <w:rsid w:val="0064288D"/>
    <w:rsid w:val="0064293C"/>
    <w:rsid w:val="006430EF"/>
    <w:rsid w:val="00643B9D"/>
    <w:rsid w:val="00643F4E"/>
    <w:rsid w:val="00644A49"/>
    <w:rsid w:val="00647280"/>
    <w:rsid w:val="00647FE6"/>
    <w:rsid w:val="00650A82"/>
    <w:rsid w:val="00650F6B"/>
    <w:rsid w:val="00651443"/>
    <w:rsid w:val="00653267"/>
    <w:rsid w:val="00653B6D"/>
    <w:rsid w:val="00653D0F"/>
    <w:rsid w:val="00654296"/>
    <w:rsid w:val="00654753"/>
    <w:rsid w:val="00654B5D"/>
    <w:rsid w:val="006551BB"/>
    <w:rsid w:val="00655406"/>
    <w:rsid w:val="00655960"/>
    <w:rsid w:val="006567BF"/>
    <w:rsid w:val="00656843"/>
    <w:rsid w:val="00656C9B"/>
    <w:rsid w:val="00656D1B"/>
    <w:rsid w:val="00660CDD"/>
    <w:rsid w:val="006614AF"/>
    <w:rsid w:val="006630E5"/>
    <w:rsid w:val="00663113"/>
    <w:rsid w:val="00663C7E"/>
    <w:rsid w:val="00663E98"/>
    <w:rsid w:val="00664212"/>
    <w:rsid w:val="00666767"/>
    <w:rsid w:val="00666C88"/>
    <w:rsid w:val="006706E6"/>
    <w:rsid w:val="00671849"/>
    <w:rsid w:val="00671CA0"/>
    <w:rsid w:val="006737A8"/>
    <w:rsid w:val="00673CFD"/>
    <w:rsid w:val="00673FFB"/>
    <w:rsid w:val="006743B8"/>
    <w:rsid w:val="006743BA"/>
    <w:rsid w:val="00675471"/>
    <w:rsid w:val="00675C36"/>
    <w:rsid w:val="00676890"/>
    <w:rsid w:val="00676D36"/>
    <w:rsid w:val="00677166"/>
    <w:rsid w:val="0067787F"/>
    <w:rsid w:val="00682792"/>
    <w:rsid w:val="006828E5"/>
    <w:rsid w:val="00683683"/>
    <w:rsid w:val="00683A44"/>
    <w:rsid w:val="0068439C"/>
    <w:rsid w:val="00685C33"/>
    <w:rsid w:val="00685FA7"/>
    <w:rsid w:val="00686949"/>
    <w:rsid w:val="006869E3"/>
    <w:rsid w:val="006870E5"/>
    <w:rsid w:val="0068763C"/>
    <w:rsid w:val="006906CF"/>
    <w:rsid w:val="006908E2"/>
    <w:rsid w:val="00690AC6"/>
    <w:rsid w:val="00690BAC"/>
    <w:rsid w:val="00693073"/>
    <w:rsid w:val="00693456"/>
    <w:rsid w:val="00693591"/>
    <w:rsid w:val="00693BC8"/>
    <w:rsid w:val="00695358"/>
    <w:rsid w:val="00695E12"/>
    <w:rsid w:val="00696D28"/>
    <w:rsid w:val="00696DD9"/>
    <w:rsid w:val="00697499"/>
    <w:rsid w:val="00697572"/>
    <w:rsid w:val="006976B6"/>
    <w:rsid w:val="0069777B"/>
    <w:rsid w:val="00697974"/>
    <w:rsid w:val="006A0369"/>
    <w:rsid w:val="006A13F0"/>
    <w:rsid w:val="006A15BB"/>
    <w:rsid w:val="006A1C3A"/>
    <w:rsid w:val="006A2478"/>
    <w:rsid w:val="006A2AC1"/>
    <w:rsid w:val="006A38E5"/>
    <w:rsid w:val="006A445B"/>
    <w:rsid w:val="006A449D"/>
    <w:rsid w:val="006A56FC"/>
    <w:rsid w:val="006A5F50"/>
    <w:rsid w:val="006A6615"/>
    <w:rsid w:val="006A66AF"/>
    <w:rsid w:val="006A6E8D"/>
    <w:rsid w:val="006A6EA4"/>
    <w:rsid w:val="006A7BBE"/>
    <w:rsid w:val="006B0743"/>
    <w:rsid w:val="006B0CC9"/>
    <w:rsid w:val="006B0F76"/>
    <w:rsid w:val="006B12E1"/>
    <w:rsid w:val="006B3FD4"/>
    <w:rsid w:val="006B425C"/>
    <w:rsid w:val="006B5F4E"/>
    <w:rsid w:val="006B7150"/>
    <w:rsid w:val="006B7216"/>
    <w:rsid w:val="006B7A87"/>
    <w:rsid w:val="006B7EE6"/>
    <w:rsid w:val="006C0427"/>
    <w:rsid w:val="006C047E"/>
    <w:rsid w:val="006C0542"/>
    <w:rsid w:val="006C0B97"/>
    <w:rsid w:val="006C20B8"/>
    <w:rsid w:val="006C2E8C"/>
    <w:rsid w:val="006C4128"/>
    <w:rsid w:val="006C4C46"/>
    <w:rsid w:val="006C5277"/>
    <w:rsid w:val="006C5988"/>
    <w:rsid w:val="006C6794"/>
    <w:rsid w:val="006D024D"/>
    <w:rsid w:val="006D097A"/>
    <w:rsid w:val="006D0E55"/>
    <w:rsid w:val="006D1AAF"/>
    <w:rsid w:val="006D1BDE"/>
    <w:rsid w:val="006D20BE"/>
    <w:rsid w:val="006D281D"/>
    <w:rsid w:val="006D2BCD"/>
    <w:rsid w:val="006D330E"/>
    <w:rsid w:val="006D3D2A"/>
    <w:rsid w:val="006D4233"/>
    <w:rsid w:val="006D43F9"/>
    <w:rsid w:val="006D4845"/>
    <w:rsid w:val="006D49D5"/>
    <w:rsid w:val="006D70B7"/>
    <w:rsid w:val="006D70E4"/>
    <w:rsid w:val="006D7679"/>
    <w:rsid w:val="006E02B6"/>
    <w:rsid w:val="006E183A"/>
    <w:rsid w:val="006E1AB9"/>
    <w:rsid w:val="006E239A"/>
    <w:rsid w:val="006E3990"/>
    <w:rsid w:val="006E3B13"/>
    <w:rsid w:val="006E3EA1"/>
    <w:rsid w:val="006E447A"/>
    <w:rsid w:val="006E49A5"/>
    <w:rsid w:val="006E5A89"/>
    <w:rsid w:val="006E6126"/>
    <w:rsid w:val="006E749E"/>
    <w:rsid w:val="006E79E2"/>
    <w:rsid w:val="006F0280"/>
    <w:rsid w:val="006F0C50"/>
    <w:rsid w:val="006F1DD5"/>
    <w:rsid w:val="006F1EA7"/>
    <w:rsid w:val="006F210A"/>
    <w:rsid w:val="006F214A"/>
    <w:rsid w:val="006F3242"/>
    <w:rsid w:val="006F3511"/>
    <w:rsid w:val="006F4B95"/>
    <w:rsid w:val="006F55F4"/>
    <w:rsid w:val="006F5B7D"/>
    <w:rsid w:val="006F64B1"/>
    <w:rsid w:val="00700565"/>
    <w:rsid w:val="007009D2"/>
    <w:rsid w:val="00700E2A"/>
    <w:rsid w:val="007010F5"/>
    <w:rsid w:val="00701533"/>
    <w:rsid w:val="00702A31"/>
    <w:rsid w:val="00703ECF"/>
    <w:rsid w:val="0070476B"/>
    <w:rsid w:val="00704B3A"/>
    <w:rsid w:val="00704B62"/>
    <w:rsid w:val="007053BF"/>
    <w:rsid w:val="00706609"/>
    <w:rsid w:val="0070756A"/>
    <w:rsid w:val="00707DB9"/>
    <w:rsid w:val="007105DB"/>
    <w:rsid w:val="007107EA"/>
    <w:rsid w:val="00710DAF"/>
    <w:rsid w:val="00710F3B"/>
    <w:rsid w:val="00711290"/>
    <w:rsid w:val="007114D2"/>
    <w:rsid w:val="007115A9"/>
    <w:rsid w:val="0071198E"/>
    <w:rsid w:val="00711B07"/>
    <w:rsid w:val="00712F12"/>
    <w:rsid w:val="00713010"/>
    <w:rsid w:val="00713AA3"/>
    <w:rsid w:val="00713CD7"/>
    <w:rsid w:val="00713D58"/>
    <w:rsid w:val="007154AB"/>
    <w:rsid w:val="007155DC"/>
    <w:rsid w:val="00715761"/>
    <w:rsid w:val="00715BDF"/>
    <w:rsid w:val="0071622D"/>
    <w:rsid w:val="00716A26"/>
    <w:rsid w:val="007176A1"/>
    <w:rsid w:val="007176CC"/>
    <w:rsid w:val="007178A5"/>
    <w:rsid w:val="00717F9F"/>
    <w:rsid w:val="0072067C"/>
    <w:rsid w:val="007206BA"/>
    <w:rsid w:val="00720859"/>
    <w:rsid w:val="007212B6"/>
    <w:rsid w:val="00721867"/>
    <w:rsid w:val="00722520"/>
    <w:rsid w:val="00722894"/>
    <w:rsid w:val="007232EE"/>
    <w:rsid w:val="00723AFB"/>
    <w:rsid w:val="00723B74"/>
    <w:rsid w:val="00723FD3"/>
    <w:rsid w:val="00725A30"/>
    <w:rsid w:val="0072666F"/>
    <w:rsid w:val="00726E25"/>
    <w:rsid w:val="00727BB0"/>
    <w:rsid w:val="00731863"/>
    <w:rsid w:val="0073267F"/>
    <w:rsid w:val="007333ED"/>
    <w:rsid w:val="0073359A"/>
    <w:rsid w:val="007337FE"/>
    <w:rsid w:val="007340BE"/>
    <w:rsid w:val="007350FA"/>
    <w:rsid w:val="0073646C"/>
    <w:rsid w:val="00736B06"/>
    <w:rsid w:val="007370A7"/>
    <w:rsid w:val="00737A15"/>
    <w:rsid w:val="00737E98"/>
    <w:rsid w:val="007403F2"/>
    <w:rsid w:val="00740636"/>
    <w:rsid w:val="00740B2B"/>
    <w:rsid w:val="00740F75"/>
    <w:rsid w:val="00741576"/>
    <w:rsid w:val="00742038"/>
    <w:rsid w:val="00742B3C"/>
    <w:rsid w:val="00742CFB"/>
    <w:rsid w:val="007435A5"/>
    <w:rsid w:val="0074392B"/>
    <w:rsid w:val="00743DDF"/>
    <w:rsid w:val="00743FED"/>
    <w:rsid w:val="00744134"/>
    <w:rsid w:val="00744CC7"/>
    <w:rsid w:val="00744E9C"/>
    <w:rsid w:val="00745BF9"/>
    <w:rsid w:val="00747396"/>
    <w:rsid w:val="00747B31"/>
    <w:rsid w:val="00750721"/>
    <w:rsid w:val="00750D42"/>
    <w:rsid w:val="00754340"/>
    <w:rsid w:val="00755673"/>
    <w:rsid w:val="00755699"/>
    <w:rsid w:val="00755C4C"/>
    <w:rsid w:val="00755D72"/>
    <w:rsid w:val="00755E71"/>
    <w:rsid w:val="00757508"/>
    <w:rsid w:val="00757548"/>
    <w:rsid w:val="007576A3"/>
    <w:rsid w:val="00760F5A"/>
    <w:rsid w:val="007619E5"/>
    <w:rsid w:val="00761A09"/>
    <w:rsid w:val="00763DAF"/>
    <w:rsid w:val="007645A4"/>
    <w:rsid w:val="00764679"/>
    <w:rsid w:val="007661BB"/>
    <w:rsid w:val="007670CB"/>
    <w:rsid w:val="0076751C"/>
    <w:rsid w:val="007700D6"/>
    <w:rsid w:val="007710D9"/>
    <w:rsid w:val="00771492"/>
    <w:rsid w:val="007715B6"/>
    <w:rsid w:val="00771DEB"/>
    <w:rsid w:val="007725CD"/>
    <w:rsid w:val="00772D96"/>
    <w:rsid w:val="00775941"/>
    <w:rsid w:val="00775B94"/>
    <w:rsid w:val="00775E36"/>
    <w:rsid w:val="00776280"/>
    <w:rsid w:val="00776919"/>
    <w:rsid w:val="00776BFE"/>
    <w:rsid w:val="007771F7"/>
    <w:rsid w:val="00780A23"/>
    <w:rsid w:val="00780DA1"/>
    <w:rsid w:val="00781021"/>
    <w:rsid w:val="0078138B"/>
    <w:rsid w:val="00781637"/>
    <w:rsid w:val="00781DCB"/>
    <w:rsid w:val="0078219D"/>
    <w:rsid w:val="00782544"/>
    <w:rsid w:val="00782D79"/>
    <w:rsid w:val="00784469"/>
    <w:rsid w:val="00785492"/>
    <w:rsid w:val="007859BC"/>
    <w:rsid w:val="00785A06"/>
    <w:rsid w:val="00786EBF"/>
    <w:rsid w:val="007871A3"/>
    <w:rsid w:val="00787773"/>
    <w:rsid w:val="00790EB1"/>
    <w:rsid w:val="00792104"/>
    <w:rsid w:val="00793EDE"/>
    <w:rsid w:val="00794184"/>
    <w:rsid w:val="00794DF8"/>
    <w:rsid w:val="00794FA1"/>
    <w:rsid w:val="007961D6"/>
    <w:rsid w:val="007A028B"/>
    <w:rsid w:val="007A1B9F"/>
    <w:rsid w:val="007A3204"/>
    <w:rsid w:val="007A3D9E"/>
    <w:rsid w:val="007A4232"/>
    <w:rsid w:val="007A4549"/>
    <w:rsid w:val="007A6ECB"/>
    <w:rsid w:val="007A76B9"/>
    <w:rsid w:val="007A7C12"/>
    <w:rsid w:val="007B02B7"/>
    <w:rsid w:val="007B063F"/>
    <w:rsid w:val="007B0FE3"/>
    <w:rsid w:val="007B11AE"/>
    <w:rsid w:val="007B2A6E"/>
    <w:rsid w:val="007B2D95"/>
    <w:rsid w:val="007B38BE"/>
    <w:rsid w:val="007B4514"/>
    <w:rsid w:val="007B4797"/>
    <w:rsid w:val="007B53A6"/>
    <w:rsid w:val="007B58B1"/>
    <w:rsid w:val="007B5A42"/>
    <w:rsid w:val="007B5B69"/>
    <w:rsid w:val="007B6AF8"/>
    <w:rsid w:val="007B7608"/>
    <w:rsid w:val="007B7844"/>
    <w:rsid w:val="007B7B84"/>
    <w:rsid w:val="007C00CD"/>
    <w:rsid w:val="007C0456"/>
    <w:rsid w:val="007C1E7C"/>
    <w:rsid w:val="007C21DE"/>
    <w:rsid w:val="007C32D2"/>
    <w:rsid w:val="007C4163"/>
    <w:rsid w:val="007C46FC"/>
    <w:rsid w:val="007C4C91"/>
    <w:rsid w:val="007C4D72"/>
    <w:rsid w:val="007C4FF9"/>
    <w:rsid w:val="007C5DD9"/>
    <w:rsid w:val="007C684F"/>
    <w:rsid w:val="007C6A99"/>
    <w:rsid w:val="007C700E"/>
    <w:rsid w:val="007C7418"/>
    <w:rsid w:val="007C7BAF"/>
    <w:rsid w:val="007D003F"/>
    <w:rsid w:val="007D0651"/>
    <w:rsid w:val="007D0C2C"/>
    <w:rsid w:val="007D0D5E"/>
    <w:rsid w:val="007D106A"/>
    <w:rsid w:val="007D3254"/>
    <w:rsid w:val="007D45A5"/>
    <w:rsid w:val="007D564C"/>
    <w:rsid w:val="007D6C19"/>
    <w:rsid w:val="007D6D01"/>
    <w:rsid w:val="007D7216"/>
    <w:rsid w:val="007E03ED"/>
    <w:rsid w:val="007E0757"/>
    <w:rsid w:val="007E0D68"/>
    <w:rsid w:val="007E392A"/>
    <w:rsid w:val="007E7C45"/>
    <w:rsid w:val="007E7EB2"/>
    <w:rsid w:val="007E7FB5"/>
    <w:rsid w:val="007F03D0"/>
    <w:rsid w:val="007F27D8"/>
    <w:rsid w:val="007F3171"/>
    <w:rsid w:val="007F32E7"/>
    <w:rsid w:val="007F4675"/>
    <w:rsid w:val="007F70FF"/>
    <w:rsid w:val="007F7B59"/>
    <w:rsid w:val="00801852"/>
    <w:rsid w:val="008022CE"/>
    <w:rsid w:val="00802728"/>
    <w:rsid w:val="00802E13"/>
    <w:rsid w:val="00803091"/>
    <w:rsid w:val="008037FA"/>
    <w:rsid w:val="00803A36"/>
    <w:rsid w:val="00804743"/>
    <w:rsid w:val="008049A1"/>
    <w:rsid w:val="008063CC"/>
    <w:rsid w:val="00806430"/>
    <w:rsid w:val="00807181"/>
    <w:rsid w:val="00807AE1"/>
    <w:rsid w:val="00810280"/>
    <w:rsid w:val="00810629"/>
    <w:rsid w:val="00811C74"/>
    <w:rsid w:val="00812BF0"/>
    <w:rsid w:val="00814579"/>
    <w:rsid w:val="00814E77"/>
    <w:rsid w:val="00815605"/>
    <w:rsid w:val="008162D8"/>
    <w:rsid w:val="008167F1"/>
    <w:rsid w:val="008175B8"/>
    <w:rsid w:val="0081767F"/>
    <w:rsid w:val="00817CA0"/>
    <w:rsid w:val="008203A4"/>
    <w:rsid w:val="008212B4"/>
    <w:rsid w:val="008217CE"/>
    <w:rsid w:val="00821F5B"/>
    <w:rsid w:val="008222D3"/>
    <w:rsid w:val="008223E0"/>
    <w:rsid w:val="00822B45"/>
    <w:rsid w:val="00822DA8"/>
    <w:rsid w:val="00823742"/>
    <w:rsid w:val="008242D1"/>
    <w:rsid w:val="008250AB"/>
    <w:rsid w:val="00825505"/>
    <w:rsid w:val="008257F6"/>
    <w:rsid w:val="00825923"/>
    <w:rsid w:val="00830A50"/>
    <w:rsid w:val="00830F49"/>
    <w:rsid w:val="00831DB5"/>
    <w:rsid w:val="00832A37"/>
    <w:rsid w:val="00833415"/>
    <w:rsid w:val="00833787"/>
    <w:rsid w:val="00834554"/>
    <w:rsid w:val="00834B3A"/>
    <w:rsid w:val="00834BAC"/>
    <w:rsid w:val="00834CF4"/>
    <w:rsid w:val="00834E6C"/>
    <w:rsid w:val="00834F6F"/>
    <w:rsid w:val="00835D2C"/>
    <w:rsid w:val="008363E8"/>
    <w:rsid w:val="00836E4B"/>
    <w:rsid w:val="00837797"/>
    <w:rsid w:val="00840A98"/>
    <w:rsid w:val="00841535"/>
    <w:rsid w:val="0084370B"/>
    <w:rsid w:val="00843731"/>
    <w:rsid w:val="00844E1A"/>
    <w:rsid w:val="0084548E"/>
    <w:rsid w:val="00845E01"/>
    <w:rsid w:val="00846976"/>
    <w:rsid w:val="00846B85"/>
    <w:rsid w:val="00846E99"/>
    <w:rsid w:val="00847E89"/>
    <w:rsid w:val="008501D6"/>
    <w:rsid w:val="00850BA1"/>
    <w:rsid w:val="00851835"/>
    <w:rsid w:val="00852E20"/>
    <w:rsid w:val="00852FDD"/>
    <w:rsid w:val="00853079"/>
    <w:rsid w:val="00853E7D"/>
    <w:rsid w:val="00855338"/>
    <w:rsid w:val="0086007F"/>
    <w:rsid w:val="00860530"/>
    <w:rsid w:val="00860B4E"/>
    <w:rsid w:val="0086181E"/>
    <w:rsid w:val="00861C76"/>
    <w:rsid w:val="00862082"/>
    <w:rsid w:val="00862D3C"/>
    <w:rsid w:val="00863596"/>
    <w:rsid w:val="008636CF"/>
    <w:rsid w:val="00864715"/>
    <w:rsid w:val="00865200"/>
    <w:rsid w:val="0086586C"/>
    <w:rsid w:val="008658EB"/>
    <w:rsid w:val="00866DAB"/>
    <w:rsid w:val="00866DAD"/>
    <w:rsid w:val="00866E9D"/>
    <w:rsid w:val="008679E0"/>
    <w:rsid w:val="00867EB2"/>
    <w:rsid w:val="00870152"/>
    <w:rsid w:val="00871264"/>
    <w:rsid w:val="0087158C"/>
    <w:rsid w:val="00871AF7"/>
    <w:rsid w:val="008723BC"/>
    <w:rsid w:val="008729F0"/>
    <w:rsid w:val="00872CDB"/>
    <w:rsid w:val="00873447"/>
    <w:rsid w:val="0087358C"/>
    <w:rsid w:val="008737C3"/>
    <w:rsid w:val="00873D3C"/>
    <w:rsid w:val="00873E71"/>
    <w:rsid w:val="00874100"/>
    <w:rsid w:val="00874994"/>
    <w:rsid w:val="00874A70"/>
    <w:rsid w:val="008750E0"/>
    <w:rsid w:val="00876455"/>
    <w:rsid w:val="0087647E"/>
    <w:rsid w:val="008771D7"/>
    <w:rsid w:val="00877AB2"/>
    <w:rsid w:val="00880274"/>
    <w:rsid w:val="008818C9"/>
    <w:rsid w:val="00881C27"/>
    <w:rsid w:val="008820B6"/>
    <w:rsid w:val="00882C44"/>
    <w:rsid w:val="008833EC"/>
    <w:rsid w:val="008859DD"/>
    <w:rsid w:val="00886205"/>
    <w:rsid w:val="00886E79"/>
    <w:rsid w:val="00887528"/>
    <w:rsid w:val="00887899"/>
    <w:rsid w:val="00890939"/>
    <w:rsid w:val="0089114A"/>
    <w:rsid w:val="00891AC2"/>
    <w:rsid w:val="0089405C"/>
    <w:rsid w:val="00894F21"/>
    <w:rsid w:val="00895CF8"/>
    <w:rsid w:val="008967B2"/>
    <w:rsid w:val="008A03DF"/>
    <w:rsid w:val="008A1FB6"/>
    <w:rsid w:val="008A3B9B"/>
    <w:rsid w:val="008A4207"/>
    <w:rsid w:val="008A54D3"/>
    <w:rsid w:val="008A5865"/>
    <w:rsid w:val="008A5CED"/>
    <w:rsid w:val="008A5D2A"/>
    <w:rsid w:val="008A6008"/>
    <w:rsid w:val="008A6ADC"/>
    <w:rsid w:val="008A75B3"/>
    <w:rsid w:val="008A7621"/>
    <w:rsid w:val="008A7B9E"/>
    <w:rsid w:val="008A7C6C"/>
    <w:rsid w:val="008B17FD"/>
    <w:rsid w:val="008B1BE6"/>
    <w:rsid w:val="008B2BB0"/>
    <w:rsid w:val="008B3788"/>
    <w:rsid w:val="008B4150"/>
    <w:rsid w:val="008B432B"/>
    <w:rsid w:val="008B4E07"/>
    <w:rsid w:val="008B4FFF"/>
    <w:rsid w:val="008B580B"/>
    <w:rsid w:val="008B625F"/>
    <w:rsid w:val="008B6B0D"/>
    <w:rsid w:val="008B74C1"/>
    <w:rsid w:val="008C0D5C"/>
    <w:rsid w:val="008C12C5"/>
    <w:rsid w:val="008C2D00"/>
    <w:rsid w:val="008C2E8B"/>
    <w:rsid w:val="008C34A5"/>
    <w:rsid w:val="008C3819"/>
    <w:rsid w:val="008C3F71"/>
    <w:rsid w:val="008C4AFF"/>
    <w:rsid w:val="008C4D65"/>
    <w:rsid w:val="008C55B4"/>
    <w:rsid w:val="008C598D"/>
    <w:rsid w:val="008C5BED"/>
    <w:rsid w:val="008C5ECF"/>
    <w:rsid w:val="008C617A"/>
    <w:rsid w:val="008C693B"/>
    <w:rsid w:val="008D07C6"/>
    <w:rsid w:val="008D15C1"/>
    <w:rsid w:val="008D1AE3"/>
    <w:rsid w:val="008D1CD9"/>
    <w:rsid w:val="008D26DC"/>
    <w:rsid w:val="008D40CA"/>
    <w:rsid w:val="008D4AAE"/>
    <w:rsid w:val="008D54C0"/>
    <w:rsid w:val="008D5711"/>
    <w:rsid w:val="008D6748"/>
    <w:rsid w:val="008D75C1"/>
    <w:rsid w:val="008E045D"/>
    <w:rsid w:val="008E2280"/>
    <w:rsid w:val="008E2514"/>
    <w:rsid w:val="008E3057"/>
    <w:rsid w:val="008E3FA4"/>
    <w:rsid w:val="008E4715"/>
    <w:rsid w:val="008E5652"/>
    <w:rsid w:val="008E5688"/>
    <w:rsid w:val="008E5ACB"/>
    <w:rsid w:val="008E5FC1"/>
    <w:rsid w:val="008E6140"/>
    <w:rsid w:val="008E62DA"/>
    <w:rsid w:val="008E6721"/>
    <w:rsid w:val="008E768C"/>
    <w:rsid w:val="008E7E84"/>
    <w:rsid w:val="008E7EDE"/>
    <w:rsid w:val="008F0373"/>
    <w:rsid w:val="008F27A2"/>
    <w:rsid w:val="008F2B84"/>
    <w:rsid w:val="008F4745"/>
    <w:rsid w:val="008F4A36"/>
    <w:rsid w:val="008F4B28"/>
    <w:rsid w:val="008F4E0F"/>
    <w:rsid w:val="008F5239"/>
    <w:rsid w:val="008F54D2"/>
    <w:rsid w:val="008F604C"/>
    <w:rsid w:val="008F65E7"/>
    <w:rsid w:val="008F7D0C"/>
    <w:rsid w:val="0090048C"/>
    <w:rsid w:val="00900FB3"/>
    <w:rsid w:val="0090134C"/>
    <w:rsid w:val="009014B4"/>
    <w:rsid w:val="009017A8"/>
    <w:rsid w:val="009031DF"/>
    <w:rsid w:val="00903683"/>
    <w:rsid w:val="009045C2"/>
    <w:rsid w:val="009047FF"/>
    <w:rsid w:val="00904C88"/>
    <w:rsid w:val="00904CFB"/>
    <w:rsid w:val="00907366"/>
    <w:rsid w:val="009079E1"/>
    <w:rsid w:val="00910FDC"/>
    <w:rsid w:val="0091161E"/>
    <w:rsid w:val="00912A8A"/>
    <w:rsid w:val="00915451"/>
    <w:rsid w:val="00915ADE"/>
    <w:rsid w:val="00916066"/>
    <w:rsid w:val="00917228"/>
    <w:rsid w:val="00917B73"/>
    <w:rsid w:val="009216C1"/>
    <w:rsid w:val="00923D45"/>
    <w:rsid w:val="00923FFE"/>
    <w:rsid w:val="00924B79"/>
    <w:rsid w:val="00925582"/>
    <w:rsid w:val="00925839"/>
    <w:rsid w:val="0092589E"/>
    <w:rsid w:val="00926296"/>
    <w:rsid w:val="00926EE6"/>
    <w:rsid w:val="00927A66"/>
    <w:rsid w:val="009303FC"/>
    <w:rsid w:val="00930D68"/>
    <w:rsid w:val="00931067"/>
    <w:rsid w:val="00931786"/>
    <w:rsid w:val="00932072"/>
    <w:rsid w:val="0093242B"/>
    <w:rsid w:val="00932980"/>
    <w:rsid w:val="00932A8F"/>
    <w:rsid w:val="00933302"/>
    <w:rsid w:val="009336C4"/>
    <w:rsid w:val="009338D2"/>
    <w:rsid w:val="00935A86"/>
    <w:rsid w:val="009365F4"/>
    <w:rsid w:val="00937122"/>
    <w:rsid w:val="0093727E"/>
    <w:rsid w:val="00941FDC"/>
    <w:rsid w:val="0094232E"/>
    <w:rsid w:val="0094265E"/>
    <w:rsid w:val="00942F53"/>
    <w:rsid w:val="0094310A"/>
    <w:rsid w:val="0094325A"/>
    <w:rsid w:val="00943849"/>
    <w:rsid w:val="009439C2"/>
    <w:rsid w:val="00943AB6"/>
    <w:rsid w:val="00944658"/>
    <w:rsid w:val="00945B5D"/>
    <w:rsid w:val="00945DFC"/>
    <w:rsid w:val="00945E7F"/>
    <w:rsid w:val="00946385"/>
    <w:rsid w:val="00946A8F"/>
    <w:rsid w:val="0094710F"/>
    <w:rsid w:val="009471D6"/>
    <w:rsid w:val="00947B4B"/>
    <w:rsid w:val="00947CA8"/>
    <w:rsid w:val="00950567"/>
    <w:rsid w:val="0095112D"/>
    <w:rsid w:val="0095191A"/>
    <w:rsid w:val="00952F1B"/>
    <w:rsid w:val="00952F92"/>
    <w:rsid w:val="0095410B"/>
    <w:rsid w:val="00954F29"/>
    <w:rsid w:val="00955133"/>
    <w:rsid w:val="009554FB"/>
    <w:rsid w:val="00955917"/>
    <w:rsid w:val="00955B78"/>
    <w:rsid w:val="00956097"/>
    <w:rsid w:val="0095645B"/>
    <w:rsid w:val="00956FC1"/>
    <w:rsid w:val="00957017"/>
    <w:rsid w:val="0095716A"/>
    <w:rsid w:val="00957171"/>
    <w:rsid w:val="00957457"/>
    <w:rsid w:val="009576BD"/>
    <w:rsid w:val="00960E3F"/>
    <w:rsid w:val="009624B2"/>
    <w:rsid w:val="00962C99"/>
    <w:rsid w:val="00963205"/>
    <w:rsid w:val="00963254"/>
    <w:rsid w:val="009636EB"/>
    <w:rsid w:val="00964193"/>
    <w:rsid w:val="009651AA"/>
    <w:rsid w:val="009655AE"/>
    <w:rsid w:val="00965891"/>
    <w:rsid w:val="00966183"/>
    <w:rsid w:val="0096626F"/>
    <w:rsid w:val="00966354"/>
    <w:rsid w:val="00966561"/>
    <w:rsid w:val="009672E8"/>
    <w:rsid w:val="0096779B"/>
    <w:rsid w:val="00967A37"/>
    <w:rsid w:val="0097000B"/>
    <w:rsid w:val="0097034F"/>
    <w:rsid w:val="009704A8"/>
    <w:rsid w:val="009710C4"/>
    <w:rsid w:val="009711E7"/>
    <w:rsid w:val="00971518"/>
    <w:rsid w:val="0097218A"/>
    <w:rsid w:val="0097221C"/>
    <w:rsid w:val="009729D7"/>
    <w:rsid w:val="00973803"/>
    <w:rsid w:val="009745E7"/>
    <w:rsid w:val="009773FE"/>
    <w:rsid w:val="00977FE3"/>
    <w:rsid w:val="00980240"/>
    <w:rsid w:val="00980D8B"/>
    <w:rsid w:val="00980FD9"/>
    <w:rsid w:val="00981081"/>
    <w:rsid w:val="00981342"/>
    <w:rsid w:val="00981A7E"/>
    <w:rsid w:val="0098270E"/>
    <w:rsid w:val="0098517E"/>
    <w:rsid w:val="009851D3"/>
    <w:rsid w:val="00985AAF"/>
    <w:rsid w:val="00985AFF"/>
    <w:rsid w:val="00986804"/>
    <w:rsid w:val="00987154"/>
    <w:rsid w:val="0098722F"/>
    <w:rsid w:val="00987E67"/>
    <w:rsid w:val="00987F27"/>
    <w:rsid w:val="009918A2"/>
    <w:rsid w:val="0099284C"/>
    <w:rsid w:val="009930FA"/>
    <w:rsid w:val="00995787"/>
    <w:rsid w:val="00995F0B"/>
    <w:rsid w:val="00996350"/>
    <w:rsid w:val="009967E3"/>
    <w:rsid w:val="00997A39"/>
    <w:rsid w:val="009A1269"/>
    <w:rsid w:val="009A2F3E"/>
    <w:rsid w:val="009A491D"/>
    <w:rsid w:val="009A4A5C"/>
    <w:rsid w:val="009A4CFE"/>
    <w:rsid w:val="009A54D3"/>
    <w:rsid w:val="009A6641"/>
    <w:rsid w:val="009A685E"/>
    <w:rsid w:val="009A6E8E"/>
    <w:rsid w:val="009B0543"/>
    <w:rsid w:val="009B08CD"/>
    <w:rsid w:val="009B1387"/>
    <w:rsid w:val="009B1498"/>
    <w:rsid w:val="009B17DC"/>
    <w:rsid w:val="009B317C"/>
    <w:rsid w:val="009B3CA9"/>
    <w:rsid w:val="009B46AF"/>
    <w:rsid w:val="009B4A48"/>
    <w:rsid w:val="009B5104"/>
    <w:rsid w:val="009B5128"/>
    <w:rsid w:val="009B561A"/>
    <w:rsid w:val="009B5EC3"/>
    <w:rsid w:val="009B6241"/>
    <w:rsid w:val="009B64F5"/>
    <w:rsid w:val="009B6537"/>
    <w:rsid w:val="009B7569"/>
    <w:rsid w:val="009C03C6"/>
    <w:rsid w:val="009C064D"/>
    <w:rsid w:val="009C20FE"/>
    <w:rsid w:val="009C2600"/>
    <w:rsid w:val="009C3394"/>
    <w:rsid w:val="009C4858"/>
    <w:rsid w:val="009C4AE8"/>
    <w:rsid w:val="009C4B4D"/>
    <w:rsid w:val="009C5275"/>
    <w:rsid w:val="009C54B9"/>
    <w:rsid w:val="009C5855"/>
    <w:rsid w:val="009C5CC4"/>
    <w:rsid w:val="009C5E3B"/>
    <w:rsid w:val="009C60DF"/>
    <w:rsid w:val="009C64A0"/>
    <w:rsid w:val="009C74BA"/>
    <w:rsid w:val="009C798C"/>
    <w:rsid w:val="009C7B65"/>
    <w:rsid w:val="009D0239"/>
    <w:rsid w:val="009D0E4A"/>
    <w:rsid w:val="009D0F05"/>
    <w:rsid w:val="009D1213"/>
    <w:rsid w:val="009D134C"/>
    <w:rsid w:val="009D1609"/>
    <w:rsid w:val="009D165D"/>
    <w:rsid w:val="009D48B4"/>
    <w:rsid w:val="009D5C65"/>
    <w:rsid w:val="009D71EF"/>
    <w:rsid w:val="009D72B5"/>
    <w:rsid w:val="009D73A8"/>
    <w:rsid w:val="009D77EF"/>
    <w:rsid w:val="009D7D39"/>
    <w:rsid w:val="009D7E4B"/>
    <w:rsid w:val="009D7F9C"/>
    <w:rsid w:val="009E012E"/>
    <w:rsid w:val="009E015B"/>
    <w:rsid w:val="009E34FE"/>
    <w:rsid w:val="009E46CB"/>
    <w:rsid w:val="009E4E56"/>
    <w:rsid w:val="009E4E6C"/>
    <w:rsid w:val="009E4EA0"/>
    <w:rsid w:val="009E53F7"/>
    <w:rsid w:val="009E5EF1"/>
    <w:rsid w:val="009E621E"/>
    <w:rsid w:val="009E6DA3"/>
    <w:rsid w:val="009E7447"/>
    <w:rsid w:val="009E7B8E"/>
    <w:rsid w:val="009F3922"/>
    <w:rsid w:val="009F3D27"/>
    <w:rsid w:val="009F3D74"/>
    <w:rsid w:val="009F6B66"/>
    <w:rsid w:val="009F72CE"/>
    <w:rsid w:val="009F7481"/>
    <w:rsid w:val="009F7945"/>
    <w:rsid w:val="009F79DE"/>
    <w:rsid w:val="009F7DE3"/>
    <w:rsid w:val="00A00D13"/>
    <w:rsid w:val="00A01068"/>
    <w:rsid w:val="00A0191A"/>
    <w:rsid w:val="00A01A61"/>
    <w:rsid w:val="00A01C43"/>
    <w:rsid w:val="00A026F3"/>
    <w:rsid w:val="00A02709"/>
    <w:rsid w:val="00A0336D"/>
    <w:rsid w:val="00A042AA"/>
    <w:rsid w:val="00A043B1"/>
    <w:rsid w:val="00A05045"/>
    <w:rsid w:val="00A05DD9"/>
    <w:rsid w:val="00A05EA9"/>
    <w:rsid w:val="00A0604C"/>
    <w:rsid w:val="00A06226"/>
    <w:rsid w:val="00A065D7"/>
    <w:rsid w:val="00A070B7"/>
    <w:rsid w:val="00A07EAA"/>
    <w:rsid w:val="00A07FAA"/>
    <w:rsid w:val="00A103B0"/>
    <w:rsid w:val="00A12894"/>
    <w:rsid w:val="00A130EB"/>
    <w:rsid w:val="00A13454"/>
    <w:rsid w:val="00A13F8D"/>
    <w:rsid w:val="00A143AF"/>
    <w:rsid w:val="00A207CB"/>
    <w:rsid w:val="00A20820"/>
    <w:rsid w:val="00A20965"/>
    <w:rsid w:val="00A20D4A"/>
    <w:rsid w:val="00A216B6"/>
    <w:rsid w:val="00A21D06"/>
    <w:rsid w:val="00A22068"/>
    <w:rsid w:val="00A220B0"/>
    <w:rsid w:val="00A23168"/>
    <w:rsid w:val="00A2323F"/>
    <w:rsid w:val="00A236D1"/>
    <w:rsid w:val="00A2433F"/>
    <w:rsid w:val="00A2436A"/>
    <w:rsid w:val="00A2496A"/>
    <w:rsid w:val="00A24BD5"/>
    <w:rsid w:val="00A25CE1"/>
    <w:rsid w:val="00A25ED0"/>
    <w:rsid w:val="00A2675C"/>
    <w:rsid w:val="00A269FE"/>
    <w:rsid w:val="00A2752D"/>
    <w:rsid w:val="00A303AF"/>
    <w:rsid w:val="00A31510"/>
    <w:rsid w:val="00A32C60"/>
    <w:rsid w:val="00A335D7"/>
    <w:rsid w:val="00A33D17"/>
    <w:rsid w:val="00A34474"/>
    <w:rsid w:val="00A34D6D"/>
    <w:rsid w:val="00A34FB0"/>
    <w:rsid w:val="00A356D1"/>
    <w:rsid w:val="00A359DB"/>
    <w:rsid w:val="00A36474"/>
    <w:rsid w:val="00A37B3D"/>
    <w:rsid w:val="00A37DF9"/>
    <w:rsid w:val="00A40C0D"/>
    <w:rsid w:val="00A40C6C"/>
    <w:rsid w:val="00A41436"/>
    <w:rsid w:val="00A4205D"/>
    <w:rsid w:val="00A42255"/>
    <w:rsid w:val="00A425AF"/>
    <w:rsid w:val="00A428CD"/>
    <w:rsid w:val="00A42DE7"/>
    <w:rsid w:val="00A435D6"/>
    <w:rsid w:val="00A43CFB"/>
    <w:rsid w:val="00A44357"/>
    <w:rsid w:val="00A444BA"/>
    <w:rsid w:val="00A46015"/>
    <w:rsid w:val="00A473FD"/>
    <w:rsid w:val="00A50228"/>
    <w:rsid w:val="00A506A6"/>
    <w:rsid w:val="00A507A9"/>
    <w:rsid w:val="00A52117"/>
    <w:rsid w:val="00A52A31"/>
    <w:rsid w:val="00A53357"/>
    <w:rsid w:val="00A5555E"/>
    <w:rsid w:val="00A55855"/>
    <w:rsid w:val="00A55DFD"/>
    <w:rsid w:val="00A5690E"/>
    <w:rsid w:val="00A574F0"/>
    <w:rsid w:val="00A6028E"/>
    <w:rsid w:val="00A61737"/>
    <w:rsid w:val="00A629C0"/>
    <w:rsid w:val="00A6371B"/>
    <w:rsid w:val="00A646D3"/>
    <w:rsid w:val="00A655DB"/>
    <w:rsid w:val="00A65C60"/>
    <w:rsid w:val="00A6602E"/>
    <w:rsid w:val="00A66600"/>
    <w:rsid w:val="00A70B14"/>
    <w:rsid w:val="00A72A33"/>
    <w:rsid w:val="00A73136"/>
    <w:rsid w:val="00A73441"/>
    <w:rsid w:val="00A74884"/>
    <w:rsid w:val="00A754D6"/>
    <w:rsid w:val="00A75E60"/>
    <w:rsid w:val="00A75EFD"/>
    <w:rsid w:val="00A75FAE"/>
    <w:rsid w:val="00A777EB"/>
    <w:rsid w:val="00A80968"/>
    <w:rsid w:val="00A81D1A"/>
    <w:rsid w:val="00A82208"/>
    <w:rsid w:val="00A8229A"/>
    <w:rsid w:val="00A82490"/>
    <w:rsid w:val="00A82805"/>
    <w:rsid w:val="00A8424D"/>
    <w:rsid w:val="00A84255"/>
    <w:rsid w:val="00A8431C"/>
    <w:rsid w:val="00A85831"/>
    <w:rsid w:val="00A85B84"/>
    <w:rsid w:val="00A85CAA"/>
    <w:rsid w:val="00A86785"/>
    <w:rsid w:val="00A86B7C"/>
    <w:rsid w:val="00A8775B"/>
    <w:rsid w:val="00A87FA8"/>
    <w:rsid w:val="00A905C3"/>
    <w:rsid w:val="00A91331"/>
    <w:rsid w:val="00A92082"/>
    <w:rsid w:val="00A9214F"/>
    <w:rsid w:val="00A92601"/>
    <w:rsid w:val="00A931DE"/>
    <w:rsid w:val="00A93895"/>
    <w:rsid w:val="00A944D8"/>
    <w:rsid w:val="00A95505"/>
    <w:rsid w:val="00A95820"/>
    <w:rsid w:val="00A95944"/>
    <w:rsid w:val="00A9676F"/>
    <w:rsid w:val="00A9764B"/>
    <w:rsid w:val="00AA0804"/>
    <w:rsid w:val="00AA0830"/>
    <w:rsid w:val="00AA08CF"/>
    <w:rsid w:val="00AA08ED"/>
    <w:rsid w:val="00AA1190"/>
    <w:rsid w:val="00AA1439"/>
    <w:rsid w:val="00AA17A5"/>
    <w:rsid w:val="00AA1B92"/>
    <w:rsid w:val="00AA2577"/>
    <w:rsid w:val="00AA5D2E"/>
    <w:rsid w:val="00AA5D52"/>
    <w:rsid w:val="00AA6966"/>
    <w:rsid w:val="00AA7007"/>
    <w:rsid w:val="00AA70FB"/>
    <w:rsid w:val="00AA72F7"/>
    <w:rsid w:val="00AA7359"/>
    <w:rsid w:val="00AB02A4"/>
    <w:rsid w:val="00AB066C"/>
    <w:rsid w:val="00AB15E9"/>
    <w:rsid w:val="00AB1E85"/>
    <w:rsid w:val="00AB2829"/>
    <w:rsid w:val="00AB2A71"/>
    <w:rsid w:val="00AB37B9"/>
    <w:rsid w:val="00AB38A5"/>
    <w:rsid w:val="00AB4CF1"/>
    <w:rsid w:val="00AB4FE7"/>
    <w:rsid w:val="00AB5161"/>
    <w:rsid w:val="00AB5333"/>
    <w:rsid w:val="00AB6378"/>
    <w:rsid w:val="00AB64B4"/>
    <w:rsid w:val="00AB680E"/>
    <w:rsid w:val="00AC1449"/>
    <w:rsid w:val="00AC2071"/>
    <w:rsid w:val="00AC2AF6"/>
    <w:rsid w:val="00AC2B1D"/>
    <w:rsid w:val="00AC2D19"/>
    <w:rsid w:val="00AC344C"/>
    <w:rsid w:val="00AC53B9"/>
    <w:rsid w:val="00AC5A8C"/>
    <w:rsid w:val="00AC5D76"/>
    <w:rsid w:val="00AC7019"/>
    <w:rsid w:val="00AC7B7C"/>
    <w:rsid w:val="00AC7F37"/>
    <w:rsid w:val="00AD07F2"/>
    <w:rsid w:val="00AD17AF"/>
    <w:rsid w:val="00AD17CF"/>
    <w:rsid w:val="00AD17E8"/>
    <w:rsid w:val="00AD18D4"/>
    <w:rsid w:val="00AD2B6F"/>
    <w:rsid w:val="00AD3156"/>
    <w:rsid w:val="00AD34E7"/>
    <w:rsid w:val="00AD440B"/>
    <w:rsid w:val="00AD456E"/>
    <w:rsid w:val="00AD539B"/>
    <w:rsid w:val="00AD6188"/>
    <w:rsid w:val="00AD63C2"/>
    <w:rsid w:val="00AD7112"/>
    <w:rsid w:val="00AE0B76"/>
    <w:rsid w:val="00AE114C"/>
    <w:rsid w:val="00AE1C7B"/>
    <w:rsid w:val="00AE1E7B"/>
    <w:rsid w:val="00AE24A7"/>
    <w:rsid w:val="00AE2727"/>
    <w:rsid w:val="00AE2B11"/>
    <w:rsid w:val="00AE2B8A"/>
    <w:rsid w:val="00AE37FB"/>
    <w:rsid w:val="00AE47A8"/>
    <w:rsid w:val="00AE48B2"/>
    <w:rsid w:val="00AE4D8E"/>
    <w:rsid w:val="00AE4E00"/>
    <w:rsid w:val="00AE61FD"/>
    <w:rsid w:val="00AE66C3"/>
    <w:rsid w:val="00AF07C0"/>
    <w:rsid w:val="00AF11C6"/>
    <w:rsid w:val="00AF1737"/>
    <w:rsid w:val="00AF2D44"/>
    <w:rsid w:val="00AF304C"/>
    <w:rsid w:val="00AF4304"/>
    <w:rsid w:val="00AF477D"/>
    <w:rsid w:val="00AF4832"/>
    <w:rsid w:val="00AF48FA"/>
    <w:rsid w:val="00AF4FFA"/>
    <w:rsid w:val="00AF5089"/>
    <w:rsid w:val="00AF55F9"/>
    <w:rsid w:val="00AF5A78"/>
    <w:rsid w:val="00AF6DA3"/>
    <w:rsid w:val="00AF70EC"/>
    <w:rsid w:val="00AF7497"/>
    <w:rsid w:val="00AF7A58"/>
    <w:rsid w:val="00AF7A59"/>
    <w:rsid w:val="00AF7ABE"/>
    <w:rsid w:val="00AF7ADF"/>
    <w:rsid w:val="00AF7CAD"/>
    <w:rsid w:val="00B006D8"/>
    <w:rsid w:val="00B006E1"/>
    <w:rsid w:val="00B00EF2"/>
    <w:rsid w:val="00B016E6"/>
    <w:rsid w:val="00B01CD2"/>
    <w:rsid w:val="00B02334"/>
    <w:rsid w:val="00B02F6D"/>
    <w:rsid w:val="00B0385B"/>
    <w:rsid w:val="00B04BAA"/>
    <w:rsid w:val="00B056C6"/>
    <w:rsid w:val="00B05937"/>
    <w:rsid w:val="00B05A58"/>
    <w:rsid w:val="00B071D9"/>
    <w:rsid w:val="00B07EB5"/>
    <w:rsid w:val="00B10B7D"/>
    <w:rsid w:val="00B10C9F"/>
    <w:rsid w:val="00B1178B"/>
    <w:rsid w:val="00B12084"/>
    <w:rsid w:val="00B12099"/>
    <w:rsid w:val="00B127BF"/>
    <w:rsid w:val="00B14795"/>
    <w:rsid w:val="00B1563C"/>
    <w:rsid w:val="00B15DBB"/>
    <w:rsid w:val="00B17042"/>
    <w:rsid w:val="00B17374"/>
    <w:rsid w:val="00B2044E"/>
    <w:rsid w:val="00B20A39"/>
    <w:rsid w:val="00B20DE1"/>
    <w:rsid w:val="00B22E4A"/>
    <w:rsid w:val="00B22F83"/>
    <w:rsid w:val="00B238C8"/>
    <w:rsid w:val="00B241EF"/>
    <w:rsid w:val="00B24CFE"/>
    <w:rsid w:val="00B269B1"/>
    <w:rsid w:val="00B31824"/>
    <w:rsid w:val="00B32DB5"/>
    <w:rsid w:val="00B32DDF"/>
    <w:rsid w:val="00B32EE6"/>
    <w:rsid w:val="00B3413D"/>
    <w:rsid w:val="00B3463F"/>
    <w:rsid w:val="00B34A3A"/>
    <w:rsid w:val="00B34EFE"/>
    <w:rsid w:val="00B3572C"/>
    <w:rsid w:val="00B36865"/>
    <w:rsid w:val="00B37786"/>
    <w:rsid w:val="00B379C9"/>
    <w:rsid w:val="00B4099B"/>
    <w:rsid w:val="00B40AD8"/>
    <w:rsid w:val="00B41D46"/>
    <w:rsid w:val="00B41EA8"/>
    <w:rsid w:val="00B424D1"/>
    <w:rsid w:val="00B443E4"/>
    <w:rsid w:val="00B4464E"/>
    <w:rsid w:val="00B44D5A"/>
    <w:rsid w:val="00B451C2"/>
    <w:rsid w:val="00B4536F"/>
    <w:rsid w:val="00B45D5E"/>
    <w:rsid w:val="00B46702"/>
    <w:rsid w:val="00B47EDF"/>
    <w:rsid w:val="00B51286"/>
    <w:rsid w:val="00B51D68"/>
    <w:rsid w:val="00B52798"/>
    <w:rsid w:val="00B53857"/>
    <w:rsid w:val="00B548E5"/>
    <w:rsid w:val="00B54B0F"/>
    <w:rsid w:val="00B561EF"/>
    <w:rsid w:val="00B57351"/>
    <w:rsid w:val="00B57687"/>
    <w:rsid w:val="00B57A1B"/>
    <w:rsid w:val="00B605F3"/>
    <w:rsid w:val="00B61B53"/>
    <w:rsid w:val="00B62571"/>
    <w:rsid w:val="00B63245"/>
    <w:rsid w:val="00B63547"/>
    <w:rsid w:val="00B64448"/>
    <w:rsid w:val="00B646C0"/>
    <w:rsid w:val="00B64FD2"/>
    <w:rsid w:val="00B654A5"/>
    <w:rsid w:val="00B657AF"/>
    <w:rsid w:val="00B65981"/>
    <w:rsid w:val="00B66194"/>
    <w:rsid w:val="00B67AC7"/>
    <w:rsid w:val="00B70258"/>
    <w:rsid w:val="00B70F82"/>
    <w:rsid w:val="00B7114C"/>
    <w:rsid w:val="00B7229E"/>
    <w:rsid w:val="00B72A19"/>
    <w:rsid w:val="00B73218"/>
    <w:rsid w:val="00B73373"/>
    <w:rsid w:val="00B7376B"/>
    <w:rsid w:val="00B73903"/>
    <w:rsid w:val="00B73B9C"/>
    <w:rsid w:val="00B74B3C"/>
    <w:rsid w:val="00B77920"/>
    <w:rsid w:val="00B77A45"/>
    <w:rsid w:val="00B77A5D"/>
    <w:rsid w:val="00B80064"/>
    <w:rsid w:val="00B806EC"/>
    <w:rsid w:val="00B81FED"/>
    <w:rsid w:val="00B821C0"/>
    <w:rsid w:val="00B826B3"/>
    <w:rsid w:val="00B82745"/>
    <w:rsid w:val="00B83673"/>
    <w:rsid w:val="00B83B9F"/>
    <w:rsid w:val="00B83F2E"/>
    <w:rsid w:val="00B843CF"/>
    <w:rsid w:val="00B85AFC"/>
    <w:rsid w:val="00B85DE2"/>
    <w:rsid w:val="00B8632D"/>
    <w:rsid w:val="00B86C60"/>
    <w:rsid w:val="00B87BF8"/>
    <w:rsid w:val="00B87C2C"/>
    <w:rsid w:val="00B87D48"/>
    <w:rsid w:val="00B90C01"/>
    <w:rsid w:val="00B90D0D"/>
    <w:rsid w:val="00B91DB3"/>
    <w:rsid w:val="00B928C7"/>
    <w:rsid w:val="00B94579"/>
    <w:rsid w:val="00B94A89"/>
    <w:rsid w:val="00B958E3"/>
    <w:rsid w:val="00B96297"/>
    <w:rsid w:val="00B96B20"/>
    <w:rsid w:val="00B96D4B"/>
    <w:rsid w:val="00B97C10"/>
    <w:rsid w:val="00BA03C4"/>
    <w:rsid w:val="00BA2710"/>
    <w:rsid w:val="00BA2A2B"/>
    <w:rsid w:val="00BA2F15"/>
    <w:rsid w:val="00BA3F40"/>
    <w:rsid w:val="00BA403A"/>
    <w:rsid w:val="00BA4660"/>
    <w:rsid w:val="00BA6299"/>
    <w:rsid w:val="00BA6A8B"/>
    <w:rsid w:val="00BA7765"/>
    <w:rsid w:val="00BA792C"/>
    <w:rsid w:val="00BB0956"/>
    <w:rsid w:val="00BB0DC1"/>
    <w:rsid w:val="00BB13A2"/>
    <w:rsid w:val="00BB1565"/>
    <w:rsid w:val="00BB1784"/>
    <w:rsid w:val="00BB1A5F"/>
    <w:rsid w:val="00BB2039"/>
    <w:rsid w:val="00BB2614"/>
    <w:rsid w:val="00BB26A4"/>
    <w:rsid w:val="00BB2DD4"/>
    <w:rsid w:val="00BB4E29"/>
    <w:rsid w:val="00BB50B6"/>
    <w:rsid w:val="00BB5D7E"/>
    <w:rsid w:val="00BB606C"/>
    <w:rsid w:val="00BB67D1"/>
    <w:rsid w:val="00BC0329"/>
    <w:rsid w:val="00BC0755"/>
    <w:rsid w:val="00BC09A7"/>
    <w:rsid w:val="00BC1024"/>
    <w:rsid w:val="00BC1FC9"/>
    <w:rsid w:val="00BC43D3"/>
    <w:rsid w:val="00BC4507"/>
    <w:rsid w:val="00BC63D0"/>
    <w:rsid w:val="00BC679F"/>
    <w:rsid w:val="00BC7961"/>
    <w:rsid w:val="00BD06EF"/>
    <w:rsid w:val="00BD072A"/>
    <w:rsid w:val="00BD08A9"/>
    <w:rsid w:val="00BD0C48"/>
    <w:rsid w:val="00BD154E"/>
    <w:rsid w:val="00BD1BDD"/>
    <w:rsid w:val="00BD2771"/>
    <w:rsid w:val="00BD2E4B"/>
    <w:rsid w:val="00BD430C"/>
    <w:rsid w:val="00BD5F52"/>
    <w:rsid w:val="00BD61C0"/>
    <w:rsid w:val="00BD61CA"/>
    <w:rsid w:val="00BD67DE"/>
    <w:rsid w:val="00BD6A4C"/>
    <w:rsid w:val="00BD6DEB"/>
    <w:rsid w:val="00BD7F8E"/>
    <w:rsid w:val="00BE08BC"/>
    <w:rsid w:val="00BE0F9D"/>
    <w:rsid w:val="00BE1542"/>
    <w:rsid w:val="00BE15D5"/>
    <w:rsid w:val="00BE16E8"/>
    <w:rsid w:val="00BE17C8"/>
    <w:rsid w:val="00BE19E4"/>
    <w:rsid w:val="00BE1DEB"/>
    <w:rsid w:val="00BE2008"/>
    <w:rsid w:val="00BE255D"/>
    <w:rsid w:val="00BE2DD5"/>
    <w:rsid w:val="00BE3196"/>
    <w:rsid w:val="00BE3A36"/>
    <w:rsid w:val="00BE3F19"/>
    <w:rsid w:val="00BE4665"/>
    <w:rsid w:val="00BE5FF6"/>
    <w:rsid w:val="00BE638D"/>
    <w:rsid w:val="00BE69BE"/>
    <w:rsid w:val="00BE7F7B"/>
    <w:rsid w:val="00BF0628"/>
    <w:rsid w:val="00BF117C"/>
    <w:rsid w:val="00BF1500"/>
    <w:rsid w:val="00BF1508"/>
    <w:rsid w:val="00BF215A"/>
    <w:rsid w:val="00BF2653"/>
    <w:rsid w:val="00BF28B6"/>
    <w:rsid w:val="00BF3B8B"/>
    <w:rsid w:val="00BF3BE3"/>
    <w:rsid w:val="00BF48D9"/>
    <w:rsid w:val="00BF4CF4"/>
    <w:rsid w:val="00BF6706"/>
    <w:rsid w:val="00BF739B"/>
    <w:rsid w:val="00BF79D0"/>
    <w:rsid w:val="00C005E0"/>
    <w:rsid w:val="00C009E0"/>
    <w:rsid w:val="00C00F12"/>
    <w:rsid w:val="00C00FF6"/>
    <w:rsid w:val="00C01489"/>
    <w:rsid w:val="00C023DC"/>
    <w:rsid w:val="00C02742"/>
    <w:rsid w:val="00C02BE4"/>
    <w:rsid w:val="00C02C2E"/>
    <w:rsid w:val="00C03161"/>
    <w:rsid w:val="00C03C68"/>
    <w:rsid w:val="00C03CBD"/>
    <w:rsid w:val="00C051B4"/>
    <w:rsid w:val="00C056F8"/>
    <w:rsid w:val="00C05CB8"/>
    <w:rsid w:val="00C05EBD"/>
    <w:rsid w:val="00C06848"/>
    <w:rsid w:val="00C10ACC"/>
    <w:rsid w:val="00C12237"/>
    <w:rsid w:val="00C12551"/>
    <w:rsid w:val="00C12CEF"/>
    <w:rsid w:val="00C13300"/>
    <w:rsid w:val="00C1391E"/>
    <w:rsid w:val="00C142DB"/>
    <w:rsid w:val="00C15AF6"/>
    <w:rsid w:val="00C15CC5"/>
    <w:rsid w:val="00C16E8B"/>
    <w:rsid w:val="00C175D1"/>
    <w:rsid w:val="00C2011E"/>
    <w:rsid w:val="00C20612"/>
    <w:rsid w:val="00C20C66"/>
    <w:rsid w:val="00C20DCF"/>
    <w:rsid w:val="00C211ED"/>
    <w:rsid w:val="00C21958"/>
    <w:rsid w:val="00C21C02"/>
    <w:rsid w:val="00C21DF8"/>
    <w:rsid w:val="00C222AA"/>
    <w:rsid w:val="00C22B5F"/>
    <w:rsid w:val="00C2384D"/>
    <w:rsid w:val="00C240AB"/>
    <w:rsid w:val="00C25115"/>
    <w:rsid w:val="00C25AFC"/>
    <w:rsid w:val="00C25B87"/>
    <w:rsid w:val="00C2618E"/>
    <w:rsid w:val="00C262BA"/>
    <w:rsid w:val="00C267DA"/>
    <w:rsid w:val="00C303AE"/>
    <w:rsid w:val="00C3097C"/>
    <w:rsid w:val="00C30FDD"/>
    <w:rsid w:val="00C3179C"/>
    <w:rsid w:val="00C31C38"/>
    <w:rsid w:val="00C31E32"/>
    <w:rsid w:val="00C32185"/>
    <w:rsid w:val="00C3233F"/>
    <w:rsid w:val="00C32425"/>
    <w:rsid w:val="00C32561"/>
    <w:rsid w:val="00C3339D"/>
    <w:rsid w:val="00C33B0A"/>
    <w:rsid w:val="00C368FA"/>
    <w:rsid w:val="00C369F8"/>
    <w:rsid w:val="00C40003"/>
    <w:rsid w:val="00C40416"/>
    <w:rsid w:val="00C40C19"/>
    <w:rsid w:val="00C41F6C"/>
    <w:rsid w:val="00C42403"/>
    <w:rsid w:val="00C432B1"/>
    <w:rsid w:val="00C43E20"/>
    <w:rsid w:val="00C44803"/>
    <w:rsid w:val="00C456F9"/>
    <w:rsid w:val="00C47E53"/>
    <w:rsid w:val="00C47FC6"/>
    <w:rsid w:val="00C5075A"/>
    <w:rsid w:val="00C517E3"/>
    <w:rsid w:val="00C52299"/>
    <w:rsid w:val="00C5351A"/>
    <w:rsid w:val="00C535C3"/>
    <w:rsid w:val="00C5393B"/>
    <w:rsid w:val="00C54383"/>
    <w:rsid w:val="00C54653"/>
    <w:rsid w:val="00C54734"/>
    <w:rsid w:val="00C54ACC"/>
    <w:rsid w:val="00C54D28"/>
    <w:rsid w:val="00C54EF4"/>
    <w:rsid w:val="00C55208"/>
    <w:rsid w:val="00C5540B"/>
    <w:rsid w:val="00C5562B"/>
    <w:rsid w:val="00C567F8"/>
    <w:rsid w:val="00C56D04"/>
    <w:rsid w:val="00C6021B"/>
    <w:rsid w:val="00C60BDC"/>
    <w:rsid w:val="00C6147B"/>
    <w:rsid w:val="00C61717"/>
    <w:rsid w:val="00C623D2"/>
    <w:rsid w:val="00C6266C"/>
    <w:rsid w:val="00C6270C"/>
    <w:rsid w:val="00C62A2C"/>
    <w:rsid w:val="00C63A03"/>
    <w:rsid w:val="00C63A5B"/>
    <w:rsid w:val="00C63F58"/>
    <w:rsid w:val="00C64014"/>
    <w:rsid w:val="00C655B5"/>
    <w:rsid w:val="00C65C8B"/>
    <w:rsid w:val="00C66248"/>
    <w:rsid w:val="00C6761F"/>
    <w:rsid w:val="00C70BC4"/>
    <w:rsid w:val="00C70E7D"/>
    <w:rsid w:val="00C7119C"/>
    <w:rsid w:val="00C71F05"/>
    <w:rsid w:val="00C72591"/>
    <w:rsid w:val="00C73035"/>
    <w:rsid w:val="00C7339E"/>
    <w:rsid w:val="00C7430A"/>
    <w:rsid w:val="00C7452D"/>
    <w:rsid w:val="00C745B7"/>
    <w:rsid w:val="00C74B3B"/>
    <w:rsid w:val="00C751D1"/>
    <w:rsid w:val="00C75991"/>
    <w:rsid w:val="00C76EFC"/>
    <w:rsid w:val="00C7740A"/>
    <w:rsid w:val="00C77A10"/>
    <w:rsid w:val="00C77E0F"/>
    <w:rsid w:val="00C8028F"/>
    <w:rsid w:val="00C81620"/>
    <w:rsid w:val="00C819B0"/>
    <w:rsid w:val="00C82305"/>
    <w:rsid w:val="00C82397"/>
    <w:rsid w:val="00C82D65"/>
    <w:rsid w:val="00C8347C"/>
    <w:rsid w:val="00C8358D"/>
    <w:rsid w:val="00C83B83"/>
    <w:rsid w:val="00C83CE8"/>
    <w:rsid w:val="00C842EC"/>
    <w:rsid w:val="00C846E1"/>
    <w:rsid w:val="00C84820"/>
    <w:rsid w:val="00C84FBB"/>
    <w:rsid w:val="00C85177"/>
    <w:rsid w:val="00C857EC"/>
    <w:rsid w:val="00C8614A"/>
    <w:rsid w:val="00C86864"/>
    <w:rsid w:val="00C86DBA"/>
    <w:rsid w:val="00C87FD3"/>
    <w:rsid w:val="00C9043F"/>
    <w:rsid w:val="00C90CE0"/>
    <w:rsid w:val="00C92D14"/>
    <w:rsid w:val="00C944AB"/>
    <w:rsid w:val="00C94940"/>
    <w:rsid w:val="00C9512A"/>
    <w:rsid w:val="00C96A22"/>
    <w:rsid w:val="00C977FB"/>
    <w:rsid w:val="00C97A06"/>
    <w:rsid w:val="00CA17E8"/>
    <w:rsid w:val="00CA2B6F"/>
    <w:rsid w:val="00CA3238"/>
    <w:rsid w:val="00CA352A"/>
    <w:rsid w:val="00CA3F38"/>
    <w:rsid w:val="00CA4562"/>
    <w:rsid w:val="00CA632E"/>
    <w:rsid w:val="00CA6661"/>
    <w:rsid w:val="00CA7359"/>
    <w:rsid w:val="00CA75F6"/>
    <w:rsid w:val="00CA772A"/>
    <w:rsid w:val="00CA79DA"/>
    <w:rsid w:val="00CB01D7"/>
    <w:rsid w:val="00CB38FA"/>
    <w:rsid w:val="00CB3B28"/>
    <w:rsid w:val="00CB3C58"/>
    <w:rsid w:val="00CB593B"/>
    <w:rsid w:val="00CB6396"/>
    <w:rsid w:val="00CB6AEA"/>
    <w:rsid w:val="00CC037A"/>
    <w:rsid w:val="00CC0DF3"/>
    <w:rsid w:val="00CC0ED3"/>
    <w:rsid w:val="00CC129D"/>
    <w:rsid w:val="00CC1B05"/>
    <w:rsid w:val="00CC1BCC"/>
    <w:rsid w:val="00CC1C23"/>
    <w:rsid w:val="00CC2AAB"/>
    <w:rsid w:val="00CC34D3"/>
    <w:rsid w:val="00CC3FB6"/>
    <w:rsid w:val="00CC4753"/>
    <w:rsid w:val="00CC6E1A"/>
    <w:rsid w:val="00CC732A"/>
    <w:rsid w:val="00CC74AB"/>
    <w:rsid w:val="00CC7D38"/>
    <w:rsid w:val="00CD0860"/>
    <w:rsid w:val="00CD094C"/>
    <w:rsid w:val="00CD0E7F"/>
    <w:rsid w:val="00CD1195"/>
    <w:rsid w:val="00CD14BA"/>
    <w:rsid w:val="00CD281C"/>
    <w:rsid w:val="00CD3E7C"/>
    <w:rsid w:val="00CD4859"/>
    <w:rsid w:val="00CD4ADF"/>
    <w:rsid w:val="00CD589E"/>
    <w:rsid w:val="00CD5A31"/>
    <w:rsid w:val="00CD6239"/>
    <w:rsid w:val="00CD6694"/>
    <w:rsid w:val="00CD6CED"/>
    <w:rsid w:val="00CD7633"/>
    <w:rsid w:val="00CD7A5E"/>
    <w:rsid w:val="00CE0787"/>
    <w:rsid w:val="00CE10ED"/>
    <w:rsid w:val="00CE1E0D"/>
    <w:rsid w:val="00CE504A"/>
    <w:rsid w:val="00CE6D56"/>
    <w:rsid w:val="00CE783E"/>
    <w:rsid w:val="00CE7A2D"/>
    <w:rsid w:val="00CF02EF"/>
    <w:rsid w:val="00CF0349"/>
    <w:rsid w:val="00CF05F6"/>
    <w:rsid w:val="00CF095B"/>
    <w:rsid w:val="00CF184D"/>
    <w:rsid w:val="00CF2476"/>
    <w:rsid w:val="00CF26A7"/>
    <w:rsid w:val="00CF29D3"/>
    <w:rsid w:val="00CF2A6D"/>
    <w:rsid w:val="00CF4E97"/>
    <w:rsid w:val="00CF6FD1"/>
    <w:rsid w:val="00CF76F3"/>
    <w:rsid w:val="00CF7713"/>
    <w:rsid w:val="00D00CD1"/>
    <w:rsid w:val="00D00F62"/>
    <w:rsid w:val="00D02A07"/>
    <w:rsid w:val="00D03A7E"/>
    <w:rsid w:val="00D041F7"/>
    <w:rsid w:val="00D04535"/>
    <w:rsid w:val="00D049D3"/>
    <w:rsid w:val="00D062DE"/>
    <w:rsid w:val="00D06633"/>
    <w:rsid w:val="00D06F86"/>
    <w:rsid w:val="00D07E9A"/>
    <w:rsid w:val="00D10111"/>
    <w:rsid w:val="00D103B3"/>
    <w:rsid w:val="00D106C0"/>
    <w:rsid w:val="00D1111D"/>
    <w:rsid w:val="00D115AE"/>
    <w:rsid w:val="00D13B1C"/>
    <w:rsid w:val="00D13BCA"/>
    <w:rsid w:val="00D1427E"/>
    <w:rsid w:val="00D14BB1"/>
    <w:rsid w:val="00D14E80"/>
    <w:rsid w:val="00D1541E"/>
    <w:rsid w:val="00D1599F"/>
    <w:rsid w:val="00D1636F"/>
    <w:rsid w:val="00D16489"/>
    <w:rsid w:val="00D16AA8"/>
    <w:rsid w:val="00D16E65"/>
    <w:rsid w:val="00D17631"/>
    <w:rsid w:val="00D176C4"/>
    <w:rsid w:val="00D17C68"/>
    <w:rsid w:val="00D17CB7"/>
    <w:rsid w:val="00D2022B"/>
    <w:rsid w:val="00D20805"/>
    <w:rsid w:val="00D21FA6"/>
    <w:rsid w:val="00D22D68"/>
    <w:rsid w:val="00D22EB8"/>
    <w:rsid w:val="00D2331C"/>
    <w:rsid w:val="00D23689"/>
    <w:rsid w:val="00D24278"/>
    <w:rsid w:val="00D25442"/>
    <w:rsid w:val="00D260AF"/>
    <w:rsid w:val="00D2746E"/>
    <w:rsid w:val="00D27D03"/>
    <w:rsid w:val="00D27E29"/>
    <w:rsid w:val="00D30B9C"/>
    <w:rsid w:val="00D30D04"/>
    <w:rsid w:val="00D317F8"/>
    <w:rsid w:val="00D31E0A"/>
    <w:rsid w:val="00D32537"/>
    <w:rsid w:val="00D328BE"/>
    <w:rsid w:val="00D33875"/>
    <w:rsid w:val="00D33B9D"/>
    <w:rsid w:val="00D34BC0"/>
    <w:rsid w:val="00D3553C"/>
    <w:rsid w:val="00D357B8"/>
    <w:rsid w:val="00D36F5A"/>
    <w:rsid w:val="00D3774B"/>
    <w:rsid w:val="00D406E7"/>
    <w:rsid w:val="00D4097C"/>
    <w:rsid w:val="00D40BEF"/>
    <w:rsid w:val="00D42522"/>
    <w:rsid w:val="00D42BD2"/>
    <w:rsid w:val="00D4356F"/>
    <w:rsid w:val="00D436A4"/>
    <w:rsid w:val="00D4384F"/>
    <w:rsid w:val="00D439D7"/>
    <w:rsid w:val="00D44546"/>
    <w:rsid w:val="00D44B1B"/>
    <w:rsid w:val="00D44C9B"/>
    <w:rsid w:val="00D467E2"/>
    <w:rsid w:val="00D46B67"/>
    <w:rsid w:val="00D478B0"/>
    <w:rsid w:val="00D500C1"/>
    <w:rsid w:val="00D505C1"/>
    <w:rsid w:val="00D50A10"/>
    <w:rsid w:val="00D50B43"/>
    <w:rsid w:val="00D5149E"/>
    <w:rsid w:val="00D52BB3"/>
    <w:rsid w:val="00D530C8"/>
    <w:rsid w:val="00D54EB9"/>
    <w:rsid w:val="00D554A4"/>
    <w:rsid w:val="00D5572A"/>
    <w:rsid w:val="00D55C96"/>
    <w:rsid w:val="00D60719"/>
    <w:rsid w:val="00D60AF2"/>
    <w:rsid w:val="00D60C77"/>
    <w:rsid w:val="00D617A1"/>
    <w:rsid w:val="00D619A6"/>
    <w:rsid w:val="00D626A3"/>
    <w:rsid w:val="00D62F0D"/>
    <w:rsid w:val="00D63304"/>
    <w:rsid w:val="00D6363F"/>
    <w:rsid w:val="00D63E0F"/>
    <w:rsid w:val="00D65441"/>
    <w:rsid w:val="00D65CDF"/>
    <w:rsid w:val="00D660E5"/>
    <w:rsid w:val="00D662A8"/>
    <w:rsid w:val="00D6640F"/>
    <w:rsid w:val="00D67150"/>
    <w:rsid w:val="00D679E7"/>
    <w:rsid w:val="00D7010D"/>
    <w:rsid w:val="00D701D5"/>
    <w:rsid w:val="00D715B5"/>
    <w:rsid w:val="00D7160C"/>
    <w:rsid w:val="00D718C3"/>
    <w:rsid w:val="00D71947"/>
    <w:rsid w:val="00D72300"/>
    <w:rsid w:val="00D72CC0"/>
    <w:rsid w:val="00D7317C"/>
    <w:rsid w:val="00D7339F"/>
    <w:rsid w:val="00D73977"/>
    <w:rsid w:val="00D73E40"/>
    <w:rsid w:val="00D745F8"/>
    <w:rsid w:val="00D7568F"/>
    <w:rsid w:val="00D75D7C"/>
    <w:rsid w:val="00D75F5D"/>
    <w:rsid w:val="00D76477"/>
    <w:rsid w:val="00D7697D"/>
    <w:rsid w:val="00D80019"/>
    <w:rsid w:val="00D80403"/>
    <w:rsid w:val="00D80418"/>
    <w:rsid w:val="00D83537"/>
    <w:rsid w:val="00D83A9C"/>
    <w:rsid w:val="00D83B49"/>
    <w:rsid w:val="00D846D6"/>
    <w:rsid w:val="00D84741"/>
    <w:rsid w:val="00D849E4"/>
    <w:rsid w:val="00D84D59"/>
    <w:rsid w:val="00D85243"/>
    <w:rsid w:val="00D864E3"/>
    <w:rsid w:val="00D86E8E"/>
    <w:rsid w:val="00D9065D"/>
    <w:rsid w:val="00D90912"/>
    <w:rsid w:val="00D90A69"/>
    <w:rsid w:val="00D9100A"/>
    <w:rsid w:val="00D918F6"/>
    <w:rsid w:val="00D91E15"/>
    <w:rsid w:val="00D92075"/>
    <w:rsid w:val="00D9289B"/>
    <w:rsid w:val="00D92912"/>
    <w:rsid w:val="00D92A75"/>
    <w:rsid w:val="00D9458C"/>
    <w:rsid w:val="00D94ECB"/>
    <w:rsid w:val="00D95856"/>
    <w:rsid w:val="00D9613A"/>
    <w:rsid w:val="00D963E0"/>
    <w:rsid w:val="00D964FD"/>
    <w:rsid w:val="00D97624"/>
    <w:rsid w:val="00D97A4D"/>
    <w:rsid w:val="00DA0346"/>
    <w:rsid w:val="00DA0357"/>
    <w:rsid w:val="00DA114B"/>
    <w:rsid w:val="00DA142A"/>
    <w:rsid w:val="00DA1F26"/>
    <w:rsid w:val="00DA3E22"/>
    <w:rsid w:val="00DA4F29"/>
    <w:rsid w:val="00DA6C2C"/>
    <w:rsid w:val="00DA70CF"/>
    <w:rsid w:val="00DA7683"/>
    <w:rsid w:val="00DB083E"/>
    <w:rsid w:val="00DB0E4C"/>
    <w:rsid w:val="00DB19E1"/>
    <w:rsid w:val="00DB2035"/>
    <w:rsid w:val="00DB2AE6"/>
    <w:rsid w:val="00DB2DCF"/>
    <w:rsid w:val="00DB3640"/>
    <w:rsid w:val="00DB3ABF"/>
    <w:rsid w:val="00DB4B9C"/>
    <w:rsid w:val="00DB4CBD"/>
    <w:rsid w:val="00DB520D"/>
    <w:rsid w:val="00DB62E1"/>
    <w:rsid w:val="00DB6D93"/>
    <w:rsid w:val="00DC0252"/>
    <w:rsid w:val="00DC0582"/>
    <w:rsid w:val="00DC08C5"/>
    <w:rsid w:val="00DC1883"/>
    <w:rsid w:val="00DC3591"/>
    <w:rsid w:val="00DC3867"/>
    <w:rsid w:val="00DC3CC4"/>
    <w:rsid w:val="00DC40BB"/>
    <w:rsid w:val="00DC4762"/>
    <w:rsid w:val="00DC501B"/>
    <w:rsid w:val="00DC618C"/>
    <w:rsid w:val="00DC64B9"/>
    <w:rsid w:val="00DC67D6"/>
    <w:rsid w:val="00DC7647"/>
    <w:rsid w:val="00DD000B"/>
    <w:rsid w:val="00DD091B"/>
    <w:rsid w:val="00DD0CF4"/>
    <w:rsid w:val="00DD13C5"/>
    <w:rsid w:val="00DD2981"/>
    <w:rsid w:val="00DD2A6E"/>
    <w:rsid w:val="00DD3A8D"/>
    <w:rsid w:val="00DD4795"/>
    <w:rsid w:val="00DD4BA4"/>
    <w:rsid w:val="00DD5B1C"/>
    <w:rsid w:val="00DD68BF"/>
    <w:rsid w:val="00DD6DE3"/>
    <w:rsid w:val="00DD7B6A"/>
    <w:rsid w:val="00DD7DBA"/>
    <w:rsid w:val="00DE03D4"/>
    <w:rsid w:val="00DE3617"/>
    <w:rsid w:val="00DE3766"/>
    <w:rsid w:val="00DE392C"/>
    <w:rsid w:val="00DE3C55"/>
    <w:rsid w:val="00DE3F4D"/>
    <w:rsid w:val="00DE408A"/>
    <w:rsid w:val="00DE42A8"/>
    <w:rsid w:val="00DE4B6C"/>
    <w:rsid w:val="00DE53F5"/>
    <w:rsid w:val="00DE5542"/>
    <w:rsid w:val="00DE5F50"/>
    <w:rsid w:val="00DE6046"/>
    <w:rsid w:val="00DE690F"/>
    <w:rsid w:val="00DE75BD"/>
    <w:rsid w:val="00DE7A8C"/>
    <w:rsid w:val="00DF0DD2"/>
    <w:rsid w:val="00DF0F56"/>
    <w:rsid w:val="00DF1141"/>
    <w:rsid w:val="00DF23E4"/>
    <w:rsid w:val="00DF268C"/>
    <w:rsid w:val="00DF26BE"/>
    <w:rsid w:val="00DF2821"/>
    <w:rsid w:val="00DF4303"/>
    <w:rsid w:val="00DF4836"/>
    <w:rsid w:val="00DF4D86"/>
    <w:rsid w:val="00DF5BDD"/>
    <w:rsid w:val="00DF616B"/>
    <w:rsid w:val="00DF70A0"/>
    <w:rsid w:val="00DF7692"/>
    <w:rsid w:val="00DF7CF0"/>
    <w:rsid w:val="00E00B54"/>
    <w:rsid w:val="00E010B5"/>
    <w:rsid w:val="00E029AF"/>
    <w:rsid w:val="00E038CF"/>
    <w:rsid w:val="00E0392D"/>
    <w:rsid w:val="00E0468D"/>
    <w:rsid w:val="00E047CE"/>
    <w:rsid w:val="00E04D36"/>
    <w:rsid w:val="00E04D4C"/>
    <w:rsid w:val="00E04F9E"/>
    <w:rsid w:val="00E05D66"/>
    <w:rsid w:val="00E11297"/>
    <w:rsid w:val="00E12B1E"/>
    <w:rsid w:val="00E12CF1"/>
    <w:rsid w:val="00E12E7F"/>
    <w:rsid w:val="00E13B09"/>
    <w:rsid w:val="00E13E65"/>
    <w:rsid w:val="00E14D29"/>
    <w:rsid w:val="00E16330"/>
    <w:rsid w:val="00E163CC"/>
    <w:rsid w:val="00E168AD"/>
    <w:rsid w:val="00E16D89"/>
    <w:rsid w:val="00E2098A"/>
    <w:rsid w:val="00E20B22"/>
    <w:rsid w:val="00E218F5"/>
    <w:rsid w:val="00E21B41"/>
    <w:rsid w:val="00E21C4D"/>
    <w:rsid w:val="00E22510"/>
    <w:rsid w:val="00E23827"/>
    <w:rsid w:val="00E23D43"/>
    <w:rsid w:val="00E245B1"/>
    <w:rsid w:val="00E24C47"/>
    <w:rsid w:val="00E25654"/>
    <w:rsid w:val="00E25B91"/>
    <w:rsid w:val="00E25DD7"/>
    <w:rsid w:val="00E2663D"/>
    <w:rsid w:val="00E26A68"/>
    <w:rsid w:val="00E271B5"/>
    <w:rsid w:val="00E27505"/>
    <w:rsid w:val="00E277AA"/>
    <w:rsid w:val="00E3067E"/>
    <w:rsid w:val="00E30EB6"/>
    <w:rsid w:val="00E311A2"/>
    <w:rsid w:val="00E31579"/>
    <w:rsid w:val="00E32068"/>
    <w:rsid w:val="00E326C5"/>
    <w:rsid w:val="00E32E61"/>
    <w:rsid w:val="00E32FF9"/>
    <w:rsid w:val="00E35A0A"/>
    <w:rsid w:val="00E367B2"/>
    <w:rsid w:val="00E36DCB"/>
    <w:rsid w:val="00E378CD"/>
    <w:rsid w:val="00E37922"/>
    <w:rsid w:val="00E40D13"/>
    <w:rsid w:val="00E41039"/>
    <w:rsid w:val="00E4153B"/>
    <w:rsid w:val="00E43415"/>
    <w:rsid w:val="00E4352F"/>
    <w:rsid w:val="00E43EAA"/>
    <w:rsid w:val="00E4477E"/>
    <w:rsid w:val="00E44B39"/>
    <w:rsid w:val="00E45437"/>
    <w:rsid w:val="00E456E7"/>
    <w:rsid w:val="00E4594B"/>
    <w:rsid w:val="00E45BD1"/>
    <w:rsid w:val="00E45D58"/>
    <w:rsid w:val="00E46426"/>
    <w:rsid w:val="00E46BF5"/>
    <w:rsid w:val="00E4700C"/>
    <w:rsid w:val="00E47BCA"/>
    <w:rsid w:val="00E51A7C"/>
    <w:rsid w:val="00E52C7F"/>
    <w:rsid w:val="00E541D0"/>
    <w:rsid w:val="00E548DE"/>
    <w:rsid w:val="00E55487"/>
    <w:rsid w:val="00E55BB3"/>
    <w:rsid w:val="00E55E9B"/>
    <w:rsid w:val="00E56243"/>
    <w:rsid w:val="00E56ACD"/>
    <w:rsid w:val="00E5718A"/>
    <w:rsid w:val="00E57C94"/>
    <w:rsid w:val="00E60ED2"/>
    <w:rsid w:val="00E60F21"/>
    <w:rsid w:val="00E61482"/>
    <w:rsid w:val="00E61F56"/>
    <w:rsid w:val="00E6308C"/>
    <w:rsid w:val="00E63D6F"/>
    <w:rsid w:val="00E6636F"/>
    <w:rsid w:val="00E678CD"/>
    <w:rsid w:val="00E67CA9"/>
    <w:rsid w:val="00E7000A"/>
    <w:rsid w:val="00E7083A"/>
    <w:rsid w:val="00E7118A"/>
    <w:rsid w:val="00E711F7"/>
    <w:rsid w:val="00E71C0E"/>
    <w:rsid w:val="00E72D29"/>
    <w:rsid w:val="00E72D83"/>
    <w:rsid w:val="00E73869"/>
    <w:rsid w:val="00E7488D"/>
    <w:rsid w:val="00E77403"/>
    <w:rsid w:val="00E8005F"/>
    <w:rsid w:val="00E81349"/>
    <w:rsid w:val="00E82B22"/>
    <w:rsid w:val="00E83AC2"/>
    <w:rsid w:val="00E83AC9"/>
    <w:rsid w:val="00E847EF"/>
    <w:rsid w:val="00E84801"/>
    <w:rsid w:val="00E85CC7"/>
    <w:rsid w:val="00E85E4D"/>
    <w:rsid w:val="00E8728F"/>
    <w:rsid w:val="00E87D0C"/>
    <w:rsid w:val="00E9001E"/>
    <w:rsid w:val="00E90248"/>
    <w:rsid w:val="00E90ACC"/>
    <w:rsid w:val="00E90B1E"/>
    <w:rsid w:val="00E917DE"/>
    <w:rsid w:val="00E92381"/>
    <w:rsid w:val="00E92A20"/>
    <w:rsid w:val="00E93A5A"/>
    <w:rsid w:val="00E93DE5"/>
    <w:rsid w:val="00E94B6C"/>
    <w:rsid w:val="00E94D76"/>
    <w:rsid w:val="00E94DB8"/>
    <w:rsid w:val="00E95F11"/>
    <w:rsid w:val="00E9608A"/>
    <w:rsid w:val="00E979D7"/>
    <w:rsid w:val="00E97F0C"/>
    <w:rsid w:val="00EA0C01"/>
    <w:rsid w:val="00EA14ED"/>
    <w:rsid w:val="00EA19A3"/>
    <w:rsid w:val="00EA38E4"/>
    <w:rsid w:val="00EA39AE"/>
    <w:rsid w:val="00EA3A81"/>
    <w:rsid w:val="00EA4227"/>
    <w:rsid w:val="00EA5193"/>
    <w:rsid w:val="00EA552D"/>
    <w:rsid w:val="00EA5C4E"/>
    <w:rsid w:val="00EA6D3C"/>
    <w:rsid w:val="00EA72DE"/>
    <w:rsid w:val="00EA7ADC"/>
    <w:rsid w:val="00EB0FD8"/>
    <w:rsid w:val="00EB1656"/>
    <w:rsid w:val="00EB2696"/>
    <w:rsid w:val="00EB2F66"/>
    <w:rsid w:val="00EB322C"/>
    <w:rsid w:val="00EB37D2"/>
    <w:rsid w:val="00EB3B8A"/>
    <w:rsid w:val="00EB3E1D"/>
    <w:rsid w:val="00EB42D1"/>
    <w:rsid w:val="00EB46E5"/>
    <w:rsid w:val="00EB5138"/>
    <w:rsid w:val="00EB53B4"/>
    <w:rsid w:val="00EB54EB"/>
    <w:rsid w:val="00EB5AAF"/>
    <w:rsid w:val="00EB60AF"/>
    <w:rsid w:val="00EB748A"/>
    <w:rsid w:val="00EB7750"/>
    <w:rsid w:val="00EB7EB2"/>
    <w:rsid w:val="00EC021A"/>
    <w:rsid w:val="00EC09F7"/>
    <w:rsid w:val="00EC1BC5"/>
    <w:rsid w:val="00EC2EC6"/>
    <w:rsid w:val="00EC32DE"/>
    <w:rsid w:val="00EC3EC3"/>
    <w:rsid w:val="00EC431C"/>
    <w:rsid w:val="00EC431D"/>
    <w:rsid w:val="00EC4A6E"/>
    <w:rsid w:val="00EC4D8B"/>
    <w:rsid w:val="00EC4ED8"/>
    <w:rsid w:val="00EC58EF"/>
    <w:rsid w:val="00EC60B8"/>
    <w:rsid w:val="00EC6339"/>
    <w:rsid w:val="00EC6732"/>
    <w:rsid w:val="00EC70F4"/>
    <w:rsid w:val="00EC7BF7"/>
    <w:rsid w:val="00ED2394"/>
    <w:rsid w:val="00ED23B6"/>
    <w:rsid w:val="00ED42DB"/>
    <w:rsid w:val="00ED50C4"/>
    <w:rsid w:val="00ED545C"/>
    <w:rsid w:val="00ED55CA"/>
    <w:rsid w:val="00ED6275"/>
    <w:rsid w:val="00ED6844"/>
    <w:rsid w:val="00ED744B"/>
    <w:rsid w:val="00ED7460"/>
    <w:rsid w:val="00ED7C43"/>
    <w:rsid w:val="00EE0141"/>
    <w:rsid w:val="00EE03F4"/>
    <w:rsid w:val="00EE1C82"/>
    <w:rsid w:val="00EE1FBE"/>
    <w:rsid w:val="00EE33CF"/>
    <w:rsid w:val="00EE5B9D"/>
    <w:rsid w:val="00EE7045"/>
    <w:rsid w:val="00EF125A"/>
    <w:rsid w:val="00EF1703"/>
    <w:rsid w:val="00EF2FB2"/>
    <w:rsid w:val="00EF3252"/>
    <w:rsid w:val="00EF3307"/>
    <w:rsid w:val="00EF59C0"/>
    <w:rsid w:val="00EF6347"/>
    <w:rsid w:val="00EF7AFA"/>
    <w:rsid w:val="00EF7E5F"/>
    <w:rsid w:val="00F004A8"/>
    <w:rsid w:val="00F01723"/>
    <w:rsid w:val="00F01A30"/>
    <w:rsid w:val="00F01BF5"/>
    <w:rsid w:val="00F01EB7"/>
    <w:rsid w:val="00F01F5D"/>
    <w:rsid w:val="00F02D8B"/>
    <w:rsid w:val="00F02DB9"/>
    <w:rsid w:val="00F036DD"/>
    <w:rsid w:val="00F04850"/>
    <w:rsid w:val="00F04C12"/>
    <w:rsid w:val="00F05BC7"/>
    <w:rsid w:val="00F074A8"/>
    <w:rsid w:val="00F07E7B"/>
    <w:rsid w:val="00F07EB0"/>
    <w:rsid w:val="00F11362"/>
    <w:rsid w:val="00F123C6"/>
    <w:rsid w:val="00F12AAA"/>
    <w:rsid w:val="00F130D1"/>
    <w:rsid w:val="00F13160"/>
    <w:rsid w:val="00F13AC5"/>
    <w:rsid w:val="00F14499"/>
    <w:rsid w:val="00F14FFA"/>
    <w:rsid w:val="00F15C8C"/>
    <w:rsid w:val="00F162AC"/>
    <w:rsid w:val="00F1729E"/>
    <w:rsid w:val="00F17470"/>
    <w:rsid w:val="00F175D8"/>
    <w:rsid w:val="00F17AA5"/>
    <w:rsid w:val="00F20414"/>
    <w:rsid w:val="00F2117A"/>
    <w:rsid w:val="00F222DA"/>
    <w:rsid w:val="00F22F98"/>
    <w:rsid w:val="00F2314E"/>
    <w:rsid w:val="00F23716"/>
    <w:rsid w:val="00F2376C"/>
    <w:rsid w:val="00F237C0"/>
    <w:rsid w:val="00F24476"/>
    <w:rsid w:val="00F24C2A"/>
    <w:rsid w:val="00F2552B"/>
    <w:rsid w:val="00F26579"/>
    <w:rsid w:val="00F276B8"/>
    <w:rsid w:val="00F3165F"/>
    <w:rsid w:val="00F31893"/>
    <w:rsid w:val="00F31B86"/>
    <w:rsid w:val="00F32F09"/>
    <w:rsid w:val="00F3392A"/>
    <w:rsid w:val="00F3494F"/>
    <w:rsid w:val="00F34A5B"/>
    <w:rsid w:val="00F34A7B"/>
    <w:rsid w:val="00F34BD6"/>
    <w:rsid w:val="00F351DF"/>
    <w:rsid w:val="00F35590"/>
    <w:rsid w:val="00F35596"/>
    <w:rsid w:val="00F35C5E"/>
    <w:rsid w:val="00F36270"/>
    <w:rsid w:val="00F367C0"/>
    <w:rsid w:val="00F37797"/>
    <w:rsid w:val="00F37E9E"/>
    <w:rsid w:val="00F408B7"/>
    <w:rsid w:val="00F408EA"/>
    <w:rsid w:val="00F42217"/>
    <w:rsid w:val="00F4339C"/>
    <w:rsid w:val="00F433E8"/>
    <w:rsid w:val="00F441CA"/>
    <w:rsid w:val="00F45DCB"/>
    <w:rsid w:val="00F473B2"/>
    <w:rsid w:val="00F47696"/>
    <w:rsid w:val="00F4797F"/>
    <w:rsid w:val="00F50922"/>
    <w:rsid w:val="00F50E3E"/>
    <w:rsid w:val="00F51047"/>
    <w:rsid w:val="00F534A7"/>
    <w:rsid w:val="00F5393B"/>
    <w:rsid w:val="00F53B58"/>
    <w:rsid w:val="00F54A0B"/>
    <w:rsid w:val="00F56229"/>
    <w:rsid w:val="00F566EE"/>
    <w:rsid w:val="00F56B25"/>
    <w:rsid w:val="00F57A2A"/>
    <w:rsid w:val="00F57BDF"/>
    <w:rsid w:val="00F57CCD"/>
    <w:rsid w:val="00F624B4"/>
    <w:rsid w:val="00F62F96"/>
    <w:rsid w:val="00F65033"/>
    <w:rsid w:val="00F658CF"/>
    <w:rsid w:val="00F671F7"/>
    <w:rsid w:val="00F6753C"/>
    <w:rsid w:val="00F71E74"/>
    <w:rsid w:val="00F72142"/>
    <w:rsid w:val="00F7217B"/>
    <w:rsid w:val="00F735EC"/>
    <w:rsid w:val="00F73F39"/>
    <w:rsid w:val="00F74244"/>
    <w:rsid w:val="00F74B48"/>
    <w:rsid w:val="00F76335"/>
    <w:rsid w:val="00F765F5"/>
    <w:rsid w:val="00F76C3E"/>
    <w:rsid w:val="00F770AF"/>
    <w:rsid w:val="00F7753E"/>
    <w:rsid w:val="00F814BD"/>
    <w:rsid w:val="00F819EF"/>
    <w:rsid w:val="00F8225A"/>
    <w:rsid w:val="00F8490B"/>
    <w:rsid w:val="00F85BE7"/>
    <w:rsid w:val="00F86C80"/>
    <w:rsid w:val="00F8749E"/>
    <w:rsid w:val="00F87649"/>
    <w:rsid w:val="00F879C5"/>
    <w:rsid w:val="00F90B71"/>
    <w:rsid w:val="00F91C27"/>
    <w:rsid w:val="00F91E37"/>
    <w:rsid w:val="00F92395"/>
    <w:rsid w:val="00F93566"/>
    <w:rsid w:val="00F93F92"/>
    <w:rsid w:val="00F94475"/>
    <w:rsid w:val="00F94CA8"/>
    <w:rsid w:val="00F9544A"/>
    <w:rsid w:val="00F959BF"/>
    <w:rsid w:val="00F959F1"/>
    <w:rsid w:val="00F96142"/>
    <w:rsid w:val="00F96212"/>
    <w:rsid w:val="00F9644A"/>
    <w:rsid w:val="00F96D70"/>
    <w:rsid w:val="00F97144"/>
    <w:rsid w:val="00F97B3E"/>
    <w:rsid w:val="00FA02EA"/>
    <w:rsid w:val="00FA06CC"/>
    <w:rsid w:val="00FA2BE6"/>
    <w:rsid w:val="00FA2C68"/>
    <w:rsid w:val="00FA468B"/>
    <w:rsid w:val="00FA52CA"/>
    <w:rsid w:val="00FA5316"/>
    <w:rsid w:val="00FA587F"/>
    <w:rsid w:val="00FA5AB9"/>
    <w:rsid w:val="00FA5F73"/>
    <w:rsid w:val="00FA65B2"/>
    <w:rsid w:val="00FA698A"/>
    <w:rsid w:val="00FA6C30"/>
    <w:rsid w:val="00FA6DE4"/>
    <w:rsid w:val="00FA708D"/>
    <w:rsid w:val="00FA74D1"/>
    <w:rsid w:val="00FA796C"/>
    <w:rsid w:val="00FB0F21"/>
    <w:rsid w:val="00FB1025"/>
    <w:rsid w:val="00FB10DB"/>
    <w:rsid w:val="00FB16BE"/>
    <w:rsid w:val="00FB1EA9"/>
    <w:rsid w:val="00FB20B2"/>
    <w:rsid w:val="00FB2791"/>
    <w:rsid w:val="00FB338F"/>
    <w:rsid w:val="00FB4FC7"/>
    <w:rsid w:val="00FB5705"/>
    <w:rsid w:val="00FB597F"/>
    <w:rsid w:val="00FC1403"/>
    <w:rsid w:val="00FC1868"/>
    <w:rsid w:val="00FC191F"/>
    <w:rsid w:val="00FC1FD9"/>
    <w:rsid w:val="00FC25A7"/>
    <w:rsid w:val="00FC2CA9"/>
    <w:rsid w:val="00FC30A1"/>
    <w:rsid w:val="00FC38BA"/>
    <w:rsid w:val="00FC46A8"/>
    <w:rsid w:val="00FC507C"/>
    <w:rsid w:val="00FC5C4B"/>
    <w:rsid w:val="00FC60A7"/>
    <w:rsid w:val="00FC66C0"/>
    <w:rsid w:val="00FC76E7"/>
    <w:rsid w:val="00FD0167"/>
    <w:rsid w:val="00FD03D5"/>
    <w:rsid w:val="00FD0C2D"/>
    <w:rsid w:val="00FD2057"/>
    <w:rsid w:val="00FD238A"/>
    <w:rsid w:val="00FD2BEF"/>
    <w:rsid w:val="00FD4485"/>
    <w:rsid w:val="00FD4521"/>
    <w:rsid w:val="00FD51E4"/>
    <w:rsid w:val="00FD558E"/>
    <w:rsid w:val="00FD55F9"/>
    <w:rsid w:val="00FD5F32"/>
    <w:rsid w:val="00FD72BF"/>
    <w:rsid w:val="00FD78C1"/>
    <w:rsid w:val="00FE006C"/>
    <w:rsid w:val="00FE3767"/>
    <w:rsid w:val="00FE5418"/>
    <w:rsid w:val="00FE670A"/>
    <w:rsid w:val="00FF028B"/>
    <w:rsid w:val="00FF11AB"/>
    <w:rsid w:val="00FF1D04"/>
    <w:rsid w:val="00FF1DB1"/>
    <w:rsid w:val="00FF2F83"/>
    <w:rsid w:val="00FF4353"/>
    <w:rsid w:val="00FF43AF"/>
    <w:rsid w:val="00FF4ECD"/>
    <w:rsid w:val="00FF5548"/>
    <w:rsid w:val="00FF5728"/>
    <w:rsid w:val="00FF5873"/>
    <w:rsid w:val="00FF59B1"/>
    <w:rsid w:val="00FF5BB2"/>
    <w:rsid w:val="00FF650D"/>
    <w:rsid w:val="00FF77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8526E"/>
  <w15:docId w15:val="{372CB4C0-477A-49C8-ADA9-988E26012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66017"/>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Char Char Char Char,Diagrama Diagrama Diagrama,Char Char Char1,Header Char,Char Char,Char Char Char Char Char,Char Char Char1 Char,Char Char1 Char"/>
    <w:basedOn w:val="prastasis"/>
    <w:link w:val="AntratsDiagrama"/>
    <w:rsid w:val="00366017"/>
    <w:pPr>
      <w:tabs>
        <w:tab w:val="center" w:pos="4819"/>
        <w:tab w:val="right" w:pos="9638"/>
      </w:tabs>
    </w:pPr>
  </w:style>
  <w:style w:type="character" w:customStyle="1" w:styleId="AntratsDiagrama">
    <w:name w:val="Antraštės Diagrama"/>
    <w:aliases w:val="Char Diagrama,Diagrama Diagrama,Char Char Char Char Diagrama,Diagrama Diagrama Diagrama Diagrama,Char Char Char1 Diagrama,Header Char Diagrama,Char Char Diagrama,Char Char Char Char Char Diagrama,Char Char Char1 Char Diagrama"/>
    <w:link w:val="Antrats"/>
    <w:rsid w:val="00366017"/>
    <w:rPr>
      <w:rFonts w:ascii="Times New Roman" w:eastAsia="Times New Roman" w:hAnsi="Times New Roman" w:cs="Times New Roman"/>
      <w:sz w:val="24"/>
      <w:szCs w:val="24"/>
      <w:lang w:eastAsia="lt-LT"/>
    </w:rPr>
  </w:style>
  <w:style w:type="character" w:styleId="Puslapionumeris">
    <w:name w:val="page number"/>
    <w:basedOn w:val="Numatytasispastraiposriftas"/>
    <w:rsid w:val="00366017"/>
  </w:style>
  <w:style w:type="paragraph" w:styleId="Pagrindiniotekstotrauka2">
    <w:name w:val="Body Text Indent 2"/>
    <w:basedOn w:val="prastasis"/>
    <w:link w:val="Pagrindiniotekstotrauka2Diagrama"/>
    <w:rsid w:val="00366017"/>
    <w:pPr>
      <w:spacing w:line="320" w:lineRule="atLeast"/>
      <w:ind w:firstLine="720"/>
    </w:pPr>
    <w:rPr>
      <w:lang w:eastAsia="en-US"/>
    </w:rPr>
  </w:style>
  <w:style w:type="character" w:customStyle="1" w:styleId="Pagrindiniotekstotrauka2Diagrama">
    <w:name w:val="Pagrindinio teksto įtrauka 2 Diagrama"/>
    <w:link w:val="Pagrindiniotekstotrauka2"/>
    <w:rsid w:val="00366017"/>
    <w:rPr>
      <w:rFonts w:ascii="Times New Roman" w:eastAsia="Times New Roman" w:hAnsi="Times New Roman" w:cs="Times New Roman"/>
      <w:sz w:val="24"/>
      <w:szCs w:val="24"/>
    </w:rPr>
  </w:style>
  <w:style w:type="paragraph" w:customStyle="1" w:styleId="Tekstas">
    <w:name w:val="Tekstas"/>
    <w:basedOn w:val="prastasis"/>
    <w:rsid w:val="00366017"/>
    <w:pPr>
      <w:spacing w:before="40" w:after="40"/>
      <w:ind w:right="40" w:firstLine="1247"/>
      <w:jc w:val="both"/>
    </w:pPr>
    <w:rPr>
      <w:lang w:eastAsia="en-US"/>
    </w:rPr>
  </w:style>
  <w:style w:type="paragraph" w:styleId="Sraopastraipa">
    <w:name w:val="List Paragraph"/>
    <w:basedOn w:val="prastasis"/>
    <w:uiPriority w:val="34"/>
    <w:qFormat/>
    <w:rsid w:val="00366017"/>
    <w:pPr>
      <w:ind w:left="720"/>
      <w:contextualSpacing/>
    </w:pPr>
  </w:style>
  <w:style w:type="paragraph" w:styleId="Pagrindinistekstas">
    <w:name w:val="Body Text"/>
    <w:basedOn w:val="prastasis"/>
    <w:link w:val="PagrindinistekstasDiagrama"/>
    <w:rsid w:val="00366017"/>
    <w:pPr>
      <w:spacing w:after="120"/>
    </w:pPr>
  </w:style>
  <w:style w:type="character" w:customStyle="1" w:styleId="PagrindinistekstasDiagrama">
    <w:name w:val="Pagrindinis tekstas Diagrama"/>
    <w:link w:val="Pagrindinistekstas"/>
    <w:rsid w:val="00366017"/>
    <w:rPr>
      <w:rFonts w:ascii="Times New Roman" w:eastAsia="Times New Roman" w:hAnsi="Times New Roman" w:cs="Times New Roman"/>
      <w:sz w:val="24"/>
      <w:szCs w:val="24"/>
    </w:rPr>
  </w:style>
  <w:style w:type="paragraph" w:customStyle="1" w:styleId="TableContents">
    <w:name w:val="Table Contents"/>
    <w:basedOn w:val="prastasis"/>
    <w:rsid w:val="00366017"/>
    <w:pPr>
      <w:widowControl w:val="0"/>
      <w:suppressLineNumbers/>
      <w:suppressAutoHyphens/>
    </w:pPr>
    <w:rPr>
      <w:rFonts w:eastAsia="Andale Sans UI" w:cs="Tahoma"/>
      <w:lang w:eastAsia="en-US" w:bidi="en-US"/>
    </w:rPr>
  </w:style>
  <w:style w:type="character" w:customStyle="1" w:styleId="apple-style-span">
    <w:name w:val="apple-style-span"/>
    <w:basedOn w:val="Numatytasispastraiposriftas"/>
    <w:rsid w:val="00366017"/>
  </w:style>
  <w:style w:type="paragraph" w:customStyle="1" w:styleId="DiagramaDiagramaDiagramaCharChar">
    <w:name w:val="Diagrama Diagrama Diagrama Char Char"/>
    <w:basedOn w:val="prastasis"/>
    <w:rsid w:val="003A5CB0"/>
    <w:pPr>
      <w:spacing w:after="160" w:line="240" w:lineRule="exact"/>
    </w:pPr>
    <w:rPr>
      <w:rFonts w:ascii="Tahoma" w:hAnsi="Tahoma"/>
      <w:sz w:val="20"/>
      <w:szCs w:val="20"/>
      <w:lang w:val="en-US" w:eastAsia="en-US"/>
    </w:rPr>
  </w:style>
  <w:style w:type="paragraph" w:customStyle="1" w:styleId="Pavadinimas1">
    <w:name w:val="Pavadinimas1"/>
    <w:basedOn w:val="prastasis"/>
    <w:rsid w:val="008D6748"/>
    <w:pPr>
      <w:spacing w:before="40" w:after="40"/>
      <w:ind w:right="1959"/>
    </w:pPr>
    <w:rPr>
      <w:caps/>
      <w:lang w:eastAsia="en-US"/>
    </w:rPr>
  </w:style>
  <w:style w:type="paragraph" w:styleId="Pavadinimas">
    <w:name w:val="Title"/>
    <w:basedOn w:val="prastasis"/>
    <w:link w:val="PavadinimasDiagrama"/>
    <w:qFormat/>
    <w:rsid w:val="008D6748"/>
    <w:pPr>
      <w:spacing w:before="100" w:beforeAutospacing="1" w:after="100" w:afterAutospacing="1"/>
    </w:pPr>
    <w:rPr>
      <w:lang w:val="en-US" w:eastAsia="en-US"/>
    </w:rPr>
  </w:style>
  <w:style w:type="character" w:customStyle="1" w:styleId="PavadinimasDiagrama">
    <w:name w:val="Pavadinimas Diagrama"/>
    <w:link w:val="Pavadinimas"/>
    <w:rsid w:val="008D6748"/>
    <w:rPr>
      <w:rFonts w:ascii="Times New Roman" w:eastAsia="Times New Roman" w:hAnsi="Times New Roman" w:cs="Times New Roman"/>
      <w:sz w:val="24"/>
      <w:szCs w:val="24"/>
      <w:lang w:val="en-US"/>
    </w:rPr>
  </w:style>
  <w:style w:type="character" w:styleId="Hipersaitas">
    <w:name w:val="Hyperlink"/>
    <w:rsid w:val="00087B1D"/>
    <w:rPr>
      <w:color w:val="0000FF"/>
      <w:u w:val="single"/>
    </w:rPr>
  </w:style>
  <w:style w:type="character" w:styleId="Puslapioinaosnuoroda">
    <w:name w:val="footnote reference"/>
    <w:semiHidden/>
    <w:rsid w:val="000A528C"/>
    <w:rPr>
      <w:vertAlign w:val="superscript"/>
    </w:rPr>
  </w:style>
  <w:style w:type="paragraph" w:styleId="Puslapioinaostekstas">
    <w:name w:val="footnote text"/>
    <w:basedOn w:val="prastasis"/>
    <w:link w:val="PuslapioinaostekstasDiagrama"/>
    <w:rsid w:val="00FD03D5"/>
    <w:rPr>
      <w:sz w:val="20"/>
      <w:szCs w:val="20"/>
    </w:rPr>
  </w:style>
  <w:style w:type="character" w:customStyle="1" w:styleId="PuslapioinaostekstasDiagrama">
    <w:name w:val="Puslapio išnašos tekstas Diagrama"/>
    <w:link w:val="Puslapioinaostekstas"/>
    <w:rsid w:val="00FD03D5"/>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unhideWhenUsed/>
    <w:rsid w:val="001219BE"/>
    <w:rPr>
      <w:rFonts w:ascii="Consolas" w:eastAsia="Calibri" w:hAnsi="Consolas"/>
      <w:sz w:val="21"/>
      <w:szCs w:val="21"/>
      <w:lang w:eastAsia="en-US"/>
    </w:rPr>
  </w:style>
  <w:style w:type="character" w:customStyle="1" w:styleId="PaprastasistekstasDiagrama">
    <w:name w:val="Paprastasis tekstas Diagrama"/>
    <w:link w:val="Paprastasistekstas"/>
    <w:uiPriority w:val="99"/>
    <w:rsid w:val="001219BE"/>
    <w:rPr>
      <w:rFonts w:ascii="Consolas" w:eastAsia="Calibri" w:hAnsi="Consolas" w:cs="Times New Roman"/>
      <w:sz w:val="21"/>
      <w:szCs w:val="21"/>
    </w:rPr>
  </w:style>
  <w:style w:type="paragraph" w:styleId="Porat">
    <w:name w:val="footer"/>
    <w:basedOn w:val="prastasis"/>
    <w:link w:val="PoratDiagrama"/>
    <w:uiPriority w:val="99"/>
    <w:unhideWhenUsed/>
    <w:rsid w:val="00B548E5"/>
    <w:pPr>
      <w:tabs>
        <w:tab w:val="center" w:pos="4819"/>
        <w:tab w:val="right" w:pos="9638"/>
      </w:tabs>
    </w:pPr>
  </w:style>
  <w:style w:type="character" w:customStyle="1" w:styleId="PoratDiagrama">
    <w:name w:val="Poraštė Diagrama"/>
    <w:link w:val="Porat"/>
    <w:uiPriority w:val="99"/>
    <w:rsid w:val="00B548E5"/>
    <w:rPr>
      <w:rFonts w:ascii="Times New Roman" w:eastAsia="Times New Roman" w:hAnsi="Times New Roman" w:cs="Times New Roman"/>
      <w:sz w:val="24"/>
      <w:szCs w:val="24"/>
      <w:lang w:eastAsia="lt-LT"/>
    </w:rPr>
  </w:style>
  <w:style w:type="paragraph" w:customStyle="1" w:styleId="tajtip">
    <w:name w:val="tajtip"/>
    <w:basedOn w:val="prastasis"/>
    <w:rsid w:val="00426B99"/>
    <w:pPr>
      <w:spacing w:before="100" w:beforeAutospacing="1" w:after="100" w:afterAutospacing="1"/>
    </w:pPr>
  </w:style>
  <w:style w:type="paragraph" w:customStyle="1" w:styleId="yiv1806060051msonormal">
    <w:name w:val="yiv1806060051msonormal"/>
    <w:basedOn w:val="prastasis"/>
    <w:rsid w:val="00BC43D3"/>
    <w:pPr>
      <w:spacing w:before="100" w:beforeAutospacing="1" w:after="100" w:afterAutospacing="1"/>
    </w:pPr>
    <w:rPr>
      <w:lang w:val="en-GB" w:eastAsia="en-GB"/>
    </w:rPr>
  </w:style>
  <w:style w:type="paragraph" w:styleId="Komentarotekstas">
    <w:name w:val="annotation text"/>
    <w:basedOn w:val="prastasis"/>
    <w:link w:val="KomentarotekstasDiagrama"/>
    <w:uiPriority w:val="99"/>
    <w:unhideWhenUsed/>
    <w:rsid w:val="00EA4227"/>
    <w:pPr>
      <w:spacing w:after="200" w:line="276" w:lineRule="auto"/>
    </w:pPr>
    <w:rPr>
      <w:rFonts w:ascii="Calibri" w:eastAsia="Calibri" w:hAnsi="Calibri"/>
      <w:sz w:val="20"/>
      <w:szCs w:val="20"/>
      <w:lang w:eastAsia="en-US"/>
    </w:rPr>
  </w:style>
  <w:style w:type="character" w:customStyle="1" w:styleId="KomentarotekstasDiagrama">
    <w:name w:val="Komentaro tekstas Diagrama"/>
    <w:link w:val="Komentarotekstas"/>
    <w:uiPriority w:val="99"/>
    <w:rsid w:val="00EA4227"/>
    <w:rPr>
      <w:rFonts w:ascii="Calibri" w:eastAsia="Calibri" w:hAnsi="Calibri" w:cs="Times New Roman"/>
      <w:sz w:val="20"/>
      <w:szCs w:val="20"/>
    </w:rPr>
  </w:style>
  <w:style w:type="paragraph" w:styleId="HTMLiankstoformatuotas">
    <w:name w:val="HTML Preformatted"/>
    <w:basedOn w:val="prastasis"/>
    <w:link w:val="HTMLiankstoformatuotasDiagrama"/>
    <w:uiPriority w:val="99"/>
    <w:rsid w:val="0039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iankstoformatuotasDiagrama">
    <w:name w:val="HTML iš anksto formatuotas Diagrama"/>
    <w:link w:val="HTMLiankstoformatuotas"/>
    <w:uiPriority w:val="99"/>
    <w:rsid w:val="00394256"/>
    <w:rPr>
      <w:rFonts w:ascii="Courier New" w:eastAsia="Times New Roman" w:hAnsi="Courier New" w:cs="Courier New"/>
      <w:sz w:val="20"/>
      <w:szCs w:val="20"/>
      <w:lang w:val="en-US"/>
    </w:rPr>
  </w:style>
  <w:style w:type="character" w:customStyle="1" w:styleId="st">
    <w:name w:val="st"/>
    <w:basedOn w:val="Numatytasispastraiposriftas"/>
    <w:rsid w:val="001A42FE"/>
  </w:style>
  <w:style w:type="character" w:styleId="Emfaz">
    <w:name w:val="Emphasis"/>
    <w:qFormat/>
    <w:rsid w:val="001A42FE"/>
    <w:rPr>
      <w:b/>
      <w:bCs/>
      <w:i w:val="0"/>
      <w:iCs w:val="0"/>
    </w:rPr>
  </w:style>
  <w:style w:type="paragraph" w:customStyle="1" w:styleId="Default">
    <w:name w:val="Default"/>
    <w:rsid w:val="00BB2DD4"/>
    <w:pPr>
      <w:autoSpaceDE w:val="0"/>
      <w:autoSpaceDN w:val="0"/>
      <w:adjustRightInd w:val="0"/>
    </w:pPr>
    <w:rPr>
      <w:rFonts w:ascii="Times New Roman" w:hAnsi="Times New Roman"/>
      <w:color w:val="000000"/>
      <w:sz w:val="24"/>
      <w:szCs w:val="24"/>
      <w:lang w:val="en-US" w:eastAsia="en-US"/>
    </w:rPr>
  </w:style>
  <w:style w:type="character" w:styleId="Komentaronuoroda">
    <w:name w:val="annotation reference"/>
    <w:uiPriority w:val="99"/>
    <w:semiHidden/>
    <w:unhideWhenUsed/>
    <w:rsid w:val="007C46FC"/>
    <w:rPr>
      <w:sz w:val="16"/>
      <w:szCs w:val="16"/>
    </w:rPr>
  </w:style>
  <w:style w:type="paragraph" w:styleId="Komentarotema">
    <w:name w:val="annotation subject"/>
    <w:basedOn w:val="Komentarotekstas"/>
    <w:next w:val="Komentarotekstas"/>
    <w:link w:val="KomentarotemaDiagrama"/>
    <w:uiPriority w:val="99"/>
    <w:semiHidden/>
    <w:unhideWhenUsed/>
    <w:rsid w:val="007C46FC"/>
    <w:pPr>
      <w:spacing w:after="0" w:line="240" w:lineRule="auto"/>
    </w:pPr>
    <w:rPr>
      <w:rFonts w:ascii="Times New Roman" w:eastAsia="Times New Roman" w:hAnsi="Times New Roman"/>
      <w:b/>
      <w:bCs/>
      <w:lang w:eastAsia="lt-LT"/>
    </w:rPr>
  </w:style>
  <w:style w:type="character" w:customStyle="1" w:styleId="KomentarotemaDiagrama">
    <w:name w:val="Komentaro tema Diagrama"/>
    <w:link w:val="Komentarotema"/>
    <w:uiPriority w:val="99"/>
    <w:semiHidden/>
    <w:rsid w:val="007C46FC"/>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C46FC"/>
    <w:rPr>
      <w:rFonts w:ascii="Tahoma" w:hAnsi="Tahoma" w:cs="Tahoma"/>
      <w:sz w:val="16"/>
      <w:szCs w:val="16"/>
    </w:rPr>
  </w:style>
  <w:style w:type="character" w:customStyle="1" w:styleId="DebesliotekstasDiagrama">
    <w:name w:val="Debesėlio tekstas Diagrama"/>
    <w:link w:val="Debesliotekstas"/>
    <w:uiPriority w:val="99"/>
    <w:semiHidden/>
    <w:rsid w:val="007C46FC"/>
    <w:rPr>
      <w:rFonts w:ascii="Tahoma" w:eastAsia="Times New Roman" w:hAnsi="Tahoma" w:cs="Tahoma"/>
      <w:sz w:val="16"/>
      <w:szCs w:val="16"/>
    </w:rPr>
  </w:style>
  <w:style w:type="paragraph" w:styleId="prastasiniatinklio">
    <w:name w:val="Normal (Web)"/>
    <w:basedOn w:val="prastasis"/>
    <w:uiPriority w:val="99"/>
    <w:unhideWhenUsed/>
    <w:rsid w:val="00E52C7F"/>
    <w:pPr>
      <w:spacing w:before="100" w:beforeAutospacing="1" w:after="100" w:afterAutospacing="1"/>
    </w:pPr>
    <w:rPr>
      <w:rFonts w:ascii="Arial" w:hAnsi="Arial" w:cs="Arial"/>
      <w:color w:val="333333"/>
      <w:sz w:val="18"/>
      <w:szCs w:val="18"/>
    </w:rPr>
  </w:style>
  <w:style w:type="paragraph" w:styleId="Pagrindiniotekstotrauka">
    <w:name w:val="Body Text Indent"/>
    <w:basedOn w:val="prastasis"/>
    <w:link w:val="PagrindiniotekstotraukaDiagrama"/>
    <w:uiPriority w:val="99"/>
    <w:semiHidden/>
    <w:unhideWhenUsed/>
    <w:rsid w:val="000C7BC2"/>
    <w:pPr>
      <w:spacing w:after="120"/>
      <w:ind w:left="283"/>
    </w:pPr>
  </w:style>
  <w:style w:type="character" w:customStyle="1" w:styleId="PagrindiniotekstotraukaDiagrama">
    <w:name w:val="Pagrindinio teksto įtrauka Diagrama"/>
    <w:link w:val="Pagrindiniotekstotrauka"/>
    <w:uiPriority w:val="99"/>
    <w:semiHidden/>
    <w:rsid w:val="000C7BC2"/>
    <w:rPr>
      <w:rFonts w:ascii="Times New Roman" w:eastAsia="Times New Roman" w:hAnsi="Times New Roman"/>
      <w:sz w:val="24"/>
      <w:szCs w:val="24"/>
    </w:rPr>
  </w:style>
  <w:style w:type="paragraph" w:customStyle="1" w:styleId="Pagrindinistekstas1">
    <w:name w:val="Pagrindinis tekstas1"/>
    <w:rsid w:val="005F6EEE"/>
    <w:pPr>
      <w:ind w:firstLine="312"/>
      <w:jc w:val="both"/>
    </w:pPr>
    <w:rPr>
      <w:rFonts w:ascii="TimesLT" w:eastAsia="Times New Roman" w:hAnsi="TimesLT"/>
      <w:snapToGrid w:val="0"/>
      <w:lang w:val="en-US" w:eastAsia="en-US"/>
    </w:rPr>
  </w:style>
  <w:style w:type="character" w:customStyle="1" w:styleId="dnr">
    <w:name w:val="dnr"/>
    <w:rsid w:val="006567BF"/>
  </w:style>
  <w:style w:type="paragraph" w:customStyle="1" w:styleId="KTpstrnum">
    <w:name w:val="KT pstr num"/>
    <w:basedOn w:val="prastasis"/>
    <w:link w:val="KTpstrnumChar"/>
    <w:qFormat/>
    <w:rsid w:val="00822DA8"/>
    <w:pPr>
      <w:numPr>
        <w:numId w:val="1"/>
      </w:numPr>
      <w:jc w:val="both"/>
    </w:pPr>
    <w:rPr>
      <w:rFonts w:eastAsia="Calibri"/>
      <w:lang w:eastAsia="en-US"/>
    </w:rPr>
  </w:style>
  <w:style w:type="character" w:customStyle="1" w:styleId="KTpstrnumChar">
    <w:name w:val="KT pstr num Char"/>
    <w:link w:val="KTpstrnum"/>
    <w:rsid w:val="00822DA8"/>
    <w:rPr>
      <w:rFonts w:ascii="Times New Roman" w:hAnsi="Times New Roman"/>
      <w:sz w:val="24"/>
      <w:szCs w:val="24"/>
      <w:lang w:eastAsia="en-US"/>
    </w:rPr>
  </w:style>
  <w:style w:type="character" w:customStyle="1" w:styleId="CharStyle3">
    <w:name w:val="Char Style 3"/>
    <w:link w:val="Style2"/>
    <w:uiPriority w:val="99"/>
    <w:rsid w:val="0029384B"/>
    <w:rPr>
      <w:shd w:val="clear" w:color="auto" w:fill="FFFFFF"/>
    </w:rPr>
  </w:style>
  <w:style w:type="character" w:customStyle="1" w:styleId="CharStyle32">
    <w:name w:val="Char Style 32"/>
    <w:uiPriority w:val="99"/>
    <w:rsid w:val="0029384B"/>
    <w:rPr>
      <w:b/>
      <w:bCs/>
      <w:shd w:val="clear" w:color="auto" w:fill="FFFFFF"/>
    </w:rPr>
  </w:style>
  <w:style w:type="character" w:customStyle="1" w:styleId="CharStyle33">
    <w:name w:val="Char Style 33"/>
    <w:uiPriority w:val="99"/>
    <w:rsid w:val="0029384B"/>
    <w:rPr>
      <w:strike/>
      <w:shd w:val="clear" w:color="auto" w:fill="FFFFFF"/>
    </w:rPr>
  </w:style>
  <w:style w:type="paragraph" w:customStyle="1" w:styleId="Style2">
    <w:name w:val="Style 2"/>
    <w:basedOn w:val="prastasis"/>
    <w:link w:val="CharStyle3"/>
    <w:uiPriority w:val="99"/>
    <w:rsid w:val="0029384B"/>
    <w:pPr>
      <w:widowControl w:val="0"/>
      <w:shd w:val="clear" w:color="auto" w:fill="FFFFFF"/>
      <w:spacing w:before="1380" w:after="360" w:line="240" w:lineRule="atLeast"/>
      <w:jc w:val="both"/>
    </w:pPr>
    <w:rPr>
      <w:rFonts w:ascii="Calibri" w:eastAsia="Calibri" w:hAnsi="Calibri"/>
      <w:sz w:val="20"/>
      <w:szCs w:val="20"/>
    </w:rPr>
  </w:style>
  <w:style w:type="character" w:customStyle="1" w:styleId="CharStyle11">
    <w:name w:val="Char Style 11"/>
    <w:link w:val="Style10"/>
    <w:uiPriority w:val="99"/>
    <w:rsid w:val="0029384B"/>
    <w:rPr>
      <w:b/>
      <w:bCs/>
      <w:shd w:val="clear" w:color="auto" w:fill="FFFFFF"/>
    </w:rPr>
  </w:style>
  <w:style w:type="character" w:customStyle="1" w:styleId="CharStyle34">
    <w:name w:val="Char Style 34"/>
    <w:uiPriority w:val="99"/>
    <w:rsid w:val="0029384B"/>
    <w:rPr>
      <w:b w:val="0"/>
      <w:bCs w:val="0"/>
      <w:shd w:val="clear" w:color="auto" w:fill="FFFFFF"/>
    </w:rPr>
  </w:style>
  <w:style w:type="paragraph" w:customStyle="1" w:styleId="Style10">
    <w:name w:val="Style 10"/>
    <w:basedOn w:val="prastasis"/>
    <w:link w:val="CharStyle11"/>
    <w:uiPriority w:val="99"/>
    <w:rsid w:val="0029384B"/>
    <w:pPr>
      <w:widowControl w:val="0"/>
      <w:shd w:val="clear" w:color="auto" w:fill="FFFFFF"/>
      <w:spacing w:before="1140" w:after="240" w:line="283" w:lineRule="exact"/>
      <w:jc w:val="both"/>
    </w:pPr>
    <w:rPr>
      <w:rFonts w:ascii="Calibri" w:eastAsia="Calibri" w:hAnsi="Calibri"/>
      <w:b/>
      <w:bCs/>
      <w:sz w:val="20"/>
      <w:szCs w:val="20"/>
    </w:rPr>
  </w:style>
  <w:style w:type="character" w:customStyle="1" w:styleId="CharStyle21">
    <w:name w:val="Char Style 21"/>
    <w:uiPriority w:val="99"/>
    <w:rsid w:val="008A1FB6"/>
    <w:rPr>
      <w:strike/>
      <w:sz w:val="22"/>
      <w:szCs w:val="22"/>
      <w:shd w:val="clear" w:color="auto" w:fill="FFFFFF"/>
    </w:rPr>
  </w:style>
  <w:style w:type="character" w:customStyle="1" w:styleId="CharStyle29">
    <w:name w:val="Char Style 29"/>
    <w:uiPriority w:val="99"/>
    <w:rsid w:val="008C4AFF"/>
    <w:rPr>
      <w:b/>
      <w:bCs/>
      <w:shd w:val="clear" w:color="auto" w:fill="FFFFFF"/>
    </w:rPr>
  </w:style>
  <w:style w:type="character" w:customStyle="1" w:styleId="CharStyle30">
    <w:name w:val="Char Style 30"/>
    <w:uiPriority w:val="99"/>
    <w:rsid w:val="008C4AFF"/>
    <w:rPr>
      <w:strike/>
      <w:shd w:val="clear" w:color="auto" w:fill="FFFFFF"/>
    </w:rPr>
  </w:style>
  <w:style w:type="paragraph" w:customStyle="1" w:styleId="CM1">
    <w:name w:val="CM1"/>
    <w:basedOn w:val="Default"/>
    <w:next w:val="Default"/>
    <w:uiPriority w:val="99"/>
    <w:rsid w:val="0057592B"/>
    <w:rPr>
      <w:rFonts w:ascii="EUAlbertina" w:hAnsi="EUAlbertina"/>
      <w:color w:val="auto"/>
      <w:lang w:val="lt-LT" w:eastAsia="lt-LT"/>
    </w:rPr>
  </w:style>
  <w:style w:type="paragraph" w:customStyle="1" w:styleId="CM3">
    <w:name w:val="CM3"/>
    <w:basedOn w:val="Default"/>
    <w:next w:val="Default"/>
    <w:uiPriority w:val="99"/>
    <w:rsid w:val="0057592B"/>
    <w:rPr>
      <w:rFonts w:ascii="EUAlbertina" w:hAnsi="EUAlbertina"/>
      <w:color w:val="auto"/>
      <w:lang w:val="lt-LT" w:eastAsia="lt-LT"/>
    </w:rPr>
  </w:style>
  <w:style w:type="paragraph" w:customStyle="1" w:styleId="CM4">
    <w:name w:val="CM4"/>
    <w:basedOn w:val="Default"/>
    <w:next w:val="Default"/>
    <w:uiPriority w:val="99"/>
    <w:rsid w:val="0057592B"/>
    <w:rPr>
      <w:rFonts w:ascii="EUAlbertina" w:hAnsi="EUAlbertina"/>
      <w:color w:val="auto"/>
      <w:lang w:val="lt-LT" w:eastAsia="lt-LT"/>
    </w:rPr>
  </w:style>
  <w:style w:type="paragraph" w:customStyle="1" w:styleId="Hyperlink1">
    <w:name w:val="Hyperlink1"/>
    <w:basedOn w:val="prastasis"/>
    <w:rsid w:val="00AC53B9"/>
    <w:pPr>
      <w:suppressAutoHyphens/>
      <w:autoSpaceDE w:val="0"/>
      <w:autoSpaceDN w:val="0"/>
      <w:adjustRightInd w:val="0"/>
      <w:spacing w:line="298" w:lineRule="auto"/>
      <w:ind w:firstLine="312"/>
      <w:jc w:val="both"/>
      <w:textAlignment w:val="center"/>
    </w:pPr>
    <w:rPr>
      <w:color w:val="000000"/>
      <w:sz w:val="20"/>
      <w:szCs w:val="20"/>
      <w:lang w:val="en-US" w:eastAsia="en-US"/>
    </w:rPr>
  </w:style>
  <w:style w:type="character" w:customStyle="1" w:styleId="fontstyle53">
    <w:name w:val="fontstyle53"/>
    <w:rsid w:val="00D44C9B"/>
  </w:style>
  <w:style w:type="character" w:customStyle="1" w:styleId="CharStyle20">
    <w:name w:val="Char Style 20"/>
    <w:link w:val="Style19"/>
    <w:uiPriority w:val="99"/>
    <w:rsid w:val="00E56ACD"/>
    <w:rPr>
      <w:shd w:val="clear" w:color="auto" w:fill="FFFFFF"/>
    </w:rPr>
  </w:style>
  <w:style w:type="character" w:customStyle="1" w:styleId="CharStyle24">
    <w:name w:val="Char Style 24"/>
    <w:link w:val="Style23"/>
    <w:uiPriority w:val="99"/>
    <w:rsid w:val="00E56ACD"/>
    <w:rPr>
      <w:b/>
      <w:bCs/>
      <w:shd w:val="clear" w:color="auto" w:fill="FFFFFF"/>
    </w:rPr>
  </w:style>
  <w:style w:type="character" w:customStyle="1" w:styleId="CharStyle27">
    <w:name w:val="Char Style 27"/>
    <w:uiPriority w:val="99"/>
    <w:rsid w:val="00E56ACD"/>
    <w:rPr>
      <w:strike/>
      <w:shd w:val="clear" w:color="auto" w:fill="FFFFFF"/>
    </w:rPr>
  </w:style>
  <w:style w:type="character" w:customStyle="1" w:styleId="CharStyle28">
    <w:name w:val="Char Style 28"/>
    <w:uiPriority w:val="99"/>
    <w:rsid w:val="00E56ACD"/>
    <w:rPr>
      <w:b w:val="0"/>
      <w:bCs w:val="0"/>
      <w:shd w:val="clear" w:color="auto" w:fill="FFFFFF"/>
    </w:rPr>
  </w:style>
  <w:style w:type="paragraph" w:customStyle="1" w:styleId="Style19">
    <w:name w:val="Style 19"/>
    <w:basedOn w:val="prastasis"/>
    <w:link w:val="CharStyle20"/>
    <w:uiPriority w:val="99"/>
    <w:rsid w:val="00E56ACD"/>
    <w:pPr>
      <w:widowControl w:val="0"/>
      <w:shd w:val="clear" w:color="auto" w:fill="FFFFFF"/>
      <w:spacing w:line="240" w:lineRule="atLeast"/>
    </w:pPr>
    <w:rPr>
      <w:rFonts w:ascii="Calibri" w:eastAsia="Calibri" w:hAnsi="Calibri"/>
      <w:sz w:val="20"/>
      <w:szCs w:val="20"/>
    </w:rPr>
  </w:style>
  <w:style w:type="paragraph" w:customStyle="1" w:styleId="Style23">
    <w:name w:val="Style 23"/>
    <w:basedOn w:val="prastasis"/>
    <w:link w:val="CharStyle24"/>
    <w:uiPriority w:val="99"/>
    <w:rsid w:val="00E56ACD"/>
    <w:pPr>
      <w:widowControl w:val="0"/>
      <w:shd w:val="clear" w:color="auto" w:fill="FFFFFF"/>
      <w:spacing w:before="300" w:after="360" w:line="274" w:lineRule="exact"/>
      <w:jc w:val="both"/>
    </w:pPr>
    <w:rPr>
      <w:rFonts w:ascii="Calibri" w:eastAsia="Calibri" w:hAnsi="Calibri"/>
      <w:b/>
      <w:bCs/>
      <w:sz w:val="20"/>
      <w:szCs w:val="20"/>
    </w:rPr>
  </w:style>
  <w:style w:type="character" w:customStyle="1" w:styleId="Bodytext2">
    <w:name w:val="Body text (2)_"/>
    <w:basedOn w:val="Numatytasispastraiposriftas"/>
    <w:link w:val="Bodytext20"/>
    <w:rsid w:val="008E5652"/>
    <w:rPr>
      <w:rFonts w:ascii="Times New Roman" w:eastAsia="Times New Roman" w:hAnsi="Times New Roman"/>
      <w:shd w:val="clear" w:color="auto" w:fill="FFFFFF"/>
    </w:rPr>
  </w:style>
  <w:style w:type="paragraph" w:customStyle="1" w:styleId="Bodytext20">
    <w:name w:val="Body text (2)"/>
    <w:basedOn w:val="prastasis"/>
    <w:link w:val="Bodytext2"/>
    <w:rsid w:val="008E5652"/>
    <w:pPr>
      <w:widowControl w:val="0"/>
      <w:shd w:val="clear" w:color="auto" w:fill="FFFFFF"/>
      <w:spacing w:before="480" w:after="60" w:line="0" w:lineRule="atLeast"/>
      <w:jc w:val="both"/>
    </w:pPr>
    <w:rPr>
      <w:sz w:val="20"/>
      <w:szCs w:val="20"/>
    </w:rPr>
  </w:style>
  <w:style w:type="character" w:customStyle="1" w:styleId="Typewriter">
    <w:name w:val="Typewriter"/>
    <w:rsid w:val="00D97A4D"/>
    <w:rPr>
      <w:rFonts w:ascii="Courier New" w:hAnsi="Courier New"/>
      <w:sz w:val="20"/>
    </w:rPr>
  </w:style>
  <w:style w:type="character" w:customStyle="1" w:styleId="CharStyle16">
    <w:name w:val="Char Style 16"/>
    <w:basedOn w:val="Numatytasispastraiposriftas"/>
    <w:link w:val="Style15"/>
    <w:rsid w:val="009B17DC"/>
    <w:rPr>
      <w:color w:val="1A1A1A"/>
      <w:sz w:val="22"/>
      <w:szCs w:val="22"/>
      <w:shd w:val="clear" w:color="auto" w:fill="FFFFFF"/>
    </w:rPr>
  </w:style>
  <w:style w:type="paragraph" w:customStyle="1" w:styleId="Pasilymai3">
    <w:name w:val="Pasiūlymai3"/>
    <w:basedOn w:val="prastasis"/>
    <w:qFormat/>
    <w:rsid w:val="00BF3BE3"/>
    <w:pPr>
      <w:jc w:val="both"/>
    </w:pPr>
    <w:rPr>
      <w:bCs/>
      <w:sz w:val="22"/>
      <w:szCs w:val="22"/>
      <w:lang w:eastAsia="en-US"/>
    </w:rPr>
  </w:style>
  <w:style w:type="paragraph" w:customStyle="1" w:styleId="Preformatted">
    <w:name w:val="Preformatted"/>
    <w:basedOn w:val="prastasis"/>
    <w:rsid w:val="003A37B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character" w:customStyle="1" w:styleId="CharStyle13">
    <w:name w:val="Char Style 13"/>
    <w:basedOn w:val="Numatytasispastraiposriftas"/>
    <w:rsid w:val="00D32537"/>
    <w:rPr>
      <w:b w:val="0"/>
      <w:bCs w:val="0"/>
      <w:i w:val="0"/>
      <w:iCs w:val="0"/>
      <w:smallCaps w:val="0"/>
      <w:strike w:val="0"/>
      <w:u w:val="none"/>
    </w:rPr>
  </w:style>
  <w:style w:type="character" w:customStyle="1" w:styleId="CharStyle14">
    <w:name w:val="Char Style 14"/>
    <w:basedOn w:val="CharStyle13"/>
    <w:rsid w:val="00D32537"/>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CharStyle17">
    <w:name w:val="Char Style 17"/>
    <w:basedOn w:val="CharStyle16"/>
    <w:rsid w:val="00D3253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t-LT" w:eastAsia="lt-LT" w:bidi="lt-LT"/>
    </w:rPr>
  </w:style>
  <w:style w:type="character" w:customStyle="1" w:styleId="CharStyle18">
    <w:name w:val="Char Style 18"/>
    <w:basedOn w:val="CharStyle16"/>
    <w:rsid w:val="00D32537"/>
    <w:rPr>
      <w:rFonts w:ascii="Times New Roman" w:eastAsia="Times New Roman" w:hAnsi="Times New Roman" w:cs="Times New Roman"/>
      <w:b w:val="0"/>
      <w:bCs w:val="0"/>
      <w:i/>
      <w:iCs/>
      <w:smallCaps w:val="0"/>
      <w:strike w:val="0"/>
      <w:color w:val="000000"/>
      <w:spacing w:val="0"/>
      <w:w w:val="100"/>
      <w:position w:val="0"/>
      <w:sz w:val="24"/>
      <w:szCs w:val="24"/>
      <w:u w:val="single"/>
      <w:shd w:val="clear" w:color="auto" w:fill="FFFFFF"/>
      <w:lang w:val="lt-LT" w:eastAsia="lt-LT" w:bidi="lt-LT"/>
    </w:rPr>
  </w:style>
  <w:style w:type="paragraph" w:customStyle="1" w:styleId="Style15">
    <w:name w:val="Style 15"/>
    <w:basedOn w:val="prastasis"/>
    <w:link w:val="CharStyle16"/>
    <w:rsid w:val="00D32537"/>
    <w:pPr>
      <w:widowControl w:val="0"/>
      <w:shd w:val="clear" w:color="auto" w:fill="FFFFFF"/>
      <w:spacing w:before="280" w:line="281" w:lineRule="exact"/>
      <w:jc w:val="both"/>
    </w:pPr>
    <w:rPr>
      <w:rFonts w:ascii="Calibri" w:eastAsia="Calibri" w:hAnsi="Calibri"/>
      <w:color w:val="1A1A1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435">
      <w:bodyDiv w:val="1"/>
      <w:marLeft w:val="0"/>
      <w:marRight w:val="0"/>
      <w:marTop w:val="0"/>
      <w:marBottom w:val="0"/>
      <w:divBdr>
        <w:top w:val="none" w:sz="0" w:space="0" w:color="auto"/>
        <w:left w:val="none" w:sz="0" w:space="0" w:color="auto"/>
        <w:bottom w:val="none" w:sz="0" w:space="0" w:color="auto"/>
        <w:right w:val="none" w:sz="0" w:space="0" w:color="auto"/>
      </w:divBdr>
    </w:div>
    <w:div w:id="27535400">
      <w:bodyDiv w:val="1"/>
      <w:marLeft w:val="188"/>
      <w:marRight w:val="188"/>
      <w:marTop w:val="0"/>
      <w:marBottom w:val="0"/>
      <w:divBdr>
        <w:top w:val="none" w:sz="0" w:space="0" w:color="auto"/>
        <w:left w:val="none" w:sz="0" w:space="0" w:color="auto"/>
        <w:bottom w:val="none" w:sz="0" w:space="0" w:color="auto"/>
        <w:right w:val="none" w:sz="0" w:space="0" w:color="auto"/>
      </w:divBdr>
      <w:divsChild>
        <w:div w:id="449469780">
          <w:marLeft w:val="0"/>
          <w:marRight w:val="0"/>
          <w:marTop w:val="0"/>
          <w:marBottom w:val="0"/>
          <w:divBdr>
            <w:top w:val="none" w:sz="0" w:space="0" w:color="auto"/>
            <w:left w:val="none" w:sz="0" w:space="0" w:color="auto"/>
            <w:bottom w:val="none" w:sz="0" w:space="0" w:color="auto"/>
            <w:right w:val="none" w:sz="0" w:space="0" w:color="auto"/>
          </w:divBdr>
        </w:div>
      </w:divsChild>
    </w:div>
    <w:div w:id="103381511">
      <w:bodyDiv w:val="1"/>
      <w:marLeft w:val="225"/>
      <w:marRight w:val="225"/>
      <w:marTop w:val="0"/>
      <w:marBottom w:val="0"/>
      <w:divBdr>
        <w:top w:val="none" w:sz="0" w:space="0" w:color="auto"/>
        <w:left w:val="none" w:sz="0" w:space="0" w:color="auto"/>
        <w:bottom w:val="none" w:sz="0" w:space="0" w:color="auto"/>
        <w:right w:val="none" w:sz="0" w:space="0" w:color="auto"/>
      </w:divBdr>
      <w:divsChild>
        <w:div w:id="2086878379">
          <w:marLeft w:val="0"/>
          <w:marRight w:val="0"/>
          <w:marTop w:val="0"/>
          <w:marBottom w:val="0"/>
          <w:divBdr>
            <w:top w:val="none" w:sz="0" w:space="0" w:color="auto"/>
            <w:left w:val="none" w:sz="0" w:space="0" w:color="auto"/>
            <w:bottom w:val="none" w:sz="0" w:space="0" w:color="auto"/>
            <w:right w:val="none" w:sz="0" w:space="0" w:color="auto"/>
          </w:divBdr>
        </w:div>
      </w:divsChild>
    </w:div>
    <w:div w:id="105543460">
      <w:bodyDiv w:val="1"/>
      <w:marLeft w:val="0"/>
      <w:marRight w:val="0"/>
      <w:marTop w:val="0"/>
      <w:marBottom w:val="0"/>
      <w:divBdr>
        <w:top w:val="none" w:sz="0" w:space="0" w:color="auto"/>
        <w:left w:val="none" w:sz="0" w:space="0" w:color="auto"/>
        <w:bottom w:val="none" w:sz="0" w:space="0" w:color="auto"/>
        <w:right w:val="none" w:sz="0" w:space="0" w:color="auto"/>
      </w:divBdr>
    </w:div>
    <w:div w:id="114106797">
      <w:bodyDiv w:val="1"/>
      <w:marLeft w:val="225"/>
      <w:marRight w:val="225"/>
      <w:marTop w:val="0"/>
      <w:marBottom w:val="0"/>
      <w:divBdr>
        <w:top w:val="none" w:sz="0" w:space="0" w:color="auto"/>
        <w:left w:val="none" w:sz="0" w:space="0" w:color="auto"/>
        <w:bottom w:val="none" w:sz="0" w:space="0" w:color="auto"/>
        <w:right w:val="none" w:sz="0" w:space="0" w:color="auto"/>
      </w:divBdr>
      <w:divsChild>
        <w:div w:id="135877268">
          <w:marLeft w:val="0"/>
          <w:marRight w:val="0"/>
          <w:marTop w:val="0"/>
          <w:marBottom w:val="0"/>
          <w:divBdr>
            <w:top w:val="none" w:sz="0" w:space="0" w:color="auto"/>
            <w:left w:val="none" w:sz="0" w:space="0" w:color="auto"/>
            <w:bottom w:val="none" w:sz="0" w:space="0" w:color="auto"/>
            <w:right w:val="none" w:sz="0" w:space="0" w:color="auto"/>
          </w:divBdr>
        </w:div>
      </w:divsChild>
    </w:div>
    <w:div w:id="129246422">
      <w:bodyDiv w:val="1"/>
      <w:marLeft w:val="0"/>
      <w:marRight w:val="0"/>
      <w:marTop w:val="0"/>
      <w:marBottom w:val="0"/>
      <w:divBdr>
        <w:top w:val="none" w:sz="0" w:space="0" w:color="auto"/>
        <w:left w:val="none" w:sz="0" w:space="0" w:color="auto"/>
        <w:bottom w:val="none" w:sz="0" w:space="0" w:color="auto"/>
        <w:right w:val="none" w:sz="0" w:space="0" w:color="auto"/>
      </w:divBdr>
      <w:divsChild>
        <w:div w:id="1491093976">
          <w:marLeft w:val="0"/>
          <w:marRight w:val="0"/>
          <w:marTop w:val="0"/>
          <w:marBottom w:val="0"/>
          <w:divBdr>
            <w:top w:val="none" w:sz="0" w:space="0" w:color="auto"/>
            <w:left w:val="none" w:sz="0" w:space="0" w:color="auto"/>
            <w:bottom w:val="none" w:sz="0" w:space="0" w:color="auto"/>
            <w:right w:val="none" w:sz="0" w:space="0" w:color="auto"/>
          </w:divBdr>
          <w:divsChild>
            <w:div w:id="4400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6899">
      <w:bodyDiv w:val="1"/>
      <w:marLeft w:val="188"/>
      <w:marRight w:val="188"/>
      <w:marTop w:val="0"/>
      <w:marBottom w:val="0"/>
      <w:divBdr>
        <w:top w:val="none" w:sz="0" w:space="0" w:color="auto"/>
        <w:left w:val="none" w:sz="0" w:space="0" w:color="auto"/>
        <w:bottom w:val="none" w:sz="0" w:space="0" w:color="auto"/>
        <w:right w:val="none" w:sz="0" w:space="0" w:color="auto"/>
      </w:divBdr>
      <w:divsChild>
        <w:div w:id="949624714">
          <w:marLeft w:val="0"/>
          <w:marRight w:val="0"/>
          <w:marTop w:val="0"/>
          <w:marBottom w:val="0"/>
          <w:divBdr>
            <w:top w:val="none" w:sz="0" w:space="0" w:color="auto"/>
            <w:left w:val="none" w:sz="0" w:space="0" w:color="auto"/>
            <w:bottom w:val="none" w:sz="0" w:space="0" w:color="auto"/>
            <w:right w:val="none" w:sz="0" w:space="0" w:color="auto"/>
          </w:divBdr>
        </w:div>
      </w:divsChild>
    </w:div>
    <w:div w:id="170753746">
      <w:bodyDiv w:val="1"/>
      <w:marLeft w:val="0"/>
      <w:marRight w:val="0"/>
      <w:marTop w:val="0"/>
      <w:marBottom w:val="0"/>
      <w:divBdr>
        <w:top w:val="none" w:sz="0" w:space="0" w:color="auto"/>
        <w:left w:val="none" w:sz="0" w:space="0" w:color="auto"/>
        <w:bottom w:val="none" w:sz="0" w:space="0" w:color="auto"/>
        <w:right w:val="none" w:sz="0" w:space="0" w:color="auto"/>
      </w:divBdr>
    </w:div>
    <w:div w:id="224725671">
      <w:bodyDiv w:val="1"/>
      <w:marLeft w:val="0"/>
      <w:marRight w:val="0"/>
      <w:marTop w:val="0"/>
      <w:marBottom w:val="0"/>
      <w:divBdr>
        <w:top w:val="none" w:sz="0" w:space="0" w:color="auto"/>
        <w:left w:val="none" w:sz="0" w:space="0" w:color="auto"/>
        <w:bottom w:val="none" w:sz="0" w:space="0" w:color="auto"/>
        <w:right w:val="none" w:sz="0" w:space="0" w:color="auto"/>
      </w:divBdr>
    </w:div>
    <w:div w:id="225648096">
      <w:bodyDiv w:val="1"/>
      <w:marLeft w:val="225"/>
      <w:marRight w:val="225"/>
      <w:marTop w:val="0"/>
      <w:marBottom w:val="0"/>
      <w:divBdr>
        <w:top w:val="none" w:sz="0" w:space="0" w:color="auto"/>
        <w:left w:val="none" w:sz="0" w:space="0" w:color="auto"/>
        <w:bottom w:val="none" w:sz="0" w:space="0" w:color="auto"/>
        <w:right w:val="none" w:sz="0" w:space="0" w:color="auto"/>
      </w:divBdr>
      <w:divsChild>
        <w:div w:id="1374649673">
          <w:marLeft w:val="0"/>
          <w:marRight w:val="0"/>
          <w:marTop w:val="0"/>
          <w:marBottom w:val="0"/>
          <w:divBdr>
            <w:top w:val="none" w:sz="0" w:space="0" w:color="auto"/>
            <w:left w:val="none" w:sz="0" w:space="0" w:color="auto"/>
            <w:bottom w:val="none" w:sz="0" w:space="0" w:color="auto"/>
            <w:right w:val="none" w:sz="0" w:space="0" w:color="auto"/>
          </w:divBdr>
        </w:div>
      </w:divsChild>
    </w:div>
    <w:div w:id="242842952">
      <w:bodyDiv w:val="1"/>
      <w:marLeft w:val="225"/>
      <w:marRight w:val="225"/>
      <w:marTop w:val="0"/>
      <w:marBottom w:val="0"/>
      <w:divBdr>
        <w:top w:val="none" w:sz="0" w:space="0" w:color="auto"/>
        <w:left w:val="none" w:sz="0" w:space="0" w:color="auto"/>
        <w:bottom w:val="none" w:sz="0" w:space="0" w:color="auto"/>
        <w:right w:val="none" w:sz="0" w:space="0" w:color="auto"/>
      </w:divBdr>
      <w:divsChild>
        <w:div w:id="954872332">
          <w:marLeft w:val="0"/>
          <w:marRight w:val="0"/>
          <w:marTop w:val="0"/>
          <w:marBottom w:val="0"/>
          <w:divBdr>
            <w:top w:val="none" w:sz="0" w:space="0" w:color="auto"/>
            <w:left w:val="none" w:sz="0" w:space="0" w:color="auto"/>
            <w:bottom w:val="none" w:sz="0" w:space="0" w:color="auto"/>
            <w:right w:val="none" w:sz="0" w:space="0" w:color="auto"/>
          </w:divBdr>
        </w:div>
      </w:divsChild>
    </w:div>
    <w:div w:id="313604463">
      <w:bodyDiv w:val="1"/>
      <w:marLeft w:val="188"/>
      <w:marRight w:val="188"/>
      <w:marTop w:val="0"/>
      <w:marBottom w:val="0"/>
      <w:divBdr>
        <w:top w:val="none" w:sz="0" w:space="0" w:color="auto"/>
        <w:left w:val="none" w:sz="0" w:space="0" w:color="auto"/>
        <w:bottom w:val="none" w:sz="0" w:space="0" w:color="auto"/>
        <w:right w:val="none" w:sz="0" w:space="0" w:color="auto"/>
      </w:divBdr>
      <w:divsChild>
        <w:div w:id="819006265">
          <w:marLeft w:val="0"/>
          <w:marRight w:val="0"/>
          <w:marTop w:val="0"/>
          <w:marBottom w:val="0"/>
          <w:divBdr>
            <w:top w:val="none" w:sz="0" w:space="0" w:color="auto"/>
            <w:left w:val="none" w:sz="0" w:space="0" w:color="auto"/>
            <w:bottom w:val="none" w:sz="0" w:space="0" w:color="auto"/>
            <w:right w:val="none" w:sz="0" w:space="0" w:color="auto"/>
          </w:divBdr>
        </w:div>
      </w:divsChild>
    </w:div>
    <w:div w:id="317806897">
      <w:bodyDiv w:val="1"/>
      <w:marLeft w:val="188"/>
      <w:marRight w:val="188"/>
      <w:marTop w:val="0"/>
      <w:marBottom w:val="0"/>
      <w:divBdr>
        <w:top w:val="none" w:sz="0" w:space="0" w:color="auto"/>
        <w:left w:val="none" w:sz="0" w:space="0" w:color="auto"/>
        <w:bottom w:val="none" w:sz="0" w:space="0" w:color="auto"/>
        <w:right w:val="none" w:sz="0" w:space="0" w:color="auto"/>
      </w:divBdr>
      <w:divsChild>
        <w:div w:id="1850676269">
          <w:marLeft w:val="0"/>
          <w:marRight w:val="0"/>
          <w:marTop w:val="0"/>
          <w:marBottom w:val="0"/>
          <w:divBdr>
            <w:top w:val="none" w:sz="0" w:space="0" w:color="auto"/>
            <w:left w:val="none" w:sz="0" w:space="0" w:color="auto"/>
            <w:bottom w:val="none" w:sz="0" w:space="0" w:color="auto"/>
            <w:right w:val="none" w:sz="0" w:space="0" w:color="auto"/>
          </w:divBdr>
        </w:div>
      </w:divsChild>
    </w:div>
    <w:div w:id="386075773">
      <w:bodyDiv w:val="1"/>
      <w:marLeft w:val="225"/>
      <w:marRight w:val="225"/>
      <w:marTop w:val="0"/>
      <w:marBottom w:val="0"/>
      <w:divBdr>
        <w:top w:val="none" w:sz="0" w:space="0" w:color="auto"/>
        <w:left w:val="none" w:sz="0" w:space="0" w:color="auto"/>
        <w:bottom w:val="none" w:sz="0" w:space="0" w:color="auto"/>
        <w:right w:val="none" w:sz="0" w:space="0" w:color="auto"/>
      </w:divBdr>
      <w:divsChild>
        <w:div w:id="1969241410">
          <w:marLeft w:val="0"/>
          <w:marRight w:val="0"/>
          <w:marTop w:val="0"/>
          <w:marBottom w:val="0"/>
          <w:divBdr>
            <w:top w:val="none" w:sz="0" w:space="0" w:color="auto"/>
            <w:left w:val="none" w:sz="0" w:space="0" w:color="auto"/>
            <w:bottom w:val="none" w:sz="0" w:space="0" w:color="auto"/>
            <w:right w:val="none" w:sz="0" w:space="0" w:color="auto"/>
          </w:divBdr>
        </w:div>
      </w:divsChild>
    </w:div>
    <w:div w:id="408621515">
      <w:bodyDiv w:val="1"/>
      <w:marLeft w:val="0"/>
      <w:marRight w:val="0"/>
      <w:marTop w:val="0"/>
      <w:marBottom w:val="0"/>
      <w:divBdr>
        <w:top w:val="none" w:sz="0" w:space="0" w:color="auto"/>
        <w:left w:val="none" w:sz="0" w:space="0" w:color="auto"/>
        <w:bottom w:val="none" w:sz="0" w:space="0" w:color="auto"/>
        <w:right w:val="none" w:sz="0" w:space="0" w:color="auto"/>
      </w:divBdr>
    </w:div>
    <w:div w:id="472989708">
      <w:bodyDiv w:val="1"/>
      <w:marLeft w:val="0"/>
      <w:marRight w:val="0"/>
      <w:marTop w:val="0"/>
      <w:marBottom w:val="0"/>
      <w:divBdr>
        <w:top w:val="none" w:sz="0" w:space="0" w:color="auto"/>
        <w:left w:val="none" w:sz="0" w:space="0" w:color="auto"/>
        <w:bottom w:val="none" w:sz="0" w:space="0" w:color="auto"/>
        <w:right w:val="none" w:sz="0" w:space="0" w:color="auto"/>
      </w:divBdr>
    </w:div>
    <w:div w:id="484664259">
      <w:bodyDiv w:val="1"/>
      <w:marLeft w:val="225"/>
      <w:marRight w:val="225"/>
      <w:marTop w:val="0"/>
      <w:marBottom w:val="0"/>
      <w:divBdr>
        <w:top w:val="none" w:sz="0" w:space="0" w:color="auto"/>
        <w:left w:val="none" w:sz="0" w:space="0" w:color="auto"/>
        <w:bottom w:val="none" w:sz="0" w:space="0" w:color="auto"/>
        <w:right w:val="none" w:sz="0" w:space="0" w:color="auto"/>
      </w:divBdr>
      <w:divsChild>
        <w:div w:id="598172576">
          <w:marLeft w:val="0"/>
          <w:marRight w:val="0"/>
          <w:marTop w:val="0"/>
          <w:marBottom w:val="0"/>
          <w:divBdr>
            <w:top w:val="none" w:sz="0" w:space="0" w:color="auto"/>
            <w:left w:val="none" w:sz="0" w:space="0" w:color="auto"/>
            <w:bottom w:val="none" w:sz="0" w:space="0" w:color="auto"/>
            <w:right w:val="none" w:sz="0" w:space="0" w:color="auto"/>
          </w:divBdr>
        </w:div>
      </w:divsChild>
    </w:div>
    <w:div w:id="533275074">
      <w:bodyDiv w:val="1"/>
      <w:marLeft w:val="188"/>
      <w:marRight w:val="188"/>
      <w:marTop w:val="0"/>
      <w:marBottom w:val="0"/>
      <w:divBdr>
        <w:top w:val="none" w:sz="0" w:space="0" w:color="auto"/>
        <w:left w:val="none" w:sz="0" w:space="0" w:color="auto"/>
        <w:bottom w:val="none" w:sz="0" w:space="0" w:color="auto"/>
        <w:right w:val="none" w:sz="0" w:space="0" w:color="auto"/>
      </w:divBdr>
      <w:divsChild>
        <w:div w:id="1349714631">
          <w:marLeft w:val="0"/>
          <w:marRight w:val="0"/>
          <w:marTop w:val="0"/>
          <w:marBottom w:val="0"/>
          <w:divBdr>
            <w:top w:val="none" w:sz="0" w:space="0" w:color="auto"/>
            <w:left w:val="none" w:sz="0" w:space="0" w:color="auto"/>
            <w:bottom w:val="none" w:sz="0" w:space="0" w:color="auto"/>
            <w:right w:val="none" w:sz="0" w:space="0" w:color="auto"/>
          </w:divBdr>
        </w:div>
      </w:divsChild>
    </w:div>
    <w:div w:id="534780485">
      <w:bodyDiv w:val="1"/>
      <w:marLeft w:val="225"/>
      <w:marRight w:val="225"/>
      <w:marTop w:val="0"/>
      <w:marBottom w:val="0"/>
      <w:divBdr>
        <w:top w:val="none" w:sz="0" w:space="0" w:color="auto"/>
        <w:left w:val="none" w:sz="0" w:space="0" w:color="auto"/>
        <w:bottom w:val="none" w:sz="0" w:space="0" w:color="auto"/>
        <w:right w:val="none" w:sz="0" w:space="0" w:color="auto"/>
      </w:divBdr>
      <w:divsChild>
        <w:div w:id="2032098114">
          <w:marLeft w:val="0"/>
          <w:marRight w:val="0"/>
          <w:marTop w:val="0"/>
          <w:marBottom w:val="0"/>
          <w:divBdr>
            <w:top w:val="none" w:sz="0" w:space="0" w:color="auto"/>
            <w:left w:val="none" w:sz="0" w:space="0" w:color="auto"/>
            <w:bottom w:val="none" w:sz="0" w:space="0" w:color="auto"/>
            <w:right w:val="none" w:sz="0" w:space="0" w:color="auto"/>
          </w:divBdr>
        </w:div>
      </w:divsChild>
    </w:div>
    <w:div w:id="560823460">
      <w:bodyDiv w:val="1"/>
      <w:marLeft w:val="0"/>
      <w:marRight w:val="0"/>
      <w:marTop w:val="0"/>
      <w:marBottom w:val="0"/>
      <w:divBdr>
        <w:top w:val="none" w:sz="0" w:space="0" w:color="auto"/>
        <w:left w:val="none" w:sz="0" w:space="0" w:color="auto"/>
        <w:bottom w:val="none" w:sz="0" w:space="0" w:color="auto"/>
        <w:right w:val="none" w:sz="0" w:space="0" w:color="auto"/>
      </w:divBdr>
    </w:div>
    <w:div w:id="585454126">
      <w:bodyDiv w:val="1"/>
      <w:marLeft w:val="0"/>
      <w:marRight w:val="0"/>
      <w:marTop w:val="0"/>
      <w:marBottom w:val="0"/>
      <w:divBdr>
        <w:top w:val="none" w:sz="0" w:space="0" w:color="auto"/>
        <w:left w:val="none" w:sz="0" w:space="0" w:color="auto"/>
        <w:bottom w:val="none" w:sz="0" w:space="0" w:color="auto"/>
        <w:right w:val="none" w:sz="0" w:space="0" w:color="auto"/>
      </w:divBdr>
    </w:div>
    <w:div w:id="586035355">
      <w:bodyDiv w:val="1"/>
      <w:marLeft w:val="0"/>
      <w:marRight w:val="0"/>
      <w:marTop w:val="0"/>
      <w:marBottom w:val="0"/>
      <w:divBdr>
        <w:top w:val="none" w:sz="0" w:space="0" w:color="auto"/>
        <w:left w:val="none" w:sz="0" w:space="0" w:color="auto"/>
        <w:bottom w:val="none" w:sz="0" w:space="0" w:color="auto"/>
        <w:right w:val="none" w:sz="0" w:space="0" w:color="auto"/>
      </w:divBdr>
    </w:div>
    <w:div w:id="610279813">
      <w:bodyDiv w:val="1"/>
      <w:marLeft w:val="0"/>
      <w:marRight w:val="0"/>
      <w:marTop w:val="0"/>
      <w:marBottom w:val="0"/>
      <w:divBdr>
        <w:top w:val="none" w:sz="0" w:space="0" w:color="auto"/>
        <w:left w:val="none" w:sz="0" w:space="0" w:color="auto"/>
        <w:bottom w:val="none" w:sz="0" w:space="0" w:color="auto"/>
        <w:right w:val="none" w:sz="0" w:space="0" w:color="auto"/>
      </w:divBdr>
    </w:div>
    <w:div w:id="619729306">
      <w:bodyDiv w:val="1"/>
      <w:marLeft w:val="225"/>
      <w:marRight w:val="225"/>
      <w:marTop w:val="0"/>
      <w:marBottom w:val="0"/>
      <w:divBdr>
        <w:top w:val="none" w:sz="0" w:space="0" w:color="auto"/>
        <w:left w:val="none" w:sz="0" w:space="0" w:color="auto"/>
        <w:bottom w:val="none" w:sz="0" w:space="0" w:color="auto"/>
        <w:right w:val="none" w:sz="0" w:space="0" w:color="auto"/>
      </w:divBdr>
      <w:divsChild>
        <w:div w:id="464739389">
          <w:marLeft w:val="0"/>
          <w:marRight w:val="0"/>
          <w:marTop w:val="0"/>
          <w:marBottom w:val="0"/>
          <w:divBdr>
            <w:top w:val="none" w:sz="0" w:space="0" w:color="auto"/>
            <w:left w:val="none" w:sz="0" w:space="0" w:color="auto"/>
            <w:bottom w:val="none" w:sz="0" w:space="0" w:color="auto"/>
            <w:right w:val="none" w:sz="0" w:space="0" w:color="auto"/>
          </w:divBdr>
        </w:div>
      </w:divsChild>
    </w:div>
    <w:div w:id="687021730">
      <w:bodyDiv w:val="1"/>
      <w:marLeft w:val="0"/>
      <w:marRight w:val="0"/>
      <w:marTop w:val="0"/>
      <w:marBottom w:val="0"/>
      <w:divBdr>
        <w:top w:val="none" w:sz="0" w:space="0" w:color="auto"/>
        <w:left w:val="none" w:sz="0" w:space="0" w:color="auto"/>
        <w:bottom w:val="none" w:sz="0" w:space="0" w:color="auto"/>
        <w:right w:val="none" w:sz="0" w:space="0" w:color="auto"/>
      </w:divBdr>
    </w:div>
    <w:div w:id="710961559">
      <w:bodyDiv w:val="1"/>
      <w:marLeft w:val="173"/>
      <w:marRight w:val="173"/>
      <w:marTop w:val="0"/>
      <w:marBottom w:val="0"/>
      <w:divBdr>
        <w:top w:val="none" w:sz="0" w:space="0" w:color="auto"/>
        <w:left w:val="none" w:sz="0" w:space="0" w:color="auto"/>
        <w:bottom w:val="none" w:sz="0" w:space="0" w:color="auto"/>
        <w:right w:val="none" w:sz="0" w:space="0" w:color="auto"/>
      </w:divBdr>
      <w:divsChild>
        <w:div w:id="723718650">
          <w:marLeft w:val="0"/>
          <w:marRight w:val="0"/>
          <w:marTop w:val="0"/>
          <w:marBottom w:val="0"/>
          <w:divBdr>
            <w:top w:val="none" w:sz="0" w:space="0" w:color="auto"/>
            <w:left w:val="none" w:sz="0" w:space="0" w:color="auto"/>
            <w:bottom w:val="none" w:sz="0" w:space="0" w:color="auto"/>
            <w:right w:val="none" w:sz="0" w:space="0" w:color="auto"/>
          </w:divBdr>
        </w:div>
      </w:divsChild>
    </w:div>
    <w:div w:id="754595330">
      <w:bodyDiv w:val="1"/>
      <w:marLeft w:val="0"/>
      <w:marRight w:val="0"/>
      <w:marTop w:val="0"/>
      <w:marBottom w:val="0"/>
      <w:divBdr>
        <w:top w:val="none" w:sz="0" w:space="0" w:color="auto"/>
        <w:left w:val="none" w:sz="0" w:space="0" w:color="auto"/>
        <w:bottom w:val="none" w:sz="0" w:space="0" w:color="auto"/>
        <w:right w:val="none" w:sz="0" w:space="0" w:color="auto"/>
      </w:divBdr>
    </w:div>
    <w:div w:id="764231357">
      <w:bodyDiv w:val="1"/>
      <w:marLeft w:val="225"/>
      <w:marRight w:val="225"/>
      <w:marTop w:val="0"/>
      <w:marBottom w:val="0"/>
      <w:divBdr>
        <w:top w:val="none" w:sz="0" w:space="0" w:color="auto"/>
        <w:left w:val="none" w:sz="0" w:space="0" w:color="auto"/>
        <w:bottom w:val="none" w:sz="0" w:space="0" w:color="auto"/>
        <w:right w:val="none" w:sz="0" w:space="0" w:color="auto"/>
      </w:divBdr>
      <w:divsChild>
        <w:div w:id="1518041134">
          <w:marLeft w:val="0"/>
          <w:marRight w:val="0"/>
          <w:marTop w:val="0"/>
          <w:marBottom w:val="0"/>
          <w:divBdr>
            <w:top w:val="none" w:sz="0" w:space="0" w:color="auto"/>
            <w:left w:val="none" w:sz="0" w:space="0" w:color="auto"/>
            <w:bottom w:val="none" w:sz="0" w:space="0" w:color="auto"/>
            <w:right w:val="none" w:sz="0" w:space="0" w:color="auto"/>
          </w:divBdr>
        </w:div>
      </w:divsChild>
    </w:div>
    <w:div w:id="784933105">
      <w:bodyDiv w:val="1"/>
      <w:marLeft w:val="0"/>
      <w:marRight w:val="0"/>
      <w:marTop w:val="0"/>
      <w:marBottom w:val="0"/>
      <w:divBdr>
        <w:top w:val="none" w:sz="0" w:space="0" w:color="auto"/>
        <w:left w:val="none" w:sz="0" w:space="0" w:color="auto"/>
        <w:bottom w:val="none" w:sz="0" w:space="0" w:color="auto"/>
        <w:right w:val="none" w:sz="0" w:space="0" w:color="auto"/>
      </w:divBdr>
    </w:div>
    <w:div w:id="787696670">
      <w:bodyDiv w:val="1"/>
      <w:marLeft w:val="188"/>
      <w:marRight w:val="188"/>
      <w:marTop w:val="0"/>
      <w:marBottom w:val="0"/>
      <w:divBdr>
        <w:top w:val="none" w:sz="0" w:space="0" w:color="auto"/>
        <w:left w:val="none" w:sz="0" w:space="0" w:color="auto"/>
        <w:bottom w:val="none" w:sz="0" w:space="0" w:color="auto"/>
        <w:right w:val="none" w:sz="0" w:space="0" w:color="auto"/>
      </w:divBdr>
      <w:divsChild>
        <w:div w:id="1469055124">
          <w:marLeft w:val="0"/>
          <w:marRight w:val="0"/>
          <w:marTop w:val="0"/>
          <w:marBottom w:val="0"/>
          <w:divBdr>
            <w:top w:val="none" w:sz="0" w:space="0" w:color="auto"/>
            <w:left w:val="none" w:sz="0" w:space="0" w:color="auto"/>
            <w:bottom w:val="none" w:sz="0" w:space="0" w:color="auto"/>
            <w:right w:val="none" w:sz="0" w:space="0" w:color="auto"/>
          </w:divBdr>
        </w:div>
      </w:divsChild>
    </w:div>
    <w:div w:id="795102277">
      <w:bodyDiv w:val="1"/>
      <w:marLeft w:val="0"/>
      <w:marRight w:val="0"/>
      <w:marTop w:val="0"/>
      <w:marBottom w:val="0"/>
      <w:divBdr>
        <w:top w:val="none" w:sz="0" w:space="0" w:color="auto"/>
        <w:left w:val="none" w:sz="0" w:space="0" w:color="auto"/>
        <w:bottom w:val="none" w:sz="0" w:space="0" w:color="auto"/>
        <w:right w:val="none" w:sz="0" w:space="0" w:color="auto"/>
      </w:divBdr>
    </w:div>
    <w:div w:id="799033525">
      <w:bodyDiv w:val="1"/>
      <w:marLeft w:val="225"/>
      <w:marRight w:val="225"/>
      <w:marTop w:val="0"/>
      <w:marBottom w:val="0"/>
      <w:divBdr>
        <w:top w:val="none" w:sz="0" w:space="0" w:color="auto"/>
        <w:left w:val="none" w:sz="0" w:space="0" w:color="auto"/>
        <w:bottom w:val="none" w:sz="0" w:space="0" w:color="auto"/>
        <w:right w:val="none" w:sz="0" w:space="0" w:color="auto"/>
      </w:divBdr>
      <w:divsChild>
        <w:div w:id="375158390">
          <w:marLeft w:val="0"/>
          <w:marRight w:val="0"/>
          <w:marTop w:val="0"/>
          <w:marBottom w:val="0"/>
          <w:divBdr>
            <w:top w:val="none" w:sz="0" w:space="0" w:color="auto"/>
            <w:left w:val="none" w:sz="0" w:space="0" w:color="auto"/>
            <w:bottom w:val="none" w:sz="0" w:space="0" w:color="auto"/>
            <w:right w:val="none" w:sz="0" w:space="0" w:color="auto"/>
          </w:divBdr>
        </w:div>
      </w:divsChild>
    </w:div>
    <w:div w:id="801777363">
      <w:bodyDiv w:val="1"/>
      <w:marLeft w:val="225"/>
      <w:marRight w:val="225"/>
      <w:marTop w:val="0"/>
      <w:marBottom w:val="0"/>
      <w:divBdr>
        <w:top w:val="none" w:sz="0" w:space="0" w:color="auto"/>
        <w:left w:val="none" w:sz="0" w:space="0" w:color="auto"/>
        <w:bottom w:val="none" w:sz="0" w:space="0" w:color="auto"/>
        <w:right w:val="none" w:sz="0" w:space="0" w:color="auto"/>
      </w:divBdr>
      <w:divsChild>
        <w:div w:id="137964405">
          <w:marLeft w:val="0"/>
          <w:marRight w:val="0"/>
          <w:marTop w:val="0"/>
          <w:marBottom w:val="0"/>
          <w:divBdr>
            <w:top w:val="none" w:sz="0" w:space="0" w:color="auto"/>
            <w:left w:val="none" w:sz="0" w:space="0" w:color="auto"/>
            <w:bottom w:val="none" w:sz="0" w:space="0" w:color="auto"/>
            <w:right w:val="none" w:sz="0" w:space="0" w:color="auto"/>
          </w:divBdr>
        </w:div>
      </w:divsChild>
    </w:div>
    <w:div w:id="861477222">
      <w:bodyDiv w:val="1"/>
      <w:marLeft w:val="0"/>
      <w:marRight w:val="0"/>
      <w:marTop w:val="0"/>
      <w:marBottom w:val="0"/>
      <w:divBdr>
        <w:top w:val="none" w:sz="0" w:space="0" w:color="auto"/>
        <w:left w:val="none" w:sz="0" w:space="0" w:color="auto"/>
        <w:bottom w:val="none" w:sz="0" w:space="0" w:color="auto"/>
        <w:right w:val="none" w:sz="0" w:space="0" w:color="auto"/>
      </w:divBdr>
    </w:div>
    <w:div w:id="893006521">
      <w:bodyDiv w:val="1"/>
      <w:marLeft w:val="0"/>
      <w:marRight w:val="0"/>
      <w:marTop w:val="0"/>
      <w:marBottom w:val="0"/>
      <w:divBdr>
        <w:top w:val="none" w:sz="0" w:space="0" w:color="auto"/>
        <w:left w:val="none" w:sz="0" w:space="0" w:color="auto"/>
        <w:bottom w:val="none" w:sz="0" w:space="0" w:color="auto"/>
        <w:right w:val="none" w:sz="0" w:space="0" w:color="auto"/>
      </w:divBdr>
    </w:div>
    <w:div w:id="980384310">
      <w:bodyDiv w:val="1"/>
      <w:marLeft w:val="225"/>
      <w:marRight w:val="225"/>
      <w:marTop w:val="0"/>
      <w:marBottom w:val="0"/>
      <w:divBdr>
        <w:top w:val="none" w:sz="0" w:space="0" w:color="auto"/>
        <w:left w:val="none" w:sz="0" w:space="0" w:color="auto"/>
        <w:bottom w:val="none" w:sz="0" w:space="0" w:color="auto"/>
        <w:right w:val="none" w:sz="0" w:space="0" w:color="auto"/>
      </w:divBdr>
      <w:divsChild>
        <w:div w:id="2073650178">
          <w:marLeft w:val="0"/>
          <w:marRight w:val="0"/>
          <w:marTop w:val="0"/>
          <w:marBottom w:val="0"/>
          <w:divBdr>
            <w:top w:val="none" w:sz="0" w:space="0" w:color="auto"/>
            <w:left w:val="none" w:sz="0" w:space="0" w:color="auto"/>
            <w:bottom w:val="none" w:sz="0" w:space="0" w:color="auto"/>
            <w:right w:val="none" w:sz="0" w:space="0" w:color="auto"/>
          </w:divBdr>
        </w:div>
      </w:divsChild>
    </w:div>
    <w:div w:id="990868468">
      <w:bodyDiv w:val="1"/>
      <w:marLeft w:val="0"/>
      <w:marRight w:val="0"/>
      <w:marTop w:val="0"/>
      <w:marBottom w:val="0"/>
      <w:divBdr>
        <w:top w:val="none" w:sz="0" w:space="0" w:color="auto"/>
        <w:left w:val="none" w:sz="0" w:space="0" w:color="auto"/>
        <w:bottom w:val="none" w:sz="0" w:space="0" w:color="auto"/>
        <w:right w:val="none" w:sz="0" w:space="0" w:color="auto"/>
      </w:divBdr>
    </w:div>
    <w:div w:id="1017776814">
      <w:bodyDiv w:val="1"/>
      <w:marLeft w:val="225"/>
      <w:marRight w:val="225"/>
      <w:marTop w:val="0"/>
      <w:marBottom w:val="0"/>
      <w:divBdr>
        <w:top w:val="none" w:sz="0" w:space="0" w:color="auto"/>
        <w:left w:val="none" w:sz="0" w:space="0" w:color="auto"/>
        <w:bottom w:val="none" w:sz="0" w:space="0" w:color="auto"/>
        <w:right w:val="none" w:sz="0" w:space="0" w:color="auto"/>
      </w:divBdr>
      <w:divsChild>
        <w:div w:id="865828260">
          <w:marLeft w:val="0"/>
          <w:marRight w:val="0"/>
          <w:marTop w:val="0"/>
          <w:marBottom w:val="0"/>
          <w:divBdr>
            <w:top w:val="none" w:sz="0" w:space="0" w:color="auto"/>
            <w:left w:val="none" w:sz="0" w:space="0" w:color="auto"/>
            <w:bottom w:val="none" w:sz="0" w:space="0" w:color="auto"/>
            <w:right w:val="none" w:sz="0" w:space="0" w:color="auto"/>
          </w:divBdr>
        </w:div>
      </w:divsChild>
    </w:div>
    <w:div w:id="1039401518">
      <w:bodyDiv w:val="1"/>
      <w:marLeft w:val="225"/>
      <w:marRight w:val="225"/>
      <w:marTop w:val="0"/>
      <w:marBottom w:val="0"/>
      <w:divBdr>
        <w:top w:val="none" w:sz="0" w:space="0" w:color="auto"/>
        <w:left w:val="none" w:sz="0" w:space="0" w:color="auto"/>
        <w:bottom w:val="none" w:sz="0" w:space="0" w:color="auto"/>
        <w:right w:val="none" w:sz="0" w:space="0" w:color="auto"/>
      </w:divBdr>
      <w:divsChild>
        <w:div w:id="1211302573">
          <w:marLeft w:val="0"/>
          <w:marRight w:val="0"/>
          <w:marTop w:val="0"/>
          <w:marBottom w:val="0"/>
          <w:divBdr>
            <w:top w:val="none" w:sz="0" w:space="0" w:color="auto"/>
            <w:left w:val="none" w:sz="0" w:space="0" w:color="auto"/>
            <w:bottom w:val="none" w:sz="0" w:space="0" w:color="auto"/>
            <w:right w:val="none" w:sz="0" w:space="0" w:color="auto"/>
          </w:divBdr>
        </w:div>
      </w:divsChild>
    </w:div>
    <w:div w:id="1040713877">
      <w:bodyDiv w:val="1"/>
      <w:marLeft w:val="188"/>
      <w:marRight w:val="188"/>
      <w:marTop w:val="0"/>
      <w:marBottom w:val="0"/>
      <w:divBdr>
        <w:top w:val="none" w:sz="0" w:space="0" w:color="auto"/>
        <w:left w:val="none" w:sz="0" w:space="0" w:color="auto"/>
        <w:bottom w:val="none" w:sz="0" w:space="0" w:color="auto"/>
        <w:right w:val="none" w:sz="0" w:space="0" w:color="auto"/>
      </w:divBdr>
      <w:divsChild>
        <w:div w:id="1090657934">
          <w:marLeft w:val="0"/>
          <w:marRight w:val="0"/>
          <w:marTop w:val="0"/>
          <w:marBottom w:val="0"/>
          <w:divBdr>
            <w:top w:val="none" w:sz="0" w:space="0" w:color="auto"/>
            <w:left w:val="none" w:sz="0" w:space="0" w:color="auto"/>
            <w:bottom w:val="none" w:sz="0" w:space="0" w:color="auto"/>
            <w:right w:val="none" w:sz="0" w:space="0" w:color="auto"/>
          </w:divBdr>
        </w:div>
      </w:divsChild>
    </w:div>
    <w:div w:id="1073043568">
      <w:bodyDiv w:val="1"/>
      <w:marLeft w:val="0"/>
      <w:marRight w:val="0"/>
      <w:marTop w:val="0"/>
      <w:marBottom w:val="0"/>
      <w:divBdr>
        <w:top w:val="none" w:sz="0" w:space="0" w:color="auto"/>
        <w:left w:val="none" w:sz="0" w:space="0" w:color="auto"/>
        <w:bottom w:val="none" w:sz="0" w:space="0" w:color="auto"/>
        <w:right w:val="none" w:sz="0" w:space="0" w:color="auto"/>
      </w:divBdr>
    </w:div>
    <w:div w:id="1081373889">
      <w:bodyDiv w:val="1"/>
      <w:marLeft w:val="225"/>
      <w:marRight w:val="225"/>
      <w:marTop w:val="0"/>
      <w:marBottom w:val="0"/>
      <w:divBdr>
        <w:top w:val="none" w:sz="0" w:space="0" w:color="auto"/>
        <w:left w:val="none" w:sz="0" w:space="0" w:color="auto"/>
        <w:bottom w:val="none" w:sz="0" w:space="0" w:color="auto"/>
        <w:right w:val="none" w:sz="0" w:space="0" w:color="auto"/>
      </w:divBdr>
      <w:divsChild>
        <w:div w:id="1034160991">
          <w:marLeft w:val="0"/>
          <w:marRight w:val="0"/>
          <w:marTop w:val="0"/>
          <w:marBottom w:val="0"/>
          <w:divBdr>
            <w:top w:val="none" w:sz="0" w:space="0" w:color="auto"/>
            <w:left w:val="none" w:sz="0" w:space="0" w:color="auto"/>
            <w:bottom w:val="none" w:sz="0" w:space="0" w:color="auto"/>
            <w:right w:val="none" w:sz="0" w:space="0" w:color="auto"/>
          </w:divBdr>
        </w:div>
      </w:divsChild>
    </w:div>
    <w:div w:id="1110128369">
      <w:bodyDiv w:val="1"/>
      <w:marLeft w:val="0"/>
      <w:marRight w:val="0"/>
      <w:marTop w:val="0"/>
      <w:marBottom w:val="0"/>
      <w:divBdr>
        <w:top w:val="none" w:sz="0" w:space="0" w:color="auto"/>
        <w:left w:val="none" w:sz="0" w:space="0" w:color="auto"/>
        <w:bottom w:val="none" w:sz="0" w:space="0" w:color="auto"/>
        <w:right w:val="none" w:sz="0" w:space="0" w:color="auto"/>
      </w:divBdr>
    </w:div>
    <w:div w:id="1153334856">
      <w:bodyDiv w:val="1"/>
      <w:marLeft w:val="0"/>
      <w:marRight w:val="0"/>
      <w:marTop w:val="0"/>
      <w:marBottom w:val="0"/>
      <w:divBdr>
        <w:top w:val="none" w:sz="0" w:space="0" w:color="auto"/>
        <w:left w:val="none" w:sz="0" w:space="0" w:color="auto"/>
        <w:bottom w:val="none" w:sz="0" w:space="0" w:color="auto"/>
        <w:right w:val="none" w:sz="0" w:space="0" w:color="auto"/>
      </w:divBdr>
    </w:div>
    <w:div w:id="1181623393">
      <w:bodyDiv w:val="1"/>
      <w:marLeft w:val="225"/>
      <w:marRight w:val="225"/>
      <w:marTop w:val="0"/>
      <w:marBottom w:val="0"/>
      <w:divBdr>
        <w:top w:val="none" w:sz="0" w:space="0" w:color="auto"/>
        <w:left w:val="none" w:sz="0" w:space="0" w:color="auto"/>
        <w:bottom w:val="none" w:sz="0" w:space="0" w:color="auto"/>
        <w:right w:val="none" w:sz="0" w:space="0" w:color="auto"/>
      </w:divBdr>
      <w:divsChild>
        <w:div w:id="396782328">
          <w:marLeft w:val="0"/>
          <w:marRight w:val="0"/>
          <w:marTop w:val="0"/>
          <w:marBottom w:val="0"/>
          <w:divBdr>
            <w:top w:val="none" w:sz="0" w:space="0" w:color="auto"/>
            <w:left w:val="none" w:sz="0" w:space="0" w:color="auto"/>
            <w:bottom w:val="none" w:sz="0" w:space="0" w:color="auto"/>
            <w:right w:val="none" w:sz="0" w:space="0" w:color="auto"/>
          </w:divBdr>
        </w:div>
      </w:divsChild>
    </w:div>
    <w:div w:id="1184706668">
      <w:bodyDiv w:val="1"/>
      <w:marLeft w:val="225"/>
      <w:marRight w:val="225"/>
      <w:marTop w:val="0"/>
      <w:marBottom w:val="0"/>
      <w:divBdr>
        <w:top w:val="none" w:sz="0" w:space="0" w:color="auto"/>
        <w:left w:val="none" w:sz="0" w:space="0" w:color="auto"/>
        <w:bottom w:val="none" w:sz="0" w:space="0" w:color="auto"/>
        <w:right w:val="none" w:sz="0" w:space="0" w:color="auto"/>
      </w:divBdr>
      <w:divsChild>
        <w:div w:id="560605862">
          <w:marLeft w:val="0"/>
          <w:marRight w:val="0"/>
          <w:marTop w:val="0"/>
          <w:marBottom w:val="0"/>
          <w:divBdr>
            <w:top w:val="none" w:sz="0" w:space="0" w:color="auto"/>
            <w:left w:val="none" w:sz="0" w:space="0" w:color="auto"/>
            <w:bottom w:val="none" w:sz="0" w:space="0" w:color="auto"/>
            <w:right w:val="none" w:sz="0" w:space="0" w:color="auto"/>
          </w:divBdr>
        </w:div>
      </w:divsChild>
    </w:div>
    <w:div w:id="1225945370">
      <w:bodyDiv w:val="1"/>
      <w:marLeft w:val="225"/>
      <w:marRight w:val="225"/>
      <w:marTop w:val="0"/>
      <w:marBottom w:val="0"/>
      <w:divBdr>
        <w:top w:val="none" w:sz="0" w:space="0" w:color="auto"/>
        <w:left w:val="none" w:sz="0" w:space="0" w:color="auto"/>
        <w:bottom w:val="none" w:sz="0" w:space="0" w:color="auto"/>
        <w:right w:val="none" w:sz="0" w:space="0" w:color="auto"/>
      </w:divBdr>
      <w:divsChild>
        <w:div w:id="2127042633">
          <w:marLeft w:val="0"/>
          <w:marRight w:val="0"/>
          <w:marTop w:val="0"/>
          <w:marBottom w:val="0"/>
          <w:divBdr>
            <w:top w:val="none" w:sz="0" w:space="0" w:color="auto"/>
            <w:left w:val="none" w:sz="0" w:space="0" w:color="auto"/>
            <w:bottom w:val="none" w:sz="0" w:space="0" w:color="auto"/>
            <w:right w:val="none" w:sz="0" w:space="0" w:color="auto"/>
          </w:divBdr>
        </w:div>
      </w:divsChild>
    </w:div>
    <w:div w:id="1243490008">
      <w:bodyDiv w:val="1"/>
      <w:marLeft w:val="225"/>
      <w:marRight w:val="225"/>
      <w:marTop w:val="0"/>
      <w:marBottom w:val="0"/>
      <w:divBdr>
        <w:top w:val="none" w:sz="0" w:space="0" w:color="auto"/>
        <w:left w:val="none" w:sz="0" w:space="0" w:color="auto"/>
        <w:bottom w:val="none" w:sz="0" w:space="0" w:color="auto"/>
        <w:right w:val="none" w:sz="0" w:space="0" w:color="auto"/>
      </w:divBdr>
      <w:divsChild>
        <w:div w:id="1605654196">
          <w:marLeft w:val="0"/>
          <w:marRight w:val="0"/>
          <w:marTop w:val="0"/>
          <w:marBottom w:val="0"/>
          <w:divBdr>
            <w:top w:val="none" w:sz="0" w:space="0" w:color="auto"/>
            <w:left w:val="none" w:sz="0" w:space="0" w:color="auto"/>
            <w:bottom w:val="none" w:sz="0" w:space="0" w:color="auto"/>
            <w:right w:val="none" w:sz="0" w:space="0" w:color="auto"/>
          </w:divBdr>
        </w:div>
      </w:divsChild>
    </w:div>
    <w:div w:id="1308702354">
      <w:bodyDiv w:val="1"/>
      <w:marLeft w:val="225"/>
      <w:marRight w:val="225"/>
      <w:marTop w:val="0"/>
      <w:marBottom w:val="0"/>
      <w:divBdr>
        <w:top w:val="none" w:sz="0" w:space="0" w:color="auto"/>
        <w:left w:val="none" w:sz="0" w:space="0" w:color="auto"/>
        <w:bottom w:val="none" w:sz="0" w:space="0" w:color="auto"/>
        <w:right w:val="none" w:sz="0" w:space="0" w:color="auto"/>
      </w:divBdr>
      <w:divsChild>
        <w:div w:id="694305372">
          <w:marLeft w:val="0"/>
          <w:marRight w:val="0"/>
          <w:marTop w:val="0"/>
          <w:marBottom w:val="0"/>
          <w:divBdr>
            <w:top w:val="none" w:sz="0" w:space="0" w:color="auto"/>
            <w:left w:val="none" w:sz="0" w:space="0" w:color="auto"/>
            <w:bottom w:val="none" w:sz="0" w:space="0" w:color="auto"/>
            <w:right w:val="none" w:sz="0" w:space="0" w:color="auto"/>
          </w:divBdr>
        </w:div>
      </w:divsChild>
    </w:div>
    <w:div w:id="1331060403">
      <w:bodyDiv w:val="1"/>
      <w:marLeft w:val="188"/>
      <w:marRight w:val="188"/>
      <w:marTop w:val="0"/>
      <w:marBottom w:val="0"/>
      <w:divBdr>
        <w:top w:val="none" w:sz="0" w:space="0" w:color="auto"/>
        <w:left w:val="none" w:sz="0" w:space="0" w:color="auto"/>
        <w:bottom w:val="none" w:sz="0" w:space="0" w:color="auto"/>
        <w:right w:val="none" w:sz="0" w:space="0" w:color="auto"/>
      </w:divBdr>
      <w:divsChild>
        <w:div w:id="1080366520">
          <w:marLeft w:val="0"/>
          <w:marRight w:val="0"/>
          <w:marTop w:val="0"/>
          <w:marBottom w:val="0"/>
          <w:divBdr>
            <w:top w:val="none" w:sz="0" w:space="0" w:color="auto"/>
            <w:left w:val="none" w:sz="0" w:space="0" w:color="auto"/>
            <w:bottom w:val="none" w:sz="0" w:space="0" w:color="auto"/>
            <w:right w:val="none" w:sz="0" w:space="0" w:color="auto"/>
          </w:divBdr>
        </w:div>
      </w:divsChild>
    </w:div>
    <w:div w:id="1349672560">
      <w:bodyDiv w:val="1"/>
      <w:marLeft w:val="150"/>
      <w:marRight w:val="150"/>
      <w:marTop w:val="0"/>
      <w:marBottom w:val="0"/>
      <w:divBdr>
        <w:top w:val="none" w:sz="0" w:space="0" w:color="auto"/>
        <w:left w:val="none" w:sz="0" w:space="0" w:color="auto"/>
        <w:bottom w:val="none" w:sz="0" w:space="0" w:color="auto"/>
        <w:right w:val="none" w:sz="0" w:space="0" w:color="auto"/>
      </w:divBdr>
      <w:divsChild>
        <w:div w:id="2039499877">
          <w:marLeft w:val="0"/>
          <w:marRight w:val="0"/>
          <w:marTop w:val="0"/>
          <w:marBottom w:val="0"/>
          <w:divBdr>
            <w:top w:val="none" w:sz="0" w:space="0" w:color="auto"/>
            <w:left w:val="none" w:sz="0" w:space="0" w:color="auto"/>
            <w:bottom w:val="none" w:sz="0" w:space="0" w:color="auto"/>
            <w:right w:val="none" w:sz="0" w:space="0" w:color="auto"/>
          </w:divBdr>
        </w:div>
      </w:divsChild>
    </w:div>
    <w:div w:id="1353848144">
      <w:bodyDiv w:val="1"/>
      <w:marLeft w:val="225"/>
      <w:marRight w:val="225"/>
      <w:marTop w:val="0"/>
      <w:marBottom w:val="0"/>
      <w:divBdr>
        <w:top w:val="none" w:sz="0" w:space="0" w:color="auto"/>
        <w:left w:val="none" w:sz="0" w:space="0" w:color="auto"/>
        <w:bottom w:val="none" w:sz="0" w:space="0" w:color="auto"/>
        <w:right w:val="none" w:sz="0" w:space="0" w:color="auto"/>
      </w:divBdr>
      <w:divsChild>
        <w:div w:id="512190093">
          <w:marLeft w:val="0"/>
          <w:marRight w:val="0"/>
          <w:marTop w:val="0"/>
          <w:marBottom w:val="0"/>
          <w:divBdr>
            <w:top w:val="none" w:sz="0" w:space="0" w:color="auto"/>
            <w:left w:val="none" w:sz="0" w:space="0" w:color="auto"/>
            <w:bottom w:val="none" w:sz="0" w:space="0" w:color="auto"/>
            <w:right w:val="none" w:sz="0" w:space="0" w:color="auto"/>
          </w:divBdr>
        </w:div>
      </w:divsChild>
    </w:div>
    <w:div w:id="1369061154">
      <w:bodyDiv w:val="1"/>
      <w:marLeft w:val="0"/>
      <w:marRight w:val="0"/>
      <w:marTop w:val="0"/>
      <w:marBottom w:val="0"/>
      <w:divBdr>
        <w:top w:val="none" w:sz="0" w:space="0" w:color="auto"/>
        <w:left w:val="none" w:sz="0" w:space="0" w:color="auto"/>
        <w:bottom w:val="none" w:sz="0" w:space="0" w:color="auto"/>
        <w:right w:val="none" w:sz="0" w:space="0" w:color="auto"/>
      </w:divBdr>
    </w:div>
    <w:div w:id="1409957278">
      <w:bodyDiv w:val="1"/>
      <w:marLeft w:val="225"/>
      <w:marRight w:val="225"/>
      <w:marTop w:val="0"/>
      <w:marBottom w:val="0"/>
      <w:divBdr>
        <w:top w:val="none" w:sz="0" w:space="0" w:color="auto"/>
        <w:left w:val="none" w:sz="0" w:space="0" w:color="auto"/>
        <w:bottom w:val="none" w:sz="0" w:space="0" w:color="auto"/>
        <w:right w:val="none" w:sz="0" w:space="0" w:color="auto"/>
      </w:divBdr>
      <w:divsChild>
        <w:div w:id="1124155632">
          <w:marLeft w:val="0"/>
          <w:marRight w:val="0"/>
          <w:marTop w:val="0"/>
          <w:marBottom w:val="0"/>
          <w:divBdr>
            <w:top w:val="none" w:sz="0" w:space="0" w:color="auto"/>
            <w:left w:val="none" w:sz="0" w:space="0" w:color="auto"/>
            <w:bottom w:val="none" w:sz="0" w:space="0" w:color="auto"/>
            <w:right w:val="none" w:sz="0" w:space="0" w:color="auto"/>
          </w:divBdr>
        </w:div>
      </w:divsChild>
    </w:div>
    <w:div w:id="1424910569">
      <w:bodyDiv w:val="1"/>
      <w:marLeft w:val="225"/>
      <w:marRight w:val="225"/>
      <w:marTop w:val="0"/>
      <w:marBottom w:val="0"/>
      <w:divBdr>
        <w:top w:val="none" w:sz="0" w:space="0" w:color="auto"/>
        <w:left w:val="none" w:sz="0" w:space="0" w:color="auto"/>
        <w:bottom w:val="none" w:sz="0" w:space="0" w:color="auto"/>
        <w:right w:val="none" w:sz="0" w:space="0" w:color="auto"/>
      </w:divBdr>
      <w:divsChild>
        <w:div w:id="1774587814">
          <w:marLeft w:val="0"/>
          <w:marRight w:val="0"/>
          <w:marTop w:val="0"/>
          <w:marBottom w:val="0"/>
          <w:divBdr>
            <w:top w:val="none" w:sz="0" w:space="0" w:color="auto"/>
            <w:left w:val="none" w:sz="0" w:space="0" w:color="auto"/>
            <w:bottom w:val="none" w:sz="0" w:space="0" w:color="auto"/>
            <w:right w:val="none" w:sz="0" w:space="0" w:color="auto"/>
          </w:divBdr>
        </w:div>
      </w:divsChild>
    </w:div>
    <w:div w:id="1582181550">
      <w:bodyDiv w:val="1"/>
      <w:marLeft w:val="0"/>
      <w:marRight w:val="0"/>
      <w:marTop w:val="0"/>
      <w:marBottom w:val="0"/>
      <w:divBdr>
        <w:top w:val="none" w:sz="0" w:space="0" w:color="auto"/>
        <w:left w:val="none" w:sz="0" w:space="0" w:color="auto"/>
        <w:bottom w:val="none" w:sz="0" w:space="0" w:color="auto"/>
        <w:right w:val="none" w:sz="0" w:space="0" w:color="auto"/>
      </w:divBdr>
    </w:div>
    <w:div w:id="1582255820">
      <w:bodyDiv w:val="1"/>
      <w:marLeft w:val="0"/>
      <w:marRight w:val="0"/>
      <w:marTop w:val="0"/>
      <w:marBottom w:val="0"/>
      <w:divBdr>
        <w:top w:val="none" w:sz="0" w:space="0" w:color="auto"/>
        <w:left w:val="none" w:sz="0" w:space="0" w:color="auto"/>
        <w:bottom w:val="none" w:sz="0" w:space="0" w:color="auto"/>
        <w:right w:val="none" w:sz="0" w:space="0" w:color="auto"/>
      </w:divBdr>
    </w:div>
    <w:div w:id="1640725220">
      <w:bodyDiv w:val="1"/>
      <w:marLeft w:val="188"/>
      <w:marRight w:val="188"/>
      <w:marTop w:val="0"/>
      <w:marBottom w:val="0"/>
      <w:divBdr>
        <w:top w:val="none" w:sz="0" w:space="0" w:color="auto"/>
        <w:left w:val="none" w:sz="0" w:space="0" w:color="auto"/>
        <w:bottom w:val="none" w:sz="0" w:space="0" w:color="auto"/>
        <w:right w:val="none" w:sz="0" w:space="0" w:color="auto"/>
      </w:divBdr>
      <w:divsChild>
        <w:div w:id="1855417227">
          <w:marLeft w:val="0"/>
          <w:marRight w:val="0"/>
          <w:marTop w:val="0"/>
          <w:marBottom w:val="0"/>
          <w:divBdr>
            <w:top w:val="none" w:sz="0" w:space="0" w:color="auto"/>
            <w:left w:val="none" w:sz="0" w:space="0" w:color="auto"/>
            <w:bottom w:val="none" w:sz="0" w:space="0" w:color="auto"/>
            <w:right w:val="none" w:sz="0" w:space="0" w:color="auto"/>
          </w:divBdr>
        </w:div>
      </w:divsChild>
    </w:div>
    <w:div w:id="1687636985">
      <w:bodyDiv w:val="1"/>
      <w:marLeft w:val="225"/>
      <w:marRight w:val="225"/>
      <w:marTop w:val="0"/>
      <w:marBottom w:val="0"/>
      <w:divBdr>
        <w:top w:val="none" w:sz="0" w:space="0" w:color="auto"/>
        <w:left w:val="none" w:sz="0" w:space="0" w:color="auto"/>
        <w:bottom w:val="none" w:sz="0" w:space="0" w:color="auto"/>
        <w:right w:val="none" w:sz="0" w:space="0" w:color="auto"/>
      </w:divBdr>
      <w:divsChild>
        <w:div w:id="962224364">
          <w:marLeft w:val="0"/>
          <w:marRight w:val="0"/>
          <w:marTop w:val="0"/>
          <w:marBottom w:val="0"/>
          <w:divBdr>
            <w:top w:val="none" w:sz="0" w:space="0" w:color="auto"/>
            <w:left w:val="none" w:sz="0" w:space="0" w:color="auto"/>
            <w:bottom w:val="none" w:sz="0" w:space="0" w:color="auto"/>
            <w:right w:val="none" w:sz="0" w:space="0" w:color="auto"/>
          </w:divBdr>
        </w:div>
      </w:divsChild>
    </w:div>
    <w:div w:id="1701198324">
      <w:bodyDiv w:val="1"/>
      <w:marLeft w:val="225"/>
      <w:marRight w:val="225"/>
      <w:marTop w:val="0"/>
      <w:marBottom w:val="0"/>
      <w:divBdr>
        <w:top w:val="none" w:sz="0" w:space="0" w:color="auto"/>
        <w:left w:val="none" w:sz="0" w:space="0" w:color="auto"/>
        <w:bottom w:val="none" w:sz="0" w:space="0" w:color="auto"/>
        <w:right w:val="none" w:sz="0" w:space="0" w:color="auto"/>
      </w:divBdr>
      <w:divsChild>
        <w:div w:id="1998536718">
          <w:marLeft w:val="0"/>
          <w:marRight w:val="0"/>
          <w:marTop w:val="0"/>
          <w:marBottom w:val="0"/>
          <w:divBdr>
            <w:top w:val="none" w:sz="0" w:space="0" w:color="auto"/>
            <w:left w:val="none" w:sz="0" w:space="0" w:color="auto"/>
            <w:bottom w:val="none" w:sz="0" w:space="0" w:color="auto"/>
            <w:right w:val="none" w:sz="0" w:space="0" w:color="auto"/>
          </w:divBdr>
        </w:div>
      </w:divsChild>
    </w:div>
    <w:div w:id="1752195641">
      <w:bodyDiv w:val="1"/>
      <w:marLeft w:val="188"/>
      <w:marRight w:val="188"/>
      <w:marTop w:val="0"/>
      <w:marBottom w:val="0"/>
      <w:divBdr>
        <w:top w:val="none" w:sz="0" w:space="0" w:color="auto"/>
        <w:left w:val="none" w:sz="0" w:space="0" w:color="auto"/>
        <w:bottom w:val="none" w:sz="0" w:space="0" w:color="auto"/>
        <w:right w:val="none" w:sz="0" w:space="0" w:color="auto"/>
      </w:divBdr>
      <w:divsChild>
        <w:div w:id="360320324">
          <w:marLeft w:val="0"/>
          <w:marRight w:val="0"/>
          <w:marTop w:val="0"/>
          <w:marBottom w:val="0"/>
          <w:divBdr>
            <w:top w:val="none" w:sz="0" w:space="0" w:color="auto"/>
            <w:left w:val="none" w:sz="0" w:space="0" w:color="auto"/>
            <w:bottom w:val="none" w:sz="0" w:space="0" w:color="auto"/>
            <w:right w:val="none" w:sz="0" w:space="0" w:color="auto"/>
          </w:divBdr>
        </w:div>
      </w:divsChild>
    </w:div>
    <w:div w:id="1809125039">
      <w:bodyDiv w:val="1"/>
      <w:marLeft w:val="0"/>
      <w:marRight w:val="0"/>
      <w:marTop w:val="0"/>
      <w:marBottom w:val="0"/>
      <w:divBdr>
        <w:top w:val="none" w:sz="0" w:space="0" w:color="auto"/>
        <w:left w:val="none" w:sz="0" w:space="0" w:color="auto"/>
        <w:bottom w:val="none" w:sz="0" w:space="0" w:color="auto"/>
        <w:right w:val="none" w:sz="0" w:space="0" w:color="auto"/>
      </w:divBdr>
    </w:div>
    <w:div w:id="1835098714">
      <w:bodyDiv w:val="1"/>
      <w:marLeft w:val="225"/>
      <w:marRight w:val="225"/>
      <w:marTop w:val="0"/>
      <w:marBottom w:val="0"/>
      <w:divBdr>
        <w:top w:val="none" w:sz="0" w:space="0" w:color="auto"/>
        <w:left w:val="none" w:sz="0" w:space="0" w:color="auto"/>
        <w:bottom w:val="none" w:sz="0" w:space="0" w:color="auto"/>
        <w:right w:val="none" w:sz="0" w:space="0" w:color="auto"/>
      </w:divBdr>
      <w:divsChild>
        <w:div w:id="1387415680">
          <w:marLeft w:val="0"/>
          <w:marRight w:val="0"/>
          <w:marTop w:val="0"/>
          <w:marBottom w:val="0"/>
          <w:divBdr>
            <w:top w:val="none" w:sz="0" w:space="0" w:color="auto"/>
            <w:left w:val="none" w:sz="0" w:space="0" w:color="auto"/>
            <w:bottom w:val="none" w:sz="0" w:space="0" w:color="auto"/>
            <w:right w:val="none" w:sz="0" w:space="0" w:color="auto"/>
          </w:divBdr>
        </w:div>
      </w:divsChild>
    </w:div>
    <w:div w:id="1860922008">
      <w:bodyDiv w:val="1"/>
      <w:marLeft w:val="225"/>
      <w:marRight w:val="225"/>
      <w:marTop w:val="0"/>
      <w:marBottom w:val="0"/>
      <w:divBdr>
        <w:top w:val="none" w:sz="0" w:space="0" w:color="auto"/>
        <w:left w:val="none" w:sz="0" w:space="0" w:color="auto"/>
        <w:bottom w:val="none" w:sz="0" w:space="0" w:color="auto"/>
        <w:right w:val="none" w:sz="0" w:space="0" w:color="auto"/>
      </w:divBdr>
      <w:divsChild>
        <w:div w:id="2024162435">
          <w:marLeft w:val="0"/>
          <w:marRight w:val="0"/>
          <w:marTop w:val="0"/>
          <w:marBottom w:val="0"/>
          <w:divBdr>
            <w:top w:val="none" w:sz="0" w:space="0" w:color="auto"/>
            <w:left w:val="none" w:sz="0" w:space="0" w:color="auto"/>
            <w:bottom w:val="none" w:sz="0" w:space="0" w:color="auto"/>
            <w:right w:val="none" w:sz="0" w:space="0" w:color="auto"/>
          </w:divBdr>
        </w:div>
      </w:divsChild>
    </w:div>
    <w:div w:id="1900704430">
      <w:bodyDiv w:val="1"/>
      <w:marLeft w:val="0"/>
      <w:marRight w:val="0"/>
      <w:marTop w:val="0"/>
      <w:marBottom w:val="0"/>
      <w:divBdr>
        <w:top w:val="none" w:sz="0" w:space="0" w:color="auto"/>
        <w:left w:val="none" w:sz="0" w:space="0" w:color="auto"/>
        <w:bottom w:val="none" w:sz="0" w:space="0" w:color="auto"/>
        <w:right w:val="none" w:sz="0" w:space="0" w:color="auto"/>
      </w:divBdr>
    </w:div>
    <w:div w:id="1907644418">
      <w:bodyDiv w:val="1"/>
      <w:marLeft w:val="0"/>
      <w:marRight w:val="0"/>
      <w:marTop w:val="0"/>
      <w:marBottom w:val="0"/>
      <w:divBdr>
        <w:top w:val="none" w:sz="0" w:space="0" w:color="auto"/>
        <w:left w:val="none" w:sz="0" w:space="0" w:color="auto"/>
        <w:bottom w:val="none" w:sz="0" w:space="0" w:color="auto"/>
        <w:right w:val="none" w:sz="0" w:space="0" w:color="auto"/>
      </w:divBdr>
    </w:div>
    <w:div w:id="1928726736">
      <w:bodyDiv w:val="1"/>
      <w:marLeft w:val="188"/>
      <w:marRight w:val="188"/>
      <w:marTop w:val="0"/>
      <w:marBottom w:val="0"/>
      <w:divBdr>
        <w:top w:val="none" w:sz="0" w:space="0" w:color="auto"/>
        <w:left w:val="none" w:sz="0" w:space="0" w:color="auto"/>
        <w:bottom w:val="none" w:sz="0" w:space="0" w:color="auto"/>
        <w:right w:val="none" w:sz="0" w:space="0" w:color="auto"/>
      </w:divBdr>
      <w:divsChild>
        <w:div w:id="896166195">
          <w:marLeft w:val="0"/>
          <w:marRight w:val="0"/>
          <w:marTop w:val="0"/>
          <w:marBottom w:val="0"/>
          <w:divBdr>
            <w:top w:val="none" w:sz="0" w:space="0" w:color="auto"/>
            <w:left w:val="none" w:sz="0" w:space="0" w:color="auto"/>
            <w:bottom w:val="none" w:sz="0" w:space="0" w:color="auto"/>
            <w:right w:val="none" w:sz="0" w:space="0" w:color="auto"/>
          </w:divBdr>
        </w:div>
      </w:divsChild>
    </w:div>
    <w:div w:id="1947346884">
      <w:bodyDiv w:val="1"/>
      <w:marLeft w:val="0"/>
      <w:marRight w:val="0"/>
      <w:marTop w:val="0"/>
      <w:marBottom w:val="0"/>
      <w:divBdr>
        <w:top w:val="none" w:sz="0" w:space="0" w:color="auto"/>
        <w:left w:val="none" w:sz="0" w:space="0" w:color="auto"/>
        <w:bottom w:val="none" w:sz="0" w:space="0" w:color="auto"/>
        <w:right w:val="none" w:sz="0" w:space="0" w:color="auto"/>
      </w:divBdr>
    </w:div>
    <w:div w:id="1948150011">
      <w:bodyDiv w:val="1"/>
      <w:marLeft w:val="0"/>
      <w:marRight w:val="0"/>
      <w:marTop w:val="0"/>
      <w:marBottom w:val="0"/>
      <w:divBdr>
        <w:top w:val="none" w:sz="0" w:space="0" w:color="auto"/>
        <w:left w:val="none" w:sz="0" w:space="0" w:color="auto"/>
        <w:bottom w:val="none" w:sz="0" w:space="0" w:color="auto"/>
        <w:right w:val="none" w:sz="0" w:space="0" w:color="auto"/>
      </w:divBdr>
    </w:div>
    <w:div w:id="1957910671">
      <w:bodyDiv w:val="1"/>
      <w:marLeft w:val="225"/>
      <w:marRight w:val="225"/>
      <w:marTop w:val="0"/>
      <w:marBottom w:val="0"/>
      <w:divBdr>
        <w:top w:val="none" w:sz="0" w:space="0" w:color="auto"/>
        <w:left w:val="none" w:sz="0" w:space="0" w:color="auto"/>
        <w:bottom w:val="none" w:sz="0" w:space="0" w:color="auto"/>
        <w:right w:val="none" w:sz="0" w:space="0" w:color="auto"/>
      </w:divBdr>
      <w:divsChild>
        <w:div w:id="1068381454">
          <w:marLeft w:val="0"/>
          <w:marRight w:val="0"/>
          <w:marTop w:val="0"/>
          <w:marBottom w:val="0"/>
          <w:divBdr>
            <w:top w:val="none" w:sz="0" w:space="0" w:color="auto"/>
            <w:left w:val="none" w:sz="0" w:space="0" w:color="auto"/>
            <w:bottom w:val="none" w:sz="0" w:space="0" w:color="auto"/>
            <w:right w:val="none" w:sz="0" w:space="0" w:color="auto"/>
          </w:divBdr>
        </w:div>
      </w:divsChild>
    </w:div>
    <w:div w:id="1997687185">
      <w:bodyDiv w:val="1"/>
      <w:marLeft w:val="0"/>
      <w:marRight w:val="0"/>
      <w:marTop w:val="0"/>
      <w:marBottom w:val="0"/>
      <w:divBdr>
        <w:top w:val="none" w:sz="0" w:space="0" w:color="auto"/>
        <w:left w:val="none" w:sz="0" w:space="0" w:color="auto"/>
        <w:bottom w:val="none" w:sz="0" w:space="0" w:color="auto"/>
        <w:right w:val="none" w:sz="0" w:space="0" w:color="auto"/>
      </w:divBdr>
    </w:div>
    <w:div w:id="2000963934">
      <w:bodyDiv w:val="1"/>
      <w:marLeft w:val="204"/>
      <w:marRight w:val="204"/>
      <w:marTop w:val="0"/>
      <w:marBottom w:val="0"/>
      <w:divBdr>
        <w:top w:val="none" w:sz="0" w:space="0" w:color="auto"/>
        <w:left w:val="none" w:sz="0" w:space="0" w:color="auto"/>
        <w:bottom w:val="none" w:sz="0" w:space="0" w:color="auto"/>
        <w:right w:val="none" w:sz="0" w:space="0" w:color="auto"/>
      </w:divBdr>
      <w:divsChild>
        <w:div w:id="1110660709">
          <w:marLeft w:val="0"/>
          <w:marRight w:val="0"/>
          <w:marTop w:val="0"/>
          <w:marBottom w:val="0"/>
          <w:divBdr>
            <w:top w:val="none" w:sz="0" w:space="0" w:color="auto"/>
            <w:left w:val="none" w:sz="0" w:space="0" w:color="auto"/>
            <w:bottom w:val="none" w:sz="0" w:space="0" w:color="auto"/>
            <w:right w:val="none" w:sz="0" w:space="0" w:color="auto"/>
          </w:divBdr>
        </w:div>
      </w:divsChild>
    </w:div>
    <w:div w:id="2070884598">
      <w:bodyDiv w:val="1"/>
      <w:marLeft w:val="225"/>
      <w:marRight w:val="225"/>
      <w:marTop w:val="0"/>
      <w:marBottom w:val="0"/>
      <w:divBdr>
        <w:top w:val="none" w:sz="0" w:space="0" w:color="auto"/>
        <w:left w:val="none" w:sz="0" w:space="0" w:color="auto"/>
        <w:bottom w:val="none" w:sz="0" w:space="0" w:color="auto"/>
        <w:right w:val="none" w:sz="0" w:space="0" w:color="auto"/>
      </w:divBdr>
      <w:divsChild>
        <w:div w:id="1882549546">
          <w:marLeft w:val="0"/>
          <w:marRight w:val="0"/>
          <w:marTop w:val="0"/>
          <w:marBottom w:val="0"/>
          <w:divBdr>
            <w:top w:val="none" w:sz="0" w:space="0" w:color="auto"/>
            <w:left w:val="none" w:sz="0" w:space="0" w:color="auto"/>
            <w:bottom w:val="none" w:sz="0" w:space="0" w:color="auto"/>
            <w:right w:val="none" w:sz="0" w:space="0" w:color="auto"/>
          </w:divBdr>
        </w:div>
      </w:divsChild>
    </w:div>
    <w:div w:id="2128506333">
      <w:bodyDiv w:val="1"/>
      <w:marLeft w:val="225"/>
      <w:marRight w:val="225"/>
      <w:marTop w:val="0"/>
      <w:marBottom w:val="0"/>
      <w:divBdr>
        <w:top w:val="none" w:sz="0" w:space="0" w:color="auto"/>
        <w:left w:val="none" w:sz="0" w:space="0" w:color="auto"/>
        <w:bottom w:val="none" w:sz="0" w:space="0" w:color="auto"/>
        <w:right w:val="none" w:sz="0" w:space="0" w:color="auto"/>
      </w:divBdr>
      <w:divsChild>
        <w:div w:id="671958311">
          <w:marLeft w:val="0"/>
          <w:marRight w:val="0"/>
          <w:marTop w:val="0"/>
          <w:marBottom w:val="0"/>
          <w:divBdr>
            <w:top w:val="none" w:sz="0" w:space="0" w:color="auto"/>
            <w:left w:val="none" w:sz="0" w:space="0" w:color="auto"/>
            <w:bottom w:val="none" w:sz="0" w:space="0" w:color="auto"/>
            <w:right w:val="none" w:sz="0" w:space="0" w:color="auto"/>
          </w:divBdr>
        </w:div>
      </w:divsChild>
    </w:div>
    <w:div w:id="2144735559">
      <w:bodyDiv w:val="1"/>
      <w:marLeft w:val="225"/>
      <w:marRight w:val="225"/>
      <w:marTop w:val="0"/>
      <w:marBottom w:val="0"/>
      <w:divBdr>
        <w:top w:val="none" w:sz="0" w:space="0" w:color="auto"/>
        <w:left w:val="none" w:sz="0" w:space="0" w:color="auto"/>
        <w:bottom w:val="none" w:sz="0" w:space="0" w:color="auto"/>
        <w:right w:val="none" w:sz="0" w:space="0" w:color="auto"/>
      </w:divBdr>
      <w:divsChild>
        <w:div w:id="5043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163B75-5C34-447F-B35B-CE0ACC190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11633</Words>
  <Characters>6631</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2019-12-16T14:04:00Z</dcterms:created>
  <dc:creator>a.nariciute</dc:creator>
  <cp:lastModifiedBy>Andrius Karnilavicius</cp:lastModifiedBy>
  <cp:lastPrinted>2018-09-17T11:09:00Z</cp:lastPrinted>
  <dcterms:modified xsi:type="dcterms:W3CDTF">2019-12-18T14:01:00Z</dcterms:modified>
  <cp:revision>6</cp:revision>
</cp:coreProperties>
</file>