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B9" w:rsidRPr="003A1974" w:rsidRDefault="00DC7DB9" w:rsidP="00DC7DB9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lapkričio 23 d.</w:t>
      </w:r>
      <w:r w:rsidRPr="003A1974">
        <w:rPr>
          <w:caps w:val="0"/>
          <w:szCs w:val="24"/>
        </w:rPr>
        <w:br/>
      </w:r>
    </w:p>
    <w:p w:rsidR="00DC7DB9" w:rsidRDefault="00DC7DB9" w:rsidP="00DC7DB9">
      <w:pPr>
        <w:jc w:val="center"/>
        <w:rPr>
          <w:u w:val="single"/>
        </w:rPr>
      </w:pPr>
      <w:r>
        <w:rPr>
          <w:u w:val="single"/>
        </w:rPr>
        <w:t>13 valandą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Pr="00956334" w:rsidRDefault="00DC7DB9" w:rsidP="00DC7DB9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 w:rsidRPr="00956334">
        <w:rPr>
          <w:rFonts w:ascii="Arial Black" w:hAnsi="Arial Black"/>
          <w:b/>
          <w:iCs/>
          <w:sz w:val="22"/>
          <w:szCs w:val="22"/>
        </w:rPr>
        <w:t xml:space="preserve">A </w:t>
      </w:r>
      <w:r>
        <w:rPr>
          <w:rFonts w:ascii="Arial Black" w:hAnsi="Arial Black"/>
          <w:b/>
          <w:iCs/>
          <w:sz w:val="22"/>
          <w:szCs w:val="22"/>
        </w:rPr>
        <w:t xml:space="preserve"> </w:t>
      </w:r>
      <w:r w:rsidRPr="00956334">
        <w:rPr>
          <w:rFonts w:ascii="Arial Black" w:hAnsi="Arial Black"/>
          <w:b/>
          <w:iCs/>
          <w:sz w:val="22"/>
          <w:szCs w:val="22"/>
        </w:rPr>
        <w:t xml:space="preserve">dalis </w:t>
      </w: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įgaliojimų suteikimo J. Neliupšienei (TAP-16-1724) (16-10499(2)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užsienio reikalų ministro pareigas L. A. Linkevičius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įgaliojimų suteikimo Daivai Beliackienei (TAP-16-1727) (16-1145(3)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krašto apsaugos ministro pareigas J. Olekas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nacionalinio pranešėjo kovos su prekyba žmonėmis klausimais (TAP-16-1741(2) (16-9751(4)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Specialiųjų priemonių specifikacijos ir specialiųjų priemonių panaudojimo tvarkos aprašo patvirtinimo (TAP-16-1716(2) (16-8509(4)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pirmojo laipsnio valstybinės pensijos skyrimo (TAP-16-1753) (16-11925)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socialinės apsaugos ir darbo ministro pareigas A. Pabedinskienė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7A27" w:rsidRDefault="00BC7A27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nekilnojamojo turto perdavimo pagal panaudos sutartį Krikščioniškajam labdaros fondui „Tėvo namai“ (TAP-16-1616) (16-7584(2)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teisingumo ministro pareigas J. Bernatonis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valstybinės kitos paskirties žemės sklypo perdavimo valdyti, naudoti ir disponuoti juo patikėjimo teise Skuodo rajono savivaldybei (TAP-16-1734) (16-11850)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žemės ūkio ministro pareigas V. Baltraitienė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nekilnojamojo daikto Radviliškio rajono savivaldybėje pardavimo akcinei bendrovei „Energijos skirstymo operatorius“ (TAP-16-1495(2) (16-3957(3)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krašto apsaugos ministro pareigas J. Olekas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Pr="00956334" w:rsidRDefault="00DC7DB9" w:rsidP="00DC7DB9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 w:rsidRPr="00956334">
        <w:rPr>
          <w:rFonts w:ascii="Arial Black" w:hAnsi="Arial Black"/>
          <w:b/>
          <w:iCs/>
          <w:sz w:val="22"/>
          <w:szCs w:val="22"/>
        </w:rPr>
        <w:t>B dalis  (plačiau pristatytini klausimai)</w:t>
      </w: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Aplinkos oro apsaugos įstatymo Nr. VIII-1392 1 ir 2 straipsnių pakeitimo ir įstatymo papildymo priedu įstatymo projekto (TAP-16-1611(2) (16-10738(2)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Laisvųjų ekonominių zonų pagrindų įstatymo Nr. I-976 2, 7, 12, 15 straipsnių pakeitimo ir 16 straipsnio pripažinimo netekusiu galios įstatymo, Pelno mokesčio įstatymo Nr. IX-675 58 straipsnio pakeitimo įstatymo, Kauno laisvosios ekonominės zonos įstatymo Nr. I-1591 7 straipsnio pakeitimo įstatymo, Klaipėdos laisvosios ekonominės zonos įstatymo Nr. I-1516 7 straipsnio pakeitimo įstatymo, Akmenės laisvosios ekonominės zonos įstatymo Nr. XI-1906 8 straipsnio pakeitimo įstatymo, Marijampolės laisvosios ekonominės zonos įstatymo Nr. XI-1907 8 straipsnio pakeitimo įstatymo, Šiaulių laisvosios ekonominės zonos įstatymo Nr. XI-1909 4 ir 8 straipsnių pakeitimo įstatymo, Kėdainių laisvosios ekonominės zonos įstatymo Nr. XI-1923 8 straipsnio pakeitimo įstatymo ir Panevėžio laisvosios ekonominės zonos įstatymo Nr. XI-1924 8 straipsnio pakeitimo įstatymo (TAP-16-800(3) projektų (16-403(5)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2014 m. gruodžio 23 d. nutarimo Nr. 1495 „Dėl Lietuvos Respublikos gyventojų registro nuostatų patvirtinimo“ pakeitimo (TAP-16-1606(2) (16-9901(3)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teisingumo ministro pareigas J. Bernatonis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1999 m. birželio 9 d. nutarimo Nr. 753 „Dėl Klaipėdos laisvosios ekonominės zonos statuto patvirtinimo ir veiklos pradžios“ pakeitimo (TAP-16-1630(2) (16-7151(4)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2012 m. vasario 2 d. nutarimo Nr. 127 „Dėl Numatomų grėsmių nustatymo ir persvarstymo bei informacijos teikimo Valstybinei atominės energetikos saugos inspekcijai tvarkos aprašo patvirtinimo“ pakeitimo (TAP-16-1261(2) (16-1048(4)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2015 m. kovo 18 d. nutarimo Nr. 282 „Dėl Pirkimų, susijusių su žvalgybinio pobūdžio veikla, tvarkos aprašo patvirtinimo“ pakeitimo (TAP-16-1557(2) (16-8365(4)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krašto apsaugos ministro pareigas J. Olekas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Valstybės archyvų reorganizavimo ir valstybės archyvų reorganizavimo sąlygų aprašų patvirtinimo (14-787-1-N(3) (14-9114(4), Vyriausybės 2011 m. vasario 17 d. nutarimo Nr. 197 „Dėl valstybės archyvų nuostatų patvirtinimo“ pakeitimo (TAP-16-1604(2) (14-9111(4) ir 2008 m. balandžio 24 d. nutarimo Nr. 358 „Dėl ministerijų, Vyriausybės kanceliarijos, Vyriausybės įstaigų ir įstaigų prie ministerijų, kitų valstybės institucijų ir įstaigų sąrašo pagal grupes patvirtinimo“ pakeitimo (TAP-16-1605(2) (16-7457(4)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kultūros ministro pareigas Š. Birutis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Reformacijos 500-ųjų metinių minėjimo plano patvirtinimo (TAP-16-1674(2) (16-10043(3)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kultūros ministro pareigas Š. Birutis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akcinės bendrovės „Lietuvos geležinkeliai“ įstatinio kapitalo mažinimo ir turto perdavimo (TAP-16-1742) (16-9659(2)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</w:t>
      </w:r>
      <w:r w:rsidRPr="00D701A7">
        <w:rPr>
          <w:b/>
        </w:rPr>
        <w:t>Dėl lėšų skyrimo iš Vyriausybės rezervo (TAP-16-1841) (16-12806)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finansų ministro pareigas R. Budbergytė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DC7DB9" w:rsidRDefault="00DC7DB9" w:rsidP="00DC7DB9">
      <w:pPr>
        <w:tabs>
          <w:tab w:val="left" w:pos="6237"/>
        </w:tabs>
        <w:jc w:val="center"/>
        <w:rPr>
          <w:b/>
        </w:rPr>
      </w:pPr>
    </w:p>
    <w:p w:rsidR="00DC7DB9" w:rsidRPr="006953E3" w:rsidRDefault="00DC7DB9" w:rsidP="00DC7DB9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6953E3"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Baudžiamojo proceso kodekso 10, 21, 44, 48, 50, 52, 69, 69-1, 71-1, 72, 128, 140, 168, 190, 192, 196, 197 ir 233 straipsnių ir priedo pakeitimo įstatymo, Advokatūros įstatymo Nr. IX-2066 45 ir 46 straipsnių ir priedo pakeitimo įstatymo ir Suėmimo vykdymo įstatymo Nr. I-1175 14, 23 ir 31 straipsnių ir priedo pakeitimo įstatymo projektų (TAP-16-1723(2) (16-9737(3)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teisingumo ministro pareigas J. Bernatonis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valstybės turto investavimo ir uždarosios akcinės bendrovės „Šeduvos avininkystė“ įstatinio kapitalo didinimo (TAP-16-1796) (16-10940(2) 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žemės ūkio ministro pareigas V. Baltraitienė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administracinių patalpų Vilniuje, Gedimino pr. 2, perdavimo pagal panaudos sutartį (TAP-16-1840(2) (16-11094(3)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Infrastruktūrų reguliavimo tarybos įstatymo projekto ir su juo susijusių įstatymų (TAP-16-663(4) projektų (15-7611(10)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Vyriausybės 2009 m. gruodžio 23 d. nutarimo Nr. 1752 „Dėl valstybės paramos skyrimo Lietuvos pedagoginiams, kultūros ir meno darbuotojams, vykstantiems į užsienio valstybes dirbti švietimo įstaigose, kuriose mokoma lietuvių kalba, aukštųjų mokyklų lituanistikos ar baltistikos centruose, lietuvių bendruomenėse, organizacijose ir kultūros įstaigose“ pakeitimo (TAP-16-1579(2) (16-626(4) ir Lietuvos kultūros ir meno darbuotojų, vykstančių į užsienio valstybes dirbti lietuvių bendruomenėse, organizacijose ir kultūros įstaigose (TAP-16-1580(2) (TAP-16-1581(2) (16-629(4) (16-5395(3)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švietimo ir mokslo ministro pareigas A. Pitrėnienė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valstybės turto investavimo ir akcinės bendrovės „Lietuvos geležinkeliai“ įstatinio kapitalo didinimo (TAP-16-1811) (16-12369)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C7DB9" w:rsidRDefault="00DC7DB9" w:rsidP="00DC7D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7DB9" w:rsidRDefault="00DC7DB9" w:rsidP="00DC7D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7DB9" w:rsidRDefault="00DC7DB9" w:rsidP="00DC7D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Viešuosius interesus atitinkančių paslaugų teikėjų ir viešuosius interesus atitinkančių paslaugų teikimo apimties 2017 metams nustatymo (TAP-16-1842) (16-11924(2) </w:t>
      </w:r>
    </w:p>
    <w:p w:rsidR="00DC7DB9" w:rsidRDefault="00DC7DB9" w:rsidP="00DC7D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DC7DB9" w:rsidRDefault="00DC7DB9" w:rsidP="00DC7D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C7DB9" w:rsidRDefault="00DC7DB9" w:rsidP="00DC7DB9">
      <w:pPr>
        <w:tabs>
          <w:tab w:val="left" w:pos="6237"/>
        </w:tabs>
        <w:rPr>
          <w:u w:val="single"/>
        </w:rPr>
      </w:pPr>
    </w:p>
    <w:p w:rsidR="00DC7DB9" w:rsidRDefault="00DC7DB9" w:rsidP="00DC7DB9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C7DB9" w:rsidRDefault="00DC7DB9" w:rsidP="00DC7DB9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C7DB9" w:rsidRDefault="00DC7DB9" w:rsidP="00DC7DB9">
      <w:pPr>
        <w:pStyle w:val="Antrats"/>
        <w:tabs>
          <w:tab w:val="clear" w:pos="4153"/>
          <w:tab w:val="clear" w:pos="8306"/>
          <w:tab w:val="left" w:pos="6804"/>
        </w:tabs>
      </w:pPr>
      <w:r>
        <w:t>L. e. Ministro Pirmininko pareigas</w:t>
      </w:r>
      <w:r>
        <w:tab/>
        <w:t>Algirdas Butkevičius</w:t>
      </w:r>
    </w:p>
    <w:p w:rsidR="00DC7DB9" w:rsidRDefault="00DC7DB9" w:rsidP="00DC7DB9">
      <w:pPr>
        <w:tabs>
          <w:tab w:val="left" w:pos="6237"/>
        </w:tabs>
        <w:spacing w:before="120"/>
      </w:pPr>
      <w:r>
        <w:t>2016-11-23</w:t>
      </w:r>
    </w:p>
    <w:p w:rsidR="0041510C" w:rsidRPr="00DC7DB9" w:rsidRDefault="0041510C" w:rsidP="00DC7DB9"/>
    <w:sectPr w:rsidR="0041510C" w:rsidRPr="00DC7DB9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4" w:rsidRDefault="003F4374">
      <w:r>
        <w:separator/>
      </w:r>
    </w:p>
  </w:endnote>
  <w:endnote w:type="continuationSeparator" w:id="0">
    <w:p w:rsidR="003F4374" w:rsidRDefault="003F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4" w:rsidRDefault="003F4374">
      <w:r>
        <w:separator/>
      </w:r>
    </w:p>
  </w:footnote>
  <w:footnote w:type="continuationSeparator" w:id="0">
    <w:p w:rsidR="003F4374" w:rsidRDefault="003F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1F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481A0A" w:rsidRDefault="00481A0A" w:rsidP="00481A0A">
    <w:pPr>
      <w:jc w:val="right"/>
      <w:rPr>
        <w:rFonts w:ascii="Arial Black" w:hAnsi="Arial Black" w:cs="Arial"/>
        <w:sz w:val="20"/>
      </w:rPr>
    </w:pPr>
    <w:r w:rsidRPr="00481A0A">
      <w:rPr>
        <w:rFonts w:ascii="Arial Black" w:hAnsi="Arial Black" w:cs="Arial"/>
        <w:sz w:val="20"/>
      </w:rPr>
      <w:t>Patikslinta</w:t>
    </w:r>
    <w:r w:rsidR="0031021B">
      <w:rPr>
        <w:rFonts w:ascii="Arial Black" w:hAnsi="Arial Black" w:cs="Arial"/>
        <w:sz w:val="20"/>
      </w:rPr>
      <w:t xml:space="preserve"> </w:t>
    </w:r>
  </w:p>
  <w:p w:rsidR="001D175F" w:rsidRDefault="001D175F">
    <w:pPr>
      <w:rPr>
        <w:rFonts w:ascii="Arial" w:hAnsi="Arial" w:cs="Arial"/>
      </w:rPr>
    </w:pPr>
  </w:p>
  <w:p w:rsidR="001D175F" w:rsidRDefault="00D01DE9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22159"/>
    <w:rsid w:val="001B5450"/>
    <w:rsid w:val="001D175F"/>
    <w:rsid w:val="00242FAD"/>
    <w:rsid w:val="002557FB"/>
    <w:rsid w:val="002A35AC"/>
    <w:rsid w:val="0031021B"/>
    <w:rsid w:val="00352290"/>
    <w:rsid w:val="003A1974"/>
    <w:rsid w:val="003F4374"/>
    <w:rsid w:val="0041510C"/>
    <w:rsid w:val="00481A0A"/>
    <w:rsid w:val="00615BE6"/>
    <w:rsid w:val="006527DD"/>
    <w:rsid w:val="00746C8D"/>
    <w:rsid w:val="00756D62"/>
    <w:rsid w:val="007B04AA"/>
    <w:rsid w:val="007C0DC6"/>
    <w:rsid w:val="00834273"/>
    <w:rsid w:val="008A7651"/>
    <w:rsid w:val="009F2BC8"/>
    <w:rsid w:val="00AD5806"/>
    <w:rsid w:val="00B37BA4"/>
    <w:rsid w:val="00B77F54"/>
    <w:rsid w:val="00BC7A27"/>
    <w:rsid w:val="00BD35F0"/>
    <w:rsid w:val="00CB08E8"/>
    <w:rsid w:val="00D01DE9"/>
    <w:rsid w:val="00DB1F5A"/>
    <w:rsid w:val="00DC7DB9"/>
    <w:rsid w:val="00F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2557FB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557FB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DC7DB9"/>
    <w:rPr>
      <w:b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2557FB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557FB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DC7DB9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20161109</vt:lpstr>
    </vt:vector>
  </TitlesOfParts>
  <Company>LRVK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20161109</dc:title>
  <dc:subject>20161109</dc:subject>
  <dc:creator>Rimutė Petružienė</dc:creator>
  <cp:lastModifiedBy>Rimutė Petružienė</cp:lastModifiedBy>
  <cp:revision>2</cp:revision>
  <cp:lastPrinted>2016-11-23T13:20:00Z</cp:lastPrinted>
  <dcterms:created xsi:type="dcterms:W3CDTF">2016-11-23T13:20:00Z</dcterms:created>
  <dcterms:modified xsi:type="dcterms:W3CDTF">2016-11-23T13:20:00Z</dcterms:modified>
</cp:coreProperties>
</file>