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063553" w:rsidRDefault="001934A6" w:rsidP="00CB0284">
      <w:pPr>
        <w:pStyle w:val="Preformatted"/>
        <w:jc w:val="center"/>
        <w:rPr>
          <w:rFonts w:ascii="Times New Roman" w:hAnsi="Times New Roman"/>
          <w:b/>
          <w:sz w:val="24"/>
          <w:szCs w:val="24"/>
        </w:rPr>
      </w:pPr>
      <w:r w:rsidRPr="00063553">
        <w:rPr>
          <w:rFonts w:ascii="Times New Roman" w:hAnsi="Times New Roman"/>
          <w:b/>
          <w:sz w:val="24"/>
          <w:szCs w:val="24"/>
        </w:rPr>
        <w:t>LIETUVOS RESPUBLIKOS VYRIAUSYBĖS KANCELIARIJ</w:t>
      </w:r>
      <w:r w:rsidR="00EA08A9" w:rsidRPr="00063553">
        <w:rPr>
          <w:rFonts w:ascii="Times New Roman" w:hAnsi="Times New Roman"/>
          <w:b/>
          <w:sz w:val="24"/>
          <w:szCs w:val="24"/>
        </w:rPr>
        <w:t>A</w:t>
      </w:r>
    </w:p>
    <w:p w:rsidR="00C850AD" w:rsidRPr="00063553" w:rsidRDefault="00C850AD" w:rsidP="00C850AD">
      <w:pPr>
        <w:pStyle w:val="Antraste"/>
        <w:rPr>
          <w:szCs w:val="24"/>
          <w:lang w:eastAsia="en-US"/>
        </w:rPr>
      </w:pPr>
      <w:r w:rsidRPr="00063553">
        <w:rPr>
          <w:szCs w:val="24"/>
          <w:lang w:eastAsia="en-US"/>
        </w:rPr>
        <w:t>VIEŠOJO VALDYMO IR SOCIALINĖS POLITIKOS GRUPĖ</w:t>
      </w:r>
    </w:p>
    <w:p w:rsidR="008F7CC6" w:rsidRPr="00063553" w:rsidRDefault="008F7CC6" w:rsidP="00CB0284">
      <w:pPr>
        <w:pStyle w:val="Antraste"/>
        <w:rPr>
          <w:szCs w:val="24"/>
          <w:lang w:eastAsia="en-US"/>
        </w:rPr>
      </w:pPr>
    </w:p>
    <w:p w:rsidR="00553DF3" w:rsidRPr="00063553" w:rsidRDefault="00BD12BB" w:rsidP="00CB0284">
      <w:pPr>
        <w:pStyle w:val="Antraste"/>
        <w:rPr>
          <w:szCs w:val="24"/>
        </w:rPr>
      </w:pPr>
      <w:r w:rsidRPr="00063553">
        <w:rPr>
          <w:szCs w:val="24"/>
        </w:rPr>
        <w:t>PAŽYMA</w:t>
      </w:r>
    </w:p>
    <w:p w:rsidR="00C54F68" w:rsidRPr="00063553" w:rsidRDefault="00461D79" w:rsidP="00FC0E68">
      <w:pPr>
        <w:spacing w:after="120"/>
        <w:jc w:val="center"/>
        <w:rPr>
          <w:b/>
          <w:bCs/>
          <w:szCs w:val="24"/>
          <w:lang w:eastAsia="lt-LT"/>
        </w:rPr>
      </w:pPr>
      <w:r w:rsidRPr="00063553">
        <w:rPr>
          <w:b/>
          <w:bCs/>
          <w:caps/>
        </w:rPr>
        <w:t>DĖL POTENCIALIAI PAVOJINGŲ ĮRENGINIŲ PRIEŽIŪROS ĮSTATYMO NR. I-1324 PAKEITIMO įstatymo IR ADMINISTRACINIŲ NUSIŽENGIMŲ KODEKSO 589 STRAIPSNIO PAKEITIMO IR KODEKSO PAPILDYMO 47</w:t>
      </w:r>
      <w:r w:rsidRPr="00063553">
        <w:rPr>
          <w:b/>
          <w:bCs/>
          <w:caps/>
          <w:vertAlign w:val="superscript"/>
        </w:rPr>
        <w:t>1</w:t>
      </w:r>
      <w:r w:rsidRPr="00063553">
        <w:rPr>
          <w:b/>
          <w:bCs/>
          <w:caps/>
        </w:rPr>
        <w:t xml:space="preserve"> STRAIPSNIU ĮSTATYMO </w:t>
      </w:r>
      <w:r w:rsidR="009340AA" w:rsidRPr="00063553">
        <w:rPr>
          <w:b/>
          <w:bCs/>
        </w:rPr>
        <w:t>PROJEKTŲ</w:t>
      </w:r>
      <w:r w:rsidR="00A8559D" w:rsidRPr="00063553">
        <w:rPr>
          <w:b/>
          <w:bCs/>
        </w:rPr>
        <w:t xml:space="preserve"> </w:t>
      </w:r>
      <w:r w:rsidR="000F7D52" w:rsidRPr="00063553">
        <w:rPr>
          <w:b/>
          <w:bCs/>
          <w:szCs w:val="24"/>
          <w:lang w:eastAsia="lt-LT"/>
        </w:rPr>
        <w:t>(</w:t>
      </w:r>
      <w:r w:rsidR="00795B83" w:rsidRPr="00063553">
        <w:rPr>
          <w:b/>
          <w:bCs/>
          <w:szCs w:val="24"/>
          <w:lang w:eastAsia="lt-LT"/>
        </w:rPr>
        <w:t>TAP-1</w:t>
      </w:r>
      <w:r w:rsidRPr="00063553">
        <w:rPr>
          <w:b/>
          <w:bCs/>
          <w:szCs w:val="24"/>
          <w:lang w:eastAsia="lt-LT"/>
        </w:rPr>
        <w:t>9</w:t>
      </w:r>
      <w:r w:rsidR="00795B83" w:rsidRPr="00063553">
        <w:rPr>
          <w:b/>
          <w:bCs/>
          <w:szCs w:val="24"/>
          <w:lang w:eastAsia="lt-LT"/>
        </w:rPr>
        <w:t>-</w:t>
      </w:r>
      <w:r w:rsidRPr="00063553">
        <w:rPr>
          <w:b/>
          <w:bCs/>
          <w:szCs w:val="24"/>
          <w:lang w:eastAsia="lt-LT"/>
        </w:rPr>
        <w:t>372)</w:t>
      </w:r>
      <w:r w:rsidR="00126D4C" w:rsidRPr="00063553">
        <w:rPr>
          <w:b/>
          <w:bCs/>
          <w:szCs w:val="24"/>
          <w:lang w:eastAsia="lt-LT"/>
        </w:rPr>
        <w:t xml:space="preserve"> </w:t>
      </w:r>
      <w:r w:rsidR="000F7D52" w:rsidRPr="00063553">
        <w:rPr>
          <w:b/>
          <w:bCs/>
          <w:szCs w:val="24"/>
          <w:lang w:eastAsia="lt-LT"/>
        </w:rPr>
        <w:t>(</w:t>
      </w:r>
      <w:r w:rsidR="00795B83" w:rsidRPr="00063553">
        <w:rPr>
          <w:b/>
          <w:szCs w:val="24"/>
        </w:rPr>
        <w:t>1</w:t>
      </w:r>
      <w:r w:rsidRPr="00063553">
        <w:rPr>
          <w:b/>
          <w:szCs w:val="24"/>
        </w:rPr>
        <w:t>8</w:t>
      </w:r>
      <w:r w:rsidR="00795B83" w:rsidRPr="00063553">
        <w:rPr>
          <w:b/>
          <w:szCs w:val="24"/>
        </w:rPr>
        <w:t>-</w:t>
      </w:r>
      <w:r w:rsidR="00711353" w:rsidRPr="00063553">
        <w:rPr>
          <w:b/>
          <w:szCs w:val="24"/>
        </w:rPr>
        <w:t>1</w:t>
      </w:r>
      <w:r w:rsidRPr="00063553">
        <w:rPr>
          <w:b/>
          <w:szCs w:val="24"/>
        </w:rPr>
        <w:t>5190</w:t>
      </w:r>
      <w:r w:rsidR="0005207C" w:rsidRPr="00063553">
        <w:rPr>
          <w:b/>
          <w:szCs w:val="24"/>
        </w:rPr>
        <w:t>(</w:t>
      </w:r>
      <w:r w:rsidRPr="00063553">
        <w:rPr>
          <w:b/>
          <w:szCs w:val="24"/>
        </w:rPr>
        <w:t>2</w:t>
      </w:r>
      <w:r w:rsidR="00795B83" w:rsidRPr="00063553">
        <w:rPr>
          <w:b/>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63553" w:rsidTr="00F94D25">
        <w:tc>
          <w:tcPr>
            <w:tcW w:w="4536" w:type="dxa"/>
          </w:tcPr>
          <w:p w:rsidR="00F94D25" w:rsidRPr="00063553" w:rsidRDefault="002A092A" w:rsidP="00CB0284">
            <w:pPr>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063553">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rsidR="00D72E97" w:rsidRPr="00063553" w:rsidRDefault="00711353" w:rsidP="00CB0284">
      <w:pPr>
        <w:jc w:val="center"/>
        <w:rPr>
          <w:spacing w:val="-6"/>
          <w:szCs w:val="24"/>
        </w:rPr>
      </w:pPr>
      <w:r w:rsidRPr="00063553">
        <w:rPr>
          <w:szCs w:val="24"/>
        </w:rPr>
        <w:t xml:space="preserve">      </w:t>
      </w:r>
      <w:r w:rsidR="008F31A4" w:rsidRPr="00063553">
        <w:rPr>
          <w:szCs w:val="24"/>
        </w:rPr>
        <w:t>Vilnius</w:t>
      </w:r>
    </w:p>
    <w:p w:rsidR="00476414" w:rsidRPr="00063553" w:rsidRDefault="00476414" w:rsidP="00CB0284">
      <w:pPr>
        <w:jc w:val="left"/>
        <w:rPr>
          <w:rFonts w:eastAsia="Calibri"/>
          <w:b/>
          <w:szCs w:val="24"/>
          <w:lang w:eastAsia="en-US"/>
        </w:rPr>
      </w:pPr>
    </w:p>
    <w:p w:rsidR="003F6FDE" w:rsidRPr="00063553" w:rsidRDefault="003F6FDE" w:rsidP="00CB0284">
      <w:pPr>
        <w:jc w:val="left"/>
        <w:rPr>
          <w:rFonts w:eastAsia="Calibri"/>
          <w:b/>
          <w:szCs w:val="24"/>
          <w:lang w:eastAsia="en-US"/>
        </w:rPr>
      </w:pPr>
    </w:p>
    <w:p w:rsidR="00CD33B6" w:rsidRPr="00063553" w:rsidRDefault="007547D6" w:rsidP="0087387A">
      <w:pPr>
        <w:spacing w:after="120"/>
        <w:jc w:val="left"/>
        <w:rPr>
          <w:rFonts w:eastAsia="Calibri"/>
          <w:szCs w:val="24"/>
          <w:lang w:eastAsia="en-US"/>
        </w:rPr>
      </w:pPr>
      <w:bookmarkStart w:id="0" w:name="part_0c90ba324ed944bc986d8a558626cd88"/>
      <w:bookmarkStart w:id="1" w:name="part_6ec82667a23a45f1a0570db89ef1f7fb"/>
      <w:bookmarkEnd w:id="0"/>
      <w:bookmarkEnd w:id="1"/>
      <w:r w:rsidRPr="00063553">
        <w:rPr>
          <w:rFonts w:eastAsia="Calibri"/>
          <w:b/>
          <w:szCs w:val="24"/>
          <w:lang w:eastAsia="en-US"/>
        </w:rPr>
        <w:t>Projekt</w:t>
      </w:r>
      <w:r w:rsidR="007C01CA" w:rsidRPr="00063553">
        <w:rPr>
          <w:rFonts w:eastAsia="Calibri"/>
          <w:b/>
          <w:szCs w:val="24"/>
          <w:lang w:eastAsia="en-US"/>
        </w:rPr>
        <w:t>ų</w:t>
      </w:r>
      <w:r w:rsidRPr="00063553">
        <w:rPr>
          <w:rFonts w:eastAsia="Calibri"/>
          <w:b/>
          <w:szCs w:val="24"/>
          <w:lang w:eastAsia="en-US"/>
        </w:rPr>
        <w:t xml:space="preserve"> rengėjas: </w:t>
      </w:r>
      <w:r w:rsidR="002D5FAB" w:rsidRPr="00063553">
        <w:rPr>
          <w:rFonts w:eastAsia="Calibri"/>
          <w:szCs w:val="24"/>
          <w:lang w:eastAsia="en-US"/>
        </w:rPr>
        <w:t>Socialinės apsaugos ir darbo ministerija</w:t>
      </w:r>
      <w:r w:rsidR="00B3143B" w:rsidRPr="00063553">
        <w:rPr>
          <w:rFonts w:eastAsia="Calibri"/>
          <w:szCs w:val="24"/>
          <w:lang w:eastAsia="en-US"/>
        </w:rPr>
        <w:t xml:space="preserve"> (SADM)</w:t>
      </w:r>
      <w:r w:rsidR="002D5FAB" w:rsidRPr="00063553">
        <w:rPr>
          <w:rFonts w:eastAsia="Calibri"/>
          <w:szCs w:val="24"/>
          <w:lang w:eastAsia="en-US"/>
        </w:rPr>
        <w:t>.</w:t>
      </w:r>
    </w:p>
    <w:p w:rsidR="00A8559D" w:rsidRPr="00063553" w:rsidRDefault="007547D6" w:rsidP="0087387A">
      <w:pPr>
        <w:spacing w:after="120"/>
        <w:rPr>
          <w:szCs w:val="24"/>
          <w:lang w:eastAsia="lt-LT"/>
        </w:rPr>
      </w:pPr>
      <w:r w:rsidRPr="00063553">
        <w:rPr>
          <w:b/>
          <w:szCs w:val="24"/>
          <w:lang w:eastAsia="en-US"/>
        </w:rPr>
        <w:t>Projekt</w:t>
      </w:r>
      <w:r w:rsidR="007C01CA" w:rsidRPr="00063553">
        <w:rPr>
          <w:b/>
          <w:szCs w:val="24"/>
          <w:lang w:eastAsia="en-US"/>
        </w:rPr>
        <w:t>ų</w:t>
      </w:r>
      <w:r w:rsidRPr="00063553">
        <w:rPr>
          <w:b/>
          <w:szCs w:val="24"/>
          <w:lang w:eastAsia="en-US"/>
        </w:rPr>
        <w:t xml:space="preserve"> tiksla</w:t>
      </w:r>
      <w:r w:rsidR="00A8559D" w:rsidRPr="00063553">
        <w:rPr>
          <w:b/>
          <w:szCs w:val="24"/>
          <w:lang w:eastAsia="en-US"/>
        </w:rPr>
        <w:t>i</w:t>
      </w:r>
      <w:r w:rsidR="00B66FAC" w:rsidRPr="00063553">
        <w:rPr>
          <w:b/>
          <w:szCs w:val="24"/>
          <w:lang w:eastAsia="en-US"/>
        </w:rPr>
        <w:t>:</w:t>
      </w:r>
      <w:r w:rsidRPr="00063553">
        <w:rPr>
          <w:szCs w:val="24"/>
          <w:lang w:eastAsia="en-US"/>
        </w:rPr>
        <w:t xml:space="preserve"> </w:t>
      </w:r>
      <w:r w:rsidR="00A8559D" w:rsidRPr="00063553">
        <w:rPr>
          <w:szCs w:val="24"/>
          <w:lang w:eastAsia="en-US"/>
        </w:rPr>
        <w:t>S</w:t>
      </w:r>
      <w:r w:rsidR="00A8559D" w:rsidRPr="00063553">
        <w:rPr>
          <w:szCs w:val="24"/>
          <w:lang w:eastAsia="lt-LT"/>
        </w:rPr>
        <w:t xml:space="preserve">upaprastinti </w:t>
      </w:r>
      <w:r w:rsidR="001A099D" w:rsidRPr="00063553">
        <w:rPr>
          <w:szCs w:val="24"/>
          <w:lang w:eastAsia="en-US"/>
        </w:rPr>
        <w:t xml:space="preserve">potencialiai pavojingų įrenginių (toliau – </w:t>
      </w:r>
      <w:r w:rsidR="00A8559D" w:rsidRPr="00063553">
        <w:rPr>
          <w:szCs w:val="24"/>
          <w:lang w:eastAsia="lt-LT"/>
        </w:rPr>
        <w:t>įrengini</w:t>
      </w:r>
      <w:r w:rsidR="001A099D" w:rsidRPr="00063553">
        <w:rPr>
          <w:szCs w:val="24"/>
          <w:lang w:eastAsia="lt-LT"/>
        </w:rPr>
        <w:t>ai)</w:t>
      </w:r>
      <w:r w:rsidR="00A8559D" w:rsidRPr="00063553">
        <w:rPr>
          <w:szCs w:val="24"/>
          <w:lang w:eastAsia="lt-LT"/>
        </w:rPr>
        <w:t xml:space="preserve"> priežiūros reikalavimus, atsisakyti </w:t>
      </w:r>
      <w:r w:rsidR="006B684A" w:rsidRPr="00063553">
        <w:rPr>
          <w:szCs w:val="24"/>
          <w:lang w:eastAsia="lt-LT"/>
        </w:rPr>
        <w:t xml:space="preserve">įgaliojimų tikrinti įrenginių techninę būklę </w:t>
      </w:r>
      <w:r w:rsidR="006B684A">
        <w:rPr>
          <w:szCs w:val="24"/>
          <w:lang w:eastAsia="lt-LT"/>
        </w:rPr>
        <w:t xml:space="preserve">ir </w:t>
      </w:r>
      <w:r w:rsidR="00A8559D" w:rsidRPr="00063553">
        <w:rPr>
          <w:szCs w:val="24"/>
          <w:lang w:eastAsia="lt-LT"/>
        </w:rPr>
        <w:t xml:space="preserve">nuolatinės įrenginių priežiūros licencijų bei </w:t>
      </w:r>
      <w:r w:rsidR="00A8559D" w:rsidRPr="00063553">
        <w:rPr>
          <w:szCs w:val="24"/>
          <w:lang w:eastAsia="en-US"/>
        </w:rPr>
        <w:t xml:space="preserve">nustatyti įrenginių savininkų ir priežiūrą vykdančių asmenų atsakomybę už </w:t>
      </w:r>
      <w:r w:rsidR="00E3246D">
        <w:rPr>
          <w:szCs w:val="24"/>
          <w:lang w:eastAsia="en-US"/>
        </w:rPr>
        <w:t xml:space="preserve">įrenginių priežiūros </w:t>
      </w:r>
      <w:r w:rsidR="00A8559D" w:rsidRPr="00063553">
        <w:rPr>
          <w:szCs w:val="24"/>
          <w:lang w:eastAsia="en-US"/>
        </w:rPr>
        <w:t>pažeidimus.</w:t>
      </w:r>
    </w:p>
    <w:p w:rsidR="00A8559D" w:rsidRPr="00063553" w:rsidRDefault="00A8559D" w:rsidP="00A8559D">
      <w:pPr>
        <w:rPr>
          <w:rFonts w:eastAsia="Calibri"/>
          <w:b/>
          <w:szCs w:val="24"/>
          <w:lang w:eastAsia="lt-LT"/>
        </w:rPr>
      </w:pPr>
      <w:r w:rsidRPr="00063553">
        <w:rPr>
          <w:rFonts w:eastAsia="Calibri"/>
          <w:b/>
          <w:szCs w:val="24"/>
          <w:lang w:eastAsia="lt-LT"/>
        </w:rPr>
        <w:t xml:space="preserve">Dabartinė situacija: </w:t>
      </w:r>
    </w:p>
    <w:p w:rsidR="003507FF" w:rsidRDefault="005F4D23" w:rsidP="00FD5D67">
      <w:pPr>
        <w:pStyle w:val="Sraopastraipa"/>
        <w:numPr>
          <w:ilvl w:val="0"/>
          <w:numId w:val="33"/>
        </w:numPr>
        <w:spacing w:after="120"/>
        <w:ind w:left="284" w:hanging="284"/>
        <w:contextualSpacing w:val="0"/>
        <w:rPr>
          <w:szCs w:val="24"/>
          <w:lang w:eastAsia="en-US"/>
        </w:rPr>
      </w:pPr>
      <w:bookmarkStart w:id="2" w:name="_Hlk3646224"/>
      <w:r w:rsidRPr="00063553">
        <w:rPr>
          <w:rFonts w:eastAsia="Calibri"/>
          <w:szCs w:val="24"/>
          <w:lang w:eastAsia="lt-LT"/>
        </w:rPr>
        <w:t>Potencialiai pavojingų įrenginių priežiūros įstatym</w:t>
      </w:r>
      <w:r w:rsidR="00C47BC2" w:rsidRPr="00063553">
        <w:rPr>
          <w:rFonts w:eastAsia="Calibri"/>
          <w:szCs w:val="24"/>
          <w:lang w:eastAsia="lt-LT"/>
        </w:rPr>
        <w:t>e</w:t>
      </w:r>
      <w:r w:rsidRPr="00063553">
        <w:rPr>
          <w:rFonts w:eastAsia="Calibri"/>
          <w:szCs w:val="24"/>
          <w:lang w:eastAsia="lt-LT"/>
        </w:rPr>
        <w:t xml:space="preserve"> </w:t>
      </w:r>
      <w:r w:rsidR="00011698" w:rsidRPr="00063553">
        <w:rPr>
          <w:rFonts w:eastAsia="Calibri"/>
          <w:szCs w:val="24"/>
          <w:lang w:eastAsia="lt-LT"/>
        </w:rPr>
        <w:t xml:space="preserve">(toliau – Įstatymas) </w:t>
      </w:r>
      <w:bookmarkEnd w:id="2"/>
      <w:r w:rsidR="00C47BC2" w:rsidRPr="00D75076">
        <w:rPr>
          <w:rFonts w:eastAsia="Calibri"/>
          <w:szCs w:val="24"/>
          <w:u w:val="single"/>
          <w:lang w:eastAsia="lt-LT"/>
        </w:rPr>
        <w:t>d</w:t>
      </w:r>
      <w:r w:rsidRPr="00D75076">
        <w:rPr>
          <w:rFonts w:eastAsia="Calibri"/>
          <w:szCs w:val="24"/>
          <w:u w:val="single"/>
          <w:lang w:eastAsia="lt-LT"/>
        </w:rPr>
        <w:t>aug perteklinių ir neproporcingų reikalavimų juridiniams asmenims, vykdantiems įrenginių priežiūrą</w:t>
      </w:r>
      <w:r w:rsidR="00B913C7" w:rsidRPr="00D75076">
        <w:rPr>
          <w:rFonts w:eastAsia="Calibri"/>
          <w:szCs w:val="24"/>
          <w:u w:val="single"/>
          <w:lang w:eastAsia="lt-LT"/>
        </w:rPr>
        <w:t xml:space="preserve">, </w:t>
      </w:r>
      <w:r w:rsidR="00FC5DC4" w:rsidRPr="00D75076">
        <w:rPr>
          <w:rFonts w:eastAsia="Calibri"/>
          <w:szCs w:val="24"/>
          <w:u w:val="single"/>
          <w:lang w:eastAsia="lt-LT"/>
        </w:rPr>
        <w:t xml:space="preserve">sudėtinga ir neefektyvi </w:t>
      </w:r>
      <w:r w:rsidRPr="00D75076">
        <w:rPr>
          <w:szCs w:val="24"/>
          <w:u w:val="single"/>
          <w:lang w:eastAsia="en-US"/>
        </w:rPr>
        <w:t>įgaliojimų tikrinti įrenginių techninę būklę suteikimo tvarka</w:t>
      </w:r>
      <w:r w:rsidRPr="00063553">
        <w:rPr>
          <w:szCs w:val="24"/>
          <w:lang w:eastAsia="en-US"/>
        </w:rPr>
        <w:t xml:space="preserve">, </w:t>
      </w:r>
      <w:r w:rsidR="00B913C7" w:rsidRPr="00063553">
        <w:rPr>
          <w:szCs w:val="24"/>
          <w:lang w:eastAsia="en-US"/>
        </w:rPr>
        <w:t xml:space="preserve">neaišku kokius veiksmus įrenginio savininkas turi atlikti ir kokius dokumentus pateikti įgaliotoms įstaigoms, ar </w:t>
      </w:r>
      <w:r w:rsidR="003507FF">
        <w:rPr>
          <w:szCs w:val="24"/>
          <w:lang w:eastAsia="en-US"/>
        </w:rPr>
        <w:t>įrenginio savininkas fizinis asmuo</w:t>
      </w:r>
      <w:r w:rsidR="003507FF" w:rsidRPr="00063553">
        <w:rPr>
          <w:szCs w:val="24"/>
          <w:lang w:eastAsia="en-US"/>
        </w:rPr>
        <w:t xml:space="preserve"> </w:t>
      </w:r>
      <w:r w:rsidR="00B913C7" w:rsidRPr="00063553">
        <w:rPr>
          <w:szCs w:val="24"/>
          <w:lang w:eastAsia="en-US"/>
        </w:rPr>
        <w:t>pats gali atlikti nuolatinę priežiūrą savarankiškai ir kokie reikalavimai jam keliami</w:t>
      </w:r>
      <w:r w:rsidR="00DE7116" w:rsidRPr="00063553">
        <w:rPr>
          <w:szCs w:val="24"/>
          <w:lang w:eastAsia="en-US"/>
        </w:rPr>
        <w:t>.</w:t>
      </w:r>
      <w:r w:rsidR="00B913C7" w:rsidRPr="00063553">
        <w:rPr>
          <w:szCs w:val="24"/>
          <w:lang w:eastAsia="en-US"/>
        </w:rPr>
        <w:t xml:space="preserve"> </w:t>
      </w:r>
    </w:p>
    <w:p w:rsidR="00827055" w:rsidRPr="00063553" w:rsidRDefault="00827055" w:rsidP="00FD5D67">
      <w:pPr>
        <w:pStyle w:val="Sraopastraipa"/>
        <w:numPr>
          <w:ilvl w:val="0"/>
          <w:numId w:val="33"/>
        </w:numPr>
        <w:spacing w:after="120"/>
        <w:ind w:left="284" w:hanging="284"/>
        <w:contextualSpacing w:val="0"/>
        <w:rPr>
          <w:szCs w:val="24"/>
          <w:lang w:eastAsia="en-US"/>
        </w:rPr>
      </w:pPr>
      <w:r w:rsidRPr="00063553">
        <w:rPr>
          <w:szCs w:val="24"/>
          <w:lang w:eastAsia="en-US"/>
        </w:rPr>
        <w:t xml:space="preserve">Įrenginių </w:t>
      </w:r>
      <w:r w:rsidRPr="00D75076">
        <w:rPr>
          <w:szCs w:val="24"/>
          <w:u w:val="single"/>
          <w:lang w:eastAsia="en-US"/>
        </w:rPr>
        <w:t>kategorijos patvirtint</w:t>
      </w:r>
      <w:r w:rsidR="00873006">
        <w:rPr>
          <w:szCs w:val="24"/>
          <w:u w:val="single"/>
          <w:lang w:eastAsia="en-US"/>
        </w:rPr>
        <w:t>os</w:t>
      </w:r>
      <w:r w:rsidRPr="00D75076">
        <w:rPr>
          <w:szCs w:val="24"/>
          <w:u w:val="single"/>
          <w:lang w:eastAsia="en-US"/>
        </w:rPr>
        <w:t xml:space="preserve"> Vyriausybės nutarimu, </w:t>
      </w:r>
      <w:r w:rsidR="00306572">
        <w:rPr>
          <w:szCs w:val="24"/>
          <w:u w:val="single"/>
          <w:lang w:eastAsia="en-US"/>
        </w:rPr>
        <w:t>parametrai</w:t>
      </w:r>
      <w:r w:rsidRPr="00063553">
        <w:rPr>
          <w:szCs w:val="24"/>
          <w:lang w:eastAsia="en-US"/>
        </w:rPr>
        <w:t xml:space="preserve"> </w:t>
      </w:r>
      <w:r w:rsidR="00033266">
        <w:rPr>
          <w:szCs w:val="24"/>
          <w:lang w:eastAsia="en-US"/>
        </w:rPr>
        <w:t>e</w:t>
      </w:r>
      <w:r w:rsidR="00306572">
        <w:rPr>
          <w:szCs w:val="24"/>
          <w:lang w:eastAsia="en-US"/>
        </w:rPr>
        <w:t>konomikos ir inovacijų</w:t>
      </w:r>
      <w:r w:rsidRPr="00063553">
        <w:rPr>
          <w:szCs w:val="24"/>
          <w:lang w:eastAsia="en-US"/>
        </w:rPr>
        <w:t xml:space="preserve">, socialinės apsaugos ir darbo, energetikos ministrų </w:t>
      </w:r>
      <w:r w:rsidRPr="00D75076">
        <w:rPr>
          <w:szCs w:val="24"/>
          <w:u w:val="single"/>
          <w:lang w:eastAsia="en-US"/>
        </w:rPr>
        <w:t>įsakymais</w:t>
      </w:r>
      <w:r>
        <w:rPr>
          <w:szCs w:val="24"/>
          <w:u w:val="single"/>
          <w:lang w:eastAsia="en-US"/>
        </w:rPr>
        <w:t>.</w:t>
      </w:r>
      <w:r w:rsidRPr="00063553">
        <w:rPr>
          <w:szCs w:val="24"/>
          <w:lang w:eastAsia="en-US"/>
        </w:rPr>
        <w:t xml:space="preserve">   </w:t>
      </w:r>
    </w:p>
    <w:p w:rsidR="00011698" w:rsidRPr="00063553" w:rsidRDefault="00011698" w:rsidP="00FD5D67">
      <w:pPr>
        <w:pStyle w:val="Sraopastraipa"/>
        <w:numPr>
          <w:ilvl w:val="0"/>
          <w:numId w:val="33"/>
        </w:numPr>
        <w:spacing w:after="120"/>
        <w:ind w:left="284" w:hanging="284"/>
        <w:contextualSpacing w:val="0"/>
        <w:rPr>
          <w:szCs w:val="24"/>
          <w:lang w:eastAsia="en-US"/>
        </w:rPr>
      </w:pPr>
      <w:r w:rsidRPr="00873006">
        <w:rPr>
          <w:szCs w:val="24"/>
          <w:u w:val="single"/>
          <w:lang w:eastAsia="en-US"/>
        </w:rPr>
        <w:t>Įstatymas nustato nuolatinės įrenginių priežiūros licencijavimo tvarką</w:t>
      </w:r>
      <w:r w:rsidRPr="00063553">
        <w:rPr>
          <w:szCs w:val="24"/>
          <w:lang w:eastAsia="en-US"/>
        </w:rPr>
        <w:t>, reikalavimus</w:t>
      </w:r>
      <w:r w:rsidR="00827055">
        <w:rPr>
          <w:szCs w:val="24"/>
          <w:lang w:eastAsia="en-US"/>
        </w:rPr>
        <w:t>. Š</w:t>
      </w:r>
      <w:r w:rsidR="004C4CDE" w:rsidRPr="00063553">
        <w:rPr>
          <w:szCs w:val="24"/>
          <w:lang w:eastAsia="en-US"/>
        </w:rPr>
        <w:t xml:space="preserve">iuo metu licenciją atlikti nuolatinę įrenginių priežiūrą turi 83 juridiniai asmenys, 6 </w:t>
      </w:r>
      <w:r w:rsidR="004C4CDE">
        <w:rPr>
          <w:szCs w:val="24"/>
          <w:lang w:eastAsia="en-US"/>
        </w:rPr>
        <w:t xml:space="preserve">juridiniams asmenims </w:t>
      </w:r>
      <w:r w:rsidR="004C4CDE" w:rsidRPr="00063553">
        <w:rPr>
          <w:szCs w:val="24"/>
          <w:lang w:eastAsia="en-US"/>
        </w:rPr>
        <w:t>išduota 11 įgaliojimų tikrinti įrenginių techninę būklę.</w:t>
      </w:r>
      <w:r w:rsidR="004C4CDE">
        <w:rPr>
          <w:szCs w:val="24"/>
          <w:lang w:eastAsia="en-US"/>
        </w:rPr>
        <w:t xml:space="preserve"> </w:t>
      </w:r>
      <w:r w:rsidR="00827055">
        <w:rPr>
          <w:szCs w:val="24"/>
          <w:lang w:eastAsia="en-US"/>
        </w:rPr>
        <w:t>Į</w:t>
      </w:r>
      <w:r w:rsidRPr="00063553">
        <w:rPr>
          <w:szCs w:val="24"/>
          <w:lang w:eastAsia="en-US"/>
        </w:rPr>
        <w:t xml:space="preserve">renginių techninę būklę periodiškai </w:t>
      </w:r>
      <w:r w:rsidR="004C4CDE">
        <w:rPr>
          <w:szCs w:val="24"/>
          <w:lang w:eastAsia="en-US"/>
        </w:rPr>
        <w:t>bei</w:t>
      </w:r>
      <w:r w:rsidR="006D170F" w:rsidRPr="00063553">
        <w:rPr>
          <w:szCs w:val="24"/>
          <w:lang w:eastAsia="en-US"/>
        </w:rPr>
        <w:t xml:space="preserve"> </w:t>
      </w:r>
      <w:r w:rsidRPr="00063553">
        <w:rPr>
          <w:szCs w:val="24"/>
          <w:lang w:eastAsia="en-US"/>
        </w:rPr>
        <w:t xml:space="preserve">papildomai tikrina akredituotos įstaigos, </w:t>
      </w:r>
      <w:r w:rsidR="00827055">
        <w:rPr>
          <w:szCs w:val="24"/>
          <w:lang w:eastAsia="en-US"/>
        </w:rPr>
        <w:t xml:space="preserve">todėl </w:t>
      </w:r>
      <w:r w:rsidRPr="00D75076">
        <w:rPr>
          <w:szCs w:val="24"/>
          <w:u w:val="single"/>
          <w:lang w:eastAsia="en-US"/>
        </w:rPr>
        <w:t>nuolatinės įrenginių priežiūros licencijavimas yra neproporcinga priemonė</w:t>
      </w:r>
      <w:r w:rsidRPr="00063553">
        <w:rPr>
          <w:szCs w:val="24"/>
          <w:lang w:eastAsia="en-US"/>
        </w:rPr>
        <w:t>. Be to, ji neužtikrina reikiamos priežiūros kokybės</w:t>
      </w:r>
      <w:r w:rsidR="00456A11" w:rsidRPr="00063553">
        <w:rPr>
          <w:szCs w:val="24"/>
          <w:lang w:eastAsia="en-US"/>
        </w:rPr>
        <w:t xml:space="preserve"> (</w:t>
      </w:r>
      <w:r w:rsidRPr="00063553">
        <w:rPr>
          <w:szCs w:val="24"/>
          <w:lang w:eastAsia="en-US"/>
        </w:rPr>
        <w:t xml:space="preserve">VDI duomenimis, 2016-2018 m. </w:t>
      </w:r>
      <w:r w:rsidR="00827055">
        <w:rPr>
          <w:szCs w:val="24"/>
          <w:lang w:eastAsia="en-US"/>
        </w:rPr>
        <w:t xml:space="preserve">iš viso </w:t>
      </w:r>
      <w:r w:rsidRPr="00063553">
        <w:rPr>
          <w:szCs w:val="24"/>
          <w:lang w:eastAsia="en-US"/>
        </w:rPr>
        <w:t>buvo surašyti 44 reikalavimai dėl pažeidimų pašalinimo, uždrausta naudoti 7 įrenginius</w:t>
      </w:r>
      <w:r w:rsidR="00456A11" w:rsidRPr="00063553">
        <w:rPr>
          <w:szCs w:val="24"/>
          <w:lang w:eastAsia="en-US"/>
        </w:rPr>
        <w:t>)</w:t>
      </w:r>
      <w:r w:rsidRPr="00063553">
        <w:rPr>
          <w:szCs w:val="24"/>
          <w:lang w:eastAsia="en-US"/>
        </w:rPr>
        <w:t xml:space="preserve">. </w:t>
      </w:r>
    </w:p>
    <w:p w:rsidR="00006DB4" w:rsidRPr="00063553" w:rsidRDefault="001354AD" w:rsidP="00FD5D67">
      <w:pPr>
        <w:pStyle w:val="Sraopastraipa"/>
        <w:numPr>
          <w:ilvl w:val="0"/>
          <w:numId w:val="33"/>
        </w:numPr>
        <w:spacing w:after="120"/>
        <w:ind w:left="284" w:hanging="284"/>
        <w:contextualSpacing w:val="0"/>
        <w:rPr>
          <w:szCs w:val="24"/>
          <w:lang w:eastAsia="en-US"/>
        </w:rPr>
      </w:pPr>
      <w:r w:rsidRPr="00D75076">
        <w:rPr>
          <w:szCs w:val="24"/>
          <w:u w:val="single"/>
          <w:lang w:eastAsia="en-US"/>
        </w:rPr>
        <w:t>A</w:t>
      </w:r>
      <w:r w:rsidR="002F0CB8" w:rsidRPr="00D75076">
        <w:rPr>
          <w:szCs w:val="24"/>
          <w:u w:val="single"/>
          <w:lang w:eastAsia="en-US"/>
        </w:rPr>
        <w:t>dministracinių nusižengimų kodeksas šiuo metu nenumato atsakomybės už įrenginių priežiūros norminių teisės aktų pažeidimus</w:t>
      </w:r>
      <w:r w:rsidR="002F0CB8" w:rsidRPr="00063553">
        <w:rPr>
          <w:szCs w:val="24"/>
          <w:lang w:eastAsia="en-US"/>
        </w:rPr>
        <w:t>. V</w:t>
      </w:r>
      <w:r w:rsidR="006D170F" w:rsidRPr="00063553">
        <w:rPr>
          <w:szCs w:val="24"/>
          <w:lang w:eastAsia="en-US"/>
        </w:rPr>
        <w:t>DI</w:t>
      </w:r>
      <w:r w:rsidR="002F0CB8" w:rsidRPr="00063553">
        <w:rPr>
          <w:szCs w:val="24"/>
          <w:lang w:eastAsia="en-US"/>
        </w:rPr>
        <w:t xml:space="preserve"> neturi teisės bausti įrenginio savininko</w:t>
      </w:r>
      <w:r w:rsidR="00A861A0" w:rsidRPr="00063553">
        <w:rPr>
          <w:szCs w:val="24"/>
          <w:lang w:eastAsia="en-US"/>
        </w:rPr>
        <w:t xml:space="preserve"> fizinio asmens</w:t>
      </w:r>
      <w:r w:rsidR="002F0CB8" w:rsidRPr="00063553">
        <w:rPr>
          <w:szCs w:val="24"/>
          <w:lang w:eastAsia="en-US"/>
        </w:rPr>
        <w:t>, nors fizinių asmenų vardu užregistruoti 2 427 įrenginiai, iš jų 256 yra laikinai nenaudojami</w:t>
      </w:r>
      <w:r w:rsidR="006D170F" w:rsidRPr="00063553">
        <w:rPr>
          <w:szCs w:val="24"/>
          <w:lang w:eastAsia="en-US"/>
        </w:rPr>
        <w:t xml:space="preserve">, </w:t>
      </w:r>
      <w:r w:rsidR="002F0CB8" w:rsidRPr="00063553">
        <w:rPr>
          <w:szCs w:val="24"/>
          <w:lang w:eastAsia="en-US"/>
        </w:rPr>
        <w:t>570 įrengini</w:t>
      </w:r>
      <w:r w:rsidR="006D170F" w:rsidRPr="00063553">
        <w:rPr>
          <w:szCs w:val="24"/>
          <w:lang w:eastAsia="en-US"/>
        </w:rPr>
        <w:t>ų</w:t>
      </w:r>
      <w:r w:rsidR="002F0CB8" w:rsidRPr="00063553">
        <w:rPr>
          <w:szCs w:val="24"/>
          <w:lang w:eastAsia="en-US"/>
        </w:rPr>
        <w:t xml:space="preserve"> laiku neatlikti techninės būklės patikrinimai.</w:t>
      </w:r>
      <w:r w:rsidR="000F42A0" w:rsidRPr="00063553">
        <w:rPr>
          <w:szCs w:val="24"/>
          <w:lang w:eastAsia="en-US"/>
        </w:rPr>
        <w:t xml:space="preserve"> </w:t>
      </w:r>
      <w:r w:rsidR="002F0CB8" w:rsidRPr="00063553">
        <w:rPr>
          <w:szCs w:val="24"/>
          <w:lang w:eastAsia="en-US"/>
        </w:rPr>
        <w:t>Be to, asmenims, atliekantiems įrenginių priežiūrą pagal sutartis, taip pat nėra taikoma atsakomybė už teisės aktų nevykdymą.</w:t>
      </w:r>
    </w:p>
    <w:p w:rsidR="00006DB4" w:rsidRPr="00063553" w:rsidRDefault="00A861A0" w:rsidP="0087387A">
      <w:pPr>
        <w:spacing w:after="120"/>
        <w:rPr>
          <w:szCs w:val="24"/>
          <w:lang w:eastAsia="en-US"/>
        </w:rPr>
      </w:pPr>
      <w:r w:rsidRPr="00063553">
        <w:rPr>
          <w:szCs w:val="24"/>
          <w:lang w:eastAsia="en-US"/>
        </w:rPr>
        <w:t>Potencialiai pavojingų įrenginių valstybės r</w:t>
      </w:r>
      <w:r w:rsidR="00006DB4" w:rsidRPr="00063553">
        <w:rPr>
          <w:szCs w:val="24"/>
          <w:lang w:eastAsia="en-US"/>
        </w:rPr>
        <w:t>egistr</w:t>
      </w:r>
      <w:r w:rsidR="004C4CDE">
        <w:rPr>
          <w:szCs w:val="24"/>
          <w:lang w:eastAsia="en-US"/>
        </w:rPr>
        <w:t>e</w:t>
      </w:r>
      <w:r w:rsidR="00006DB4" w:rsidRPr="00063553">
        <w:rPr>
          <w:szCs w:val="24"/>
          <w:lang w:eastAsia="en-US"/>
        </w:rPr>
        <w:t xml:space="preserve"> </w:t>
      </w:r>
      <w:r w:rsidR="00063553" w:rsidRPr="00063553">
        <w:rPr>
          <w:szCs w:val="24"/>
          <w:lang w:eastAsia="en-US"/>
        </w:rPr>
        <w:t xml:space="preserve">(toliau – Registras) </w:t>
      </w:r>
      <w:r w:rsidR="004C4CDE" w:rsidRPr="00D75076">
        <w:rPr>
          <w:szCs w:val="24"/>
          <w:u w:val="single"/>
          <w:lang w:eastAsia="en-US"/>
        </w:rPr>
        <w:t xml:space="preserve">iš viso </w:t>
      </w:r>
      <w:r w:rsidR="00006DB4" w:rsidRPr="00D75076">
        <w:rPr>
          <w:szCs w:val="24"/>
          <w:u w:val="single"/>
          <w:lang w:eastAsia="en-US"/>
        </w:rPr>
        <w:t>įregistruoti 41 295 įrenginiai,</w:t>
      </w:r>
      <w:r w:rsidR="00006DB4" w:rsidRPr="00063553">
        <w:rPr>
          <w:szCs w:val="24"/>
          <w:lang w:eastAsia="en-US"/>
        </w:rPr>
        <w:t xml:space="preserve"> iš jų 4 469 įrenginiai yra laikinai nenaudojami, 228 – pripažinti netinkamais naudoti.</w:t>
      </w:r>
    </w:p>
    <w:p w:rsidR="00C850AD" w:rsidRPr="00FD5D67" w:rsidRDefault="0073651D" w:rsidP="00C850AD">
      <w:pPr>
        <w:rPr>
          <w:b/>
          <w:szCs w:val="24"/>
          <w:u w:val="single"/>
          <w:lang w:eastAsia="lt-LT"/>
        </w:rPr>
      </w:pPr>
      <w:r w:rsidRPr="00063553">
        <w:rPr>
          <w:b/>
          <w:szCs w:val="24"/>
          <w:lang w:eastAsia="en-US"/>
        </w:rPr>
        <w:t>Projekt</w:t>
      </w:r>
      <w:r w:rsidR="007C01CA" w:rsidRPr="00063553">
        <w:rPr>
          <w:b/>
          <w:szCs w:val="24"/>
          <w:lang w:eastAsia="en-US"/>
        </w:rPr>
        <w:t>ų</w:t>
      </w:r>
      <w:r w:rsidRPr="00063553">
        <w:rPr>
          <w:b/>
          <w:szCs w:val="24"/>
          <w:lang w:eastAsia="en-US"/>
        </w:rPr>
        <w:t xml:space="preserve"> esmė</w:t>
      </w:r>
      <w:r w:rsidR="0086516D" w:rsidRPr="00063553">
        <w:rPr>
          <w:b/>
          <w:szCs w:val="24"/>
          <w:lang w:eastAsia="en-US"/>
        </w:rPr>
        <w:t>, nauda</w:t>
      </w:r>
      <w:r w:rsidRPr="00063553">
        <w:rPr>
          <w:b/>
          <w:szCs w:val="24"/>
          <w:lang w:eastAsia="en-US"/>
        </w:rPr>
        <w:t>:</w:t>
      </w:r>
      <w:r w:rsidR="00402236" w:rsidRPr="00063553">
        <w:rPr>
          <w:szCs w:val="24"/>
          <w:lang w:eastAsia="lt-LT"/>
        </w:rPr>
        <w:t xml:space="preserve"> </w:t>
      </w:r>
      <w:r w:rsidR="002372CB" w:rsidRPr="00FD5D67">
        <w:rPr>
          <w:b/>
          <w:szCs w:val="24"/>
          <w:u w:val="single"/>
          <w:lang w:eastAsia="lt-LT"/>
        </w:rPr>
        <w:t>Įstatymo projekte s</w:t>
      </w:r>
      <w:r w:rsidR="00C850AD" w:rsidRPr="00FD5D67">
        <w:rPr>
          <w:b/>
          <w:szCs w:val="24"/>
          <w:u w:val="single"/>
          <w:lang w:eastAsia="lt-LT"/>
        </w:rPr>
        <w:t>iūloma:</w:t>
      </w:r>
    </w:p>
    <w:p w:rsidR="00D15A17" w:rsidRPr="00063553" w:rsidRDefault="0023033D" w:rsidP="005E2861">
      <w:pPr>
        <w:pStyle w:val="Sraopastraipa"/>
        <w:numPr>
          <w:ilvl w:val="0"/>
          <w:numId w:val="34"/>
        </w:numPr>
        <w:ind w:left="284" w:hanging="284"/>
        <w:rPr>
          <w:szCs w:val="24"/>
          <w:lang w:eastAsia="en-US"/>
        </w:rPr>
      </w:pPr>
      <w:r>
        <w:rPr>
          <w:szCs w:val="24"/>
          <w:lang w:eastAsia="lt-LT"/>
        </w:rPr>
        <w:t>atsisakyti p</w:t>
      </w:r>
      <w:r w:rsidR="00987CED">
        <w:rPr>
          <w:szCs w:val="24"/>
          <w:lang w:eastAsia="lt-LT"/>
        </w:rPr>
        <w:t>rievolės</w:t>
      </w:r>
      <w:r>
        <w:rPr>
          <w:szCs w:val="24"/>
          <w:lang w:eastAsia="lt-LT"/>
        </w:rPr>
        <w:t xml:space="preserve"> </w:t>
      </w:r>
      <w:r w:rsidRPr="00063553">
        <w:rPr>
          <w:szCs w:val="24"/>
          <w:lang w:eastAsia="lt-LT"/>
        </w:rPr>
        <w:t>juridiniam asmeniui, siekiančiam atlikti įrenginių techninės būklės tikrinimą</w:t>
      </w:r>
      <w:r>
        <w:rPr>
          <w:szCs w:val="24"/>
          <w:lang w:eastAsia="lt-LT"/>
        </w:rPr>
        <w:t xml:space="preserve">, </w:t>
      </w:r>
      <w:r w:rsidR="0086782F" w:rsidRPr="00063553">
        <w:rPr>
          <w:szCs w:val="24"/>
          <w:lang w:eastAsia="lt-LT"/>
        </w:rPr>
        <w:t xml:space="preserve">gauti įgaliojimus iš valstybės institucijos, atsakingos už atskirų kategorijų ar </w:t>
      </w:r>
      <w:r w:rsidR="0086782F" w:rsidRPr="00063553">
        <w:rPr>
          <w:szCs w:val="24"/>
          <w:lang w:eastAsia="lt-LT"/>
        </w:rPr>
        <w:lastRenderedPageBreak/>
        <w:t>parametrų įrenginių priežiūros administracinį reglamentavimą</w:t>
      </w:r>
      <w:r>
        <w:rPr>
          <w:szCs w:val="24"/>
          <w:lang w:eastAsia="lt-LT"/>
        </w:rPr>
        <w:t xml:space="preserve"> (</w:t>
      </w:r>
      <w:r w:rsidR="004C4CDE">
        <w:rPr>
          <w:szCs w:val="24"/>
          <w:lang w:eastAsia="lt-LT"/>
        </w:rPr>
        <w:t>lieka</w:t>
      </w:r>
      <w:r w:rsidR="004C4CDE" w:rsidRPr="00063553">
        <w:rPr>
          <w:szCs w:val="24"/>
          <w:lang w:eastAsia="lt-LT"/>
        </w:rPr>
        <w:t xml:space="preserve"> </w:t>
      </w:r>
      <w:r w:rsidR="004C4CDE">
        <w:rPr>
          <w:szCs w:val="24"/>
          <w:lang w:eastAsia="lt-LT"/>
        </w:rPr>
        <w:t xml:space="preserve">tik </w:t>
      </w:r>
      <w:r w:rsidR="0086782F" w:rsidRPr="00063553">
        <w:rPr>
          <w:szCs w:val="24"/>
          <w:lang w:eastAsia="lt-LT"/>
        </w:rPr>
        <w:t>reikalavim</w:t>
      </w:r>
      <w:r>
        <w:rPr>
          <w:szCs w:val="24"/>
          <w:lang w:eastAsia="lt-LT"/>
        </w:rPr>
        <w:t>as</w:t>
      </w:r>
      <w:r w:rsidR="0086782F" w:rsidRPr="00063553">
        <w:rPr>
          <w:szCs w:val="24"/>
          <w:lang w:eastAsia="lt-LT"/>
        </w:rPr>
        <w:t xml:space="preserve"> būti akredituotam kaip A tipo kontrolės įstaigai pagal Lietuvos standartą</w:t>
      </w:r>
      <w:r>
        <w:rPr>
          <w:szCs w:val="24"/>
          <w:lang w:eastAsia="lt-LT"/>
        </w:rPr>
        <w:t>)</w:t>
      </w:r>
      <w:r w:rsidR="00D15A17" w:rsidRPr="00063553">
        <w:rPr>
          <w:szCs w:val="24"/>
          <w:lang w:eastAsia="lt-LT"/>
        </w:rPr>
        <w:t>;</w:t>
      </w:r>
    </w:p>
    <w:p w:rsidR="005E2861" w:rsidRPr="00063553" w:rsidRDefault="00D15A17" w:rsidP="005E2861">
      <w:pPr>
        <w:pStyle w:val="Sraopastraipa"/>
        <w:numPr>
          <w:ilvl w:val="0"/>
          <w:numId w:val="34"/>
        </w:numPr>
        <w:ind w:left="284" w:hanging="284"/>
        <w:rPr>
          <w:szCs w:val="24"/>
          <w:lang w:eastAsia="en-US"/>
        </w:rPr>
      </w:pPr>
      <w:r w:rsidRPr="00063553">
        <w:rPr>
          <w:szCs w:val="24"/>
          <w:lang w:eastAsia="lt-LT"/>
        </w:rPr>
        <w:t>atsisakyti</w:t>
      </w:r>
      <w:r w:rsidR="005E2861" w:rsidRPr="00063553">
        <w:rPr>
          <w:szCs w:val="24"/>
          <w:lang w:eastAsia="lt-LT"/>
        </w:rPr>
        <w:t xml:space="preserve"> </w:t>
      </w:r>
      <w:r w:rsidR="005E2861" w:rsidRPr="00063553">
        <w:rPr>
          <w:szCs w:val="24"/>
          <w:lang w:eastAsia="en-US"/>
        </w:rPr>
        <w:t>nuolatinės įrenginių priežiūros licencijavimo</w:t>
      </w:r>
      <w:r w:rsidRPr="00063553">
        <w:rPr>
          <w:szCs w:val="24"/>
          <w:lang w:eastAsia="en-US"/>
        </w:rPr>
        <w:t>;</w:t>
      </w:r>
    </w:p>
    <w:p w:rsidR="005E2861" w:rsidRPr="00063553" w:rsidRDefault="005E2861" w:rsidP="005E2861">
      <w:pPr>
        <w:pStyle w:val="Sraopastraipa"/>
        <w:numPr>
          <w:ilvl w:val="0"/>
          <w:numId w:val="34"/>
        </w:numPr>
        <w:ind w:left="284" w:hanging="284"/>
        <w:rPr>
          <w:szCs w:val="24"/>
          <w:lang w:eastAsia="en-US"/>
        </w:rPr>
      </w:pPr>
      <w:r w:rsidRPr="00063553">
        <w:rPr>
          <w:szCs w:val="24"/>
          <w:lang w:eastAsia="en-US"/>
        </w:rPr>
        <w:t>supaprastinti nuolatinės įrenginių priežiūros organizavimo tvarką</w:t>
      </w:r>
      <w:r w:rsidRPr="00063553">
        <w:rPr>
          <w:szCs w:val="24"/>
          <w:lang w:eastAsia="lt-LT"/>
        </w:rPr>
        <w:t xml:space="preserve"> ir įrenginių priežiūros reikalavimus</w:t>
      </w:r>
      <w:r w:rsidR="00D15A17" w:rsidRPr="00063553">
        <w:rPr>
          <w:szCs w:val="24"/>
          <w:lang w:eastAsia="lt-LT"/>
        </w:rPr>
        <w:t>;</w:t>
      </w:r>
    </w:p>
    <w:p w:rsidR="00870EEE" w:rsidRPr="00063553" w:rsidRDefault="00870EEE" w:rsidP="00870EEE">
      <w:pPr>
        <w:pStyle w:val="Sraopastraipa"/>
        <w:numPr>
          <w:ilvl w:val="0"/>
          <w:numId w:val="34"/>
        </w:numPr>
        <w:ind w:left="284"/>
        <w:rPr>
          <w:szCs w:val="24"/>
        </w:rPr>
      </w:pPr>
      <w:r w:rsidRPr="00063553">
        <w:rPr>
          <w:szCs w:val="24"/>
        </w:rPr>
        <w:t>sudaryti galimybę įrenginio savininkui pačiam ar jo darbuotojams atlikti įrenginių nuolatinę priežiūrą, jeigu šie asmenys yra įgiję tinkamą kvalifikaciją ar žinias ir įgūdžius</w:t>
      </w:r>
      <w:r w:rsidR="005825EB" w:rsidRPr="00063553">
        <w:rPr>
          <w:szCs w:val="24"/>
        </w:rPr>
        <w:t>;</w:t>
      </w:r>
      <w:r w:rsidRPr="00063553">
        <w:rPr>
          <w:szCs w:val="24"/>
        </w:rPr>
        <w:t xml:space="preserve"> </w:t>
      </w:r>
    </w:p>
    <w:p w:rsidR="005E2861" w:rsidRPr="00063553" w:rsidRDefault="005E2861" w:rsidP="005E2861">
      <w:pPr>
        <w:pStyle w:val="Sraopastraipa"/>
        <w:numPr>
          <w:ilvl w:val="0"/>
          <w:numId w:val="34"/>
        </w:numPr>
        <w:ind w:left="284" w:hanging="284"/>
        <w:rPr>
          <w:szCs w:val="24"/>
          <w:lang w:eastAsia="en-US"/>
        </w:rPr>
      </w:pPr>
      <w:r w:rsidRPr="00063553">
        <w:rPr>
          <w:szCs w:val="24"/>
          <w:lang w:eastAsia="en-US"/>
        </w:rPr>
        <w:t>įstatyme</w:t>
      </w:r>
      <w:r w:rsidR="005825EB" w:rsidRPr="00063553">
        <w:rPr>
          <w:szCs w:val="24"/>
          <w:lang w:eastAsia="en-US"/>
        </w:rPr>
        <w:t xml:space="preserve"> </w:t>
      </w:r>
      <w:r w:rsidR="00987CED" w:rsidRPr="00063553">
        <w:rPr>
          <w:szCs w:val="24"/>
          <w:lang w:eastAsia="en-US"/>
        </w:rPr>
        <w:t xml:space="preserve">nustatyti </w:t>
      </w:r>
      <w:r w:rsidR="005825EB" w:rsidRPr="00063553">
        <w:rPr>
          <w:szCs w:val="24"/>
          <w:lang w:eastAsia="en-US"/>
        </w:rPr>
        <w:t>įrenginių  kategorijas ir priede išdėstyti jų parametrus</w:t>
      </w:r>
      <w:r w:rsidR="00D15A17" w:rsidRPr="00063553">
        <w:rPr>
          <w:szCs w:val="24"/>
          <w:lang w:eastAsia="en-US"/>
        </w:rPr>
        <w:t>;</w:t>
      </w:r>
      <w:r w:rsidRPr="00063553">
        <w:rPr>
          <w:szCs w:val="24"/>
          <w:lang w:eastAsia="en-US"/>
        </w:rPr>
        <w:t xml:space="preserve"> </w:t>
      </w:r>
    </w:p>
    <w:p w:rsidR="000F42A0" w:rsidRPr="00063553" w:rsidRDefault="000F42A0" w:rsidP="005E2861">
      <w:pPr>
        <w:pStyle w:val="Sraopastraipa"/>
        <w:numPr>
          <w:ilvl w:val="0"/>
          <w:numId w:val="34"/>
        </w:numPr>
        <w:ind w:left="284" w:hanging="284"/>
        <w:rPr>
          <w:szCs w:val="24"/>
          <w:lang w:eastAsia="en-US"/>
        </w:rPr>
      </w:pPr>
      <w:r w:rsidRPr="00063553">
        <w:rPr>
          <w:szCs w:val="24"/>
          <w:lang w:eastAsia="en-US"/>
        </w:rPr>
        <w:t xml:space="preserve">patikslinti įstaigų, atsakingų už atskirų kategorijų įrenginių priežiūros organizavimą, </w:t>
      </w:r>
      <w:r w:rsidR="005825EB" w:rsidRPr="00063553">
        <w:rPr>
          <w:szCs w:val="24"/>
          <w:lang w:eastAsia="en-US"/>
        </w:rPr>
        <w:t xml:space="preserve">taip pat </w:t>
      </w:r>
      <w:r w:rsidR="000770AA" w:rsidRPr="00063553">
        <w:rPr>
          <w:rFonts w:eastAsia="Calibri"/>
          <w:szCs w:val="24"/>
          <w:lang w:eastAsia="lt-LT"/>
        </w:rPr>
        <w:t>asmenų, atliekančių įrenginių priežiūrą,</w:t>
      </w:r>
      <w:r w:rsidR="000770AA" w:rsidRPr="00063553">
        <w:rPr>
          <w:szCs w:val="24"/>
          <w:lang w:eastAsia="en-US"/>
        </w:rPr>
        <w:t xml:space="preserve"> </w:t>
      </w:r>
      <w:r w:rsidRPr="00063553">
        <w:rPr>
          <w:szCs w:val="24"/>
          <w:lang w:eastAsia="en-US"/>
        </w:rPr>
        <w:t>ir įrenginių savininkų teises ir pareigas</w:t>
      </w:r>
      <w:r w:rsidR="00D15A17" w:rsidRPr="00063553">
        <w:rPr>
          <w:szCs w:val="24"/>
          <w:lang w:eastAsia="en-US"/>
        </w:rPr>
        <w:t>;</w:t>
      </w:r>
    </w:p>
    <w:p w:rsidR="000770AA" w:rsidRPr="00063553" w:rsidRDefault="000F42A0" w:rsidP="002372CB">
      <w:pPr>
        <w:pStyle w:val="Sraopastraipa"/>
        <w:numPr>
          <w:ilvl w:val="0"/>
          <w:numId w:val="34"/>
        </w:numPr>
        <w:spacing w:after="120"/>
        <w:ind w:left="284" w:hanging="284"/>
        <w:contextualSpacing w:val="0"/>
        <w:rPr>
          <w:szCs w:val="24"/>
          <w:lang w:eastAsia="en-US"/>
        </w:rPr>
      </w:pPr>
      <w:r w:rsidRPr="00063553">
        <w:rPr>
          <w:szCs w:val="24"/>
          <w:lang w:eastAsia="en-US"/>
        </w:rPr>
        <w:t>atlikti redakcinio pobūdžio pakeitimus, atsisakant perteklinių, pridėtinės vertės nesukuriančių</w:t>
      </w:r>
      <w:r w:rsidR="000770AA" w:rsidRPr="00063553">
        <w:rPr>
          <w:szCs w:val="24"/>
          <w:lang w:eastAsia="en-US"/>
        </w:rPr>
        <w:t xml:space="preserve">, </w:t>
      </w:r>
      <w:r w:rsidRPr="00063553">
        <w:rPr>
          <w:szCs w:val="24"/>
          <w:lang w:eastAsia="en-US"/>
        </w:rPr>
        <w:t xml:space="preserve"> </w:t>
      </w:r>
      <w:r w:rsidR="000770AA" w:rsidRPr="00063553">
        <w:rPr>
          <w:szCs w:val="24"/>
          <w:lang w:eastAsia="en-US"/>
        </w:rPr>
        <w:t xml:space="preserve">besidubliuojančių, </w:t>
      </w:r>
      <w:r w:rsidRPr="00063553">
        <w:rPr>
          <w:szCs w:val="24"/>
          <w:lang w:eastAsia="en-US"/>
        </w:rPr>
        <w:t>nuostatų</w:t>
      </w:r>
      <w:r w:rsidR="00D15A17" w:rsidRPr="00063553">
        <w:rPr>
          <w:szCs w:val="24"/>
          <w:lang w:eastAsia="en-US"/>
        </w:rPr>
        <w:t xml:space="preserve"> (</w:t>
      </w:r>
      <w:r w:rsidR="000770AA" w:rsidRPr="00063553">
        <w:rPr>
          <w:szCs w:val="24"/>
          <w:lang w:eastAsia="en-US"/>
        </w:rPr>
        <w:t>patikslinti ir atsisakyti kai kurių sąvokų, atsisakyti nuostatų prieštaraujančių Reglamentui (EB) Nr. 765/2008 nustatančiam su gaminių prekyba susijusius akreditavimo ir rinkos priežiūros reikalavimus ir kt.)</w:t>
      </w:r>
      <w:r w:rsidR="002372CB">
        <w:rPr>
          <w:szCs w:val="24"/>
          <w:lang w:eastAsia="en-US"/>
        </w:rPr>
        <w:t>.</w:t>
      </w:r>
    </w:p>
    <w:p w:rsidR="00C8673A" w:rsidRPr="00063553" w:rsidRDefault="00764288" w:rsidP="00FD5D67">
      <w:pPr>
        <w:spacing w:after="120"/>
        <w:ind w:firstLine="284"/>
        <w:rPr>
          <w:szCs w:val="24"/>
          <w:lang w:eastAsia="en-US"/>
        </w:rPr>
      </w:pPr>
      <w:r w:rsidRPr="00063553">
        <w:rPr>
          <w:rFonts w:eastAsia="Calibri"/>
          <w:szCs w:val="24"/>
          <w:lang w:eastAsia="lt-LT"/>
        </w:rPr>
        <w:t>Įstatymas dėstomas nauja redakcija</w:t>
      </w:r>
      <w:r w:rsidR="00652743">
        <w:rPr>
          <w:rFonts w:eastAsia="Calibri"/>
          <w:szCs w:val="24"/>
          <w:lang w:eastAsia="lt-LT"/>
        </w:rPr>
        <w:t xml:space="preserve">, </w:t>
      </w:r>
      <w:r w:rsidRPr="00063553">
        <w:rPr>
          <w:rFonts w:eastAsia="Calibri"/>
          <w:szCs w:val="24"/>
          <w:lang w:eastAsia="lt-LT"/>
        </w:rPr>
        <w:t>įsigaliotų nuo 2019 m. liepos 1 d.</w:t>
      </w:r>
    </w:p>
    <w:p w:rsidR="007631BD" w:rsidRPr="00063553" w:rsidRDefault="0086782F" w:rsidP="00FD5D67">
      <w:pPr>
        <w:spacing w:after="120"/>
        <w:ind w:firstLine="284"/>
        <w:rPr>
          <w:szCs w:val="24"/>
          <w:lang w:eastAsia="lt-LT"/>
        </w:rPr>
      </w:pPr>
      <w:r w:rsidRPr="00063553">
        <w:rPr>
          <w:szCs w:val="24"/>
          <w:lang w:eastAsia="lt-LT"/>
        </w:rPr>
        <w:t xml:space="preserve">Atsisakius įgaliojimų suteikimo tvarkos </w:t>
      </w:r>
      <w:r w:rsidR="00AB6FE2" w:rsidRPr="00063553">
        <w:rPr>
          <w:szCs w:val="24"/>
          <w:lang w:eastAsia="lt-LT"/>
        </w:rPr>
        <w:t xml:space="preserve">ir nuolatinės įrenginių priežiūros licencijavimo </w:t>
      </w:r>
      <w:r w:rsidRPr="00063553">
        <w:rPr>
          <w:szCs w:val="24"/>
          <w:lang w:eastAsia="lt-LT"/>
        </w:rPr>
        <w:t xml:space="preserve">supaprastėja administracinės procedūros, kai </w:t>
      </w:r>
      <w:r w:rsidR="00006DB4" w:rsidRPr="00063553">
        <w:rPr>
          <w:szCs w:val="24"/>
          <w:lang w:eastAsia="lt-LT"/>
        </w:rPr>
        <w:t xml:space="preserve">atsakinga </w:t>
      </w:r>
      <w:r w:rsidRPr="00063553">
        <w:rPr>
          <w:szCs w:val="24"/>
          <w:lang w:eastAsia="lt-LT"/>
        </w:rPr>
        <w:t>valstybės institucija</w:t>
      </w:r>
      <w:r w:rsidR="00764288" w:rsidRPr="00063553">
        <w:rPr>
          <w:szCs w:val="24"/>
          <w:lang w:eastAsia="lt-LT"/>
        </w:rPr>
        <w:t>,</w:t>
      </w:r>
      <w:r w:rsidR="00006DB4" w:rsidRPr="00063553">
        <w:rPr>
          <w:szCs w:val="24"/>
          <w:lang w:eastAsia="lt-LT"/>
        </w:rPr>
        <w:t xml:space="preserve"> </w:t>
      </w:r>
      <w:r w:rsidRPr="00063553">
        <w:rPr>
          <w:szCs w:val="24"/>
          <w:lang w:eastAsia="lt-LT"/>
        </w:rPr>
        <w:t>priimdama sprendimą dėl įgaliojimo suteikimo, pakartotinai tikrina Nacionalinio akreditacijos biuro patikrintus duomenis, taip pat mažinama administracinė našta verslui, pagreitėja sprendimų priėmimas</w:t>
      </w:r>
      <w:r w:rsidR="00AB6FE2" w:rsidRPr="00063553">
        <w:rPr>
          <w:szCs w:val="24"/>
          <w:lang w:eastAsia="lt-LT"/>
        </w:rPr>
        <w:t xml:space="preserve">, </w:t>
      </w:r>
      <w:r w:rsidR="007631BD" w:rsidRPr="00063553">
        <w:rPr>
          <w:szCs w:val="24"/>
          <w:lang w:eastAsia="lt-LT"/>
        </w:rPr>
        <w:t>didinama konkurencija rinkoje</w:t>
      </w:r>
      <w:r w:rsidR="00987CED">
        <w:rPr>
          <w:szCs w:val="24"/>
          <w:lang w:eastAsia="lt-LT"/>
        </w:rPr>
        <w:t xml:space="preserve">. </w:t>
      </w:r>
    </w:p>
    <w:p w:rsidR="00764288" w:rsidRPr="00D75076" w:rsidRDefault="00764288" w:rsidP="00FD5D67">
      <w:pPr>
        <w:spacing w:after="120"/>
        <w:ind w:firstLine="284"/>
        <w:rPr>
          <w:szCs w:val="24"/>
          <w:u w:val="single"/>
          <w:lang w:eastAsia="lt-LT"/>
        </w:rPr>
      </w:pPr>
      <w:r w:rsidRPr="00063553">
        <w:rPr>
          <w:szCs w:val="24"/>
          <w:lang w:eastAsia="lt-LT"/>
        </w:rPr>
        <w:t xml:space="preserve">Ekonomikos ir inovacijų </w:t>
      </w:r>
      <w:r w:rsidR="00AE6514" w:rsidRPr="00063553">
        <w:rPr>
          <w:szCs w:val="24"/>
          <w:lang w:eastAsia="lt-LT"/>
        </w:rPr>
        <w:t>ministerijo</w:t>
      </w:r>
      <w:r w:rsidR="00AE6514">
        <w:rPr>
          <w:szCs w:val="24"/>
          <w:lang w:eastAsia="lt-LT"/>
        </w:rPr>
        <w:t>s</w:t>
      </w:r>
      <w:r w:rsidR="00AE6514" w:rsidRPr="00063553">
        <w:rPr>
          <w:szCs w:val="24"/>
          <w:lang w:eastAsia="lt-LT"/>
        </w:rPr>
        <w:t xml:space="preserve"> </w:t>
      </w:r>
      <w:r w:rsidRPr="00063553">
        <w:rPr>
          <w:szCs w:val="24"/>
          <w:lang w:eastAsia="lt-LT"/>
        </w:rPr>
        <w:t>vykdyto projekto</w:t>
      </w:r>
      <w:r w:rsidR="00AE6514">
        <w:rPr>
          <w:szCs w:val="24"/>
          <w:lang w:eastAsia="lt-LT"/>
        </w:rPr>
        <w:t xml:space="preserve"> </w:t>
      </w:r>
      <w:r w:rsidR="00AE6514" w:rsidRPr="009E1AAF">
        <w:rPr>
          <w:szCs w:val="24"/>
          <w:lang w:eastAsia="lt-LT"/>
        </w:rPr>
        <w:t>„Teisinio reguliavimo tinkamumo patikros“ Nr. 10.1.4-ESFA-V-921-01-0001 Chemijos srities pasiūlymų dėl teisinio reglamentavimo tobulinimo pateikimo“</w:t>
      </w:r>
      <w:r w:rsidRPr="00063553">
        <w:rPr>
          <w:szCs w:val="24"/>
          <w:lang w:eastAsia="lt-LT"/>
        </w:rPr>
        <w:t xml:space="preserve"> metu </w:t>
      </w:r>
      <w:r w:rsidR="004B7868">
        <w:rPr>
          <w:szCs w:val="24"/>
          <w:lang w:eastAsia="lt-LT"/>
        </w:rPr>
        <w:t>įvertinta</w:t>
      </w:r>
      <w:r w:rsidR="00652743">
        <w:rPr>
          <w:szCs w:val="24"/>
          <w:lang w:eastAsia="lt-LT"/>
        </w:rPr>
        <w:t xml:space="preserve">, </w:t>
      </w:r>
      <w:r w:rsidRPr="00063553">
        <w:rPr>
          <w:szCs w:val="24"/>
          <w:lang w:eastAsia="lt-LT"/>
        </w:rPr>
        <w:t>kad panaikinus nuolatinės įrenginių priežiūros licencijavimą bei įgaliojimų suteikimą akredituotosioms kontrolės įstaigoms</w:t>
      </w:r>
      <w:r w:rsidR="00E45BC0">
        <w:rPr>
          <w:szCs w:val="24"/>
          <w:lang w:eastAsia="lt-LT"/>
        </w:rPr>
        <w:t>,</w:t>
      </w:r>
      <w:r w:rsidRPr="00063553">
        <w:rPr>
          <w:szCs w:val="24"/>
          <w:lang w:eastAsia="lt-LT"/>
        </w:rPr>
        <w:t xml:space="preserve"> </w:t>
      </w:r>
      <w:r w:rsidRPr="00D75076">
        <w:rPr>
          <w:szCs w:val="24"/>
          <w:u w:val="single"/>
          <w:lang w:eastAsia="lt-LT"/>
        </w:rPr>
        <w:t xml:space="preserve">verslui prisitaikymo išlaidos sumažėtų 1,376 mln. eurų. </w:t>
      </w:r>
    </w:p>
    <w:p w:rsidR="00DA3ED9" w:rsidRDefault="00764288" w:rsidP="00FD5D67">
      <w:pPr>
        <w:spacing w:after="120"/>
        <w:ind w:firstLine="284"/>
        <w:rPr>
          <w:szCs w:val="24"/>
          <w:lang w:eastAsia="lt-LT"/>
        </w:rPr>
      </w:pPr>
      <w:r w:rsidRPr="00063553">
        <w:rPr>
          <w:szCs w:val="24"/>
          <w:lang w:eastAsia="lt-LT"/>
        </w:rPr>
        <w:t xml:space="preserve">Pagal </w:t>
      </w:r>
      <w:r w:rsidR="00DA3ED9" w:rsidRPr="00063553">
        <w:rPr>
          <w:szCs w:val="24"/>
          <w:lang w:eastAsia="lt-LT"/>
        </w:rPr>
        <w:t>Administracinės naštos ūkio subjektams nustatymo metodik</w:t>
      </w:r>
      <w:r w:rsidRPr="00063553">
        <w:rPr>
          <w:szCs w:val="24"/>
          <w:lang w:eastAsia="lt-LT"/>
        </w:rPr>
        <w:t xml:space="preserve">ą </w:t>
      </w:r>
      <w:r w:rsidR="00863222" w:rsidRPr="00063553">
        <w:rPr>
          <w:szCs w:val="24"/>
          <w:lang w:eastAsia="lt-LT"/>
        </w:rPr>
        <w:t>apskaičiuota</w:t>
      </w:r>
      <w:r w:rsidR="00426371">
        <w:rPr>
          <w:szCs w:val="24"/>
          <w:lang w:eastAsia="lt-LT"/>
        </w:rPr>
        <w:t xml:space="preserve">, kad </w:t>
      </w:r>
      <w:r w:rsidR="00DA3ED9" w:rsidRPr="00063553">
        <w:rPr>
          <w:szCs w:val="24"/>
          <w:lang w:eastAsia="lt-LT"/>
        </w:rPr>
        <w:t xml:space="preserve">įstatymo </w:t>
      </w:r>
      <w:r w:rsidRPr="00063553">
        <w:rPr>
          <w:szCs w:val="24"/>
          <w:lang w:eastAsia="lt-LT"/>
        </w:rPr>
        <w:t xml:space="preserve">pokytis </w:t>
      </w:r>
      <w:r w:rsidR="00DA3ED9" w:rsidRPr="00D75076">
        <w:rPr>
          <w:szCs w:val="24"/>
          <w:u w:val="single"/>
          <w:lang w:eastAsia="lt-LT"/>
        </w:rPr>
        <w:t>administracin</w:t>
      </w:r>
      <w:r w:rsidRPr="00D75076">
        <w:rPr>
          <w:szCs w:val="24"/>
          <w:u w:val="single"/>
          <w:lang w:eastAsia="lt-LT"/>
        </w:rPr>
        <w:t>ę</w:t>
      </w:r>
      <w:r w:rsidR="00DA3ED9" w:rsidRPr="00D75076">
        <w:rPr>
          <w:szCs w:val="24"/>
          <w:u w:val="single"/>
          <w:lang w:eastAsia="lt-LT"/>
        </w:rPr>
        <w:t xml:space="preserve"> našt</w:t>
      </w:r>
      <w:r w:rsidRPr="00D75076">
        <w:rPr>
          <w:szCs w:val="24"/>
          <w:u w:val="single"/>
          <w:lang w:eastAsia="lt-LT"/>
        </w:rPr>
        <w:t>ą</w:t>
      </w:r>
      <w:r w:rsidR="00DA3ED9" w:rsidRPr="00D75076">
        <w:rPr>
          <w:szCs w:val="24"/>
          <w:u w:val="single"/>
          <w:lang w:eastAsia="lt-LT"/>
        </w:rPr>
        <w:t xml:space="preserve"> sumaž</w:t>
      </w:r>
      <w:r w:rsidRPr="00D75076">
        <w:rPr>
          <w:szCs w:val="24"/>
          <w:u w:val="single"/>
          <w:lang w:eastAsia="lt-LT"/>
        </w:rPr>
        <w:t>ina</w:t>
      </w:r>
      <w:r w:rsidR="00DA3ED9" w:rsidRPr="00D75076">
        <w:rPr>
          <w:szCs w:val="24"/>
          <w:u w:val="single"/>
          <w:lang w:eastAsia="lt-LT"/>
        </w:rPr>
        <w:t xml:space="preserve"> 431,47 euro</w:t>
      </w:r>
      <w:r w:rsidR="00DA3ED9" w:rsidRPr="00063553">
        <w:rPr>
          <w:szCs w:val="24"/>
          <w:lang w:eastAsia="lt-LT"/>
        </w:rPr>
        <w:t>.</w:t>
      </w:r>
    </w:p>
    <w:p w:rsidR="00A65236" w:rsidRDefault="002372CB" w:rsidP="00A65236">
      <w:pPr>
        <w:rPr>
          <w:rFonts w:eastAsia="Calibri"/>
          <w:szCs w:val="24"/>
          <w:lang w:eastAsia="lt-LT"/>
        </w:rPr>
      </w:pPr>
      <w:r w:rsidRPr="00FD5D67">
        <w:rPr>
          <w:b/>
          <w:szCs w:val="24"/>
          <w:u w:val="single"/>
          <w:lang w:eastAsia="en-US"/>
        </w:rPr>
        <w:t>Administracinių nusižengimų kodekse siūloma</w:t>
      </w:r>
      <w:r>
        <w:rPr>
          <w:szCs w:val="24"/>
          <w:lang w:eastAsia="en-US"/>
        </w:rPr>
        <w:t xml:space="preserve"> </w:t>
      </w:r>
      <w:r w:rsidRPr="002372CB">
        <w:rPr>
          <w:szCs w:val="24"/>
          <w:lang w:eastAsia="en-US"/>
        </w:rPr>
        <w:t xml:space="preserve">nustatyti </w:t>
      </w:r>
      <w:r w:rsidRPr="002372CB">
        <w:rPr>
          <w:rFonts w:eastAsia="Calibri"/>
          <w:szCs w:val="24"/>
          <w:lang w:eastAsia="lt-LT"/>
        </w:rPr>
        <w:t>įrenginių savininkų ir įrenginių priežiūrą atliekančių asmenų atsakomybę už teisės aktų pažeidimus</w:t>
      </w:r>
      <w:r w:rsidR="00A65236">
        <w:rPr>
          <w:rFonts w:eastAsia="Calibri"/>
          <w:szCs w:val="24"/>
          <w:lang w:eastAsia="lt-LT"/>
        </w:rPr>
        <w:t>:</w:t>
      </w:r>
    </w:p>
    <w:p w:rsidR="00A65236" w:rsidRDefault="00A65236" w:rsidP="00A65236">
      <w:pPr>
        <w:ind w:firstLine="142"/>
        <w:rPr>
          <w:rFonts w:eastAsia="Calibri"/>
          <w:szCs w:val="24"/>
          <w:lang w:eastAsia="lt-LT"/>
        </w:rPr>
      </w:pPr>
      <w:r>
        <w:rPr>
          <w:rFonts w:eastAsia="Calibri"/>
          <w:szCs w:val="24"/>
          <w:lang w:eastAsia="lt-LT"/>
        </w:rPr>
        <w:t xml:space="preserve">- </w:t>
      </w:r>
      <w:r w:rsidR="002372CB" w:rsidRPr="002372CB">
        <w:rPr>
          <w:rFonts w:eastAsia="Calibri"/>
          <w:szCs w:val="24"/>
          <w:lang w:eastAsia="lt-LT"/>
        </w:rPr>
        <w:t>už pasikeitusių duomenų nepateikimą Registro tvarkytojui</w:t>
      </w:r>
      <w:r w:rsidR="00DF6AF8" w:rsidRPr="00DF6AF8">
        <w:rPr>
          <w:rFonts w:eastAsia="Calibri"/>
          <w:szCs w:val="24"/>
          <w:lang w:eastAsia="lt-LT"/>
        </w:rPr>
        <w:t xml:space="preserve"> </w:t>
      </w:r>
      <w:r w:rsidR="00DF6AF8">
        <w:rPr>
          <w:rFonts w:eastAsia="Calibri"/>
          <w:szCs w:val="24"/>
          <w:lang w:eastAsia="lt-LT"/>
        </w:rPr>
        <w:t xml:space="preserve">– </w:t>
      </w:r>
      <w:r w:rsidR="00DF6AF8" w:rsidRPr="002372CB">
        <w:rPr>
          <w:rFonts w:eastAsia="Calibri"/>
          <w:szCs w:val="24"/>
          <w:lang w:eastAsia="lt-LT"/>
        </w:rPr>
        <w:t>įspėjimas arba bauda nuo 50 iki 200 eurų</w:t>
      </w:r>
      <w:r w:rsidR="002372CB" w:rsidRPr="002372CB">
        <w:rPr>
          <w:rFonts w:eastAsia="Calibri"/>
          <w:szCs w:val="24"/>
          <w:lang w:eastAsia="lt-LT"/>
        </w:rPr>
        <w:t>;</w:t>
      </w:r>
    </w:p>
    <w:p w:rsidR="00A65236" w:rsidRDefault="00A65236" w:rsidP="00A65236">
      <w:pPr>
        <w:ind w:firstLine="142"/>
        <w:rPr>
          <w:rFonts w:eastAsia="Calibri"/>
          <w:szCs w:val="24"/>
          <w:lang w:eastAsia="lt-LT"/>
        </w:rPr>
      </w:pPr>
      <w:r>
        <w:rPr>
          <w:rFonts w:eastAsia="Calibri"/>
          <w:szCs w:val="24"/>
          <w:lang w:eastAsia="lt-LT"/>
        </w:rPr>
        <w:t>-</w:t>
      </w:r>
      <w:r w:rsidR="002372CB" w:rsidRPr="002372CB">
        <w:rPr>
          <w:rFonts w:eastAsia="Calibri"/>
          <w:szCs w:val="24"/>
          <w:lang w:eastAsia="lt-LT"/>
        </w:rPr>
        <w:t xml:space="preserve"> už įrenginio priežiūros atlikimą, neturint reikiamos kvalifikacijos arba specialiųjų žinių ir įgūdžių, arba reikiamos įrangos, prietaisų ir priemonių, taip pat už nenaudojamo įrenginio laikymą (saugojimą), nesant akredituotos įstaigos išvados</w:t>
      </w:r>
      <w:r w:rsidR="00DF6AF8" w:rsidRPr="00DF6AF8">
        <w:rPr>
          <w:rFonts w:eastAsia="Calibri"/>
          <w:szCs w:val="24"/>
          <w:lang w:eastAsia="lt-LT"/>
        </w:rPr>
        <w:t xml:space="preserve"> </w:t>
      </w:r>
      <w:r w:rsidR="00DF6AF8">
        <w:rPr>
          <w:rFonts w:eastAsia="Calibri"/>
          <w:szCs w:val="24"/>
          <w:lang w:eastAsia="lt-LT"/>
        </w:rPr>
        <w:t xml:space="preserve">–  </w:t>
      </w:r>
      <w:r w:rsidR="00DF6AF8" w:rsidRPr="002372CB">
        <w:rPr>
          <w:rFonts w:eastAsia="Calibri"/>
          <w:szCs w:val="24"/>
          <w:lang w:eastAsia="lt-LT"/>
        </w:rPr>
        <w:t xml:space="preserve">įspėjimas arba bauda nuo </w:t>
      </w:r>
      <w:r w:rsidR="00DF6AF8" w:rsidRPr="00B11C96">
        <w:rPr>
          <w:rFonts w:eastAsia="Calibri"/>
          <w:szCs w:val="24"/>
          <w:lang w:eastAsia="lt-LT"/>
        </w:rPr>
        <w:t>10</w:t>
      </w:r>
      <w:r w:rsidR="00DF6AF8" w:rsidRPr="002372CB">
        <w:rPr>
          <w:rFonts w:eastAsia="Calibri"/>
          <w:szCs w:val="24"/>
          <w:lang w:eastAsia="lt-LT"/>
        </w:rPr>
        <w:t>0 iki 300 eurų</w:t>
      </w:r>
      <w:r w:rsidR="002372CB" w:rsidRPr="002372CB">
        <w:rPr>
          <w:rFonts w:eastAsia="Calibri"/>
          <w:szCs w:val="24"/>
          <w:lang w:eastAsia="lt-LT"/>
        </w:rPr>
        <w:t>;</w:t>
      </w:r>
    </w:p>
    <w:p w:rsidR="00A65236" w:rsidRDefault="00A65236" w:rsidP="00A65236">
      <w:pPr>
        <w:ind w:firstLine="142"/>
        <w:rPr>
          <w:rFonts w:eastAsia="Calibri"/>
          <w:szCs w:val="24"/>
          <w:lang w:eastAsia="lt-LT"/>
        </w:rPr>
      </w:pPr>
      <w:r>
        <w:rPr>
          <w:rFonts w:eastAsia="Calibri"/>
          <w:szCs w:val="24"/>
          <w:lang w:eastAsia="lt-LT"/>
        </w:rPr>
        <w:t>-</w:t>
      </w:r>
      <w:r w:rsidR="002372CB" w:rsidRPr="002372CB">
        <w:rPr>
          <w:rFonts w:eastAsia="Calibri"/>
          <w:szCs w:val="24"/>
          <w:lang w:eastAsia="lt-LT"/>
        </w:rPr>
        <w:t xml:space="preserve"> už neužregistruoto Registre įrenginio naudojimą, taip pat už naudojimą, neatlikus techninės būklės tikrinimo ar naudojimą nustačius sutrikimus, kurie kelia grėsmę žmonių gyvybei, sveikatai ar aplinkai ar dėl kurių gali įvykti įrenginio avarija)</w:t>
      </w:r>
      <w:r w:rsidR="00DF6AF8">
        <w:rPr>
          <w:rFonts w:eastAsia="Calibri"/>
          <w:szCs w:val="24"/>
          <w:lang w:eastAsia="lt-LT"/>
        </w:rPr>
        <w:t xml:space="preserve"> – </w:t>
      </w:r>
      <w:r w:rsidR="00DF6AF8" w:rsidRPr="002372CB">
        <w:rPr>
          <w:rFonts w:eastAsia="Calibri"/>
          <w:szCs w:val="24"/>
          <w:lang w:eastAsia="lt-LT"/>
        </w:rPr>
        <w:t xml:space="preserve">bauda nuo </w:t>
      </w:r>
      <w:r w:rsidR="00DF6AF8" w:rsidRPr="00B11C96">
        <w:rPr>
          <w:rFonts w:eastAsia="Calibri"/>
          <w:szCs w:val="24"/>
          <w:lang w:eastAsia="lt-LT"/>
        </w:rPr>
        <w:t>30</w:t>
      </w:r>
      <w:r w:rsidR="00DF6AF8" w:rsidRPr="002372CB">
        <w:rPr>
          <w:rFonts w:eastAsia="Calibri"/>
          <w:szCs w:val="24"/>
          <w:lang w:eastAsia="lt-LT"/>
        </w:rPr>
        <w:t>0 iki 600 eurų</w:t>
      </w:r>
      <w:r w:rsidR="00DF6AF8">
        <w:rPr>
          <w:rFonts w:eastAsia="Calibri"/>
          <w:szCs w:val="24"/>
          <w:lang w:eastAsia="lt-LT"/>
        </w:rPr>
        <w:t xml:space="preserve">. </w:t>
      </w:r>
    </w:p>
    <w:p w:rsidR="002372CB" w:rsidRPr="002372CB" w:rsidRDefault="002372CB" w:rsidP="00A65236">
      <w:pPr>
        <w:spacing w:after="120"/>
        <w:ind w:firstLine="142"/>
        <w:rPr>
          <w:rFonts w:eastAsia="Calibri"/>
          <w:szCs w:val="24"/>
          <w:lang w:eastAsia="lt-LT"/>
        </w:rPr>
      </w:pPr>
      <w:r w:rsidRPr="002372CB">
        <w:rPr>
          <w:rFonts w:eastAsia="Calibri"/>
          <w:szCs w:val="24"/>
          <w:lang w:eastAsia="lt-LT"/>
        </w:rPr>
        <w:t>Už pakartotinai padarytus nusižengimus nustatomos atitinkam</w:t>
      </w:r>
      <w:r w:rsidR="004B7868">
        <w:rPr>
          <w:rFonts w:eastAsia="Calibri"/>
          <w:szCs w:val="24"/>
          <w:lang w:eastAsia="lt-LT"/>
        </w:rPr>
        <w:t>a</w:t>
      </w:r>
      <w:r w:rsidRPr="002372CB">
        <w:rPr>
          <w:rFonts w:eastAsia="Calibri"/>
          <w:szCs w:val="24"/>
          <w:lang w:eastAsia="lt-LT"/>
        </w:rPr>
        <w:t xml:space="preserve">i didesnės baudos. </w:t>
      </w:r>
    </w:p>
    <w:p w:rsidR="00897F1E" w:rsidRPr="00063553" w:rsidRDefault="00BC30E2" w:rsidP="0087387A">
      <w:pPr>
        <w:spacing w:after="120"/>
        <w:rPr>
          <w:szCs w:val="24"/>
          <w:lang w:eastAsia="en-US"/>
        </w:rPr>
      </w:pPr>
      <w:r w:rsidRPr="00063553">
        <w:rPr>
          <w:b/>
          <w:szCs w:val="24"/>
          <w:lang w:eastAsia="en-US"/>
        </w:rPr>
        <w:t xml:space="preserve">Derinimas: </w:t>
      </w:r>
      <w:r w:rsidR="00897F1E" w:rsidRPr="00063553">
        <w:rPr>
          <w:szCs w:val="24"/>
        </w:rPr>
        <w:t>Su Aplinkos ministerija, Energetikos ministerija, Susisiekimo ministerija, V</w:t>
      </w:r>
      <w:r w:rsidR="00897F1E" w:rsidRPr="00063553">
        <w:rPr>
          <w:szCs w:val="24"/>
          <w:lang w:eastAsia="lt-LT"/>
        </w:rPr>
        <w:t>alstybine darbo inspekcija suderinta be pastabų. Į V</w:t>
      </w:r>
      <w:r w:rsidR="00897F1E" w:rsidRPr="00063553">
        <w:rPr>
          <w:szCs w:val="24"/>
        </w:rPr>
        <w:t>idaus reikalų ministerijos, Valstybinės duomenų apsaugos inspekcijos, Valstybinės atominės energetikos saugos inspekcijos, UAB „</w:t>
      </w:r>
      <w:proofErr w:type="spellStart"/>
      <w:r w:rsidR="00897F1E" w:rsidRPr="00063553">
        <w:rPr>
          <w:szCs w:val="24"/>
        </w:rPr>
        <w:t>Kiwa</w:t>
      </w:r>
      <w:proofErr w:type="spellEnd"/>
      <w:r w:rsidR="00897F1E" w:rsidRPr="00063553">
        <w:rPr>
          <w:szCs w:val="24"/>
        </w:rPr>
        <w:t xml:space="preserve"> </w:t>
      </w:r>
      <w:proofErr w:type="spellStart"/>
      <w:r w:rsidR="00897F1E" w:rsidRPr="00063553">
        <w:rPr>
          <w:szCs w:val="24"/>
        </w:rPr>
        <w:t>inspecta</w:t>
      </w:r>
      <w:proofErr w:type="spellEnd"/>
      <w:r w:rsidR="00897F1E" w:rsidRPr="00063553">
        <w:rPr>
          <w:szCs w:val="24"/>
        </w:rPr>
        <w:t xml:space="preserve">“ </w:t>
      </w:r>
      <w:r w:rsidR="00897F1E" w:rsidRPr="00063553">
        <w:rPr>
          <w:szCs w:val="24"/>
          <w:lang w:eastAsia="lt-LT"/>
        </w:rPr>
        <w:t xml:space="preserve">pateiktas pastabas atsižvelgta. </w:t>
      </w:r>
      <w:r w:rsidR="00863222" w:rsidRPr="00063553">
        <w:rPr>
          <w:szCs w:val="24"/>
          <w:lang w:eastAsia="lt-LT"/>
        </w:rPr>
        <w:t>Argumentai d</w:t>
      </w:r>
      <w:r w:rsidR="00897F1E" w:rsidRPr="00063553">
        <w:rPr>
          <w:szCs w:val="24"/>
        </w:rPr>
        <w:t xml:space="preserve">ėl </w:t>
      </w:r>
      <w:r w:rsidR="00863222" w:rsidRPr="00063553">
        <w:rPr>
          <w:szCs w:val="24"/>
        </w:rPr>
        <w:t xml:space="preserve">Ekonomikos ir inovacijų ministerijos, Teisingumo ministerijos ir </w:t>
      </w:r>
      <w:r w:rsidR="00897F1E" w:rsidRPr="00063553">
        <w:rPr>
          <w:szCs w:val="24"/>
        </w:rPr>
        <w:t>VšĮ Technikos priežiūros tarnybos pastabų, į kurias neatsižvelgta ar</w:t>
      </w:r>
      <w:r w:rsidR="00863222" w:rsidRPr="00063553">
        <w:rPr>
          <w:szCs w:val="24"/>
        </w:rPr>
        <w:t>ba</w:t>
      </w:r>
      <w:r w:rsidR="00897F1E" w:rsidRPr="00063553">
        <w:rPr>
          <w:szCs w:val="24"/>
        </w:rPr>
        <w:t xml:space="preserve"> atsižvelgta iš dalies, </w:t>
      </w:r>
      <w:r w:rsidR="00863222" w:rsidRPr="00063553">
        <w:rPr>
          <w:szCs w:val="24"/>
        </w:rPr>
        <w:t>pa</w:t>
      </w:r>
      <w:r w:rsidR="00897F1E" w:rsidRPr="00063553">
        <w:rPr>
          <w:szCs w:val="24"/>
        </w:rPr>
        <w:t>teik</w:t>
      </w:r>
      <w:r w:rsidR="00863222" w:rsidRPr="00063553">
        <w:rPr>
          <w:szCs w:val="24"/>
        </w:rPr>
        <w:t xml:space="preserve">ti </w:t>
      </w:r>
      <w:r w:rsidR="00897F1E" w:rsidRPr="00063553">
        <w:rPr>
          <w:szCs w:val="24"/>
        </w:rPr>
        <w:t>derinimo pažym</w:t>
      </w:r>
      <w:r w:rsidR="00863222" w:rsidRPr="00063553">
        <w:rPr>
          <w:szCs w:val="24"/>
        </w:rPr>
        <w:t xml:space="preserve">oje </w:t>
      </w:r>
      <w:r w:rsidR="00652743">
        <w:rPr>
          <w:szCs w:val="24"/>
        </w:rPr>
        <w:t xml:space="preserve">ir </w:t>
      </w:r>
      <w:r w:rsidR="00DF6AF8">
        <w:rPr>
          <w:szCs w:val="24"/>
        </w:rPr>
        <w:t xml:space="preserve">papildomai </w:t>
      </w:r>
      <w:r w:rsidR="00897F1E" w:rsidRPr="00063553">
        <w:rPr>
          <w:szCs w:val="24"/>
        </w:rPr>
        <w:t>suderint</w:t>
      </w:r>
      <w:r w:rsidR="00652743">
        <w:rPr>
          <w:szCs w:val="24"/>
        </w:rPr>
        <w:t>i</w:t>
      </w:r>
      <w:r w:rsidR="00897F1E" w:rsidRPr="00063553">
        <w:rPr>
          <w:szCs w:val="24"/>
        </w:rPr>
        <w:t xml:space="preserve"> darbo tvarka.</w:t>
      </w:r>
      <w:r w:rsidR="00897F1E" w:rsidRPr="00063553">
        <w:rPr>
          <w:szCs w:val="24"/>
          <w:lang w:eastAsia="lt-LT"/>
        </w:rPr>
        <w:t xml:space="preserve"> </w:t>
      </w:r>
    </w:p>
    <w:p w:rsidR="00F53D50" w:rsidRDefault="0005207C" w:rsidP="00FF2852">
      <w:pPr>
        <w:spacing w:after="120"/>
        <w:rPr>
          <w:szCs w:val="24"/>
          <w:lang w:eastAsia="lt-LT"/>
        </w:rPr>
      </w:pPr>
      <w:r w:rsidRPr="00063553">
        <w:rPr>
          <w:b/>
          <w:szCs w:val="24"/>
        </w:rPr>
        <w:lastRenderedPageBreak/>
        <w:t xml:space="preserve">Atitiktis Vyriausybės programai: </w:t>
      </w:r>
      <w:r w:rsidR="00863222" w:rsidRPr="00063553">
        <w:rPr>
          <w:szCs w:val="24"/>
        </w:rPr>
        <w:t>Projektai įgyvendina Vy</w:t>
      </w:r>
      <w:r w:rsidR="00F53D50" w:rsidRPr="00063553">
        <w:rPr>
          <w:szCs w:val="24"/>
          <w:lang w:eastAsia="lt-LT"/>
        </w:rPr>
        <w:t>riausybės programos įgyvendinimo plano 3.2.1 darbo „Žmogaus patogumui skirtos viešosios paslaugos“ 3 veiksmą „Viešųjų ir administracinių paslaugų modernizavimas, įdiegiant efektyvumo vertinimus, supaprastinant ir trumpinant procesus, parenkant tinkamiausią paslaugų teikimo būdą“</w:t>
      </w:r>
      <w:r w:rsidR="00F623BD">
        <w:rPr>
          <w:szCs w:val="24"/>
          <w:lang w:eastAsia="lt-LT"/>
        </w:rPr>
        <w:t xml:space="preserve"> </w:t>
      </w:r>
      <w:r w:rsidR="00F53D50" w:rsidRPr="00063553">
        <w:rPr>
          <w:szCs w:val="24"/>
          <w:lang w:eastAsia="lt-LT"/>
        </w:rPr>
        <w:t>ir Vyriausybės 2018</w:t>
      </w:r>
      <w:r w:rsidR="00AB6FE2" w:rsidRPr="00063553">
        <w:rPr>
          <w:szCs w:val="24"/>
          <w:lang w:eastAsia="lt-LT"/>
        </w:rPr>
        <w:t>-11-</w:t>
      </w:r>
      <w:r w:rsidR="00F53D50" w:rsidRPr="00063553">
        <w:rPr>
          <w:szCs w:val="24"/>
          <w:lang w:eastAsia="lt-LT"/>
        </w:rPr>
        <w:t xml:space="preserve">21 pasitarimo „Dėl konkurencijos didinimo prekybos maisto produktais srityje ir Vyriausybės siūlomais sprendimais didinamos gyventojų perkamosios galios apsaugojimo, taip pat administracinės naštos mažinimo smulkaus ir vidutinio verslo subjektams“ </w:t>
      </w:r>
      <w:r w:rsidR="00C36D6D">
        <w:rPr>
          <w:szCs w:val="24"/>
          <w:lang w:eastAsia="lt-LT"/>
        </w:rPr>
        <w:t>sprendimą (</w:t>
      </w:r>
      <w:r w:rsidR="00FB72DD" w:rsidRPr="00063553">
        <w:rPr>
          <w:szCs w:val="24"/>
          <w:lang w:eastAsia="lt-LT"/>
        </w:rPr>
        <w:t xml:space="preserve">protokolo </w:t>
      </w:r>
      <w:r w:rsidR="00F53D50" w:rsidRPr="00063553">
        <w:rPr>
          <w:szCs w:val="24"/>
          <w:lang w:eastAsia="lt-LT"/>
        </w:rPr>
        <w:t>3.1.5.2 p</w:t>
      </w:r>
      <w:r w:rsidR="00C36D6D">
        <w:rPr>
          <w:szCs w:val="24"/>
          <w:lang w:eastAsia="lt-LT"/>
        </w:rPr>
        <w:t>. n</w:t>
      </w:r>
      <w:r w:rsidR="00F53D50" w:rsidRPr="00063553">
        <w:rPr>
          <w:szCs w:val="24"/>
          <w:lang w:eastAsia="lt-LT"/>
        </w:rPr>
        <w:t xml:space="preserve">umatyta iki 2019 m. liepos 1 d. parengti </w:t>
      </w:r>
      <w:r w:rsidR="00FF2852" w:rsidRPr="00063553">
        <w:rPr>
          <w:szCs w:val="24"/>
          <w:lang w:eastAsia="lt-LT"/>
        </w:rPr>
        <w:t>P</w:t>
      </w:r>
      <w:r w:rsidR="00F53D50" w:rsidRPr="00063553">
        <w:rPr>
          <w:szCs w:val="24"/>
          <w:lang w:eastAsia="lt-LT"/>
        </w:rPr>
        <w:t>otencialiai pavojingų įrenginių priežiūros įstatymo pakeitimo įstatymo projektą, kuriame būtų supaprastinti potencialiai pavojingų įrenginių priežiūros reikalavimai</w:t>
      </w:r>
      <w:r w:rsidR="00C36D6D">
        <w:rPr>
          <w:szCs w:val="24"/>
          <w:lang w:eastAsia="lt-LT"/>
        </w:rPr>
        <w:t>)</w:t>
      </w:r>
      <w:r w:rsidR="00FF2852" w:rsidRPr="00063553">
        <w:rPr>
          <w:szCs w:val="24"/>
          <w:lang w:eastAsia="lt-LT"/>
        </w:rPr>
        <w:t>.</w:t>
      </w:r>
    </w:p>
    <w:p w:rsidR="004B7868" w:rsidRPr="00063553" w:rsidRDefault="00164BD2" w:rsidP="00FD5D67">
      <w:pPr>
        <w:spacing w:after="120"/>
        <w:ind w:firstLine="284"/>
        <w:rPr>
          <w:szCs w:val="24"/>
          <w:lang w:eastAsia="lt-LT"/>
        </w:rPr>
      </w:pPr>
      <w:r>
        <w:rPr>
          <w:szCs w:val="24"/>
        </w:rPr>
        <w:t xml:space="preserve">Įstatymo projektas </w:t>
      </w:r>
      <w:r w:rsidR="00F623BD">
        <w:rPr>
          <w:szCs w:val="24"/>
        </w:rPr>
        <w:t>susijęs su</w:t>
      </w:r>
      <w:r>
        <w:rPr>
          <w:szCs w:val="24"/>
        </w:rPr>
        <w:t xml:space="preserve"> Susitarimo dėl šalies pažangai būtinų reformų</w:t>
      </w:r>
      <w:r w:rsidRPr="00164BD2">
        <w:t xml:space="preserve"> </w:t>
      </w:r>
      <w:r>
        <w:t>1.5 punkt</w:t>
      </w:r>
      <w:r w:rsidR="00F623BD">
        <w:t>o nuostata</w:t>
      </w:r>
      <w:bookmarkStart w:id="3" w:name="_GoBack"/>
      <w:bookmarkEnd w:id="3"/>
      <w:r>
        <w:t xml:space="preserve"> ,,</w:t>
      </w:r>
      <w:r>
        <w:rPr>
          <w:szCs w:val="24"/>
        </w:rPr>
        <w:t>M</w:t>
      </w:r>
      <w:r w:rsidRPr="00164BD2">
        <w:rPr>
          <w:szCs w:val="24"/>
        </w:rPr>
        <w:t>oderniz</w:t>
      </w:r>
      <w:r>
        <w:rPr>
          <w:szCs w:val="24"/>
        </w:rPr>
        <w:t>uoti v</w:t>
      </w:r>
      <w:r w:rsidRPr="00164BD2">
        <w:rPr>
          <w:szCs w:val="24"/>
        </w:rPr>
        <w:t>ieš</w:t>
      </w:r>
      <w:r>
        <w:rPr>
          <w:szCs w:val="24"/>
        </w:rPr>
        <w:t>ąsias</w:t>
      </w:r>
      <w:r w:rsidRPr="00164BD2">
        <w:rPr>
          <w:szCs w:val="24"/>
        </w:rPr>
        <w:t xml:space="preserve"> ir administracin</w:t>
      </w:r>
      <w:r>
        <w:rPr>
          <w:szCs w:val="24"/>
        </w:rPr>
        <w:t xml:space="preserve">es </w:t>
      </w:r>
      <w:r w:rsidRPr="00164BD2">
        <w:rPr>
          <w:szCs w:val="24"/>
        </w:rPr>
        <w:t>paslaug</w:t>
      </w:r>
      <w:r>
        <w:rPr>
          <w:szCs w:val="24"/>
        </w:rPr>
        <w:t>as</w:t>
      </w:r>
      <w:r w:rsidRPr="00164BD2">
        <w:rPr>
          <w:szCs w:val="24"/>
        </w:rPr>
        <w:t>, įdiegiant efektyvumo vertinimus, supaprastinant ir trumpinant procesus, parenkant tinkamiausią paslaugų teikimo būdą</w:t>
      </w:r>
      <w:r>
        <w:rPr>
          <w:szCs w:val="24"/>
        </w:rPr>
        <w:t xml:space="preserve">“. </w:t>
      </w:r>
    </w:p>
    <w:p w:rsidR="007173B2" w:rsidRPr="00063553" w:rsidRDefault="00FF2852" w:rsidP="00FD5D67">
      <w:pPr>
        <w:spacing w:after="120"/>
        <w:ind w:firstLine="284"/>
        <w:rPr>
          <w:szCs w:val="24"/>
          <w:lang w:eastAsia="lt-LT"/>
        </w:rPr>
      </w:pPr>
      <w:r w:rsidRPr="00063553">
        <w:rPr>
          <w:szCs w:val="24"/>
          <w:lang w:eastAsia="lt-LT"/>
        </w:rPr>
        <w:t xml:space="preserve">Projektai įtraukti į Seimo </w:t>
      </w:r>
      <w:r w:rsidR="00D64DF7">
        <w:rPr>
          <w:szCs w:val="24"/>
          <w:lang w:eastAsia="lt-LT"/>
        </w:rPr>
        <w:t>VI (</w:t>
      </w:r>
      <w:r w:rsidRPr="00063553">
        <w:rPr>
          <w:szCs w:val="24"/>
          <w:lang w:eastAsia="lt-LT"/>
        </w:rPr>
        <w:t>pavasario</w:t>
      </w:r>
      <w:r w:rsidR="00D64DF7">
        <w:rPr>
          <w:szCs w:val="24"/>
          <w:lang w:eastAsia="lt-LT"/>
        </w:rPr>
        <w:t>)</w:t>
      </w:r>
      <w:r w:rsidRPr="00063553">
        <w:rPr>
          <w:szCs w:val="24"/>
          <w:lang w:eastAsia="lt-LT"/>
        </w:rPr>
        <w:t xml:space="preserve"> sesijos darbų programą (svarstymo Seime </w:t>
      </w:r>
      <w:r w:rsidR="00597BEE" w:rsidRPr="00063553">
        <w:rPr>
          <w:szCs w:val="24"/>
          <w:lang w:eastAsia="lt-LT"/>
        </w:rPr>
        <w:t xml:space="preserve">mėnuo </w:t>
      </w:r>
      <w:r w:rsidRPr="00063553">
        <w:rPr>
          <w:szCs w:val="24"/>
          <w:lang w:eastAsia="lt-LT"/>
        </w:rPr>
        <w:t>–</w:t>
      </w:r>
      <w:r w:rsidR="00A44831">
        <w:rPr>
          <w:szCs w:val="24"/>
          <w:lang w:eastAsia="lt-LT"/>
        </w:rPr>
        <w:t xml:space="preserve"> gegužė</w:t>
      </w:r>
      <w:r w:rsidRPr="00063553">
        <w:rPr>
          <w:szCs w:val="24"/>
          <w:lang w:eastAsia="lt-LT"/>
        </w:rPr>
        <w:t>)</w:t>
      </w:r>
      <w:r w:rsidR="00D408FE">
        <w:rPr>
          <w:szCs w:val="24"/>
          <w:lang w:eastAsia="lt-LT"/>
        </w:rPr>
        <w:t>.</w:t>
      </w:r>
    </w:p>
    <w:p w:rsidR="007325E7" w:rsidRPr="00D408FE" w:rsidRDefault="0005207C" w:rsidP="00895F67">
      <w:pPr>
        <w:spacing w:after="120"/>
        <w:rPr>
          <w:b/>
          <w:szCs w:val="24"/>
          <w:lang w:eastAsia="en-US"/>
        </w:rPr>
      </w:pPr>
      <w:r w:rsidRPr="00063553">
        <w:rPr>
          <w:b/>
          <w:szCs w:val="24"/>
        </w:rPr>
        <w:t>Dalykinio vertinimo išvada:</w:t>
      </w:r>
      <w:r w:rsidR="00895F67" w:rsidRPr="00063553">
        <w:rPr>
          <w:rFonts w:eastAsia="Calibri"/>
          <w:szCs w:val="24"/>
          <w:lang w:eastAsia="en-US"/>
        </w:rPr>
        <w:t xml:space="preserve"> </w:t>
      </w:r>
      <w:r w:rsidR="00014B32" w:rsidRPr="00063553">
        <w:rPr>
          <w:rFonts w:eastAsia="Calibri"/>
          <w:szCs w:val="24"/>
          <w:lang w:eastAsia="en-US"/>
        </w:rPr>
        <w:t>Siūlome projekt</w:t>
      </w:r>
      <w:r w:rsidR="00AB6FE2" w:rsidRPr="00063553">
        <w:rPr>
          <w:rFonts w:eastAsia="Calibri"/>
          <w:szCs w:val="24"/>
          <w:lang w:eastAsia="en-US"/>
        </w:rPr>
        <w:t>us</w:t>
      </w:r>
      <w:r w:rsidR="00014B32" w:rsidRPr="00063553">
        <w:rPr>
          <w:rFonts w:eastAsia="Calibri"/>
          <w:szCs w:val="24"/>
          <w:lang w:eastAsia="en-US"/>
        </w:rPr>
        <w:t xml:space="preserve"> </w:t>
      </w:r>
      <w:r w:rsidR="00014B32" w:rsidRPr="00D408FE">
        <w:rPr>
          <w:rFonts w:eastAsia="Calibri"/>
          <w:b/>
          <w:szCs w:val="24"/>
          <w:lang w:eastAsia="en-US"/>
        </w:rPr>
        <w:t>svarstyti tarpinstituciniame pasitarime ir patikslin</w:t>
      </w:r>
      <w:r w:rsidR="00207102">
        <w:rPr>
          <w:rFonts w:eastAsia="Calibri"/>
          <w:b/>
          <w:szCs w:val="24"/>
          <w:lang w:eastAsia="en-US"/>
        </w:rPr>
        <w:t>ti</w:t>
      </w:r>
      <w:r w:rsidR="00014B32" w:rsidRPr="00D408FE">
        <w:rPr>
          <w:rFonts w:eastAsia="Calibri"/>
          <w:b/>
          <w:szCs w:val="24"/>
          <w:lang w:eastAsia="en-US"/>
        </w:rPr>
        <w:t xml:space="preserve"> pagal Vyriausybės kanceliarijos Teisės grupės pastabas.</w:t>
      </w:r>
    </w:p>
    <w:p w:rsidR="008D054E" w:rsidRDefault="008D054E" w:rsidP="0057698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p>
    <w:p w:rsidR="008D054E" w:rsidRDefault="008D054E" w:rsidP="0057698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p>
    <w:p w:rsidR="00576982" w:rsidRPr="00063553" w:rsidRDefault="00576982" w:rsidP="0057698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rPr>
          <w:szCs w:val="24"/>
          <w:lang w:eastAsia="en-US"/>
        </w:rPr>
      </w:pPr>
      <w:r w:rsidRPr="00063553">
        <w:rPr>
          <w:szCs w:val="24"/>
          <w:lang w:eastAsia="en-US"/>
        </w:rPr>
        <w:t>Viešojo valdymo ir socialinės politikos grupės patarėja</w:t>
      </w:r>
      <w:r w:rsidRPr="00063553">
        <w:rPr>
          <w:szCs w:val="24"/>
          <w:lang w:eastAsia="en-US"/>
        </w:rPr>
        <w:tab/>
      </w:r>
      <w:r w:rsidRPr="00063553">
        <w:rPr>
          <w:szCs w:val="24"/>
          <w:lang w:eastAsia="en-US"/>
        </w:rPr>
        <w:tab/>
        <w:t>Aušra Gratulevičienė</w:t>
      </w:r>
    </w:p>
    <w:p w:rsidR="00576982" w:rsidRPr="00063553" w:rsidRDefault="00576982" w:rsidP="0057698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8D054E" w:rsidRDefault="008D054E"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8D054E" w:rsidRDefault="008D054E"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873006" w:rsidRDefault="00873006"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873006" w:rsidRDefault="00873006"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FD5D67" w:rsidRDefault="00FD5D67"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FD5D67" w:rsidRDefault="00FD5D67"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8D054E" w:rsidRDefault="008D054E"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napToGrid w:val="0"/>
          <w:szCs w:val="24"/>
          <w:lang w:eastAsia="en-US"/>
        </w:rPr>
      </w:pPr>
    </w:p>
    <w:p w:rsidR="00121647" w:rsidRPr="00063553" w:rsidRDefault="00576982" w:rsidP="00372BC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zCs w:val="24"/>
        </w:rPr>
      </w:pPr>
      <w:r w:rsidRPr="00063553">
        <w:rPr>
          <w:snapToGrid w:val="0"/>
          <w:szCs w:val="24"/>
          <w:lang w:eastAsia="en-US"/>
        </w:rPr>
        <w:t>tel. 8 706 61 803, el.</w:t>
      </w:r>
      <w:r w:rsidR="000143E8">
        <w:rPr>
          <w:snapToGrid w:val="0"/>
          <w:szCs w:val="24"/>
          <w:lang w:eastAsia="en-US"/>
        </w:rPr>
        <w:t xml:space="preserve"> </w:t>
      </w:r>
      <w:r w:rsidRPr="00063553">
        <w:rPr>
          <w:snapToGrid w:val="0"/>
          <w:szCs w:val="24"/>
          <w:lang w:eastAsia="en-US"/>
        </w:rPr>
        <w:t xml:space="preserve">p. </w:t>
      </w:r>
      <w:hyperlink r:id="rId8" w:history="1">
        <w:r w:rsidRPr="00063553">
          <w:rPr>
            <w:snapToGrid w:val="0"/>
            <w:color w:val="0000FF" w:themeColor="hyperlink"/>
            <w:szCs w:val="24"/>
            <w:u w:val="single"/>
            <w:lang w:eastAsia="en-US"/>
          </w:rPr>
          <w:t>ausra.gratuleviciene@lrv.lt</w:t>
        </w:r>
      </w:hyperlink>
    </w:p>
    <w:sectPr w:rsidR="00121647" w:rsidRPr="00063553" w:rsidSect="004217F6">
      <w:headerReference w:type="default" r:id="rId9"/>
      <w:footnotePr>
        <w:pos w:val="beneathText"/>
      </w:footnotePr>
      <w:pgSz w:w="11907" w:h="16840" w:code="9"/>
      <w:pgMar w:top="1701" w:right="992"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92A" w:rsidRDefault="002A092A">
      <w:r>
        <w:separator/>
      </w:r>
    </w:p>
  </w:endnote>
  <w:endnote w:type="continuationSeparator" w:id="0">
    <w:p w:rsidR="002A092A" w:rsidRDefault="002A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92A" w:rsidRDefault="002A092A">
      <w:r>
        <w:separator/>
      </w:r>
    </w:p>
  </w:footnote>
  <w:footnote w:type="continuationSeparator" w:id="0">
    <w:p w:rsidR="002A092A" w:rsidRDefault="002A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97AFC" w:rsidP="00A45939">
    <w:pPr>
      <w:pStyle w:val="Antrats"/>
      <w:jc w:val="center"/>
      <w:rPr>
        <w:szCs w:val="24"/>
      </w:rPr>
    </w:pPr>
    <w:r w:rsidRPr="00913597">
      <w:rPr>
        <w:szCs w:val="24"/>
      </w:rPr>
      <w:fldChar w:fldCharType="begin"/>
    </w:r>
    <w:r w:rsidR="00A45939" w:rsidRPr="00913597">
      <w:rPr>
        <w:szCs w:val="24"/>
      </w:rPr>
      <w:instrText xml:space="preserve"> PAGE   \* MERGEFORMAT </w:instrText>
    </w:r>
    <w:r w:rsidRPr="00913597">
      <w:rPr>
        <w:szCs w:val="24"/>
      </w:rPr>
      <w:fldChar w:fldCharType="separate"/>
    </w:r>
    <w:r w:rsidR="000143E8">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31F"/>
    <w:multiLevelType w:val="hybridMultilevel"/>
    <w:tmpl w:val="014AD102"/>
    <w:lvl w:ilvl="0" w:tplc="83DE4D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300ACD"/>
    <w:multiLevelType w:val="hybridMultilevel"/>
    <w:tmpl w:val="1B946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A4943"/>
    <w:multiLevelType w:val="hybridMultilevel"/>
    <w:tmpl w:val="A42CD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0A7A62"/>
    <w:multiLevelType w:val="hybridMultilevel"/>
    <w:tmpl w:val="8C5E8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52268"/>
    <w:multiLevelType w:val="hybridMultilevel"/>
    <w:tmpl w:val="6794F6C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0F561710"/>
    <w:multiLevelType w:val="hybridMultilevel"/>
    <w:tmpl w:val="A8925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D439CE"/>
    <w:multiLevelType w:val="hybridMultilevel"/>
    <w:tmpl w:val="29C0363E"/>
    <w:lvl w:ilvl="0" w:tplc="5BBA4966">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656E5A"/>
    <w:multiLevelType w:val="hybridMultilevel"/>
    <w:tmpl w:val="9DC07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E03C6A"/>
    <w:multiLevelType w:val="hybridMultilevel"/>
    <w:tmpl w:val="130C3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FF38FD"/>
    <w:multiLevelType w:val="hybridMultilevel"/>
    <w:tmpl w:val="FD24153C"/>
    <w:lvl w:ilvl="0" w:tplc="C632231A">
      <w:start w:val="1"/>
      <w:numFmt w:val="decimal"/>
      <w:lvlText w:val="%1."/>
      <w:lvlJc w:val="left"/>
      <w:pPr>
        <w:ind w:left="814" w:hanging="360"/>
      </w:pPr>
      <w:rPr>
        <w:rFonts w:hint="default"/>
        <w:b/>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0" w15:restartNumberingAfterBreak="0">
    <w:nsid w:val="1B7D377C"/>
    <w:multiLevelType w:val="hybridMultilevel"/>
    <w:tmpl w:val="9BFA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520B84"/>
    <w:multiLevelType w:val="hybridMultilevel"/>
    <w:tmpl w:val="13C49582"/>
    <w:lvl w:ilvl="0" w:tplc="FC7CCFF8">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2AF94750"/>
    <w:multiLevelType w:val="hybridMultilevel"/>
    <w:tmpl w:val="FBF24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C557B"/>
    <w:multiLevelType w:val="hybridMultilevel"/>
    <w:tmpl w:val="2E9EC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806044"/>
    <w:multiLevelType w:val="hybridMultilevel"/>
    <w:tmpl w:val="4522B0F0"/>
    <w:lvl w:ilvl="0" w:tplc="215E641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A8128A1"/>
    <w:multiLevelType w:val="hybridMultilevel"/>
    <w:tmpl w:val="A80C7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3121B9"/>
    <w:multiLevelType w:val="hybridMultilevel"/>
    <w:tmpl w:val="E84C6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2C276B"/>
    <w:multiLevelType w:val="hybridMultilevel"/>
    <w:tmpl w:val="7AA46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A24D65"/>
    <w:multiLevelType w:val="hybridMultilevel"/>
    <w:tmpl w:val="DB32C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3142CD"/>
    <w:multiLevelType w:val="hybridMultilevel"/>
    <w:tmpl w:val="9134DD34"/>
    <w:lvl w:ilvl="0" w:tplc="0427000F">
      <w:start w:val="1"/>
      <w:numFmt w:val="decimal"/>
      <w:lvlText w:val="%1."/>
      <w:lvlJc w:val="left"/>
      <w:pPr>
        <w:ind w:left="720" w:hanging="360"/>
      </w:pPr>
    </w:lvl>
    <w:lvl w:ilvl="1" w:tplc="9F7254E4">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5B6D97"/>
    <w:multiLevelType w:val="hybridMultilevel"/>
    <w:tmpl w:val="FA16E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A7249F"/>
    <w:multiLevelType w:val="hybridMultilevel"/>
    <w:tmpl w:val="632E52A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9C8232A"/>
    <w:multiLevelType w:val="hybridMultilevel"/>
    <w:tmpl w:val="98F0C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9A185F"/>
    <w:multiLevelType w:val="hybridMultilevel"/>
    <w:tmpl w:val="7362D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C60009"/>
    <w:multiLevelType w:val="hybridMultilevel"/>
    <w:tmpl w:val="131A1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C925FB"/>
    <w:multiLevelType w:val="hybridMultilevel"/>
    <w:tmpl w:val="99200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CB6F58"/>
    <w:multiLevelType w:val="hybridMultilevel"/>
    <w:tmpl w:val="A43E767E"/>
    <w:lvl w:ilvl="0" w:tplc="04270011">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7" w15:restartNumberingAfterBreak="0">
    <w:nsid w:val="6AB32B74"/>
    <w:multiLevelType w:val="hybridMultilevel"/>
    <w:tmpl w:val="9C40C51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D73B56"/>
    <w:multiLevelType w:val="hybridMultilevel"/>
    <w:tmpl w:val="06983DD6"/>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29" w15:restartNumberingAfterBreak="0">
    <w:nsid w:val="78397EF9"/>
    <w:multiLevelType w:val="hybridMultilevel"/>
    <w:tmpl w:val="C1F42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8B458F"/>
    <w:multiLevelType w:val="hybridMultilevel"/>
    <w:tmpl w:val="8FE84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8B59AB"/>
    <w:multiLevelType w:val="hybridMultilevel"/>
    <w:tmpl w:val="186E9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B074A1"/>
    <w:multiLevelType w:val="hybridMultilevel"/>
    <w:tmpl w:val="1B70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6"/>
  </w:num>
  <w:num w:numId="4">
    <w:abstractNumId w:val="19"/>
  </w:num>
  <w:num w:numId="5">
    <w:abstractNumId w:val="11"/>
  </w:num>
  <w:num w:numId="6">
    <w:abstractNumId w:val="9"/>
  </w:num>
  <w:num w:numId="7">
    <w:abstractNumId w:val="28"/>
  </w:num>
  <w:num w:numId="8">
    <w:abstractNumId w:val="21"/>
  </w:num>
  <w:num w:numId="9">
    <w:abstractNumId w:val="4"/>
  </w:num>
  <w:num w:numId="10">
    <w:abstractNumId w:val="3"/>
  </w:num>
  <w:num w:numId="11">
    <w:abstractNumId w:val="7"/>
  </w:num>
  <w:num w:numId="12">
    <w:abstractNumId w:val="24"/>
  </w:num>
  <w:num w:numId="13">
    <w:abstractNumId w:val="6"/>
  </w:num>
  <w:num w:numId="14">
    <w:abstractNumId w:val="32"/>
  </w:num>
  <w:num w:numId="15">
    <w:abstractNumId w:val="0"/>
  </w:num>
  <w:num w:numId="16">
    <w:abstractNumId w:val="10"/>
  </w:num>
  <w:num w:numId="17">
    <w:abstractNumId w:val="2"/>
  </w:num>
  <w:num w:numId="18">
    <w:abstractNumId w:val="15"/>
  </w:num>
  <w:num w:numId="19">
    <w:abstractNumId w:val="5"/>
  </w:num>
  <w:num w:numId="20">
    <w:abstractNumId w:val="8"/>
  </w:num>
  <w:num w:numId="21">
    <w:abstractNumId w:val="25"/>
  </w:num>
  <w:num w:numId="22">
    <w:abstractNumId w:val="30"/>
  </w:num>
  <w:num w:numId="23">
    <w:abstractNumId w:val="31"/>
  </w:num>
  <w:num w:numId="24">
    <w:abstractNumId w:val="27"/>
  </w:num>
  <w:num w:numId="25">
    <w:abstractNumId w:val="23"/>
  </w:num>
  <w:num w:numId="26">
    <w:abstractNumId w:val="20"/>
  </w:num>
  <w:num w:numId="27">
    <w:abstractNumId w:val="1"/>
  </w:num>
  <w:num w:numId="28">
    <w:abstractNumId w:val="12"/>
  </w:num>
  <w:num w:numId="29">
    <w:abstractNumId w:val="13"/>
  </w:num>
  <w:num w:numId="30">
    <w:abstractNumId w:val="22"/>
  </w:num>
  <w:num w:numId="31">
    <w:abstractNumId w:val="29"/>
  </w:num>
  <w:num w:numId="32">
    <w:abstractNumId w:val="18"/>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2A11"/>
    <w:rsid w:val="00002FF4"/>
    <w:rsid w:val="0000626E"/>
    <w:rsid w:val="00006DB4"/>
    <w:rsid w:val="000076ED"/>
    <w:rsid w:val="00011698"/>
    <w:rsid w:val="00012808"/>
    <w:rsid w:val="00012AA0"/>
    <w:rsid w:val="00013755"/>
    <w:rsid w:val="000143E8"/>
    <w:rsid w:val="00014B32"/>
    <w:rsid w:val="00020933"/>
    <w:rsid w:val="00024075"/>
    <w:rsid w:val="00026173"/>
    <w:rsid w:val="00026699"/>
    <w:rsid w:val="00030826"/>
    <w:rsid w:val="000324DF"/>
    <w:rsid w:val="00033266"/>
    <w:rsid w:val="00035C3B"/>
    <w:rsid w:val="000374ED"/>
    <w:rsid w:val="00040BAA"/>
    <w:rsid w:val="00051362"/>
    <w:rsid w:val="0005207C"/>
    <w:rsid w:val="000619B6"/>
    <w:rsid w:val="00061F0C"/>
    <w:rsid w:val="00062924"/>
    <w:rsid w:val="00063553"/>
    <w:rsid w:val="00070C15"/>
    <w:rsid w:val="000722C9"/>
    <w:rsid w:val="00072662"/>
    <w:rsid w:val="00076F1F"/>
    <w:rsid w:val="000770AA"/>
    <w:rsid w:val="00080076"/>
    <w:rsid w:val="000836B0"/>
    <w:rsid w:val="00093B6B"/>
    <w:rsid w:val="000949E5"/>
    <w:rsid w:val="000A0F1C"/>
    <w:rsid w:val="000B0BAC"/>
    <w:rsid w:val="000B2576"/>
    <w:rsid w:val="000B51FD"/>
    <w:rsid w:val="000C3F52"/>
    <w:rsid w:val="000C4643"/>
    <w:rsid w:val="000C4D8D"/>
    <w:rsid w:val="000C6CB3"/>
    <w:rsid w:val="000C723B"/>
    <w:rsid w:val="000D2261"/>
    <w:rsid w:val="000D3204"/>
    <w:rsid w:val="000D75CC"/>
    <w:rsid w:val="000E271A"/>
    <w:rsid w:val="000E6A95"/>
    <w:rsid w:val="000F1449"/>
    <w:rsid w:val="000F42A0"/>
    <w:rsid w:val="000F7D52"/>
    <w:rsid w:val="001000E2"/>
    <w:rsid w:val="00100F6E"/>
    <w:rsid w:val="0010247A"/>
    <w:rsid w:val="00102FB1"/>
    <w:rsid w:val="0010638C"/>
    <w:rsid w:val="00107B9C"/>
    <w:rsid w:val="00117CC8"/>
    <w:rsid w:val="00120CA9"/>
    <w:rsid w:val="00121647"/>
    <w:rsid w:val="0012551F"/>
    <w:rsid w:val="00126B16"/>
    <w:rsid w:val="00126D4C"/>
    <w:rsid w:val="00130995"/>
    <w:rsid w:val="00132F4E"/>
    <w:rsid w:val="001330B5"/>
    <w:rsid w:val="00135334"/>
    <w:rsid w:val="001354AD"/>
    <w:rsid w:val="00135537"/>
    <w:rsid w:val="001355B6"/>
    <w:rsid w:val="00143017"/>
    <w:rsid w:val="0014366B"/>
    <w:rsid w:val="00150FC7"/>
    <w:rsid w:val="0015311A"/>
    <w:rsid w:val="00153D41"/>
    <w:rsid w:val="00160F36"/>
    <w:rsid w:val="00161FE7"/>
    <w:rsid w:val="00164BD2"/>
    <w:rsid w:val="00164E25"/>
    <w:rsid w:val="001665EB"/>
    <w:rsid w:val="00171579"/>
    <w:rsid w:val="00172943"/>
    <w:rsid w:val="00181C6E"/>
    <w:rsid w:val="001934A6"/>
    <w:rsid w:val="00193918"/>
    <w:rsid w:val="001940AA"/>
    <w:rsid w:val="001A099D"/>
    <w:rsid w:val="001A6323"/>
    <w:rsid w:val="001A692F"/>
    <w:rsid w:val="001A782F"/>
    <w:rsid w:val="001B1524"/>
    <w:rsid w:val="001B2AAC"/>
    <w:rsid w:val="001B452E"/>
    <w:rsid w:val="001B5373"/>
    <w:rsid w:val="001B59A3"/>
    <w:rsid w:val="001C1C27"/>
    <w:rsid w:val="001C565A"/>
    <w:rsid w:val="001C6F21"/>
    <w:rsid w:val="001C76C8"/>
    <w:rsid w:val="001D2A7D"/>
    <w:rsid w:val="001D383B"/>
    <w:rsid w:val="001E605C"/>
    <w:rsid w:val="001F4C5B"/>
    <w:rsid w:val="00201F4A"/>
    <w:rsid w:val="00207102"/>
    <w:rsid w:val="002103FB"/>
    <w:rsid w:val="0021050E"/>
    <w:rsid w:val="00220951"/>
    <w:rsid w:val="0022368D"/>
    <w:rsid w:val="00226D7D"/>
    <w:rsid w:val="0023033D"/>
    <w:rsid w:val="00231DFD"/>
    <w:rsid w:val="00234184"/>
    <w:rsid w:val="0023483E"/>
    <w:rsid w:val="002372CB"/>
    <w:rsid w:val="002377F3"/>
    <w:rsid w:val="00237858"/>
    <w:rsid w:val="00254BFA"/>
    <w:rsid w:val="002735B1"/>
    <w:rsid w:val="002738C3"/>
    <w:rsid w:val="002744FA"/>
    <w:rsid w:val="00274D33"/>
    <w:rsid w:val="00274EB1"/>
    <w:rsid w:val="00274F8D"/>
    <w:rsid w:val="00280094"/>
    <w:rsid w:val="00280726"/>
    <w:rsid w:val="00281117"/>
    <w:rsid w:val="00281F81"/>
    <w:rsid w:val="00286462"/>
    <w:rsid w:val="002956CD"/>
    <w:rsid w:val="00297104"/>
    <w:rsid w:val="002A092A"/>
    <w:rsid w:val="002A12AF"/>
    <w:rsid w:val="002A1D07"/>
    <w:rsid w:val="002A2830"/>
    <w:rsid w:val="002A5415"/>
    <w:rsid w:val="002A6CAE"/>
    <w:rsid w:val="002B39D0"/>
    <w:rsid w:val="002B670A"/>
    <w:rsid w:val="002C039B"/>
    <w:rsid w:val="002C4E74"/>
    <w:rsid w:val="002C7662"/>
    <w:rsid w:val="002D045D"/>
    <w:rsid w:val="002D0CA2"/>
    <w:rsid w:val="002D13E4"/>
    <w:rsid w:val="002D16C7"/>
    <w:rsid w:val="002D2622"/>
    <w:rsid w:val="002D5FAB"/>
    <w:rsid w:val="002E1608"/>
    <w:rsid w:val="002E1EAB"/>
    <w:rsid w:val="002E2260"/>
    <w:rsid w:val="002E5285"/>
    <w:rsid w:val="002F0CB8"/>
    <w:rsid w:val="002F161F"/>
    <w:rsid w:val="002F1A36"/>
    <w:rsid w:val="002F1B40"/>
    <w:rsid w:val="002F56DB"/>
    <w:rsid w:val="002F7E4F"/>
    <w:rsid w:val="00306572"/>
    <w:rsid w:val="00307915"/>
    <w:rsid w:val="00313F76"/>
    <w:rsid w:val="0031511C"/>
    <w:rsid w:val="003175FC"/>
    <w:rsid w:val="00317B6A"/>
    <w:rsid w:val="003334E2"/>
    <w:rsid w:val="00334A9E"/>
    <w:rsid w:val="003357E6"/>
    <w:rsid w:val="00340BB9"/>
    <w:rsid w:val="00343C06"/>
    <w:rsid w:val="003448D1"/>
    <w:rsid w:val="0034775B"/>
    <w:rsid w:val="003507FF"/>
    <w:rsid w:val="00350AA1"/>
    <w:rsid w:val="00350BF0"/>
    <w:rsid w:val="00352917"/>
    <w:rsid w:val="0035768C"/>
    <w:rsid w:val="00362848"/>
    <w:rsid w:val="0036567D"/>
    <w:rsid w:val="003710FE"/>
    <w:rsid w:val="00372BC5"/>
    <w:rsid w:val="00373DE9"/>
    <w:rsid w:val="00380C71"/>
    <w:rsid w:val="003815E8"/>
    <w:rsid w:val="00382230"/>
    <w:rsid w:val="00384CE6"/>
    <w:rsid w:val="003866A6"/>
    <w:rsid w:val="00390926"/>
    <w:rsid w:val="00391F00"/>
    <w:rsid w:val="00394CB2"/>
    <w:rsid w:val="003A209B"/>
    <w:rsid w:val="003A2680"/>
    <w:rsid w:val="003A2CEB"/>
    <w:rsid w:val="003A4679"/>
    <w:rsid w:val="003A5460"/>
    <w:rsid w:val="003A5ADE"/>
    <w:rsid w:val="003A5B8D"/>
    <w:rsid w:val="003A655A"/>
    <w:rsid w:val="003A7398"/>
    <w:rsid w:val="003B1B90"/>
    <w:rsid w:val="003B297A"/>
    <w:rsid w:val="003B2D87"/>
    <w:rsid w:val="003B2FB9"/>
    <w:rsid w:val="003B58B0"/>
    <w:rsid w:val="003B5A91"/>
    <w:rsid w:val="003B5E96"/>
    <w:rsid w:val="003C0013"/>
    <w:rsid w:val="003C4F91"/>
    <w:rsid w:val="003C78A9"/>
    <w:rsid w:val="003D3CB6"/>
    <w:rsid w:val="003D4ED8"/>
    <w:rsid w:val="003D77F0"/>
    <w:rsid w:val="003F0E42"/>
    <w:rsid w:val="003F6FDE"/>
    <w:rsid w:val="00401CD7"/>
    <w:rsid w:val="00402236"/>
    <w:rsid w:val="00402617"/>
    <w:rsid w:val="004046E5"/>
    <w:rsid w:val="004110DD"/>
    <w:rsid w:val="0041479D"/>
    <w:rsid w:val="004217F6"/>
    <w:rsid w:val="00426371"/>
    <w:rsid w:val="00426ACB"/>
    <w:rsid w:val="00434303"/>
    <w:rsid w:val="00435FE9"/>
    <w:rsid w:val="00443A8D"/>
    <w:rsid w:val="00450004"/>
    <w:rsid w:val="004503F9"/>
    <w:rsid w:val="00453D6F"/>
    <w:rsid w:val="00454DE2"/>
    <w:rsid w:val="00455F9C"/>
    <w:rsid w:val="00456A11"/>
    <w:rsid w:val="00461068"/>
    <w:rsid w:val="00461D79"/>
    <w:rsid w:val="00464199"/>
    <w:rsid w:val="004645A8"/>
    <w:rsid w:val="00476414"/>
    <w:rsid w:val="00480362"/>
    <w:rsid w:val="00480FA6"/>
    <w:rsid w:val="0048498B"/>
    <w:rsid w:val="00484C58"/>
    <w:rsid w:val="00494D1D"/>
    <w:rsid w:val="004950D0"/>
    <w:rsid w:val="00495624"/>
    <w:rsid w:val="004A3FA9"/>
    <w:rsid w:val="004A653F"/>
    <w:rsid w:val="004B1D0D"/>
    <w:rsid w:val="004B2A83"/>
    <w:rsid w:val="004B4127"/>
    <w:rsid w:val="004B4480"/>
    <w:rsid w:val="004B4F9F"/>
    <w:rsid w:val="004B7868"/>
    <w:rsid w:val="004C2BDF"/>
    <w:rsid w:val="004C4CDE"/>
    <w:rsid w:val="004C72C4"/>
    <w:rsid w:val="004D0CE0"/>
    <w:rsid w:val="004D1A99"/>
    <w:rsid w:val="004D320B"/>
    <w:rsid w:val="004D3C49"/>
    <w:rsid w:val="004F00E9"/>
    <w:rsid w:val="004F2B8F"/>
    <w:rsid w:val="004F33CF"/>
    <w:rsid w:val="004F367E"/>
    <w:rsid w:val="00505835"/>
    <w:rsid w:val="00511CDF"/>
    <w:rsid w:val="0051430B"/>
    <w:rsid w:val="00514A15"/>
    <w:rsid w:val="005153F8"/>
    <w:rsid w:val="005241AA"/>
    <w:rsid w:val="00525668"/>
    <w:rsid w:val="00533486"/>
    <w:rsid w:val="00533A4F"/>
    <w:rsid w:val="00533BE6"/>
    <w:rsid w:val="00535D8F"/>
    <w:rsid w:val="005447F2"/>
    <w:rsid w:val="00553D93"/>
    <w:rsid w:val="00553DF3"/>
    <w:rsid w:val="005579A7"/>
    <w:rsid w:val="00565DAB"/>
    <w:rsid w:val="00571221"/>
    <w:rsid w:val="005718FC"/>
    <w:rsid w:val="00576982"/>
    <w:rsid w:val="0057780B"/>
    <w:rsid w:val="00577D6D"/>
    <w:rsid w:val="00581568"/>
    <w:rsid w:val="005825EB"/>
    <w:rsid w:val="00585E05"/>
    <w:rsid w:val="00587779"/>
    <w:rsid w:val="00587D6F"/>
    <w:rsid w:val="00591574"/>
    <w:rsid w:val="00595E42"/>
    <w:rsid w:val="00596381"/>
    <w:rsid w:val="00597BEE"/>
    <w:rsid w:val="005A6ECE"/>
    <w:rsid w:val="005A7316"/>
    <w:rsid w:val="005A7846"/>
    <w:rsid w:val="005B3A12"/>
    <w:rsid w:val="005C0046"/>
    <w:rsid w:val="005C0209"/>
    <w:rsid w:val="005C4261"/>
    <w:rsid w:val="005D0E64"/>
    <w:rsid w:val="005D258F"/>
    <w:rsid w:val="005E2861"/>
    <w:rsid w:val="005E601F"/>
    <w:rsid w:val="005E6BDA"/>
    <w:rsid w:val="005F0EB8"/>
    <w:rsid w:val="005F1277"/>
    <w:rsid w:val="005F3657"/>
    <w:rsid w:val="005F3B54"/>
    <w:rsid w:val="005F4D23"/>
    <w:rsid w:val="00601661"/>
    <w:rsid w:val="00603AFC"/>
    <w:rsid w:val="00604D57"/>
    <w:rsid w:val="0060619D"/>
    <w:rsid w:val="00613DD4"/>
    <w:rsid w:val="00615A30"/>
    <w:rsid w:val="006202F4"/>
    <w:rsid w:val="00620713"/>
    <w:rsid w:val="00622EE3"/>
    <w:rsid w:val="00624890"/>
    <w:rsid w:val="00624EB7"/>
    <w:rsid w:val="006355F3"/>
    <w:rsid w:val="00635C4F"/>
    <w:rsid w:val="006362B5"/>
    <w:rsid w:val="00636695"/>
    <w:rsid w:val="00644C5C"/>
    <w:rsid w:val="00645CE2"/>
    <w:rsid w:val="00652743"/>
    <w:rsid w:val="00654E26"/>
    <w:rsid w:val="00664EAD"/>
    <w:rsid w:val="00674BF5"/>
    <w:rsid w:val="00677322"/>
    <w:rsid w:val="00680924"/>
    <w:rsid w:val="006867F3"/>
    <w:rsid w:val="006868E4"/>
    <w:rsid w:val="00686AD1"/>
    <w:rsid w:val="006870FD"/>
    <w:rsid w:val="00687627"/>
    <w:rsid w:val="006947D8"/>
    <w:rsid w:val="0069520F"/>
    <w:rsid w:val="0069664C"/>
    <w:rsid w:val="006A2199"/>
    <w:rsid w:val="006A285E"/>
    <w:rsid w:val="006B60F9"/>
    <w:rsid w:val="006B684A"/>
    <w:rsid w:val="006C04A6"/>
    <w:rsid w:val="006C2A33"/>
    <w:rsid w:val="006C750E"/>
    <w:rsid w:val="006D170F"/>
    <w:rsid w:val="006D365F"/>
    <w:rsid w:val="006D576A"/>
    <w:rsid w:val="006D7AC1"/>
    <w:rsid w:val="006E0854"/>
    <w:rsid w:val="006E16ED"/>
    <w:rsid w:val="006E4A9B"/>
    <w:rsid w:val="006E5317"/>
    <w:rsid w:val="006F1998"/>
    <w:rsid w:val="006F24DD"/>
    <w:rsid w:val="006F2D29"/>
    <w:rsid w:val="006F4DE2"/>
    <w:rsid w:val="006F564D"/>
    <w:rsid w:val="006F70C9"/>
    <w:rsid w:val="007045DA"/>
    <w:rsid w:val="00704E80"/>
    <w:rsid w:val="00706D6A"/>
    <w:rsid w:val="00711353"/>
    <w:rsid w:val="00713242"/>
    <w:rsid w:val="00715F86"/>
    <w:rsid w:val="007173B2"/>
    <w:rsid w:val="00723859"/>
    <w:rsid w:val="00725CC4"/>
    <w:rsid w:val="00731368"/>
    <w:rsid w:val="0073165E"/>
    <w:rsid w:val="00731D05"/>
    <w:rsid w:val="007325E7"/>
    <w:rsid w:val="0073266D"/>
    <w:rsid w:val="007335AB"/>
    <w:rsid w:val="007343AA"/>
    <w:rsid w:val="0073651D"/>
    <w:rsid w:val="00742138"/>
    <w:rsid w:val="0074400F"/>
    <w:rsid w:val="00747039"/>
    <w:rsid w:val="007547D6"/>
    <w:rsid w:val="00754FE8"/>
    <w:rsid w:val="007552E0"/>
    <w:rsid w:val="00760720"/>
    <w:rsid w:val="007631BD"/>
    <w:rsid w:val="007634DC"/>
    <w:rsid w:val="007639F7"/>
    <w:rsid w:val="0076412A"/>
    <w:rsid w:val="00764288"/>
    <w:rsid w:val="00775436"/>
    <w:rsid w:val="00777A4C"/>
    <w:rsid w:val="00781E90"/>
    <w:rsid w:val="00784DD1"/>
    <w:rsid w:val="00787B82"/>
    <w:rsid w:val="00792FAF"/>
    <w:rsid w:val="00795B83"/>
    <w:rsid w:val="00796AF4"/>
    <w:rsid w:val="007977A0"/>
    <w:rsid w:val="007A4DCB"/>
    <w:rsid w:val="007A5095"/>
    <w:rsid w:val="007A5E4D"/>
    <w:rsid w:val="007B302A"/>
    <w:rsid w:val="007B33C2"/>
    <w:rsid w:val="007B4669"/>
    <w:rsid w:val="007B5821"/>
    <w:rsid w:val="007C01CA"/>
    <w:rsid w:val="007C01D4"/>
    <w:rsid w:val="007C5374"/>
    <w:rsid w:val="007D3489"/>
    <w:rsid w:val="007E13AD"/>
    <w:rsid w:val="007E1B22"/>
    <w:rsid w:val="007E2F48"/>
    <w:rsid w:val="007E3129"/>
    <w:rsid w:val="007E41F7"/>
    <w:rsid w:val="007E42F6"/>
    <w:rsid w:val="007E45C0"/>
    <w:rsid w:val="007E6694"/>
    <w:rsid w:val="007E6E47"/>
    <w:rsid w:val="007F0872"/>
    <w:rsid w:val="007F4BB3"/>
    <w:rsid w:val="007F6586"/>
    <w:rsid w:val="00802F33"/>
    <w:rsid w:val="0080315B"/>
    <w:rsid w:val="008241FE"/>
    <w:rsid w:val="008243B5"/>
    <w:rsid w:val="0082619E"/>
    <w:rsid w:val="00827055"/>
    <w:rsid w:val="00835C4A"/>
    <w:rsid w:val="00840541"/>
    <w:rsid w:val="00840BA0"/>
    <w:rsid w:val="0084334B"/>
    <w:rsid w:val="00845021"/>
    <w:rsid w:val="00850008"/>
    <w:rsid w:val="00850147"/>
    <w:rsid w:val="00850C8D"/>
    <w:rsid w:val="00851D63"/>
    <w:rsid w:val="008550A1"/>
    <w:rsid w:val="0085653D"/>
    <w:rsid w:val="00861AB9"/>
    <w:rsid w:val="00861D3A"/>
    <w:rsid w:val="00863222"/>
    <w:rsid w:val="00864C04"/>
    <w:rsid w:val="0086516D"/>
    <w:rsid w:val="00866B23"/>
    <w:rsid w:val="0086703B"/>
    <w:rsid w:val="008674E1"/>
    <w:rsid w:val="0086782F"/>
    <w:rsid w:val="00870EC1"/>
    <w:rsid w:val="00870EEE"/>
    <w:rsid w:val="00873006"/>
    <w:rsid w:val="0087387A"/>
    <w:rsid w:val="008825E5"/>
    <w:rsid w:val="00883A59"/>
    <w:rsid w:val="00884072"/>
    <w:rsid w:val="00884B1A"/>
    <w:rsid w:val="00887E28"/>
    <w:rsid w:val="00895F67"/>
    <w:rsid w:val="0089637E"/>
    <w:rsid w:val="00896D6F"/>
    <w:rsid w:val="00897F1E"/>
    <w:rsid w:val="008A0FF9"/>
    <w:rsid w:val="008A2318"/>
    <w:rsid w:val="008A2ECB"/>
    <w:rsid w:val="008A57CF"/>
    <w:rsid w:val="008A72B3"/>
    <w:rsid w:val="008B26B6"/>
    <w:rsid w:val="008B4921"/>
    <w:rsid w:val="008C0400"/>
    <w:rsid w:val="008C28CC"/>
    <w:rsid w:val="008C707F"/>
    <w:rsid w:val="008C7A20"/>
    <w:rsid w:val="008D054E"/>
    <w:rsid w:val="008D238A"/>
    <w:rsid w:val="008D243B"/>
    <w:rsid w:val="008D308B"/>
    <w:rsid w:val="008E07BA"/>
    <w:rsid w:val="008E17EE"/>
    <w:rsid w:val="008E4B28"/>
    <w:rsid w:val="008E54E9"/>
    <w:rsid w:val="008E5FF0"/>
    <w:rsid w:val="008F2275"/>
    <w:rsid w:val="008F22A5"/>
    <w:rsid w:val="008F31A4"/>
    <w:rsid w:val="008F7CC6"/>
    <w:rsid w:val="0090035A"/>
    <w:rsid w:val="009018B1"/>
    <w:rsid w:val="00902FE9"/>
    <w:rsid w:val="00903F97"/>
    <w:rsid w:val="00907A42"/>
    <w:rsid w:val="00910D20"/>
    <w:rsid w:val="00911A51"/>
    <w:rsid w:val="0091240E"/>
    <w:rsid w:val="00916C92"/>
    <w:rsid w:val="0091741F"/>
    <w:rsid w:val="00917681"/>
    <w:rsid w:val="009207AD"/>
    <w:rsid w:val="009217B2"/>
    <w:rsid w:val="00922076"/>
    <w:rsid w:val="009225C7"/>
    <w:rsid w:val="00927460"/>
    <w:rsid w:val="00931FCD"/>
    <w:rsid w:val="009340AA"/>
    <w:rsid w:val="0093489C"/>
    <w:rsid w:val="00935706"/>
    <w:rsid w:val="00944689"/>
    <w:rsid w:val="00951116"/>
    <w:rsid w:val="009523B0"/>
    <w:rsid w:val="009655B1"/>
    <w:rsid w:val="00966006"/>
    <w:rsid w:val="00966AD5"/>
    <w:rsid w:val="0096780F"/>
    <w:rsid w:val="00967AE9"/>
    <w:rsid w:val="00970D5E"/>
    <w:rsid w:val="009718EB"/>
    <w:rsid w:val="00973865"/>
    <w:rsid w:val="00982BF7"/>
    <w:rsid w:val="00986996"/>
    <w:rsid w:val="00987CED"/>
    <w:rsid w:val="0099381E"/>
    <w:rsid w:val="00993C1F"/>
    <w:rsid w:val="0099450C"/>
    <w:rsid w:val="00997F9F"/>
    <w:rsid w:val="009B1F51"/>
    <w:rsid w:val="009B5508"/>
    <w:rsid w:val="009C4CB2"/>
    <w:rsid w:val="009C6480"/>
    <w:rsid w:val="009D48FA"/>
    <w:rsid w:val="009F07F4"/>
    <w:rsid w:val="009F0F7B"/>
    <w:rsid w:val="009F255B"/>
    <w:rsid w:val="009F316C"/>
    <w:rsid w:val="009F632F"/>
    <w:rsid w:val="00A00AFC"/>
    <w:rsid w:val="00A01A61"/>
    <w:rsid w:val="00A020D5"/>
    <w:rsid w:val="00A0515D"/>
    <w:rsid w:val="00A05161"/>
    <w:rsid w:val="00A06F9C"/>
    <w:rsid w:val="00A07446"/>
    <w:rsid w:val="00A114B7"/>
    <w:rsid w:val="00A133D8"/>
    <w:rsid w:val="00A21578"/>
    <w:rsid w:val="00A22458"/>
    <w:rsid w:val="00A240B4"/>
    <w:rsid w:val="00A2429B"/>
    <w:rsid w:val="00A30A73"/>
    <w:rsid w:val="00A31398"/>
    <w:rsid w:val="00A324A0"/>
    <w:rsid w:val="00A325D6"/>
    <w:rsid w:val="00A340E1"/>
    <w:rsid w:val="00A37B79"/>
    <w:rsid w:val="00A40A4B"/>
    <w:rsid w:val="00A43682"/>
    <w:rsid w:val="00A43E48"/>
    <w:rsid w:val="00A44831"/>
    <w:rsid w:val="00A44C77"/>
    <w:rsid w:val="00A44E3F"/>
    <w:rsid w:val="00A45939"/>
    <w:rsid w:val="00A462CF"/>
    <w:rsid w:val="00A46A37"/>
    <w:rsid w:val="00A5384E"/>
    <w:rsid w:val="00A65236"/>
    <w:rsid w:val="00A665AB"/>
    <w:rsid w:val="00A7075B"/>
    <w:rsid w:val="00A809F9"/>
    <w:rsid w:val="00A81B14"/>
    <w:rsid w:val="00A8200D"/>
    <w:rsid w:val="00A84A51"/>
    <w:rsid w:val="00A8529C"/>
    <w:rsid w:val="00A8559D"/>
    <w:rsid w:val="00A861A0"/>
    <w:rsid w:val="00A91455"/>
    <w:rsid w:val="00A9446C"/>
    <w:rsid w:val="00AA2992"/>
    <w:rsid w:val="00AA36EC"/>
    <w:rsid w:val="00AA58F8"/>
    <w:rsid w:val="00AB09F0"/>
    <w:rsid w:val="00AB1DC2"/>
    <w:rsid w:val="00AB37F8"/>
    <w:rsid w:val="00AB4515"/>
    <w:rsid w:val="00AB5D13"/>
    <w:rsid w:val="00AB6FE2"/>
    <w:rsid w:val="00AC160A"/>
    <w:rsid w:val="00AC44DD"/>
    <w:rsid w:val="00AC56A0"/>
    <w:rsid w:val="00AC5D57"/>
    <w:rsid w:val="00AC70FE"/>
    <w:rsid w:val="00AD5188"/>
    <w:rsid w:val="00AE1366"/>
    <w:rsid w:val="00AE62B7"/>
    <w:rsid w:val="00AE6514"/>
    <w:rsid w:val="00AF13E8"/>
    <w:rsid w:val="00AF4538"/>
    <w:rsid w:val="00AF45E9"/>
    <w:rsid w:val="00AF6D3B"/>
    <w:rsid w:val="00B10362"/>
    <w:rsid w:val="00B11C96"/>
    <w:rsid w:val="00B1589D"/>
    <w:rsid w:val="00B22CBE"/>
    <w:rsid w:val="00B24A23"/>
    <w:rsid w:val="00B3095D"/>
    <w:rsid w:val="00B310D9"/>
    <w:rsid w:val="00B3143B"/>
    <w:rsid w:val="00B317F3"/>
    <w:rsid w:val="00B35999"/>
    <w:rsid w:val="00B37D12"/>
    <w:rsid w:val="00B43AE1"/>
    <w:rsid w:val="00B456DD"/>
    <w:rsid w:val="00B5152B"/>
    <w:rsid w:val="00B574EE"/>
    <w:rsid w:val="00B603D2"/>
    <w:rsid w:val="00B61F71"/>
    <w:rsid w:val="00B66E2A"/>
    <w:rsid w:val="00B66FAC"/>
    <w:rsid w:val="00B74FC4"/>
    <w:rsid w:val="00B774E5"/>
    <w:rsid w:val="00B820AA"/>
    <w:rsid w:val="00B83FF5"/>
    <w:rsid w:val="00B858E9"/>
    <w:rsid w:val="00B85967"/>
    <w:rsid w:val="00B86DE8"/>
    <w:rsid w:val="00B87A6D"/>
    <w:rsid w:val="00B87DD3"/>
    <w:rsid w:val="00B91219"/>
    <w:rsid w:val="00B913C7"/>
    <w:rsid w:val="00B923C0"/>
    <w:rsid w:val="00B923F4"/>
    <w:rsid w:val="00B93E57"/>
    <w:rsid w:val="00B95506"/>
    <w:rsid w:val="00BA519F"/>
    <w:rsid w:val="00BA64DB"/>
    <w:rsid w:val="00BA759B"/>
    <w:rsid w:val="00BB02A9"/>
    <w:rsid w:val="00BB2097"/>
    <w:rsid w:val="00BB7C93"/>
    <w:rsid w:val="00BC2B63"/>
    <w:rsid w:val="00BC30E2"/>
    <w:rsid w:val="00BC47F4"/>
    <w:rsid w:val="00BD12BB"/>
    <w:rsid w:val="00BD43B2"/>
    <w:rsid w:val="00BD4A03"/>
    <w:rsid w:val="00BD7A72"/>
    <w:rsid w:val="00BE0C6A"/>
    <w:rsid w:val="00BE0CF2"/>
    <w:rsid w:val="00BE3EDC"/>
    <w:rsid w:val="00BE43D8"/>
    <w:rsid w:val="00BE4A41"/>
    <w:rsid w:val="00BF0596"/>
    <w:rsid w:val="00C00E89"/>
    <w:rsid w:val="00C06902"/>
    <w:rsid w:val="00C06F1F"/>
    <w:rsid w:val="00C07760"/>
    <w:rsid w:val="00C10372"/>
    <w:rsid w:val="00C104EB"/>
    <w:rsid w:val="00C10F2E"/>
    <w:rsid w:val="00C16C86"/>
    <w:rsid w:val="00C170E7"/>
    <w:rsid w:val="00C17EB7"/>
    <w:rsid w:val="00C21B43"/>
    <w:rsid w:val="00C302F6"/>
    <w:rsid w:val="00C306B9"/>
    <w:rsid w:val="00C319F6"/>
    <w:rsid w:val="00C32926"/>
    <w:rsid w:val="00C33445"/>
    <w:rsid w:val="00C36ACB"/>
    <w:rsid w:val="00C36D6D"/>
    <w:rsid w:val="00C41C6E"/>
    <w:rsid w:val="00C44A68"/>
    <w:rsid w:val="00C47BC2"/>
    <w:rsid w:val="00C515B3"/>
    <w:rsid w:val="00C51A9A"/>
    <w:rsid w:val="00C54F68"/>
    <w:rsid w:val="00C66B96"/>
    <w:rsid w:val="00C73C11"/>
    <w:rsid w:val="00C81D16"/>
    <w:rsid w:val="00C828A1"/>
    <w:rsid w:val="00C850AD"/>
    <w:rsid w:val="00C8673A"/>
    <w:rsid w:val="00C901BE"/>
    <w:rsid w:val="00C9291A"/>
    <w:rsid w:val="00C949A4"/>
    <w:rsid w:val="00C97BE4"/>
    <w:rsid w:val="00CA04ED"/>
    <w:rsid w:val="00CA0C7F"/>
    <w:rsid w:val="00CA5748"/>
    <w:rsid w:val="00CB0284"/>
    <w:rsid w:val="00CB4E9D"/>
    <w:rsid w:val="00CB5601"/>
    <w:rsid w:val="00CC30B0"/>
    <w:rsid w:val="00CC5F3F"/>
    <w:rsid w:val="00CC6447"/>
    <w:rsid w:val="00CD27D4"/>
    <w:rsid w:val="00CD33B6"/>
    <w:rsid w:val="00CE1846"/>
    <w:rsid w:val="00CF001B"/>
    <w:rsid w:val="00CF0C8D"/>
    <w:rsid w:val="00CF0D15"/>
    <w:rsid w:val="00CF0D42"/>
    <w:rsid w:val="00D01081"/>
    <w:rsid w:val="00D01E94"/>
    <w:rsid w:val="00D057A7"/>
    <w:rsid w:val="00D05FE4"/>
    <w:rsid w:val="00D10ECF"/>
    <w:rsid w:val="00D13234"/>
    <w:rsid w:val="00D13606"/>
    <w:rsid w:val="00D14A65"/>
    <w:rsid w:val="00D15A17"/>
    <w:rsid w:val="00D233A9"/>
    <w:rsid w:val="00D2671F"/>
    <w:rsid w:val="00D27184"/>
    <w:rsid w:val="00D31267"/>
    <w:rsid w:val="00D315EC"/>
    <w:rsid w:val="00D31F0C"/>
    <w:rsid w:val="00D33D6F"/>
    <w:rsid w:val="00D3458C"/>
    <w:rsid w:val="00D36357"/>
    <w:rsid w:val="00D364D4"/>
    <w:rsid w:val="00D3679B"/>
    <w:rsid w:val="00D37672"/>
    <w:rsid w:val="00D4022B"/>
    <w:rsid w:val="00D408FE"/>
    <w:rsid w:val="00D460AE"/>
    <w:rsid w:val="00D464B1"/>
    <w:rsid w:val="00D530B0"/>
    <w:rsid w:val="00D53FA1"/>
    <w:rsid w:val="00D55F6D"/>
    <w:rsid w:val="00D55F73"/>
    <w:rsid w:val="00D60BC0"/>
    <w:rsid w:val="00D61DA7"/>
    <w:rsid w:val="00D6408D"/>
    <w:rsid w:val="00D64DF7"/>
    <w:rsid w:val="00D6683E"/>
    <w:rsid w:val="00D72E97"/>
    <w:rsid w:val="00D73515"/>
    <w:rsid w:val="00D75076"/>
    <w:rsid w:val="00D80C32"/>
    <w:rsid w:val="00D8335C"/>
    <w:rsid w:val="00D83D65"/>
    <w:rsid w:val="00D8530C"/>
    <w:rsid w:val="00D95A49"/>
    <w:rsid w:val="00DA2224"/>
    <w:rsid w:val="00DA3ED9"/>
    <w:rsid w:val="00DA7D92"/>
    <w:rsid w:val="00DB0D08"/>
    <w:rsid w:val="00DB37A6"/>
    <w:rsid w:val="00DB4295"/>
    <w:rsid w:val="00DC3C43"/>
    <w:rsid w:val="00DC64BA"/>
    <w:rsid w:val="00DC73AB"/>
    <w:rsid w:val="00DD0D9C"/>
    <w:rsid w:val="00DD28C3"/>
    <w:rsid w:val="00DE4689"/>
    <w:rsid w:val="00DE7116"/>
    <w:rsid w:val="00DE79E0"/>
    <w:rsid w:val="00DE7ECB"/>
    <w:rsid w:val="00DF1152"/>
    <w:rsid w:val="00DF1C6D"/>
    <w:rsid w:val="00DF38CD"/>
    <w:rsid w:val="00DF5ED0"/>
    <w:rsid w:val="00DF6AF8"/>
    <w:rsid w:val="00DF73DE"/>
    <w:rsid w:val="00DF7842"/>
    <w:rsid w:val="00E06DCB"/>
    <w:rsid w:val="00E111BB"/>
    <w:rsid w:val="00E14EB3"/>
    <w:rsid w:val="00E217C1"/>
    <w:rsid w:val="00E22C77"/>
    <w:rsid w:val="00E2532F"/>
    <w:rsid w:val="00E274D0"/>
    <w:rsid w:val="00E276AF"/>
    <w:rsid w:val="00E3246D"/>
    <w:rsid w:val="00E32823"/>
    <w:rsid w:val="00E43E35"/>
    <w:rsid w:val="00E45BC0"/>
    <w:rsid w:val="00E5088D"/>
    <w:rsid w:val="00E61122"/>
    <w:rsid w:val="00E71A74"/>
    <w:rsid w:val="00E72475"/>
    <w:rsid w:val="00E763BE"/>
    <w:rsid w:val="00E77DA2"/>
    <w:rsid w:val="00E82C7C"/>
    <w:rsid w:val="00E85A61"/>
    <w:rsid w:val="00E9380A"/>
    <w:rsid w:val="00E94774"/>
    <w:rsid w:val="00E94F70"/>
    <w:rsid w:val="00EA08A9"/>
    <w:rsid w:val="00EA10DE"/>
    <w:rsid w:val="00EB308F"/>
    <w:rsid w:val="00EB386C"/>
    <w:rsid w:val="00EB5544"/>
    <w:rsid w:val="00EC29A6"/>
    <w:rsid w:val="00EC4371"/>
    <w:rsid w:val="00EC5D26"/>
    <w:rsid w:val="00EC7E1D"/>
    <w:rsid w:val="00ED0820"/>
    <w:rsid w:val="00EE4209"/>
    <w:rsid w:val="00EE5359"/>
    <w:rsid w:val="00EE54A2"/>
    <w:rsid w:val="00EE7C74"/>
    <w:rsid w:val="00EF18C9"/>
    <w:rsid w:val="00EF31CD"/>
    <w:rsid w:val="00EF6556"/>
    <w:rsid w:val="00F01615"/>
    <w:rsid w:val="00F02A36"/>
    <w:rsid w:val="00F050B2"/>
    <w:rsid w:val="00F06012"/>
    <w:rsid w:val="00F062C5"/>
    <w:rsid w:val="00F079F7"/>
    <w:rsid w:val="00F10A26"/>
    <w:rsid w:val="00F124E8"/>
    <w:rsid w:val="00F14659"/>
    <w:rsid w:val="00F16CA3"/>
    <w:rsid w:val="00F2170D"/>
    <w:rsid w:val="00F239CD"/>
    <w:rsid w:val="00F2465B"/>
    <w:rsid w:val="00F252C6"/>
    <w:rsid w:val="00F27591"/>
    <w:rsid w:val="00F31B2B"/>
    <w:rsid w:val="00F3388D"/>
    <w:rsid w:val="00F34D1F"/>
    <w:rsid w:val="00F40593"/>
    <w:rsid w:val="00F4253D"/>
    <w:rsid w:val="00F42D05"/>
    <w:rsid w:val="00F44C40"/>
    <w:rsid w:val="00F478AB"/>
    <w:rsid w:val="00F50688"/>
    <w:rsid w:val="00F53D50"/>
    <w:rsid w:val="00F56AE0"/>
    <w:rsid w:val="00F576FC"/>
    <w:rsid w:val="00F60919"/>
    <w:rsid w:val="00F623BD"/>
    <w:rsid w:val="00F62798"/>
    <w:rsid w:val="00F63809"/>
    <w:rsid w:val="00F6630B"/>
    <w:rsid w:val="00F725A9"/>
    <w:rsid w:val="00F7301E"/>
    <w:rsid w:val="00F76A69"/>
    <w:rsid w:val="00F816DE"/>
    <w:rsid w:val="00F81DE7"/>
    <w:rsid w:val="00F85161"/>
    <w:rsid w:val="00F85D0B"/>
    <w:rsid w:val="00F85D59"/>
    <w:rsid w:val="00F861DA"/>
    <w:rsid w:val="00F86431"/>
    <w:rsid w:val="00F929EC"/>
    <w:rsid w:val="00F949A6"/>
    <w:rsid w:val="00F94D25"/>
    <w:rsid w:val="00F965B2"/>
    <w:rsid w:val="00F96601"/>
    <w:rsid w:val="00F97AFC"/>
    <w:rsid w:val="00F97E04"/>
    <w:rsid w:val="00F97E85"/>
    <w:rsid w:val="00FA02FF"/>
    <w:rsid w:val="00FA1022"/>
    <w:rsid w:val="00FA16C3"/>
    <w:rsid w:val="00FA2A14"/>
    <w:rsid w:val="00FA7702"/>
    <w:rsid w:val="00FB03E0"/>
    <w:rsid w:val="00FB2E40"/>
    <w:rsid w:val="00FB41F8"/>
    <w:rsid w:val="00FB6792"/>
    <w:rsid w:val="00FB72DD"/>
    <w:rsid w:val="00FC0E68"/>
    <w:rsid w:val="00FC203F"/>
    <w:rsid w:val="00FC3DD3"/>
    <w:rsid w:val="00FC4204"/>
    <w:rsid w:val="00FC50C8"/>
    <w:rsid w:val="00FC5DC4"/>
    <w:rsid w:val="00FD1DF8"/>
    <w:rsid w:val="00FD2366"/>
    <w:rsid w:val="00FD5D67"/>
    <w:rsid w:val="00FD615F"/>
    <w:rsid w:val="00FE4FC3"/>
    <w:rsid w:val="00FE5EBB"/>
    <w:rsid w:val="00FF2852"/>
    <w:rsid w:val="00FF5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32D9"/>
  <w15:docId w15:val="{4E5DD0C0-EAB9-4955-8741-96E43AC9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468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C54F68"/>
    <w:pPr>
      <w:ind w:left="720"/>
      <w:contextualSpacing/>
    </w:pPr>
  </w:style>
  <w:style w:type="paragraph" w:styleId="Pagrindinistekstas2">
    <w:name w:val="Body Text 2"/>
    <w:basedOn w:val="prastasis"/>
    <w:link w:val="Pagrindinistekstas2Diagrama"/>
    <w:uiPriority w:val="99"/>
    <w:semiHidden/>
    <w:unhideWhenUsed/>
    <w:rsid w:val="003822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82230"/>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2720">
      <w:bodyDiv w:val="1"/>
      <w:marLeft w:val="0"/>
      <w:marRight w:val="0"/>
      <w:marTop w:val="0"/>
      <w:marBottom w:val="0"/>
      <w:divBdr>
        <w:top w:val="none" w:sz="0" w:space="0" w:color="auto"/>
        <w:left w:val="none" w:sz="0" w:space="0" w:color="auto"/>
        <w:bottom w:val="none" w:sz="0" w:space="0" w:color="auto"/>
        <w:right w:val="none" w:sz="0" w:space="0" w:color="auto"/>
      </w:divBdr>
      <w:divsChild>
        <w:div w:id="599799378">
          <w:marLeft w:val="0"/>
          <w:marRight w:val="0"/>
          <w:marTop w:val="0"/>
          <w:marBottom w:val="0"/>
          <w:divBdr>
            <w:top w:val="none" w:sz="0" w:space="0" w:color="auto"/>
            <w:left w:val="none" w:sz="0" w:space="0" w:color="auto"/>
            <w:bottom w:val="none" w:sz="0" w:space="0" w:color="auto"/>
            <w:right w:val="none" w:sz="0" w:space="0" w:color="auto"/>
          </w:divBdr>
          <w:divsChild>
            <w:div w:id="570510149">
              <w:marLeft w:val="0"/>
              <w:marRight w:val="0"/>
              <w:marTop w:val="0"/>
              <w:marBottom w:val="0"/>
              <w:divBdr>
                <w:top w:val="none" w:sz="0" w:space="0" w:color="auto"/>
                <w:left w:val="none" w:sz="0" w:space="0" w:color="auto"/>
                <w:bottom w:val="none" w:sz="0" w:space="0" w:color="auto"/>
                <w:right w:val="none" w:sz="0" w:space="0" w:color="auto"/>
              </w:divBdr>
              <w:divsChild>
                <w:div w:id="1398749362">
                  <w:marLeft w:val="0"/>
                  <w:marRight w:val="0"/>
                  <w:marTop w:val="0"/>
                  <w:marBottom w:val="0"/>
                  <w:divBdr>
                    <w:top w:val="none" w:sz="0" w:space="0" w:color="auto"/>
                    <w:left w:val="none" w:sz="0" w:space="0" w:color="auto"/>
                    <w:bottom w:val="none" w:sz="0" w:space="0" w:color="auto"/>
                    <w:right w:val="none" w:sz="0" w:space="0" w:color="auto"/>
                  </w:divBdr>
                  <w:divsChild>
                    <w:div w:id="1583485892">
                      <w:marLeft w:val="0"/>
                      <w:marRight w:val="0"/>
                      <w:marTop w:val="0"/>
                      <w:marBottom w:val="0"/>
                      <w:divBdr>
                        <w:top w:val="none" w:sz="0" w:space="0" w:color="auto"/>
                        <w:left w:val="none" w:sz="0" w:space="0" w:color="auto"/>
                        <w:bottom w:val="none" w:sz="0" w:space="0" w:color="auto"/>
                        <w:right w:val="none" w:sz="0" w:space="0" w:color="auto"/>
                      </w:divBdr>
                      <w:divsChild>
                        <w:div w:id="359356625">
                          <w:marLeft w:val="0"/>
                          <w:marRight w:val="0"/>
                          <w:marTop w:val="0"/>
                          <w:marBottom w:val="0"/>
                          <w:divBdr>
                            <w:top w:val="none" w:sz="0" w:space="0" w:color="auto"/>
                            <w:left w:val="none" w:sz="0" w:space="0" w:color="auto"/>
                            <w:bottom w:val="none" w:sz="0" w:space="0" w:color="auto"/>
                            <w:right w:val="none" w:sz="0" w:space="0" w:color="auto"/>
                          </w:divBdr>
                          <w:divsChild>
                            <w:div w:id="978530735">
                              <w:marLeft w:val="0"/>
                              <w:marRight w:val="0"/>
                              <w:marTop w:val="0"/>
                              <w:marBottom w:val="0"/>
                              <w:divBdr>
                                <w:top w:val="none" w:sz="0" w:space="0" w:color="auto"/>
                                <w:left w:val="none" w:sz="0" w:space="0" w:color="auto"/>
                                <w:bottom w:val="none" w:sz="0" w:space="0" w:color="auto"/>
                                <w:right w:val="none" w:sz="0" w:space="0" w:color="auto"/>
                              </w:divBdr>
                              <w:divsChild>
                                <w:div w:id="1497568863">
                                  <w:marLeft w:val="0"/>
                                  <w:marRight w:val="0"/>
                                  <w:marTop w:val="0"/>
                                  <w:marBottom w:val="0"/>
                                  <w:divBdr>
                                    <w:top w:val="none" w:sz="0" w:space="0" w:color="auto"/>
                                    <w:left w:val="none" w:sz="0" w:space="0" w:color="auto"/>
                                    <w:bottom w:val="none" w:sz="0" w:space="0" w:color="auto"/>
                                    <w:right w:val="none" w:sz="0" w:space="0" w:color="auto"/>
                                  </w:divBdr>
                                  <w:divsChild>
                                    <w:div w:id="161167810">
                                      <w:marLeft w:val="0"/>
                                      <w:marRight w:val="0"/>
                                      <w:marTop w:val="0"/>
                                      <w:marBottom w:val="0"/>
                                      <w:divBdr>
                                        <w:top w:val="none" w:sz="0" w:space="0" w:color="auto"/>
                                        <w:left w:val="none" w:sz="0" w:space="0" w:color="auto"/>
                                        <w:bottom w:val="none" w:sz="0" w:space="0" w:color="auto"/>
                                        <w:right w:val="none" w:sz="0" w:space="0" w:color="auto"/>
                                      </w:divBdr>
                                      <w:divsChild>
                                        <w:div w:id="1076442096">
                                          <w:marLeft w:val="0"/>
                                          <w:marRight w:val="0"/>
                                          <w:marTop w:val="0"/>
                                          <w:marBottom w:val="0"/>
                                          <w:divBdr>
                                            <w:top w:val="none" w:sz="0" w:space="0" w:color="auto"/>
                                            <w:left w:val="none" w:sz="0" w:space="0" w:color="auto"/>
                                            <w:bottom w:val="none" w:sz="0" w:space="0" w:color="auto"/>
                                            <w:right w:val="none" w:sz="0" w:space="0" w:color="auto"/>
                                          </w:divBdr>
                                          <w:divsChild>
                                            <w:div w:id="1237283259">
                                              <w:marLeft w:val="0"/>
                                              <w:marRight w:val="0"/>
                                              <w:marTop w:val="0"/>
                                              <w:marBottom w:val="0"/>
                                              <w:divBdr>
                                                <w:top w:val="none" w:sz="0" w:space="0" w:color="auto"/>
                                                <w:left w:val="none" w:sz="0" w:space="0" w:color="auto"/>
                                                <w:bottom w:val="none" w:sz="0" w:space="0" w:color="auto"/>
                                                <w:right w:val="none" w:sz="0" w:space="0" w:color="auto"/>
                                              </w:divBdr>
                                              <w:divsChild>
                                                <w:div w:id="385304609">
                                                  <w:marLeft w:val="0"/>
                                                  <w:marRight w:val="0"/>
                                                  <w:marTop w:val="0"/>
                                                  <w:marBottom w:val="0"/>
                                                  <w:divBdr>
                                                    <w:top w:val="none" w:sz="0" w:space="0" w:color="auto"/>
                                                    <w:left w:val="none" w:sz="0" w:space="0" w:color="auto"/>
                                                    <w:bottom w:val="none" w:sz="0" w:space="0" w:color="auto"/>
                                                    <w:right w:val="none" w:sz="0" w:space="0" w:color="auto"/>
                                                  </w:divBdr>
                                                  <w:divsChild>
                                                    <w:div w:id="1329551670">
                                                      <w:marLeft w:val="0"/>
                                                      <w:marRight w:val="0"/>
                                                      <w:marTop w:val="0"/>
                                                      <w:marBottom w:val="0"/>
                                                      <w:divBdr>
                                                        <w:top w:val="single" w:sz="6" w:space="0" w:color="ABABAB"/>
                                                        <w:left w:val="single" w:sz="6" w:space="0" w:color="ABABAB"/>
                                                        <w:bottom w:val="none" w:sz="0" w:space="0" w:color="auto"/>
                                                        <w:right w:val="single" w:sz="6" w:space="0" w:color="ABABAB"/>
                                                      </w:divBdr>
                                                      <w:divsChild>
                                                        <w:div w:id="670958491">
                                                          <w:marLeft w:val="0"/>
                                                          <w:marRight w:val="0"/>
                                                          <w:marTop w:val="0"/>
                                                          <w:marBottom w:val="0"/>
                                                          <w:divBdr>
                                                            <w:top w:val="none" w:sz="0" w:space="0" w:color="auto"/>
                                                            <w:left w:val="none" w:sz="0" w:space="0" w:color="auto"/>
                                                            <w:bottom w:val="none" w:sz="0" w:space="0" w:color="auto"/>
                                                            <w:right w:val="none" w:sz="0" w:space="0" w:color="auto"/>
                                                          </w:divBdr>
                                                          <w:divsChild>
                                                            <w:div w:id="630750798">
                                                              <w:marLeft w:val="0"/>
                                                              <w:marRight w:val="0"/>
                                                              <w:marTop w:val="0"/>
                                                              <w:marBottom w:val="0"/>
                                                              <w:divBdr>
                                                                <w:top w:val="none" w:sz="0" w:space="0" w:color="auto"/>
                                                                <w:left w:val="none" w:sz="0" w:space="0" w:color="auto"/>
                                                                <w:bottom w:val="none" w:sz="0" w:space="0" w:color="auto"/>
                                                                <w:right w:val="none" w:sz="0" w:space="0" w:color="auto"/>
                                                              </w:divBdr>
                                                              <w:divsChild>
                                                                <w:div w:id="201527538">
                                                                  <w:marLeft w:val="0"/>
                                                                  <w:marRight w:val="0"/>
                                                                  <w:marTop w:val="0"/>
                                                                  <w:marBottom w:val="0"/>
                                                                  <w:divBdr>
                                                                    <w:top w:val="none" w:sz="0" w:space="0" w:color="auto"/>
                                                                    <w:left w:val="none" w:sz="0" w:space="0" w:color="auto"/>
                                                                    <w:bottom w:val="none" w:sz="0" w:space="0" w:color="auto"/>
                                                                    <w:right w:val="none" w:sz="0" w:space="0" w:color="auto"/>
                                                                  </w:divBdr>
                                                                  <w:divsChild>
                                                                    <w:div w:id="1373768181">
                                                                      <w:marLeft w:val="0"/>
                                                                      <w:marRight w:val="0"/>
                                                                      <w:marTop w:val="0"/>
                                                                      <w:marBottom w:val="0"/>
                                                                      <w:divBdr>
                                                                        <w:top w:val="none" w:sz="0" w:space="0" w:color="auto"/>
                                                                        <w:left w:val="none" w:sz="0" w:space="0" w:color="auto"/>
                                                                        <w:bottom w:val="none" w:sz="0" w:space="0" w:color="auto"/>
                                                                        <w:right w:val="none" w:sz="0" w:space="0" w:color="auto"/>
                                                                      </w:divBdr>
                                                                      <w:divsChild>
                                                                        <w:div w:id="405613713">
                                                                          <w:marLeft w:val="-75"/>
                                                                          <w:marRight w:val="0"/>
                                                                          <w:marTop w:val="30"/>
                                                                          <w:marBottom w:val="30"/>
                                                                          <w:divBdr>
                                                                            <w:top w:val="none" w:sz="0" w:space="0" w:color="auto"/>
                                                                            <w:left w:val="none" w:sz="0" w:space="0" w:color="auto"/>
                                                                            <w:bottom w:val="none" w:sz="0" w:space="0" w:color="auto"/>
                                                                            <w:right w:val="none" w:sz="0" w:space="0" w:color="auto"/>
                                                                          </w:divBdr>
                                                                          <w:divsChild>
                                                                            <w:div w:id="392654830">
                                                                              <w:marLeft w:val="0"/>
                                                                              <w:marRight w:val="0"/>
                                                                              <w:marTop w:val="0"/>
                                                                              <w:marBottom w:val="0"/>
                                                                              <w:divBdr>
                                                                                <w:top w:val="none" w:sz="0" w:space="0" w:color="auto"/>
                                                                                <w:left w:val="none" w:sz="0" w:space="0" w:color="auto"/>
                                                                                <w:bottom w:val="none" w:sz="0" w:space="0" w:color="auto"/>
                                                                                <w:right w:val="none" w:sz="0" w:space="0" w:color="auto"/>
                                                                              </w:divBdr>
                                                                              <w:divsChild>
                                                                                <w:div w:id="1370376561">
                                                                                  <w:marLeft w:val="0"/>
                                                                                  <w:marRight w:val="0"/>
                                                                                  <w:marTop w:val="0"/>
                                                                                  <w:marBottom w:val="0"/>
                                                                                  <w:divBdr>
                                                                                    <w:top w:val="none" w:sz="0" w:space="0" w:color="auto"/>
                                                                                    <w:left w:val="none" w:sz="0" w:space="0" w:color="auto"/>
                                                                                    <w:bottom w:val="none" w:sz="0" w:space="0" w:color="auto"/>
                                                                                    <w:right w:val="none" w:sz="0" w:space="0" w:color="auto"/>
                                                                                  </w:divBdr>
                                                                                  <w:divsChild>
                                                                                    <w:div w:id="425924969">
                                                                                      <w:marLeft w:val="0"/>
                                                                                      <w:marRight w:val="0"/>
                                                                                      <w:marTop w:val="0"/>
                                                                                      <w:marBottom w:val="0"/>
                                                                                      <w:divBdr>
                                                                                        <w:top w:val="none" w:sz="0" w:space="0" w:color="auto"/>
                                                                                        <w:left w:val="none" w:sz="0" w:space="0" w:color="auto"/>
                                                                                        <w:bottom w:val="none" w:sz="0" w:space="0" w:color="auto"/>
                                                                                        <w:right w:val="none" w:sz="0" w:space="0" w:color="auto"/>
                                                                                      </w:divBdr>
                                                                                      <w:divsChild>
                                                                                        <w:div w:id="787087948">
                                                                                          <w:marLeft w:val="0"/>
                                                                                          <w:marRight w:val="0"/>
                                                                                          <w:marTop w:val="0"/>
                                                                                          <w:marBottom w:val="0"/>
                                                                                          <w:divBdr>
                                                                                            <w:top w:val="none" w:sz="0" w:space="0" w:color="auto"/>
                                                                                            <w:left w:val="none" w:sz="0" w:space="0" w:color="auto"/>
                                                                                            <w:bottom w:val="none" w:sz="0" w:space="0" w:color="auto"/>
                                                                                            <w:right w:val="none" w:sz="0" w:space="0" w:color="auto"/>
                                                                                          </w:divBdr>
                                                                                          <w:divsChild>
                                                                                            <w:div w:id="763451336">
                                                                                              <w:marLeft w:val="0"/>
                                                                                              <w:marRight w:val="0"/>
                                                                                              <w:marTop w:val="0"/>
                                                                                              <w:marBottom w:val="0"/>
                                                                                              <w:divBdr>
                                                                                                <w:top w:val="none" w:sz="0" w:space="0" w:color="auto"/>
                                                                                                <w:left w:val="none" w:sz="0" w:space="0" w:color="auto"/>
                                                                                                <w:bottom w:val="none" w:sz="0" w:space="0" w:color="auto"/>
                                                                                                <w:right w:val="none" w:sz="0" w:space="0" w:color="auto"/>
                                                                                              </w:divBdr>
                                                                                              <w:divsChild>
                                                                                                <w:div w:id="16573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85294">
      <w:bodyDiv w:val="1"/>
      <w:marLeft w:val="0"/>
      <w:marRight w:val="0"/>
      <w:marTop w:val="0"/>
      <w:marBottom w:val="0"/>
      <w:divBdr>
        <w:top w:val="none" w:sz="0" w:space="0" w:color="auto"/>
        <w:left w:val="none" w:sz="0" w:space="0" w:color="auto"/>
        <w:bottom w:val="none" w:sz="0" w:space="0" w:color="auto"/>
        <w:right w:val="none" w:sz="0" w:space="0" w:color="auto"/>
      </w:divBdr>
    </w:div>
    <w:div w:id="400908339">
      <w:bodyDiv w:val="1"/>
      <w:marLeft w:val="0"/>
      <w:marRight w:val="0"/>
      <w:marTop w:val="0"/>
      <w:marBottom w:val="0"/>
      <w:divBdr>
        <w:top w:val="none" w:sz="0" w:space="0" w:color="auto"/>
        <w:left w:val="none" w:sz="0" w:space="0" w:color="auto"/>
        <w:bottom w:val="none" w:sz="0" w:space="0" w:color="auto"/>
        <w:right w:val="none" w:sz="0" w:space="0" w:color="auto"/>
      </w:divBdr>
      <w:divsChild>
        <w:div w:id="1063873908">
          <w:marLeft w:val="0"/>
          <w:marRight w:val="0"/>
          <w:marTop w:val="0"/>
          <w:marBottom w:val="0"/>
          <w:divBdr>
            <w:top w:val="none" w:sz="0" w:space="0" w:color="auto"/>
            <w:left w:val="none" w:sz="0" w:space="0" w:color="auto"/>
            <w:bottom w:val="none" w:sz="0" w:space="0" w:color="auto"/>
            <w:right w:val="none" w:sz="0" w:space="0" w:color="auto"/>
          </w:divBdr>
          <w:divsChild>
            <w:div w:id="1914653878">
              <w:marLeft w:val="0"/>
              <w:marRight w:val="0"/>
              <w:marTop w:val="0"/>
              <w:marBottom w:val="0"/>
              <w:divBdr>
                <w:top w:val="none" w:sz="0" w:space="0" w:color="auto"/>
                <w:left w:val="none" w:sz="0" w:space="0" w:color="auto"/>
                <w:bottom w:val="none" w:sz="0" w:space="0" w:color="auto"/>
                <w:right w:val="none" w:sz="0" w:space="0" w:color="auto"/>
              </w:divBdr>
            </w:div>
            <w:div w:id="18966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2926">
      <w:bodyDiv w:val="1"/>
      <w:marLeft w:val="0"/>
      <w:marRight w:val="0"/>
      <w:marTop w:val="0"/>
      <w:marBottom w:val="0"/>
      <w:divBdr>
        <w:top w:val="none" w:sz="0" w:space="0" w:color="auto"/>
        <w:left w:val="none" w:sz="0" w:space="0" w:color="auto"/>
        <w:bottom w:val="none" w:sz="0" w:space="0" w:color="auto"/>
        <w:right w:val="none" w:sz="0" w:space="0" w:color="auto"/>
      </w:divBdr>
    </w:div>
    <w:div w:id="591161082">
      <w:bodyDiv w:val="1"/>
      <w:marLeft w:val="0"/>
      <w:marRight w:val="0"/>
      <w:marTop w:val="0"/>
      <w:marBottom w:val="0"/>
      <w:divBdr>
        <w:top w:val="none" w:sz="0" w:space="0" w:color="auto"/>
        <w:left w:val="none" w:sz="0" w:space="0" w:color="auto"/>
        <w:bottom w:val="none" w:sz="0" w:space="0" w:color="auto"/>
        <w:right w:val="none" w:sz="0" w:space="0" w:color="auto"/>
      </w:divBdr>
      <w:divsChild>
        <w:div w:id="1910772455">
          <w:marLeft w:val="0"/>
          <w:marRight w:val="0"/>
          <w:marTop w:val="0"/>
          <w:marBottom w:val="0"/>
          <w:divBdr>
            <w:top w:val="none" w:sz="0" w:space="0" w:color="auto"/>
            <w:left w:val="none" w:sz="0" w:space="0" w:color="auto"/>
            <w:bottom w:val="none" w:sz="0" w:space="0" w:color="auto"/>
            <w:right w:val="none" w:sz="0" w:space="0" w:color="auto"/>
          </w:divBdr>
          <w:divsChild>
            <w:div w:id="1678725043">
              <w:marLeft w:val="0"/>
              <w:marRight w:val="0"/>
              <w:marTop w:val="0"/>
              <w:marBottom w:val="0"/>
              <w:divBdr>
                <w:top w:val="none" w:sz="0" w:space="0" w:color="auto"/>
                <w:left w:val="none" w:sz="0" w:space="0" w:color="auto"/>
                <w:bottom w:val="none" w:sz="0" w:space="0" w:color="auto"/>
                <w:right w:val="none" w:sz="0" w:space="0" w:color="auto"/>
              </w:divBdr>
            </w:div>
            <w:div w:id="893345540">
              <w:marLeft w:val="0"/>
              <w:marRight w:val="0"/>
              <w:marTop w:val="0"/>
              <w:marBottom w:val="0"/>
              <w:divBdr>
                <w:top w:val="none" w:sz="0" w:space="0" w:color="auto"/>
                <w:left w:val="none" w:sz="0" w:space="0" w:color="auto"/>
                <w:bottom w:val="none" w:sz="0" w:space="0" w:color="auto"/>
                <w:right w:val="none" w:sz="0" w:space="0" w:color="auto"/>
              </w:divBdr>
            </w:div>
            <w:div w:id="738552579">
              <w:marLeft w:val="0"/>
              <w:marRight w:val="0"/>
              <w:marTop w:val="0"/>
              <w:marBottom w:val="0"/>
              <w:divBdr>
                <w:top w:val="none" w:sz="0" w:space="0" w:color="auto"/>
                <w:left w:val="none" w:sz="0" w:space="0" w:color="auto"/>
                <w:bottom w:val="none" w:sz="0" w:space="0" w:color="auto"/>
                <w:right w:val="none" w:sz="0" w:space="0" w:color="auto"/>
              </w:divBdr>
              <w:divsChild>
                <w:div w:id="1002396156">
                  <w:marLeft w:val="0"/>
                  <w:marRight w:val="0"/>
                  <w:marTop w:val="0"/>
                  <w:marBottom w:val="0"/>
                  <w:divBdr>
                    <w:top w:val="none" w:sz="0" w:space="0" w:color="auto"/>
                    <w:left w:val="none" w:sz="0" w:space="0" w:color="auto"/>
                    <w:bottom w:val="none" w:sz="0" w:space="0" w:color="auto"/>
                    <w:right w:val="none" w:sz="0" w:space="0" w:color="auto"/>
                  </w:divBdr>
                </w:div>
                <w:div w:id="1105537004">
                  <w:marLeft w:val="0"/>
                  <w:marRight w:val="0"/>
                  <w:marTop w:val="0"/>
                  <w:marBottom w:val="0"/>
                  <w:divBdr>
                    <w:top w:val="none" w:sz="0" w:space="0" w:color="auto"/>
                    <w:left w:val="none" w:sz="0" w:space="0" w:color="auto"/>
                    <w:bottom w:val="none" w:sz="0" w:space="0" w:color="auto"/>
                    <w:right w:val="none" w:sz="0" w:space="0" w:color="auto"/>
                  </w:divBdr>
                </w:div>
              </w:divsChild>
            </w:div>
            <w:div w:id="19490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8358">
      <w:bodyDiv w:val="1"/>
      <w:marLeft w:val="0"/>
      <w:marRight w:val="0"/>
      <w:marTop w:val="0"/>
      <w:marBottom w:val="0"/>
      <w:divBdr>
        <w:top w:val="none" w:sz="0" w:space="0" w:color="auto"/>
        <w:left w:val="none" w:sz="0" w:space="0" w:color="auto"/>
        <w:bottom w:val="none" w:sz="0" w:space="0" w:color="auto"/>
        <w:right w:val="none" w:sz="0" w:space="0" w:color="auto"/>
      </w:divBdr>
      <w:divsChild>
        <w:div w:id="636766798">
          <w:marLeft w:val="0"/>
          <w:marRight w:val="0"/>
          <w:marTop w:val="0"/>
          <w:marBottom w:val="0"/>
          <w:divBdr>
            <w:top w:val="none" w:sz="0" w:space="0" w:color="auto"/>
            <w:left w:val="none" w:sz="0" w:space="0" w:color="auto"/>
            <w:bottom w:val="none" w:sz="0" w:space="0" w:color="auto"/>
            <w:right w:val="none" w:sz="0" w:space="0" w:color="auto"/>
          </w:divBdr>
          <w:divsChild>
            <w:div w:id="1232890494">
              <w:marLeft w:val="0"/>
              <w:marRight w:val="0"/>
              <w:marTop w:val="0"/>
              <w:marBottom w:val="0"/>
              <w:divBdr>
                <w:top w:val="none" w:sz="0" w:space="0" w:color="auto"/>
                <w:left w:val="none" w:sz="0" w:space="0" w:color="auto"/>
                <w:bottom w:val="none" w:sz="0" w:space="0" w:color="auto"/>
                <w:right w:val="none" w:sz="0" w:space="0" w:color="auto"/>
              </w:divBdr>
            </w:div>
            <w:div w:id="132213318">
              <w:marLeft w:val="0"/>
              <w:marRight w:val="0"/>
              <w:marTop w:val="0"/>
              <w:marBottom w:val="0"/>
              <w:divBdr>
                <w:top w:val="none" w:sz="0" w:space="0" w:color="auto"/>
                <w:left w:val="none" w:sz="0" w:space="0" w:color="auto"/>
                <w:bottom w:val="none" w:sz="0" w:space="0" w:color="auto"/>
                <w:right w:val="none" w:sz="0" w:space="0" w:color="auto"/>
              </w:divBdr>
            </w:div>
            <w:div w:id="341443536">
              <w:marLeft w:val="0"/>
              <w:marRight w:val="0"/>
              <w:marTop w:val="0"/>
              <w:marBottom w:val="0"/>
              <w:divBdr>
                <w:top w:val="none" w:sz="0" w:space="0" w:color="auto"/>
                <w:left w:val="none" w:sz="0" w:space="0" w:color="auto"/>
                <w:bottom w:val="none" w:sz="0" w:space="0" w:color="auto"/>
                <w:right w:val="none" w:sz="0" w:space="0" w:color="auto"/>
              </w:divBdr>
              <w:divsChild>
                <w:div w:id="810441725">
                  <w:marLeft w:val="0"/>
                  <w:marRight w:val="0"/>
                  <w:marTop w:val="0"/>
                  <w:marBottom w:val="0"/>
                  <w:divBdr>
                    <w:top w:val="none" w:sz="0" w:space="0" w:color="auto"/>
                    <w:left w:val="none" w:sz="0" w:space="0" w:color="auto"/>
                    <w:bottom w:val="none" w:sz="0" w:space="0" w:color="auto"/>
                    <w:right w:val="none" w:sz="0" w:space="0" w:color="auto"/>
                  </w:divBdr>
                </w:div>
                <w:div w:id="421950459">
                  <w:marLeft w:val="0"/>
                  <w:marRight w:val="0"/>
                  <w:marTop w:val="0"/>
                  <w:marBottom w:val="0"/>
                  <w:divBdr>
                    <w:top w:val="none" w:sz="0" w:space="0" w:color="auto"/>
                    <w:left w:val="none" w:sz="0" w:space="0" w:color="auto"/>
                    <w:bottom w:val="none" w:sz="0" w:space="0" w:color="auto"/>
                    <w:right w:val="none" w:sz="0" w:space="0" w:color="auto"/>
                  </w:divBdr>
                </w:div>
              </w:divsChild>
            </w:div>
            <w:div w:id="13807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3806">
      <w:bodyDiv w:val="1"/>
      <w:marLeft w:val="0"/>
      <w:marRight w:val="0"/>
      <w:marTop w:val="0"/>
      <w:marBottom w:val="0"/>
      <w:divBdr>
        <w:top w:val="none" w:sz="0" w:space="0" w:color="auto"/>
        <w:left w:val="none" w:sz="0" w:space="0" w:color="auto"/>
        <w:bottom w:val="none" w:sz="0" w:space="0" w:color="auto"/>
        <w:right w:val="none" w:sz="0" w:space="0" w:color="auto"/>
      </w:divBdr>
    </w:div>
    <w:div w:id="890191221">
      <w:bodyDiv w:val="1"/>
      <w:marLeft w:val="0"/>
      <w:marRight w:val="0"/>
      <w:marTop w:val="0"/>
      <w:marBottom w:val="0"/>
      <w:divBdr>
        <w:top w:val="none" w:sz="0" w:space="0" w:color="auto"/>
        <w:left w:val="none" w:sz="0" w:space="0" w:color="auto"/>
        <w:bottom w:val="none" w:sz="0" w:space="0" w:color="auto"/>
        <w:right w:val="none" w:sz="0" w:space="0" w:color="auto"/>
      </w:divBdr>
    </w:div>
    <w:div w:id="949699499">
      <w:bodyDiv w:val="1"/>
      <w:marLeft w:val="0"/>
      <w:marRight w:val="0"/>
      <w:marTop w:val="0"/>
      <w:marBottom w:val="0"/>
      <w:divBdr>
        <w:top w:val="none" w:sz="0" w:space="0" w:color="auto"/>
        <w:left w:val="none" w:sz="0" w:space="0" w:color="auto"/>
        <w:bottom w:val="none" w:sz="0" w:space="0" w:color="auto"/>
        <w:right w:val="none" w:sz="0" w:space="0" w:color="auto"/>
      </w:divBdr>
    </w:div>
    <w:div w:id="985476002">
      <w:bodyDiv w:val="1"/>
      <w:marLeft w:val="0"/>
      <w:marRight w:val="0"/>
      <w:marTop w:val="0"/>
      <w:marBottom w:val="0"/>
      <w:divBdr>
        <w:top w:val="none" w:sz="0" w:space="0" w:color="auto"/>
        <w:left w:val="none" w:sz="0" w:space="0" w:color="auto"/>
        <w:bottom w:val="none" w:sz="0" w:space="0" w:color="auto"/>
        <w:right w:val="none" w:sz="0" w:space="0" w:color="auto"/>
      </w:divBdr>
    </w:div>
    <w:div w:id="1066145361">
      <w:bodyDiv w:val="1"/>
      <w:marLeft w:val="0"/>
      <w:marRight w:val="0"/>
      <w:marTop w:val="0"/>
      <w:marBottom w:val="0"/>
      <w:divBdr>
        <w:top w:val="none" w:sz="0" w:space="0" w:color="auto"/>
        <w:left w:val="none" w:sz="0" w:space="0" w:color="auto"/>
        <w:bottom w:val="none" w:sz="0" w:space="0" w:color="auto"/>
        <w:right w:val="none" w:sz="0" w:space="0" w:color="auto"/>
      </w:divBdr>
    </w:div>
    <w:div w:id="1132527886">
      <w:bodyDiv w:val="1"/>
      <w:marLeft w:val="0"/>
      <w:marRight w:val="0"/>
      <w:marTop w:val="0"/>
      <w:marBottom w:val="0"/>
      <w:divBdr>
        <w:top w:val="none" w:sz="0" w:space="0" w:color="auto"/>
        <w:left w:val="none" w:sz="0" w:space="0" w:color="auto"/>
        <w:bottom w:val="none" w:sz="0" w:space="0" w:color="auto"/>
        <w:right w:val="none" w:sz="0" w:space="0" w:color="auto"/>
      </w:divBdr>
    </w:div>
    <w:div w:id="1355568653">
      <w:bodyDiv w:val="1"/>
      <w:marLeft w:val="0"/>
      <w:marRight w:val="0"/>
      <w:marTop w:val="0"/>
      <w:marBottom w:val="0"/>
      <w:divBdr>
        <w:top w:val="none" w:sz="0" w:space="0" w:color="auto"/>
        <w:left w:val="none" w:sz="0" w:space="0" w:color="auto"/>
        <w:bottom w:val="none" w:sz="0" w:space="0" w:color="auto"/>
        <w:right w:val="none" w:sz="0" w:space="0" w:color="auto"/>
      </w:divBdr>
      <w:divsChild>
        <w:div w:id="1965041832">
          <w:marLeft w:val="0"/>
          <w:marRight w:val="0"/>
          <w:marTop w:val="0"/>
          <w:marBottom w:val="0"/>
          <w:divBdr>
            <w:top w:val="none" w:sz="0" w:space="0" w:color="auto"/>
            <w:left w:val="none" w:sz="0" w:space="0" w:color="auto"/>
            <w:bottom w:val="none" w:sz="0" w:space="0" w:color="auto"/>
            <w:right w:val="none" w:sz="0" w:space="0" w:color="auto"/>
          </w:divBdr>
          <w:divsChild>
            <w:div w:id="1539472558">
              <w:marLeft w:val="0"/>
              <w:marRight w:val="0"/>
              <w:marTop w:val="0"/>
              <w:marBottom w:val="0"/>
              <w:divBdr>
                <w:top w:val="none" w:sz="0" w:space="0" w:color="auto"/>
                <w:left w:val="none" w:sz="0" w:space="0" w:color="auto"/>
                <w:bottom w:val="none" w:sz="0" w:space="0" w:color="auto"/>
                <w:right w:val="none" w:sz="0" w:space="0" w:color="auto"/>
              </w:divBdr>
            </w:div>
            <w:div w:id="1501698245">
              <w:marLeft w:val="0"/>
              <w:marRight w:val="0"/>
              <w:marTop w:val="0"/>
              <w:marBottom w:val="0"/>
              <w:divBdr>
                <w:top w:val="none" w:sz="0" w:space="0" w:color="auto"/>
                <w:left w:val="none" w:sz="0" w:space="0" w:color="auto"/>
                <w:bottom w:val="none" w:sz="0" w:space="0" w:color="auto"/>
                <w:right w:val="none" w:sz="0" w:space="0" w:color="auto"/>
              </w:divBdr>
            </w:div>
            <w:div w:id="14578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4538">
      <w:bodyDiv w:val="1"/>
      <w:marLeft w:val="0"/>
      <w:marRight w:val="0"/>
      <w:marTop w:val="0"/>
      <w:marBottom w:val="0"/>
      <w:divBdr>
        <w:top w:val="none" w:sz="0" w:space="0" w:color="auto"/>
        <w:left w:val="none" w:sz="0" w:space="0" w:color="auto"/>
        <w:bottom w:val="none" w:sz="0" w:space="0" w:color="auto"/>
        <w:right w:val="none" w:sz="0" w:space="0" w:color="auto"/>
      </w:divBdr>
    </w:div>
    <w:div w:id="1498571159">
      <w:bodyDiv w:val="1"/>
      <w:marLeft w:val="0"/>
      <w:marRight w:val="0"/>
      <w:marTop w:val="0"/>
      <w:marBottom w:val="0"/>
      <w:divBdr>
        <w:top w:val="none" w:sz="0" w:space="0" w:color="auto"/>
        <w:left w:val="none" w:sz="0" w:space="0" w:color="auto"/>
        <w:bottom w:val="none" w:sz="0" w:space="0" w:color="auto"/>
        <w:right w:val="none" w:sz="0" w:space="0" w:color="auto"/>
      </w:divBdr>
    </w:div>
    <w:div w:id="1514538424">
      <w:bodyDiv w:val="1"/>
      <w:marLeft w:val="0"/>
      <w:marRight w:val="0"/>
      <w:marTop w:val="0"/>
      <w:marBottom w:val="0"/>
      <w:divBdr>
        <w:top w:val="none" w:sz="0" w:space="0" w:color="auto"/>
        <w:left w:val="none" w:sz="0" w:space="0" w:color="auto"/>
        <w:bottom w:val="none" w:sz="0" w:space="0" w:color="auto"/>
        <w:right w:val="none" w:sz="0" w:space="0" w:color="auto"/>
      </w:divBdr>
    </w:div>
    <w:div w:id="160421709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193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usra.gratuleviciene@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79C1"/>
    <w:rsid w:val="00033E94"/>
    <w:rsid w:val="0004518E"/>
    <w:rsid w:val="00052911"/>
    <w:rsid w:val="00053E9B"/>
    <w:rsid w:val="00090348"/>
    <w:rsid w:val="000E1449"/>
    <w:rsid w:val="000E6243"/>
    <w:rsid w:val="000E7C92"/>
    <w:rsid w:val="001400C7"/>
    <w:rsid w:val="00174CC2"/>
    <w:rsid w:val="001C2BA9"/>
    <w:rsid w:val="001C6D44"/>
    <w:rsid w:val="001E0BF7"/>
    <w:rsid w:val="001F7310"/>
    <w:rsid w:val="0022564F"/>
    <w:rsid w:val="00245AC8"/>
    <w:rsid w:val="00265455"/>
    <w:rsid w:val="00276C18"/>
    <w:rsid w:val="00280E55"/>
    <w:rsid w:val="002833B7"/>
    <w:rsid w:val="002B03D7"/>
    <w:rsid w:val="002B0E91"/>
    <w:rsid w:val="002B5136"/>
    <w:rsid w:val="002D2B10"/>
    <w:rsid w:val="002D3E61"/>
    <w:rsid w:val="00311B72"/>
    <w:rsid w:val="00317419"/>
    <w:rsid w:val="00317F29"/>
    <w:rsid w:val="00335FBF"/>
    <w:rsid w:val="00351C5A"/>
    <w:rsid w:val="00376C24"/>
    <w:rsid w:val="003816BF"/>
    <w:rsid w:val="00383A07"/>
    <w:rsid w:val="00392835"/>
    <w:rsid w:val="00393187"/>
    <w:rsid w:val="003B5A75"/>
    <w:rsid w:val="003E013E"/>
    <w:rsid w:val="003E362D"/>
    <w:rsid w:val="003F42DE"/>
    <w:rsid w:val="004124DE"/>
    <w:rsid w:val="00420D08"/>
    <w:rsid w:val="00426BA1"/>
    <w:rsid w:val="0044166A"/>
    <w:rsid w:val="004457B0"/>
    <w:rsid w:val="00456F45"/>
    <w:rsid w:val="0046024A"/>
    <w:rsid w:val="00466683"/>
    <w:rsid w:val="004A1CFB"/>
    <w:rsid w:val="004B69B4"/>
    <w:rsid w:val="004F6D6C"/>
    <w:rsid w:val="00517999"/>
    <w:rsid w:val="00520136"/>
    <w:rsid w:val="00537F2D"/>
    <w:rsid w:val="0054013E"/>
    <w:rsid w:val="00563210"/>
    <w:rsid w:val="00567AFD"/>
    <w:rsid w:val="00570BD5"/>
    <w:rsid w:val="005B3156"/>
    <w:rsid w:val="005C0EC1"/>
    <w:rsid w:val="005C7278"/>
    <w:rsid w:val="005D1504"/>
    <w:rsid w:val="005D52D0"/>
    <w:rsid w:val="005E2AAD"/>
    <w:rsid w:val="00610DBC"/>
    <w:rsid w:val="00616E9B"/>
    <w:rsid w:val="00636119"/>
    <w:rsid w:val="0067518E"/>
    <w:rsid w:val="00680DBD"/>
    <w:rsid w:val="006839B5"/>
    <w:rsid w:val="00684342"/>
    <w:rsid w:val="006A4D60"/>
    <w:rsid w:val="006F1A01"/>
    <w:rsid w:val="006F6141"/>
    <w:rsid w:val="00702E75"/>
    <w:rsid w:val="007078E6"/>
    <w:rsid w:val="00710B82"/>
    <w:rsid w:val="007302D4"/>
    <w:rsid w:val="00733CF2"/>
    <w:rsid w:val="00736DD7"/>
    <w:rsid w:val="00745B41"/>
    <w:rsid w:val="00755CBF"/>
    <w:rsid w:val="007920E7"/>
    <w:rsid w:val="007A3BFC"/>
    <w:rsid w:val="007D21A4"/>
    <w:rsid w:val="007D573A"/>
    <w:rsid w:val="007E51E3"/>
    <w:rsid w:val="007F1EF1"/>
    <w:rsid w:val="00802E58"/>
    <w:rsid w:val="008431A5"/>
    <w:rsid w:val="00862AE3"/>
    <w:rsid w:val="00866FB9"/>
    <w:rsid w:val="00883B02"/>
    <w:rsid w:val="008910C4"/>
    <w:rsid w:val="00892D15"/>
    <w:rsid w:val="008E1814"/>
    <w:rsid w:val="008E47CB"/>
    <w:rsid w:val="008E7070"/>
    <w:rsid w:val="008F2108"/>
    <w:rsid w:val="008F3E12"/>
    <w:rsid w:val="009106FF"/>
    <w:rsid w:val="009118AA"/>
    <w:rsid w:val="009807C4"/>
    <w:rsid w:val="009A25DB"/>
    <w:rsid w:val="009A5ABA"/>
    <w:rsid w:val="009C2EB1"/>
    <w:rsid w:val="00A1138D"/>
    <w:rsid w:val="00A22AD4"/>
    <w:rsid w:val="00A261D4"/>
    <w:rsid w:val="00A30E2A"/>
    <w:rsid w:val="00A5037B"/>
    <w:rsid w:val="00A84415"/>
    <w:rsid w:val="00A910CE"/>
    <w:rsid w:val="00A91C08"/>
    <w:rsid w:val="00AC69B5"/>
    <w:rsid w:val="00B30BCF"/>
    <w:rsid w:val="00B31678"/>
    <w:rsid w:val="00B56345"/>
    <w:rsid w:val="00B65C6B"/>
    <w:rsid w:val="00B73BB8"/>
    <w:rsid w:val="00B774FD"/>
    <w:rsid w:val="00B837A0"/>
    <w:rsid w:val="00B85986"/>
    <w:rsid w:val="00B905C7"/>
    <w:rsid w:val="00BC2B1A"/>
    <w:rsid w:val="00BD257D"/>
    <w:rsid w:val="00BF5F14"/>
    <w:rsid w:val="00BF7843"/>
    <w:rsid w:val="00C1021A"/>
    <w:rsid w:val="00C202E6"/>
    <w:rsid w:val="00C21802"/>
    <w:rsid w:val="00C27311"/>
    <w:rsid w:val="00C35324"/>
    <w:rsid w:val="00C35A5C"/>
    <w:rsid w:val="00C3689F"/>
    <w:rsid w:val="00C43F9D"/>
    <w:rsid w:val="00C47D4A"/>
    <w:rsid w:val="00C57CB7"/>
    <w:rsid w:val="00C64F30"/>
    <w:rsid w:val="00C7327A"/>
    <w:rsid w:val="00C8167B"/>
    <w:rsid w:val="00C84BBA"/>
    <w:rsid w:val="00C97114"/>
    <w:rsid w:val="00CB1DB4"/>
    <w:rsid w:val="00CB730B"/>
    <w:rsid w:val="00CC4419"/>
    <w:rsid w:val="00CD174D"/>
    <w:rsid w:val="00CE17C3"/>
    <w:rsid w:val="00CE68FF"/>
    <w:rsid w:val="00CF132B"/>
    <w:rsid w:val="00CF1C8C"/>
    <w:rsid w:val="00D06D28"/>
    <w:rsid w:val="00D11C49"/>
    <w:rsid w:val="00D3326B"/>
    <w:rsid w:val="00D650C6"/>
    <w:rsid w:val="00D767CC"/>
    <w:rsid w:val="00D81AD7"/>
    <w:rsid w:val="00D935B8"/>
    <w:rsid w:val="00D963D7"/>
    <w:rsid w:val="00D96A20"/>
    <w:rsid w:val="00DA6509"/>
    <w:rsid w:val="00DC0E28"/>
    <w:rsid w:val="00DC76CE"/>
    <w:rsid w:val="00DD195E"/>
    <w:rsid w:val="00DE1B9E"/>
    <w:rsid w:val="00E31BAE"/>
    <w:rsid w:val="00E41F52"/>
    <w:rsid w:val="00E91C3F"/>
    <w:rsid w:val="00EA2E6C"/>
    <w:rsid w:val="00EC65AB"/>
    <w:rsid w:val="00EC751A"/>
    <w:rsid w:val="00EC759E"/>
    <w:rsid w:val="00ED56BF"/>
    <w:rsid w:val="00EE3AB5"/>
    <w:rsid w:val="00F23956"/>
    <w:rsid w:val="00F24B5E"/>
    <w:rsid w:val="00F30D38"/>
    <w:rsid w:val="00F55EFE"/>
    <w:rsid w:val="00F6217A"/>
    <w:rsid w:val="00F64368"/>
    <w:rsid w:val="00F71282"/>
    <w:rsid w:val="00F715E3"/>
    <w:rsid w:val="00F93CA3"/>
    <w:rsid w:val="00FA766C"/>
    <w:rsid w:val="00FB2E78"/>
    <w:rsid w:val="00FB46A0"/>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A29AA-7E8A-4F68-8E69-1CAE1ACD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19</TotalTime>
  <Pages>3</Pages>
  <Words>5149</Words>
  <Characters>2936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2019-03-19T07:41:00Z</dcterms:created>
  <dc:creator>Evelina Grincevičiūtė</dc:creator>
  <cp:lastModifiedBy>Aušra Gratulevičienė</cp:lastModifiedBy>
  <cp:lastPrinted>2017-03-31T08:02:00Z</cp:lastPrinted>
  <dcterms:modified xsi:type="dcterms:W3CDTF">2019-03-20T15:48:00Z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