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5161" w:rsidRDefault="00985161" w:rsidP="008F63C7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355DA3">
        <w:rPr>
          <w:noProof/>
        </w:rPr>
        <w:t> </w:t>
      </w:r>
      <w:r w:rsidR="00355DA3">
        <w:rPr>
          <w:noProof/>
        </w:rPr>
        <w:t> </w:t>
      </w:r>
      <w:r w:rsidR="00355DA3">
        <w:rPr>
          <w:noProof/>
        </w:rPr>
        <w:t> </w:t>
      </w:r>
      <w:r w:rsidR="00355DA3">
        <w:rPr>
          <w:noProof/>
        </w:rPr>
        <w:t> </w:t>
      </w:r>
      <w:r w:rsidR="00355DA3">
        <w:rPr>
          <w:noProof/>
        </w:rPr>
        <w:t> </w:t>
      </w:r>
      <w:r>
        <w:fldChar w:fldCharType="end"/>
      </w:r>
    </w:p>
    <w:p w:rsidR="00985161" w:rsidRDefault="00985161">
      <w:pPr>
        <w:ind w:left="5670"/>
      </w:pPr>
    </w:p>
    <w:p w:rsidR="00985161" w:rsidRDefault="000F6C3F">
      <w:pPr>
        <w:jc w:val="center"/>
      </w:pPr>
      <w:r>
        <w:rPr>
          <w:noProof/>
        </w:rPr>
        <w:drawing>
          <wp:inline distT="0" distB="0" distL="0" distR="0">
            <wp:extent cx="596265" cy="63055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161" w:rsidRDefault="00985161">
      <w:pPr>
        <w:jc w:val="center"/>
        <w:rPr>
          <w:b/>
        </w:rPr>
      </w:pPr>
      <w:r>
        <w:rPr>
          <w:b/>
        </w:rPr>
        <w:t>LIETUVOS RESPUBLIKOS FINANSŲ MINISTERIJOS</w:t>
      </w:r>
    </w:p>
    <w:p w:rsidR="00985161" w:rsidRDefault="000F6C3F">
      <w:pPr>
        <w:jc w:val="center"/>
        <w:rPr>
          <w:b/>
        </w:rPr>
      </w:pPr>
      <w:r>
        <w:rPr>
          <w:b/>
        </w:rPr>
        <w:t xml:space="preserve">VEIKLOS VALDYMO </w:t>
      </w:r>
      <w:r w:rsidR="00985161">
        <w:rPr>
          <w:b/>
        </w:rPr>
        <w:t>DEPARTAMENTAS</w:t>
      </w:r>
    </w:p>
    <w:p w:rsidR="00985161" w:rsidRDefault="00985161">
      <w:pPr>
        <w:jc w:val="center"/>
      </w:pPr>
    </w:p>
    <w:p w:rsidR="00985161" w:rsidRDefault="00985161">
      <w:pPr>
        <w:jc w:val="center"/>
        <w:sectPr w:rsidR="00985161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985161">
        <w:tc>
          <w:tcPr>
            <w:tcW w:w="4927" w:type="dxa"/>
          </w:tcPr>
          <w:p w:rsidR="006B7B18" w:rsidRDefault="006B7B18" w:rsidP="006B7B18">
            <w:permStart w:id="1013859600" w:edGrp="everyone"/>
            <w:r>
              <w:t>Biudžeto departamentui</w:t>
            </w:r>
          </w:p>
          <w:p w:rsidR="00985161" w:rsidRDefault="00985161"/>
          <w:p w:rsidR="00985161" w:rsidRDefault="00985161"/>
          <w:p w:rsidR="00985161" w:rsidRDefault="00985161"/>
        </w:tc>
        <w:tc>
          <w:tcPr>
            <w:tcW w:w="4927" w:type="dxa"/>
          </w:tcPr>
          <w:p w:rsidR="00985161" w:rsidRDefault="00985161" w:rsidP="00833775"/>
        </w:tc>
      </w:tr>
      <w:tr w:rsidR="00985161" w:rsidRPr="00E32C1F">
        <w:trPr>
          <w:cantSplit/>
        </w:trPr>
        <w:tc>
          <w:tcPr>
            <w:tcW w:w="9854" w:type="dxa"/>
            <w:gridSpan w:val="2"/>
          </w:tcPr>
          <w:p w:rsidR="00985161" w:rsidRDefault="00985161" w:rsidP="009D5ADD">
            <w:pPr>
              <w:rPr>
                <w:b/>
              </w:rPr>
            </w:pPr>
            <w:r w:rsidRPr="00E32C1F">
              <w:rPr>
                <w:b/>
              </w:rPr>
              <w:t>DĖL</w:t>
            </w:r>
            <w:r w:rsidR="006B7B18">
              <w:rPr>
                <w:b/>
              </w:rPr>
              <w:t xml:space="preserve"> </w:t>
            </w:r>
            <w:r w:rsidR="009D5ADD">
              <w:rPr>
                <w:b/>
              </w:rPr>
              <w:t>LRV NUTARIMO PAKEITIMO</w:t>
            </w:r>
          </w:p>
          <w:p w:rsidR="009D5ADD" w:rsidRPr="00E32C1F" w:rsidRDefault="009D5ADD" w:rsidP="009D5ADD">
            <w:pPr>
              <w:rPr>
                <w:b/>
              </w:rPr>
            </w:pPr>
          </w:p>
        </w:tc>
      </w:tr>
    </w:tbl>
    <w:p w:rsidR="00985161" w:rsidRDefault="00985161">
      <w:pPr>
        <w:jc w:val="center"/>
      </w:pPr>
    </w:p>
    <w:p w:rsidR="006833E4" w:rsidRDefault="00DE191A" w:rsidP="00D71C32">
      <w:pPr>
        <w:spacing w:line="276" w:lineRule="auto"/>
        <w:ind w:firstLine="720"/>
        <w:jc w:val="both"/>
      </w:pPr>
      <w:r>
        <w:t xml:space="preserve">Įgyvendinat Lietuvos Respublikos Vyriausybės </w:t>
      </w:r>
      <w:r w:rsidR="006833E4" w:rsidRPr="006833E4">
        <w:t xml:space="preserve">2020 m. balandžio 22 d. </w:t>
      </w:r>
      <w:r w:rsidR="006833E4">
        <w:t xml:space="preserve">nutarimo </w:t>
      </w:r>
      <w:r w:rsidR="006833E4" w:rsidRPr="006833E4">
        <w:t>Nr. 425</w:t>
      </w:r>
      <w:r w:rsidR="00900F15">
        <w:t xml:space="preserve"> </w:t>
      </w:r>
      <w:r w:rsidR="006833E4">
        <w:t>„</w:t>
      </w:r>
      <w:r w:rsidR="006833E4" w:rsidRPr="006833E4">
        <w:t xml:space="preserve">Dėl Lietuvos Respublikos Vyriausybės 2018 m. vasario 7 d. nutarimo </w:t>
      </w:r>
      <w:r w:rsidR="006833E4">
        <w:t>N</w:t>
      </w:r>
      <w:r w:rsidR="006833E4" w:rsidRPr="006833E4">
        <w:t>r. 126 „</w:t>
      </w:r>
      <w:r w:rsidR="006833E4">
        <w:t>D</w:t>
      </w:r>
      <w:r w:rsidR="006833E4" w:rsidRPr="006833E4">
        <w:t>ėl buhalterinės apskaitos tvarkymo ir personalo administravimo funkcijų atlikimo centralizuotai“ pakeitimo</w:t>
      </w:r>
      <w:r w:rsidR="00900F15">
        <w:t>“ nuostatas</w:t>
      </w:r>
      <w:r w:rsidR="006833E4">
        <w:t xml:space="preserve"> dėl pasikeitusių </w:t>
      </w:r>
      <w:r w:rsidR="006833E4" w:rsidRPr="006833E4">
        <w:t>socialinės apsaugos ir kultūros  ministrų valdymo sričių įstaigų personalo administravimo funkcij</w:t>
      </w:r>
      <w:r w:rsidR="006833E4">
        <w:t xml:space="preserve">ų perėmimo terminų Nacionaliniame bendrųjų funkcijų centre, teikiame atnaujintą informaciją dėl 2020 ir 2021 m.  asignavimų perskirstymo poreikio. </w:t>
      </w:r>
    </w:p>
    <w:p w:rsidR="006833E4" w:rsidRDefault="006833E4" w:rsidP="00D71C32">
      <w:pPr>
        <w:spacing w:line="276" w:lineRule="auto"/>
        <w:ind w:firstLine="720"/>
        <w:jc w:val="both"/>
      </w:pPr>
    </w:p>
    <w:p w:rsidR="006B7B18" w:rsidRDefault="006B7B18" w:rsidP="006B7B18">
      <w:pPr>
        <w:ind w:firstLine="720"/>
      </w:pPr>
    </w:p>
    <w:p w:rsidR="006B7B18" w:rsidRDefault="006B7B18" w:rsidP="006B7B18"/>
    <w:p w:rsidR="0044497D" w:rsidRDefault="0044497D" w:rsidP="0044497D">
      <w:r>
        <w:t>Departamento direktorė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>
        <w:tab/>
        <w:t>Daiva Pipirienė</w:t>
      </w:r>
    </w:p>
    <w:p w:rsidR="006B7B18" w:rsidRDefault="005E6201" w:rsidP="00BE3131">
      <w:r>
        <w:tab/>
        <w:t xml:space="preserve">           </w:t>
      </w:r>
    </w:p>
    <w:p w:rsidR="006B7B18" w:rsidRDefault="006B7B18" w:rsidP="006B7B18">
      <w:pPr>
        <w:ind w:firstLine="720"/>
      </w:pPr>
    </w:p>
    <w:p w:rsidR="006B7B18" w:rsidRDefault="006B7B18" w:rsidP="006B7B18">
      <w:pPr>
        <w:ind w:firstLine="720"/>
      </w:pPr>
    </w:p>
    <w:p w:rsidR="006B7B18" w:rsidRDefault="006B7B18" w:rsidP="006B7B18">
      <w:pPr>
        <w:ind w:firstLine="720"/>
      </w:pPr>
    </w:p>
    <w:p w:rsidR="006B7B18" w:rsidRDefault="006B7B18" w:rsidP="006B7B18">
      <w:pPr>
        <w:ind w:firstLine="720"/>
      </w:pPr>
    </w:p>
    <w:p w:rsidR="006B7B18" w:rsidRDefault="006B7B18" w:rsidP="006B7B18">
      <w:pPr>
        <w:ind w:firstLine="720"/>
      </w:pPr>
    </w:p>
    <w:p w:rsidR="00D71C32" w:rsidRDefault="00D71C32" w:rsidP="006B7B18">
      <w:pPr>
        <w:ind w:firstLine="720"/>
      </w:pPr>
    </w:p>
    <w:p w:rsidR="006B7B18" w:rsidRDefault="006B7B18" w:rsidP="006B7B18">
      <w:pPr>
        <w:ind w:firstLine="720"/>
      </w:pPr>
    </w:p>
    <w:p w:rsidR="006B7B18" w:rsidRDefault="006B7B18" w:rsidP="006B7B18">
      <w:pPr>
        <w:ind w:firstLine="720"/>
      </w:pPr>
    </w:p>
    <w:p w:rsidR="00A666F9" w:rsidRDefault="00A666F9" w:rsidP="006B7B18">
      <w:pPr>
        <w:ind w:firstLine="720"/>
      </w:pPr>
    </w:p>
    <w:p w:rsidR="00633C7C" w:rsidRDefault="00633C7C" w:rsidP="006B7B18">
      <w:pPr>
        <w:ind w:firstLine="720"/>
      </w:pPr>
    </w:p>
    <w:p w:rsidR="0044497D" w:rsidRDefault="0044497D" w:rsidP="006B7B18">
      <w:pPr>
        <w:ind w:firstLine="720"/>
      </w:pPr>
    </w:p>
    <w:p w:rsidR="0044497D" w:rsidRDefault="0044497D" w:rsidP="006B7B18">
      <w:pPr>
        <w:ind w:firstLine="720"/>
      </w:pPr>
    </w:p>
    <w:p w:rsidR="0044497D" w:rsidRDefault="0044497D" w:rsidP="006B7B18">
      <w:pPr>
        <w:ind w:firstLine="720"/>
      </w:pPr>
    </w:p>
    <w:p w:rsidR="006833E4" w:rsidRDefault="006833E4" w:rsidP="006B7B18">
      <w:pPr>
        <w:ind w:firstLine="720"/>
      </w:pPr>
    </w:p>
    <w:p w:rsidR="006833E4" w:rsidRDefault="006833E4" w:rsidP="006B7B18">
      <w:pPr>
        <w:ind w:firstLine="720"/>
      </w:pPr>
    </w:p>
    <w:p w:rsidR="006833E4" w:rsidRDefault="006833E4" w:rsidP="006B7B18">
      <w:pPr>
        <w:ind w:firstLine="720"/>
      </w:pPr>
    </w:p>
    <w:p w:rsidR="006833E4" w:rsidRDefault="006833E4" w:rsidP="006B7B18">
      <w:pPr>
        <w:ind w:firstLine="720"/>
      </w:pPr>
    </w:p>
    <w:p w:rsidR="006833E4" w:rsidRDefault="006833E4" w:rsidP="006B7B18">
      <w:pPr>
        <w:ind w:firstLine="720"/>
      </w:pPr>
    </w:p>
    <w:p w:rsidR="006833E4" w:rsidRDefault="006833E4" w:rsidP="006B7B18">
      <w:pPr>
        <w:ind w:firstLine="720"/>
      </w:pPr>
    </w:p>
    <w:p w:rsidR="006833E4" w:rsidRDefault="006833E4" w:rsidP="006B7B18">
      <w:pPr>
        <w:ind w:firstLine="720"/>
      </w:pPr>
    </w:p>
    <w:p w:rsidR="006833E4" w:rsidRDefault="006833E4" w:rsidP="006B7B18">
      <w:pPr>
        <w:ind w:firstLine="720"/>
      </w:pPr>
    </w:p>
    <w:p w:rsidR="006833E4" w:rsidRDefault="006833E4" w:rsidP="006B7B18">
      <w:pPr>
        <w:ind w:firstLine="720"/>
      </w:pPr>
    </w:p>
    <w:p w:rsidR="006B7B18" w:rsidRDefault="006B7B18" w:rsidP="006B7B18">
      <w:pPr>
        <w:ind w:firstLine="720"/>
      </w:pPr>
    </w:p>
    <w:p w:rsidR="006B7B18" w:rsidRDefault="006B7B18" w:rsidP="006B7B18">
      <w:pPr>
        <w:ind w:firstLine="720"/>
      </w:pPr>
    </w:p>
    <w:p w:rsidR="006B7B18" w:rsidRDefault="0044497D" w:rsidP="006B7B18">
      <w:r>
        <w:rPr>
          <w:sz w:val="20"/>
        </w:rPr>
        <w:t>Jurga Vieraitytė</w:t>
      </w:r>
      <w:r w:rsidR="006B7B18">
        <w:rPr>
          <w:sz w:val="20"/>
        </w:rPr>
        <w:t xml:space="preserve">, </w:t>
      </w:r>
      <w:r>
        <w:rPr>
          <w:sz w:val="20"/>
        </w:rPr>
        <w:t>280</w:t>
      </w:r>
      <w:permEnd w:id="1013859600"/>
    </w:p>
    <w:sectPr w:rsidR="006B7B18">
      <w:footerReference w:type="default" r:id="rId12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B7B18" w:rsidRDefault="006B7B18">
      <w:r>
        <w:separator/>
      </w:r>
    </w:p>
  </w:endnote>
  <w:endnote w:type="continuationSeparator" w:id="0">
    <w:p w:rsidR="006B7B18" w:rsidRDefault="006B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85161" w:rsidRDefault="00985161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6833E4">
      <w:rPr>
        <w:noProof/>
        <w:sz w:val="10"/>
      </w:rPr>
      <w:t>Lyd_BD del nutarimo pagal programas_7-10_Soc_Ku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985161">
      <w:tc>
        <w:tcPr>
          <w:tcW w:w="3119" w:type="dxa"/>
        </w:tcPr>
        <w:p w:rsidR="00985161" w:rsidRDefault="00985161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985161" w:rsidRDefault="00985161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985161" w:rsidRDefault="00985161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985161" w:rsidRDefault="00985161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985161">
      <w:tc>
        <w:tcPr>
          <w:tcW w:w="3119" w:type="dxa"/>
        </w:tcPr>
        <w:p w:rsidR="00985161" w:rsidRDefault="00985161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985161" w:rsidRDefault="00985161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985161" w:rsidRDefault="00985161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985161" w:rsidRDefault="00985161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985161" w:rsidRDefault="0098516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85161" w:rsidRPr="00022D3A" w:rsidRDefault="00985161">
    <w:pPr>
      <w:ind w:right="227"/>
      <w:jc w:val="right"/>
      <w:rPr>
        <w:sz w:val="10"/>
      </w:rPr>
    </w:pPr>
    <w:r w:rsidRPr="00022D3A">
      <w:rPr>
        <w:sz w:val="10"/>
      </w:rPr>
      <w:fldChar w:fldCharType="begin"/>
    </w:r>
    <w:r w:rsidRPr="00022D3A">
      <w:rPr>
        <w:sz w:val="10"/>
      </w:rPr>
      <w:instrText xml:space="preserve"> FILENAME  \* MERGEFORMAT </w:instrText>
    </w:r>
    <w:r w:rsidRPr="00022D3A">
      <w:rPr>
        <w:sz w:val="10"/>
      </w:rPr>
      <w:fldChar w:fldCharType="separate"/>
    </w:r>
    <w:r w:rsidR="006833E4">
      <w:rPr>
        <w:noProof/>
        <w:sz w:val="10"/>
      </w:rPr>
      <w:t>Lyd_BD del nutarimo pagal programas_7-10_Soc_Ku</w:t>
    </w:r>
    <w:r w:rsidRPr="00022D3A">
      <w:rPr>
        <w:sz w:val="10"/>
      </w:rPr>
      <w:fldChar w:fldCharType="end"/>
    </w: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340B50" w:rsidRPr="00022D3A">
      <w:tc>
        <w:tcPr>
          <w:tcW w:w="3215" w:type="dxa"/>
        </w:tcPr>
        <w:p w:rsidR="00340B50" w:rsidRPr="00022D3A" w:rsidRDefault="00355DA3" w:rsidP="00340B50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340B50" w:rsidRPr="00022D3A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340B50" w:rsidRPr="00022D3A" w:rsidRDefault="00340B50" w:rsidP="00340B50">
          <w:pPr>
            <w:pStyle w:val="Porat"/>
            <w:rPr>
              <w:sz w:val="16"/>
            </w:rPr>
          </w:pPr>
          <w:r w:rsidRPr="00022D3A">
            <w:rPr>
              <w:sz w:val="16"/>
            </w:rPr>
            <w:t>Tel.   (8 5) 239 0</w:t>
          </w:r>
          <w:r w:rsidR="005922CA" w:rsidRPr="00022D3A">
            <w:rPr>
              <w:sz w:val="16"/>
            </w:rPr>
            <w:t>23</w:t>
          </w:r>
          <w:r w:rsidR="00BA189D">
            <w:rPr>
              <w:sz w:val="16"/>
            </w:rPr>
            <w:t>0</w:t>
          </w:r>
        </w:p>
      </w:tc>
      <w:tc>
        <w:tcPr>
          <w:tcW w:w="1984" w:type="dxa"/>
        </w:tcPr>
        <w:p w:rsidR="00340B50" w:rsidRPr="00022D3A" w:rsidRDefault="00340B50" w:rsidP="00340B50">
          <w:pPr>
            <w:pStyle w:val="Porat"/>
            <w:rPr>
              <w:sz w:val="16"/>
            </w:rPr>
          </w:pPr>
          <w:r w:rsidRPr="00022D3A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340B50" w:rsidRPr="00022D3A" w:rsidRDefault="00340B50" w:rsidP="00340B50">
          <w:pPr>
            <w:pStyle w:val="Porat"/>
            <w:ind w:left="-244" w:firstLine="244"/>
            <w:rPr>
              <w:sz w:val="16"/>
            </w:rPr>
          </w:pPr>
          <w:r w:rsidRPr="00022D3A">
            <w:rPr>
              <w:sz w:val="16"/>
            </w:rPr>
            <w:t>Duomenys kaupiami ir saugomi Juridinių</w:t>
          </w:r>
        </w:p>
      </w:tc>
    </w:tr>
    <w:tr w:rsidR="00340B50" w:rsidRPr="00022D3A">
      <w:tc>
        <w:tcPr>
          <w:tcW w:w="3215" w:type="dxa"/>
        </w:tcPr>
        <w:p w:rsidR="00340B50" w:rsidRPr="00022D3A" w:rsidRDefault="00C424F1" w:rsidP="00340B50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9249E5">
            <w:rPr>
              <w:sz w:val="16"/>
            </w:rPr>
            <w:t xml:space="preserve">g. </w:t>
          </w:r>
          <w:r>
            <w:rPr>
              <w:sz w:val="16"/>
            </w:rPr>
            <w:t>2</w:t>
          </w:r>
          <w:r w:rsidR="00340B50" w:rsidRPr="00022D3A">
            <w:rPr>
              <w:sz w:val="16"/>
            </w:rPr>
            <w:t>, LT-01512 Vilnius</w:t>
          </w:r>
        </w:p>
      </w:tc>
      <w:tc>
        <w:tcPr>
          <w:tcW w:w="1559" w:type="dxa"/>
        </w:tcPr>
        <w:p w:rsidR="00340B50" w:rsidRPr="00022D3A" w:rsidRDefault="00340B50" w:rsidP="00340B50">
          <w:pPr>
            <w:pStyle w:val="Porat"/>
            <w:rPr>
              <w:sz w:val="16"/>
            </w:rPr>
          </w:pPr>
          <w:r w:rsidRPr="00022D3A">
            <w:rPr>
              <w:sz w:val="16"/>
            </w:rPr>
            <w:t>Faks. (8 5) 279 1481</w:t>
          </w:r>
        </w:p>
      </w:tc>
      <w:tc>
        <w:tcPr>
          <w:tcW w:w="1984" w:type="dxa"/>
        </w:tcPr>
        <w:p w:rsidR="00340B50" w:rsidRPr="00022D3A" w:rsidRDefault="00340B50" w:rsidP="00340B50">
          <w:pPr>
            <w:pStyle w:val="Porat"/>
            <w:rPr>
              <w:sz w:val="16"/>
            </w:rPr>
          </w:pPr>
          <w:r w:rsidRPr="00022D3A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340B50" w:rsidRPr="00022D3A" w:rsidRDefault="00340B50" w:rsidP="00340B50">
          <w:pPr>
            <w:pStyle w:val="Porat"/>
            <w:ind w:left="-244" w:firstLine="244"/>
            <w:rPr>
              <w:sz w:val="16"/>
            </w:rPr>
          </w:pPr>
          <w:r w:rsidRPr="00022D3A">
            <w:rPr>
              <w:sz w:val="16"/>
            </w:rPr>
            <w:t>asmenų registre, kodas 288601650</w:t>
          </w:r>
        </w:p>
      </w:tc>
    </w:tr>
  </w:tbl>
  <w:p w:rsidR="00985161" w:rsidRPr="00022D3A" w:rsidRDefault="0098516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85161" w:rsidRDefault="00985161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B7B18" w:rsidRDefault="006B7B18">
      <w:r>
        <w:separator/>
      </w:r>
    </w:p>
  </w:footnote>
  <w:footnote w:type="continuationSeparator" w:id="0">
    <w:p w:rsidR="006B7B18" w:rsidRDefault="006B7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85161" w:rsidRDefault="0098516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85161" w:rsidRDefault="00985161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85161" w:rsidRDefault="0098516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833E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85161" w:rsidRDefault="00985161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85161" w:rsidRDefault="00985161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HfXAnT/2OfKkAH5Jb7i9GkTNHy0=" w:salt="Y2qyZJ2LB/XrlVMp0Sypbw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18"/>
    <w:rsid w:val="000019AF"/>
    <w:rsid w:val="00020CB0"/>
    <w:rsid w:val="00022D3A"/>
    <w:rsid w:val="00046867"/>
    <w:rsid w:val="000C5C7F"/>
    <w:rsid w:val="000F6C3F"/>
    <w:rsid w:val="00195BB7"/>
    <w:rsid w:val="001F6397"/>
    <w:rsid w:val="0020335A"/>
    <w:rsid w:val="002A0B51"/>
    <w:rsid w:val="002A737E"/>
    <w:rsid w:val="002C7DF1"/>
    <w:rsid w:val="0030684A"/>
    <w:rsid w:val="00340B50"/>
    <w:rsid w:val="00355DA3"/>
    <w:rsid w:val="003F03AC"/>
    <w:rsid w:val="00404E08"/>
    <w:rsid w:val="00434778"/>
    <w:rsid w:val="0044497D"/>
    <w:rsid w:val="00495A52"/>
    <w:rsid w:val="00500BFF"/>
    <w:rsid w:val="005922CA"/>
    <w:rsid w:val="005D5848"/>
    <w:rsid w:val="005D60CE"/>
    <w:rsid w:val="005E6201"/>
    <w:rsid w:val="00605B03"/>
    <w:rsid w:val="00633C7C"/>
    <w:rsid w:val="006833E4"/>
    <w:rsid w:val="006B7B18"/>
    <w:rsid w:val="006D1244"/>
    <w:rsid w:val="00707B06"/>
    <w:rsid w:val="00794B4E"/>
    <w:rsid w:val="008149BB"/>
    <w:rsid w:val="00833775"/>
    <w:rsid w:val="008E031A"/>
    <w:rsid w:val="008F63C7"/>
    <w:rsid w:val="00900F15"/>
    <w:rsid w:val="00921508"/>
    <w:rsid w:val="009249E5"/>
    <w:rsid w:val="00985161"/>
    <w:rsid w:val="009B6326"/>
    <w:rsid w:val="009D1B20"/>
    <w:rsid w:val="009D5ADD"/>
    <w:rsid w:val="00A666F9"/>
    <w:rsid w:val="00A76382"/>
    <w:rsid w:val="00A771E3"/>
    <w:rsid w:val="00AA244A"/>
    <w:rsid w:val="00B6196B"/>
    <w:rsid w:val="00BA189D"/>
    <w:rsid w:val="00BD5E64"/>
    <w:rsid w:val="00BE3131"/>
    <w:rsid w:val="00C424F1"/>
    <w:rsid w:val="00D357FB"/>
    <w:rsid w:val="00D3655E"/>
    <w:rsid w:val="00D71C32"/>
    <w:rsid w:val="00D7721F"/>
    <w:rsid w:val="00DA1AAD"/>
    <w:rsid w:val="00DE191A"/>
    <w:rsid w:val="00E32C1F"/>
    <w:rsid w:val="00EA3CF7"/>
    <w:rsid w:val="00EB059E"/>
    <w:rsid w:val="00ED0144"/>
    <w:rsid w:val="00EF5A3A"/>
    <w:rsid w:val="00F32AA9"/>
    <w:rsid w:val="00F35EAA"/>
    <w:rsid w:val="00F84439"/>
    <w:rsid w:val="00F907F2"/>
    <w:rsid w:val="00FB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B26FAE-89A8-4C2A-9DAF-134199D45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sid w:val="00340B50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B7B1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B7B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2.xml"
                 Type="http://schemas.openxmlformats.org/officeDocument/2006/relationships/foot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png"
                 Type="http://schemas.openxmlformats.org/officeDocument/2006/relationships/image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521</Words>
  <Characters>297</Characters>
  <Application>Microsoft Office Word</Application>
  <DocSecurity>12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2020-05-13T07:45:00Z</dcterms:created>
  <dc:creator>Ieva Kanovalovaitė</dc:creator>
  <cp:lastModifiedBy>Audronė Zdanevičienė</cp:lastModifiedBy>
  <cp:lastPrinted>2019-10-25T11:32:00Z</cp:lastPrinted>
  <dcterms:modified xsi:type="dcterms:W3CDTF">2020-05-13T07:45:00Z</dcterms:modified>
  <cp:revision>2</cp:revision>
</cp:coreProperties>
</file>