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87FDF" w14:textId="3C15978A" w:rsidR="00FA1748" w:rsidRDefault="00641635" w:rsidP="006E679B">
      <w:pPr>
        <w:keepNext/>
        <w:jc w:val="center"/>
        <w:outlineLvl w:val="0"/>
        <w:rPr>
          <w:b/>
          <w:caps/>
        </w:rPr>
      </w:pPr>
      <w:r w:rsidRPr="008570A8">
        <w:rPr>
          <w:b/>
          <w:caps/>
        </w:rPr>
        <w:t>LIETUVOS RESPUBLIKOS KRAŠTO APSAUGOS SISTEMOS ORGANIZAVIMO IR KARO TARNYBOS ĮSTATYMO NR. VIII-</w:t>
      </w:r>
      <w:r w:rsidRPr="001D33F6">
        <w:rPr>
          <w:b/>
          <w:caps/>
        </w:rPr>
        <w:t xml:space="preserve">723 </w:t>
      </w:r>
      <w:r w:rsidR="009B51D2">
        <w:rPr>
          <w:b/>
          <w:caps/>
        </w:rPr>
        <w:t>3</w:t>
      </w:r>
      <w:r w:rsidR="00AE111D">
        <w:rPr>
          <w:b/>
          <w:caps/>
        </w:rPr>
        <w:t>, 9</w:t>
      </w:r>
      <w:r w:rsidR="00B941E3">
        <w:rPr>
          <w:b/>
          <w:caps/>
        </w:rPr>
        <w:t>,</w:t>
      </w:r>
      <w:r w:rsidR="000B5F23">
        <w:rPr>
          <w:b/>
          <w:caps/>
        </w:rPr>
        <w:t xml:space="preserve"> </w:t>
      </w:r>
      <w:r w:rsidR="00CA0B2D">
        <w:rPr>
          <w:b/>
          <w:caps/>
        </w:rPr>
        <w:t>59</w:t>
      </w:r>
      <w:r w:rsidR="00B941E3">
        <w:rPr>
          <w:b/>
          <w:caps/>
        </w:rPr>
        <w:t xml:space="preserve"> ir 69</w:t>
      </w:r>
      <w:r w:rsidR="00AE111D">
        <w:rPr>
          <w:b/>
          <w:caps/>
        </w:rPr>
        <w:t xml:space="preserve"> </w:t>
      </w:r>
      <w:r w:rsidR="00944855" w:rsidRPr="001D33F6">
        <w:rPr>
          <w:b/>
          <w:bCs/>
        </w:rPr>
        <w:t xml:space="preserve">STRAIPSNIŲ PAKEITIMO </w:t>
      </w:r>
      <w:r w:rsidR="009B51D2" w:rsidRPr="00A461FB">
        <w:rPr>
          <w:b/>
          <w:caps/>
        </w:rPr>
        <w:t>IR ĮSTATYMO PAPILDYMO 10</w:t>
      </w:r>
      <w:r w:rsidR="009B51D2" w:rsidRPr="00A461FB">
        <w:rPr>
          <w:b/>
          <w:caps/>
          <w:vertAlign w:val="superscript"/>
        </w:rPr>
        <w:t>2</w:t>
      </w:r>
      <w:r w:rsidR="009B51D2" w:rsidRPr="00A461FB">
        <w:rPr>
          <w:b/>
          <w:caps/>
        </w:rPr>
        <w:t xml:space="preserve"> STRAIPSNIU </w:t>
      </w:r>
      <w:r w:rsidR="001E0039" w:rsidRPr="001D33F6">
        <w:rPr>
          <w:b/>
          <w:caps/>
        </w:rPr>
        <w:t xml:space="preserve">ĮSTATYMO </w:t>
      </w:r>
      <w:r w:rsidR="00314DED" w:rsidRPr="008570A8">
        <w:rPr>
          <w:b/>
          <w:caps/>
        </w:rPr>
        <w:t>PROJEKT</w:t>
      </w:r>
      <w:r w:rsidR="00435200">
        <w:rPr>
          <w:b/>
          <w:caps/>
        </w:rPr>
        <w:t>O</w:t>
      </w:r>
    </w:p>
    <w:p w14:paraId="77887FE0" w14:textId="77777777" w:rsidR="00CF6032" w:rsidRPr="008570A8" w:rsidRDefault="00CF6032" w:rsidP="006E679B">
      <w:pPr>
        <w:keepNext/>
        <w:jc w:val="center"/>
        <w:outlineLvl w:val="0"/>
        <w:rPr>
          <w:b/>
          <w:caps/>
        </w:rPr>
      </w:pPr>
      <w:r w:rsidRPr="008570A8">
        <w:rPr>
          <w:b/>
          <w:caps/>
        </w:rPr>
        <w:t>aiškinamasis raštas</w:t>
      </w:r>
    </w:p>
    <w:p w14:paraId="77887FE1" w14:textId="77777777" w:rsidR="001F5B52" w:rsidRPr="008570A8" w:rsidRDefault="001F5B52" w:rsidP="00463EC9">
      <w:pPr>
        <w:ind w:left="-567" w:right="278" w:firstLine="720"/>
        <w:jc w:val="both"/>
      </w:pPr>
    </w:p>
    <w:p w14:paraId="77887FE2" w14:textId="77777777" w:rsidR="00BD2A17" w:rsidRPr="008570A8" w:rsidRDefault="00BD2A17" w:rsidP="00463EC9">
      <w:pPr>
        <w:ind w:left="-567" w:right="278" w:firstLine="720"/>
        <w:jc w:val="both"/>
      </w:pPr>
    </w:p>
    <w:p w14:paraId="77887FE3" w14:textId="77777777" w:rsidR="001E7D0C" w:rsidRPr="00761573" w:rsidRDefault="00DA0A92" w:rsidP="001A617E">
      <w:pPr>
        <w:ind w:firstLine="720"/>
        <w:jc w:val="both"/>
        <w:rPr>
          <w:b/>
          <w:bCs/>
          <w:lang w:eastAsia="lt-LT"/>
        </w:rPr>
      </w:pPr>
      <w:r w:rsidRPr="008570A8">
        <w:rPr>
          <w:b/>
        </w:rPr>
        <w:t xml:space="preserve">1. </w:t>
      </w:r>
      <w:r w:rsidRPr="008570A8">
        <w:rPr>
          <w:b/>
          <w:bCs/>
          <w:lang w:eastAsia="lt-LT"/>
        </w:rPr>
        <w:t>Įstatymo projekto rengimą paskatinusios priežastys</w:t>
      </w:r>
      <w:r w:rsidR="001E7D0C" w:rsidRPr="008570A8">
        <w:rPr>
          <w:b/>
          <w:bCs/>
          <w:lang w:eastAsia="lt-LT"/>
        </w:rPr>
        <w:t>, parengto projekto tikslai ir uždaviniai</w:t>
      </w:r>
    </w:p>
    <w:p w14:paraId="52A228D6" w14:textId="23635902" w:rsidR="00673335" w:rsidRDefault="0027514A" w:rsidP="00673335">
      <w:pPr>
        <w:ind w:firstLine="720"/>
        <w:jc w:val="both"/>
        <w:rPr>
          <w:lang w:eastAsia="lt-LT"/>
        </w:rPr>
      </w:pPr>
      <w:r w:rsidRPr="00D40C0A">
        <w:rPr>
          <w:lang w:eastAsia="lt-LT"/>
        </w:rPr>
        <w:t>Lietuvos Respublikos krašto apsaugos sistemos organizavimo ir karo tarnybos įstatymo Nr.</w:t>
      </w:r>
      <w:r w:rsidR="00AE6B5A">
        <w:rPr>
          <w:lang w:eastAsia="lt-LT"/>
        </w:rPr>
        <w:t> </w:t>
      </w:r>
      <w:r w:rsidRPr="00D40C0A">
        <w:rPr>
          <w:lang w:eastAsia="lt-LT"/>
        </w:rPr>
        <w:t>VIII-723</w:t>
      </w:r>
      <w:r w:rsidR="009B51D2">
        <w:rPr>
          <w:lang w:eastAsia="lt-LT"/>
        </w:rPr>
        <w:t xml:space="preserve"> 3</w:t>
      </w:r>
      <w:r w:rsidR="00AE111D">
        <w:rPr>
          <w:lang w:eastAsia="lt-LT"/>
        </w:rPr>
        <w:t>, 9</w:t>
      </w:r>
      <w:r w:rsidR="00B941E3">
        <w:rPr>
          <w:lang w:eastAsia="lt-LT"/>
        </w:rPr>
        <w:t>,</w:t>
      </w:r>
      <w:r w:rsidR="00C068BC">
        <w:rPr>
          <w:lang w:eastAsia="lt-LT"/>
        </w:rPr>
        <w:t xml:space="preserve"> </w:t>
      </w:r>
      <w:r w:rsidR="00CA0B2D">
        <w:rPr>
          <w:lang w:eastAsia="lt-LT"/>
        </w:rPr>
        <w:t>59</w:t>
      </w:r>
      <w:r w:rsidR="00B21DED">
        <w:rPr>
          <w:lang w:eastAsia="lt-LT"/>
        </w:rPr>
        <w:t xml:space="preserve"> </w:t>
      </w:r>
      <w:r w:rsidR="00B941E3">
        <w:rPr>
          <w:lang w:eastAsia="lt-LT"/>
        </w:rPr>
        <w:t xml:space="preserve">ir 69 </w:t>
      </w:r>
      <w:r w:rsidRPr="00D40C0A">
        <w:rPr>
          <w:lang w:eastAsia="lt-LT"/>
        </w:rPr>
        <w:t>straipsnių pakeitimo</w:t>
      </w:r>
      <w:r w:rsidR="009B51D2" w:rsidRPr="009B51D2">
        <w:rPr>
          <w:lang w:eastAsia="lt-LT"/>
        </w:rPr>
        <w:t xml:space="preserve"> </w:t>
      </w:r>
      <w:r w:rsidR="00882871">
        <w:rPr>
          <w:lang w:eastAsia="lt-LT"/>
        </w:rPr>
        <w:t>ir Į</w:t>
      </w:r>
      <w:r w:rsidR="009B51D2" w:rsidRPr="00A461FB">
        <w:rPr>
          <w:lang w:eastAsia="lt-LT"/>
        </w:rPr>
        <w:t>statymo papildymo 10</w:t>
      </w:r>
      <w:r w:rsidR="009B51D2" w:rsidRPr="00A461FB">
        <w:rPr>
          <w:vertAlign w:val="superscript"/>
          <w:lang w:eastAsia="lt-LT"/>
        </w:rPr>
        <w:t>2</w:t>
      </w:r>
      <w:r w:rsidR="009B51D2" w:rsidRPr="00A461FB">
        <w:rPr>
          <w:lang w:eastAsia="lt-LT"/>
        </w:rPr>
        <w:t xml:space="preserve"> straipsniu</w:t>
      </w:r>
      <w:r w:rsidRPr="00D40C0A">
        <w:rPr>
          <w:lang w:eastAsia="lt-LT"/>
        </w:rPr>
        <w:t xml:space="preserve"> įstatymo projekto (toliau – Įstatymo projektas) </w:t>
      </w:r>
      <w:r w:rsidR="007C20C3">
        <w:rPr>
          <w:lang w:eastAsia="lt-LT"/>
        </w:rPr>
        <w:t xml:space="preserve">rengimą </w:t>
      </w:r>
      <w:r w:rsidR="00673335" w:rsidRPr="00D40C0A">
        <w:rPr>
          <w:lang w:eastAsia="lt-LT"/>
        </w:rPr>
        <w:t>paskatinusi</w:t>
      </w:r>
      <w:r w:rsidR="00673335">
        <w:rPr>
          <w:lang w:eastAsia="lt-LT"/>
        </w:rPr>
        <w:t>os</w:t>
      </w:r>
      <w:r w:rsidR="00673335" w:rsidRPr="00D40C0A">
        <w:rPr>
          <w:lang w:eastAsia="lt-LT"/>
        </w:rPr>
        <w:t xml:space="preserve"> priežas</w:t>
      </w:r>
      <w:r w:rsidR="00673335">
        <w:rPr>
          <w:lang w:eastAsia="lt-LT"/>
        </w:rPr>
        <w:t>tys:</w:t>
      </w:r>
    </w:p>
    <w:p w14:paraId="10200C94" w14:textId="6C40CA54" w:rsidR="00673335" w:rsidRDefault="00961C00" w:rsidP="00673335">
      <w:pPr>
        <w:widowControl w:val="0"/>
        <w:autoSpaceDE w:val="0"/>
        <w:autoSpaceDN w:val="0"/>
        <w:adjustRightInd w:val="0"/>
        <w:ind w:firstLine="720"/>
        <w:jc w:val="both"/>
        <w:rPr>
          <w:bCs/>
          <w:lang w:eastAsia="lt-LT"/>
        </w:rPr>
      </w:pPr>
      <w:r>
        <w:rPr>
          <w:bCs/>
          <w:lang w:eastAsia="lt-LT"/>
        </w:rPr>
        <w:t>1</w:t>
      </w:r>
      <w:r w:rsidR="00673335" w:rsidRPr="00995744">
        <w:rPr>
          <w:bCs/>
          <w:lang w:eastAsia="lt-LT"/>
        </w:rPr>
        <w:t>.1. Dėl užsienio valstybių, Europos Sąjungos, NATO ar kitų tarptautinių organizacijų neplatintinos</w:t>
      </w:r>
      <w:r w:rsidR="00673335">
        <w:rPr>
          <w:bCs/>
          <w:lang w:eastAsia="lt-LT"/>
        </w:rPr>
        <w:t>,</w:t>
      </w:r>
      <w:r w:rsidR="00673335" w:rsidRPr="00995744">
        <w:rPr>
          <w:bCs/>
          <w:lang w:eastAsia="lt-LT"/>
        </w:rPr>
        <w:t xml:space="preserve"> krašto apsaugos sistemos tarnybinės informacijos apsaugos</w:t>
      </w:r>
    </w:p>
    <w:p w14:paraId="6E504F5D" w14:textId="3D6532FE" w:rsidR="00673335" w:rsidRDefault="00673335" w:rsidP="00673335">
      <w:pPr>
        <w:widowControl w:val="0"/>
        <w:autoSpaceDE w:val="0"/>
        <w:autoSpaceDN w:val="0"/>
        <w:adjustRightInd w:val="0"/>
        <w:ind w:firstLine="720"/>
        <w:jc w:val="both"/>
        <w:rPr>
          <w:lang w:eastAsia="lt-LT"/>
        </w:rPr>
      </w:pPr>
      <w:r w:rsidRPr="001926A4">
        <w:rPr>
          <w:lang w:eastAsia="lt-LT"/>
        </w:rPr>
        <w:t>Krašto apsaugos sistemos institucijoms bendradarbiaujant su partneriais užsienio valstybėse, dalyvaujant Europos Sąjungos, NATO ar kitų tarpta</w:t>
      </w:r>
      <w:r>
        <w:rPr>
          <w:lang w:eastAsia="lt-LT"/>
        </w:rPr>
        <w:t>utinių organizacijų veikloje</w:t>
      </w:r>
      <w:r w:rsidRPr="001926A4">
        <w:rPr>
          <w:lang w:eastAsia="lt-LT"/>
        </w:rPr>
        <w:t xml:space="preserve"> gaunama neįslaptinta, tačiau tretiesiems asmenims neteiktina ir neplatintina informacija. Ši info</w:t>
      </w:r>
      <w:r>
        <w:rPr>
          <w:lang w:eastAsia="lt-LT"/>
        </w:rPr>
        <w:t>rmacija būna pažymėta žymomis NATO UNCLASSIFIED, LIMITE, FOR OFFICIAL USE ONLY, SENSITIVE</w:t>
      </w:r>
      <w:r w:rsidRPr="001926A4">
        <w:rPr>
          <w:lang w:eastAsia="lt-LT"/>
        </w:rPr>
        <w:t xml:space="preserve"> ar pan. Nors š</w:t>
      </w:r>
      <w:r>
        <w:rPr>
          <w:lang w:eastAsia="lt-LT"/>
        </w:rPr>
        <w:t>ių žymų naudojimo praktika ne</w:t>
      </w:r>
      <w:r w:rsidRPr="001926A4">
        <w:rPr>
          <w:lang w:eastAsia="lt-LT"/>
        </w:rPr>
        <w:t>vienoda, tačiau esmė ta pati – žymomis pažymėta informacija gali būti naudojama tik tarnybos tikslais ir negali būti platinama viešai. Informacijos teikimo apribojimai ir administravimo reikalavimai būna nustatyti atitinkamais užsienio valstybių, Europos Sąjungos ar tarptautinių organizacijų teisės aktais.</w:t>
      </w:r>
      <w:r w:rsidRPr="001926A4">
        <w:t xml:space="preserve"> </w:t>
      </w:r>
      <w:r w:rsidRPr="001926A4">
        <w:rPr>
          <w:lang w:eastAsia="lt-LT"/>
        </w:rPr>
        <w:t xml:space="preserve">Įsipareigojimas taikyti </w:t>
      </w:r>
      <w:r>
        <w:rPr>
          <w:lang w:eastAsia="lt-LT"/>
        </w:rPr>
        <w:t>šiuos</w:t>
      </w:r>
      <w:r w:rsidRPr="001926A4">
        <w:rPr>
          <w:lang w:eastAsia="lt-LT"/>
        </w:rPr>
        <w:t xml:space="preserve"> apsaugos standartus ir taisykles </w:t>
      </w:r>
      <w:r w:rsidR="00AE6B5A" w:rsidRPr="00D40C0A">
        <w:rPr>
          <w:lang w:eastAsia="lt-LT"/>
        </w:rPr>
        <w:t>Lietuvos Respublikos krašto apsaugos sistemos organizavimo ir karo tarnybos įstatym</w:t>
      </w:r>
      <w:r w:rsidR="00AE6B5A">
        <w:rPr>
          <w:lang w:eastAsia="lt-LT"/>
        </w:rPr>
        <w:t xml:space="preserve">e (toliau – </w:t>
      </w:r>
      <w:r>
        <w:rPr>
          <w:lang w:eastAsia="lt-LT"/>
        </w:rPr>
        <w:t>KASOKTĮ</w:t>
      </w:r>
      <w:r w:rsidR="00AE6B5A">
        <w:rPr>
          <w:lang w:eastAsia="lt-LT"/>
        </w:rPr>
        <w:t>)</w:t>
      </w:r>
      <w:r>
        <w:rPr>
          <w:lang w:eastAsia="lt-LT"/>
        </w:rPr>
        <w:t xml:space="preserve"> ne</w:t>
      </w:r>
      <w:r w:rsidRPr="001926A4">
        <w:rPr>
          <w:lang w:eastAsia="lt-LT"/>
        </w:rPr>
        <w:t>numatytas</w:t>
      </w:r>
      <w:r>
        <w:rPr>
          <w:lang w:eastAsia="lt-LT"/>
        </w:rPr>
        <w:t>.</w:t>
      </w:r>
    </w:p>
    <w:p w14:paraId="1A018E3C" w14:textId="77777777" w:rsidR="00673335" w:rsidRDefault="00673335" w:rsidP="00673335">
      <w:pPr>
        <w:widowControl w:val="0"/>
        <w:autoSpaceDE w:val="0"/>
        <w:autoSpaceDN w:val="0"/>
        <w:adjustRightInd w:val="0"/>
        <w:ind w:firstLine="720"/>
        <w:jc w:val="both"/>
        <w:rPr>
          <w:lang w:eastAsia="lt-LT"/>
        </w:rPr>
      </w:pPr>
      <w:r>
        <w:rPr>
          <w:lang w:eastAsia="lt-LT"/>
        </w:rPr>
        <w:t xml:space="preserve">Krašto apsaugos sistemos institucijų veikloje sukuriama daug informacijos, kurios paviešinimas ar praradimas sukeltų neigiamas pasekmes valstybės saugumo, gynybos, institucijų interesams. Pagal šiuo metu galiojantį teisinį reguliavimą informaciją galima apsaugoti suteikiant jai valstybės ar tarnybos paslapties statusą. Vertinant informacijos turinį bei galimą žalą, kuri būtų patirta neteisėtai atskleidus ar praradus informaciją, apsisprendžiama dėl informacijai taikytino apsaugos lygio (įslaptinimo žymos). Kitų galimybių apsaugoti svarbią krašto apsaugos sistemai informaciją įstatymai nenumato. </w:t>
      </w:r>
    </w:p>
    <w:p w14:paraId="7AC0802E" w14:textId="4DE96065" w:rsidR="00673335" w:rsidRDefault="00673335" w:rsidP="00673335">
      <w:pPr>
        <w:widowControl w:val="0"/>
        <w:autoSpaceDE w:val="0"/>
        <w:autoSpaceDN w:val="0"/>
        <w:adjustRightInd w:val="0"/>
        <w:ind w:firstLine="720"/>
        <w:jc w:val="both"/>
        <w:rPr>
          <w:b/>
          <w:lang w:eastAsia="lt-LT"/>
        </w:rPr>
      </w:pPr>
      <w:r>
        <w:rPr>
          <w:lang w:eastAsia="lt-LT"/>
        </w:rPr>
        <w:t>Remiantis NATO, Europos Sąjungos neįslaptintos informacijos apsaugos praktika,  atsižvelgiant į poreikį apsaugoti krašto apsaugos sistemos institucijų veikloje sukuriamą neįslaptintą, tačiau neviešintiną informaciją, KASOKTĮ siūloma įtvirtinti krašto apsaugos sistemos tarnybinės informacijos institutą.</w:t>
      </w:r>
      <w:r>
        <w:rPr>
          <w:b/>
          <w:lang w:eastAsia="lt-LT"/>
        </w:rPr>
        <w:t xml:space="preserve"> </w:t>
      </w:r>
    </w:p>
    <w:p w14:paraId="34C24A3D" w14:textId="64C841FC" w:rsidR="00673335" w:rsidRPr="003A5CB1" w:rsidRDefault="00673335" w:rsidP="00673335">
      <w:pPr>
        <w:widowControl w:val="0"/>
        <w:autoSpaceDE w:val="0"/>
        <w:autoSpaceDN w:val="0"/>
        <w:adjustRightInd w:val="0"/>
        <w:ind w:firstLine="720"/>
        <w:jc w:val="both"/>
        <w:rPr>
          <w:lang w:eastAsia="lt-LT"/>
        </w:rPr>
      </w:pPr>
      <w:r>
        <w:rPr>
          <w:lang w:eastAsia="lt-LT"/>
        </w:rPr>
        <w:t xml:space="preserve">Įstatymo projekto tikslas – užtikrinti </w:t>
      </w:r>
      <w:r w:rsidR="007059B7">
        <w:rPr>
          <w:lang w:eastAsia="lt-LT"/>
        </w:rPr>
        <w:t>krašto apsaugos sistemai svarbios neviešintinos informacijos apsaugą.</w:t>
      </w:r>
    </w:p>
    <w:p w14:paraId="440C91EB" w14:textId="4BC848E2" w:rsidR="00673335" w:rsidRDefault="00673335" w:rsidP="00673335">
      <w:pPr>
        <w:widowControl w:val="0"/>
        <w:autoSpaceDE w:val="0"/>
        <w:autoSpaceDN w:val="0"/>
        <w:adjustRightInd w:val="0"/>
        <w:ind w:firstLine="720"/>
        <w:jc w:val="both"/>
        <w:rPr>
          <w:lang w:eastAsia="lt-LT"/>
        </w:rPr>
      </w:pPr>
      <w:r>
        <w:rPr>
          <w:lang w:eastAsia="lt-LT"/>
        </w:rPr>
        <w:t>Įstatymo projekto uždaviniai:</w:t>
      </w:r>
    </w:p>
    <w:p w14:paraId="73FEC249" w14:textId="435A66E8" w:rsidR="00673335" w:rsidRPr="00B941E3" w:rsidRDefault="007059B7" w:rsidP="00B941E3">
      <w:pPr>
        <w:pStyle w:val="ListParagraph"/>
        <w:numPr>
          <w:ilvl w:val="1"/>
          <w:numId w:val="25"/>
        </w:numPr>
        <w:tabs>
          <w:tab w:val="left" w:pos="993"/>
        </w:tabs>
        <w:ind w:left="0" w:firstLine="720"/>
        <w:jc w:val="both"/>
        <w:rPr>
          <w:bCs/>
          <w:color w:val="222222"/>
        </w:rPr>
      </w:pPr>
      <w:r w:rsidRPr="003A5CB1">
        <w:rPr>
          <w:bCs/>
          <w:color w:val="222222"/>
        </w:rPr>
        <w:t>nustatyti</w:t>
      </w:r>
      <w:r w:rsidR="00B941E3" w:rsidRPr="00B941E3">
        <w:rPr>
          <w:bCs/>
          <w:color w:val="222222"/>
        </w:rPr>
        <w:t>, kad užsienio valstybių, tarptautinių organizacijų, E</w:t>
      </w:r>
      <w:r w:rsidR="00C068BC">
        <w:rPr>
          <w:bCs/>
          <w:color w:val="222222"/>
        </w:rPr>
        <w:t xml:space="preserve">uropos </w:t>
      </w:r>
      <w:r w:rsidR="00B941E3" w:rsidRPr="00B941E3">
        <w:rPr>
          <w:bCs/>
          <w:color w:val="222222"/>
        </w:rPr>
        <w:t>S</w:t>
      </w:r>
      <w:r w:rsidR="00C068BC">
        <w:rPr>
          <w:bCs/>
          <w:color w:val="222222"/>
        </w:rPr>
        <w:t>ąjungos</w:t>
      </w:r>
      <w:r w:rsidR="00B941E3" w:rsidRPr="00B941E3">
        <w:rPr>
          <w:bCs/>
          <w:color w:val="222222"/>
        </w:rPr>
        <w:t xml:space="preserve"> informacijai, kuri nėra laikoma įslaptinta informacija, tačiau kurios viešinimas yra ribojamas, taikomi tarptautinių sutarčių ir E</w:t>
      </w:r>
      <w:r w:rsidR="00C068BC">
        <w:rPr>
          <w:bCs/>
          <w:color w:val="222222"/>
        </w:rPr>
        <w:t xml:space="preserve">uropos </w:t>
      </w:r>
      <w:r w:rsidR="00B941E3" w:rsidRPr="00B941E3">
        <w:rPr>
          <w:bCs/>
          <w:color w:val="222222"/>
        </w:rPr>
        <w:t>S</w:t>
      </w:r>
      <w:r w:rsidR="00C068BC">
        <w:rPr>
          <w:bCs/>
          <w:color w:val="222222"/>
        </w:rPr>
        <w:t>ąjungos</w:t>
      </w:r>
      <w:r w:rsidR="00B941E3" w:rsidRPr="00B941E3">
        <w:rPr>
          <w:bCs/>
          <w:color w:val="222222"/>
        </w:rPr>
        <w:t xml:space="preserve"> apsaugos standartai ir taisyklės</w:t>
      </w:r>
      <w:r w:rsidRPr="00B941E3">
        <w:rPr>
          <w:bCs/>
          <w:color w:val="222222"/>
        </w:rPr>
        <w:t>;</w:t>
      </w:r>
    </w:p>
    <w:p w14:paraId="0000E2D5" w14:textId="56E4F7E6" w:rsidR="00673335" w:rsidRDefault="00673335" w:rsidP="00225227">
      <w:pPr>
        <w:pStyle w:val="ListParagraph"/>
        <w:numPr>
          <w:ilvl w:val="1"/>
          <w:numId w:val="25"/>
        </w:numPr>
        <w:tabs>
          <w:tab w:val="left" w:pos="993"/>
        </w:tabs>
        <w:ind w:left="0" w:firstLine="720"/>
        <w:jc w:val="both"/>
      </w:pPr>
      <w:r w:rsidRPr="007D560E">
        <w:t>sukurti krašto apsaugos sistemos tarnybinio naudojimo informacijos apsaugos sąlygas</w:t>
      </w:r>
      <w:r w:rsidR="007059B7">
        <w:t>.</w:t>
      </w:r>
    </w:p>
    <w:p w14:paraId="6FAD41F2" w14:textId="2B82AD6A" w:rsidR="00673335" w:rsidRDefault="00961C00" w:rsidP="00673335">
      <w:pPr>
        <w:ind w:firstLine="720"/>
        <w:jc w:val="both"/>
        <w:rPr>
          <w:bCs/>
          <w:lang w:eastAsia="lt-LT"/>
        </w:rPr>
      </w:pPr>
      <w:r>
        <w:rPr>
          <w:bCs/>
          <w:lang w:eastAsia="lt-LT"/>
        </w:rPr>
        <w:t>1</w:t>
      </w:r>
      <w:r w:rsidR="00673335" w:rsidRPr="00995744">
        <w:rPr>
          <w:bCs/>
          <w:lang w:eastAsia="lt-LT"/>
        </w:rPr>
        <w:t>.2. Dėl gynybos ir saugumo srities technologijų ir inovacijų finansavimo</w:t>
      </w:r>
    </w:p>
    <w:p w14:paraId="52E44B2C" w14:textId="77777777" w:rsidR="00673335" w:rsidRDefault="00673335" w:rsidP="00673335">
      <w:pPr>
        <w:ind w:firstLine="720"/>
        <w:jc w:val="both"/>
        <w:rPr>
          <w:lang w:eastAsia="lt-LT"/>
        </w:rPr>
      </w:pPr>
      <w:r>
        <w:rPr>
          <w:lang w:eastAsia="lt-LT"/>
        </w:rPr>
        <w:t xml:space="preserve">Siekiama </w:t>
      </w:r>
      <w:r w:rsidRPr="00D40C0A">
        <w:rPr>
          <w:lang w:eastAsia="lt-LT"/>
        </w:rPr>
        <w:t>vystyti</w:t>
      </w:r>
      <w:r>
        <w:rPr>
          <w:lang w:eastAsia="lt-LT"/>
        </w:rPr>
        <w:t xml:space="preserve"> Lietuvos Respublikos</w:t>
      </w:r>
      <w:r w:rsidRPr="00D40C0A">
        <w:rPr>
          <w:lang w:eastAsia="lt-LT"/>
        </w:rPr>
        <w:t xml:space="preserve"> gynybos ir saugumo pramonę, didinti jos konkurencingumą,</w:t>
      </w:r>
      <w:r>
        <w:rPr>
          <w:lang w:eastAsia="lt-LT"/>
        </w:rPr>
        <w:t xml:space="preserve"> todėl atsiranda</w:t>
      </w:r>
      <w:r w:rsidRPr="00D40C0A">
        <w:rPr>
          <w:lang w:eastAsia="lt-LT"/>
        </w:rPr>
        <w:t xml:space="preserve"> poreikis finansuoti gynybos ir saugumo srities technologijas ir inovacijas, jų vystymą, tobulinti ginkluotę, karinę techniką, diegiant pažangias technologijas</w:t>
      </w:r>
      <w:r>
        <w:rPr>
          <w:lang w:eastAsia="lt-LT"/>
        </w:rPr>
        <w:t>,</w:t>
      </w:r>
      <w:r w:rsidRPr="00D40C0A">
        <w:rPr>
          <w:lang w:eastAsia="lt-LT"/>
        </w:rPr>
        <w:t xml:space="preserve"> ir stiprinti NATO, E</w:t>
      </w:r>
      <w:r>
        <w:rPr>
          <w:lang w:eastAsia="lt-LT"/>
        </w:rPr>
        <w:t xml:space="preserve">uropos </w:t>
      </w:r>
      <w:r w:rsidRPr="00D40C0A">
        <w:rPr>
          <w:lang w:eastAsia="lt-LT"/>
        </w:rPr>
        <w:t>S</w:t>
      </w:r>
      <w:r>
        <w:rPr>
          <w:lang w:eastAsia="lt-LT"/>
        </w:rPr>
        <w:t>ąjungos</w:t>
      </w:r>
      <w:r w:rsidRPr="00D40C0A">
        <w:rPr>
          <w:lang w:eastAsia="lt-LT"/>
        </w:rPr>
        <w:t>, Lietuvos kariuomenės gynybinį pajėgumą.</w:t>
      </w:r>
    </w:p>
    <w:p w14:paraId="1B24C103" w14:textId="4ACE1BE6" w:rsidR="00673335" w:rsidRPr="00D40C0A" w:rsidRDefault="00673335" w:rsidP="00673335">
      <w:pPr>
        <w:ind w:firstLine="720"/>
        <w:jc w:val="both"/>
        <w:rPr>
          <w:lang w:eastAsia="lt-LT"/>
        </w:rPr>
      </w:pPr>
      <w:r w:rsidRPr="00D40C0A">
        <w:rPr>
          <w:lang w:eastAsia="lt-LT"/>
        </w:rPr>
        <w:t>Europos gynybos agentūros 2018 m. spalio 25 d. pranešime Nr.</w:t>
      </w:r>
      <w:r>
        <w:rPr>
          <w:lang w:eastAsia="lt-LT"/>
        </w:rPr>
        <w:t xml:space="preserve"> </w:t>
      </w:r>
      <w:r w:rsidRPr="00D40C0A">
        <w:rPr>
          <w:lang w:eastAsia="lt-LT"/>
        </w:rPr>
        <w:t>EDA201810186 nustatyti ginkluotės ir</w:t>
      </w:r>
      <w:r>
        <w:rPr>
          <w:lang w:eastAsia="lt-LT"/>
        </w:rPr>
        <w:t xml:space="preserve"> karinės technikos techniniai-operaciniai reikalavimai,</w:t>
      </w:r>
      <w:r w:rsidRPr="00D40C0A">
        <w:rPr>
          <w:lang w:eastAsia="lt-LT"/>
        </w:rPr>
        <w:t xml:space="preserve"> siekis tobulinti ginkluotę, karinę techniką, pasitelkiant pažangias technologijas (integruota programinė įranga, skaitmeninės technologijos, pažangesnių medžiagų gamyboje naudojimas, integruotas maskuotės, sekimo val</w:t>
      </w:r>
      <w:r>
        <w:rPr>
          <w:lang w:eastAsia="lt-LT"/>
        </w:rPr>
        <w:t>dymas elektroninėmis bangomis</w:t>
      </w:r>
      <w:r w:rsidRPr="00D40C0A">
        <w:rPr>
          <w:lang w:eastAsia="lt-LT"/>
        </w:rPr>
        <w:t xml:space="preserve"> ir kitos pažangios technologijos). NATO 2016 m. yra nustačiusi, kad NATO planavimo procese pirmenybę teiks inovatyvių ir pažangių technologijų diegimui, </w:t>
      </w:r>
      <w:r w:rsidR="0085011C">
        <w:rPr>
          <w:lang w:eastAsia="lt-LT"/>
        </w:rPr>
        <w:lastRenderedPageBreak/>
        <w:t xml:space="preserve">kuriamų </w:t>
      </w:r>
      <w:r w:rsidRPr="00D40C0A">
        <w:rPr>
          <w:lang w:eastAsia="lt-LT"/>
        </w:rPr>
        <w:t>kompleksiškai įvertinus įvairių mokslo sričių pasiekimus, toki</w:t>
      </w:r>
      <w:r w:rsidR="0085011C">
        <w:rPr>
          <w:lang w:eastAsia="lt-LT"/>
        </w:rPr>
        <w:t>ai</w:t>
      </w:r>
      <w:r w:rsidRPr="00D40C0A">
        <w:rPr>
          <w:lang w:eastAsia="lt-LT"/>
        </w:rPr>
        <w:t xml:space="preserve"> ginkluot</w:t>
      </w:r>
      <w:r w:rsidR="0085011C">
        <w:rPr>
          <w:lang w:eastAsia="lt-LT"/>
        </w:rPr>
        <w:t>ei</w:t>
      </w:r>
      <w:r w:rsidRPr="00D40C0A">
        <w:rPr>
          <w:lang w:eastAsia="lt-LT"/>
        </w:rPr>
        <w:t xml:space="preserve"> ir karin</w:t>
      </w:r>
      <w:r w:rsidR="0085011C">
        <w:rPr>
          <w:lang w:eastAsia="lt-LT"/>
        </w:rPr>
        <w:t>ei</w:t>
      </w:r>
      <w:r w:rsidRPr="00D40C0A">
        <w:rPr>
          <w:lang w:eastAsia="lt-LT"/>
        </w:rPr>
        <w:t xml:space="preserve"> technik</w:t>
      </w:r>
      <w:r w:rsidR="0085011C">
        <w:rPr>
          <w:lang w:eastAsia="lt-LT"/>
        </w:rPr>
        <w:t>ai</w:t>
      </w:r>
      <w:r w:rsidRPr="00D40C0A">
        <w:rPr>
          <w:lang w:eastAsia="lt-LT"/>
        </w:rPr>
        <w:t xml:space="preserve">, kuri užtikrintų tikslius kovos veiksmus, tikslų duomenų rinkimą ir valdymą, pažangių sistemų integravimą ir kitas sritis, </w:t>
      </w:r>
      <w:r>
        <w:rPr>
          <w:lang w:eastAsia="lt-LT"/>
        </w:rPr>
        <w:t>susijusias su NATO gynybinių paj</w:t>
      </w:r>
      <w:r w:rsidRPr="00D40C0A">
        <w:rPr>
          <w:lang w:eastAsia="lt-LT"/>
        </w:rPr>
        <w:t>ėgumų stiprinimu.</w:t>
      </w:r>
    </w:p>
    <w:p w14:paraId="6C0D4463" w14:textId="77777777" w:rsidR="00673335" w:rsidRPr="00D40C0A" w:rsidRDefault="00673335" w:rsidP="00673335">
      <w:pPr>
        <w:ind w:firstLine="720"/>
        <w:jc w:val="both"/>
        <w:rPr>
          <w:lang w:eastAsia="lt-LT"/>
        </w:rPr>
      </w:pPr>
      <w:r w:rsidRPr="00D40C0A">
        <w:rPr>
          <w:lang w:eastAsia="lt-LT"/>
        </w:rPr>
        <w:t>Nacionalinio saugumo strategijos, patvirtintos Lietuvos Respublikos Seimo 2002 m. gegužės 28 d. nutarimu Nr. IX-907 „Dėl Nacionalinio saugumo strategijos patvirtinimo“, vienas iš Lietuvos Respublikos nacionalinio saugumo politikos prioritetų ir uždavinių, numatytų 18 punkte</w:t>
      </w:r>
      <w:r>
        <w:rPr>
          <w:lang w:eastAsia="lt-LT"/>
        </w:rPr>
        <w:t>,</w:t>
      </w:r>
      <w:r w:rsidRPr="00D40C0A">
        <w:rPr>
          <w:lang w:eastAsia="lt-LT"/>
        </w:rPr>
        <w:t xml:space="preserve"> – nacionalinių gynybos pajėgumų stiprinimas. Siekiant stiprinti Lietuvos kariuomenės gynybinius pajėgumus</w:t>
      </w:r>
      <w:r>
        <w:rPr>
          <w:lang w:eastAsia="lt-LT"/>
        </w:rPr>
        <w:t>,</w:t>
      </w:r>
      <w:r w:rsidRPr="00D40C0A">
        <w:rPr>
          <w:lang w:eastAsia="lt-LT"/>
        </w:rPr>
        <w:t xml:space="preserve"> būtina finansuoti gynybos ir saugumo srities technologijas, inovacijas ir jų vystymąsi.</w:t>
      </w:r>
    </w:p>
    <w:p w14:paraId="074CA59A" w14:textId="0E36BBCB" w:rsidR="007059B7" w:rsidRDefault="00673335" w:rsidP="003A5CB1">
      <w:pPr>
        <w:ind w:firstLine="720"/>
        <w:jc w:val="both"/>
        <w:rPr>
          <w:lang w:eastAsia="lt-LT"/>
        </w:rPr>
      </w:pPr>
      <w:r w:rsidRPr="00D40C0A">
        <w:rPr>
          <w:lang w:eastAsia="lt-LT"/>
        </w:rPr>
        <w:t>Gynybos pramonės konkurencingumas nepaprastai svarbus siekiant kuriamos bendros NATO, E</w:t>
      </w:r>
      <w:r>
        <w:rPr>
          <w:lang w:eastAsia="lt-LT"/>
        </w:rPr>
        <w:t xml:space="preserve">uropos </w:t>
      </w:r>
      <w:r w:rsidRPr="00D40C0A">
        <w:rPr>
          <w:lang w:eastAsia="lt-LT"/>
        </w:rPr>
        <w:t>S</w:t>
      </w:r>
      <w:r>
        <w:rPr>
          <w:lang w:eastAsia="lt-LT"/>
        </w:rPr>
        <w:t>ąjungos</w:t>
      </w:r>
      <w:r w:rsidRPr="00D40C0A">
        <w:rPr>
          <w:lang w:eastAsia="lt-LT"/>
        </w:rPr>
        <w:t xml:space="preserve"> saugumo ir gynybos politikos patikimumo. Lietuvos Respublikos ekonomikos ir inovacijų ministro 2018 m. birželio 6 d. patvirtintų Lietuvos gynybos i</w:t>
      </w:r>
      <w:r>
        <w:rPr>
          <w:lang w:eastAsia="lt-LT"/>
        </w:rPr>
        <w:t>r saugumo pramonės plėtros 2018–</w:t>
      </w:r>
      <w:r w:rsidRPr="00D40C0A">
        <w:rPr>
          <w:lang w:eastAsia="lt-LT"/>
        </w:rPr>
        <w:t xml:space="preserve">2026 metais gairių 7 punkte numatyta, kad bus siekiama skatinti gynybos ir saugumo pramonės vystymąsi – sukurti reikiamą teisinę bazę, skirti finansavimą gynybos ir dvigubos paskirties produktams tobulinti, moksliniams tyrimams, inovacijoms ir eksperimentinei plėtrai, atsižvelgiant į Lietuvos gynybos ir saugumo pajėgumų plėtros planus. Siekiant nustatytų tikslų būtų tikslinga </w:t>
      </w:r>
      <w:r w:rsidR="00AE6B5A">
        <w:rPr>
          <w:lang w:eastAsia="lt-LT"/>
        </w:rPr>
        <w:t>K</w:t>
      </w:r>
      <w:r w:rsidR="0085011C">
        <w:rPr>
          <w:lang w:eastAsia="lt-LT"/>
        </w:rPr>
        <w:t>rašto apsaugos ministerijai</w:t>
      </w:r>
      <w:r w:rsidR="00AE6B5A">
        <w:rPr>
          <w:lang w:eastAsia="lt-LT"/>
        </w:rPr>
        <w:t xml:space="preserve"> (toliau – </w:t>
      </w:r>
      <w:r>
        <w:rPr>
          <w:lang w:eastAsia="lt-LT"/>
        </w:rPr>
        <w:t>KAM</w:t>
      </w:r>
      <w:r w:rsidR="00AE6B5A">
        <w:rPr>
          <w:lang w:eastAsia="lt-LT"/>
        </w:rPr>
        <w:t>)</w:t>
      </w:r>
      <w:r w:rsidRPr="00D40C0A">
        <w:rPr>
          <w:lang w:eastAsia="lt-LT"/>
        </w:rPr>
        <w:t xml:space="preserve"> finansuoti gynybos ir saugumo srities technologijas, inovacijas, jų vystymąsi ir t</w:t>
      </w:r>
      <w:r w:rsidR="00AE6B5A">
        <w:rPr>
          <w:lang w:eastAsia="lt-LT"/>
        </w:rPr>
        <w:t>aip</w:t>
      </w:r>
      <w:r w:rsidRPr="00D40C0A">
        <w:rPr>
          <w:lang w:eastAsia="lt-LT"/>
        </w:rPr>
        <w:t xml:space="preserve"> skatinti smulkaus ir vidutinio verslo plėtrą gynybos ir saugumo srityje.</w:t>
      </w:r>
    </w:p>
    <w:p w14:paraId="2B496AA1" w14:textId="77777777" w:rsidR="00537647" w:rsidRDefault="007059B7" w:rsidP="00537647">
      <w:pPr>
        <w:ind w:firstLine="720"/>
        <w:jc w:val="both"/>
        <w:rPr>
          <w:lang w:eastAsia="lt-LT"/>
        </w:rPr>
      </w:pPr>
      <w:r>
        <w:rPr>
          <w:lang w:eastAsia="lt-LT"/>
        </w:rPr>
        <w:t>Įstatymo projekto tikslas</w:t>
      </w:r>
      <w:r w:rsidR="00537647">
        <w:rPr>
          <w:lang w:eastAsia="lt-LT"/>
        </w:rPr>
        <w:t xml:space="preserve"> –</w:t>
      </w:r>
      <w:r>
        <w:rPr>
          <w:lang w:eastAsia="lt-LT"/>
        </w:rPr>
        <w:t xml:space="preserve"> </w:t>
      </w:r>
      <w:r w:rsidR="00537647" w:rsidRPr="00D40C0A">
        <w:rPr>
          <w:lang w:eastAsia="lt-LT"/>
        </w:rPr>
        <w:t>vystyti</w:t>
      </w:r>
      <w:r w:rsidR="00537647">
        <w:rPr>
          <w:lang w:eastAsia="lt-LT"/>
        </w:rPr>
        <w:t xml:space="preserve"> Lietuvos Respublikos</w:t>
      </w:r>
      <w:r w:rsidR="00537647" w:rsidRPr="00D40C0A">
        <w:rPr>
          <w:lang w:eastAsia="lt-LT"/>
        </w:rPr>
        <w:t xml:space="preserve"> gynybos ir saugumo pramonę, didinti jos konkurencingumą</w:t>
      </w:r>
      <w:r w:rsidR="00537647">
        <w:rPr>
          <w:lang w:eastAsia="lt-LT"/>
        </w:rPr>
        <w:t>.</w:t>
      </w:r>
    </w:p>
    <w:p w14:paraId="36DD8ADE" w14:textId="5AFA4A0C" w:rsidR="007059B7" w:rsidRDefault="007059B7" w:rsidP="00537647">
      <w:pPr>
        <w:ind w:firstLine="720"/>
        <w:jc w:val="both"/>
        <w:rPr>
          <w:lang w:eastAsia="lt-LT"/>
        </w:rPr>
      </w:pPr>
      <w:r>
        <w:rPr>
          <w:lang w:eastAsia="lt-LT"/>
        </w:rPr>
        <w:t>Įstatymo projekto uždaviniai:</w:t>
      </w:r>
    </w:p>
    <w:p w14:paraId="12A233B3" w14:textId="64CF2466" w:rsidR="007059B7" w:rsidRDefault="00537647" w:rsidP="00225227">
      <w:pPr>
        <w:pStyle w:val="ListParagraph"/>
        <w:numPr>
          <w:ilvl w:val="0"/>
          <w:numId w:val="38"/>
        </w:numPr>
        <w:tabs>
          <w:tab w:val="left" w:pos="993"/>
        </w:tabs>
        <w:ind w:left="0" w:firstLine="720"/>
        <w:jc w:val="both"/>
        <w:rPr>
          <w:lang w:eastAsia="lt-LT"/>
        </w:rPr>
      </w:pPr>
      <w:r>
        <w:t xml:space="preserve">nustatyti, kad  KAM </w:t>
      </w:r>
      <w:r w:rsidRPr="002E0964">
        <w:t xml:space="preserve">administruoja kariuomenės ir kitų krašto apsaugos sistemos institucijų bendradarbiavimą su </w:t>
      </w:r>
      <w:r>
        <w:t xml:space="preserve">Lietuvos Respublikos </w:t>
      </w:r>
      <w:r w:rsidRPr="002E0964">
        <w:t>juridiniais asmenims</w:t>
      </w:r>
      <w:r>
        <w:t xml:space="preserve"> ir organizacijomis</w:t>
      </w:r>
      <w:r w:rsidRPr="002E0964">
        <w:t>,</w:t>
      </w:r>
      <w:r w:rsidRPr="001002EA">
        <w:t xml:space="preserve"> tiesiogiai prisidedančiais prie NATO, E</w:t>
      </w:r>
      <w:r>
        <w:t xml:space="preserve">uropos </w:t>
      </w:r>
      <w:r w:rsidRPr="001002EA">
        <w:t>S</w:t>
      </w:r>
      <w:r>
        <w:t>ąjungos</w:t>
      </w:r>
      <w:r w:rsidRPr="001002EA">
        <w:t>, Lietuvos kariuomenės gynybinių pajėgumų  stiprinimo</w:t>
      </w:r>
      <w:r w:rsidR="0085011C">
        <w:t>;</w:t>
      </w:r>
    </w:p>
    <w:p w14:paraId="10EC9244" w14:textId="655282F7" w:rsidR="00673335" w:rsidRPr="003A5CB1" w:rsidRDefault="00537647" w:rsidP="00225227">
      <w:pPr>
        <w:pStyle w:val="ListParagraph"/>
        <w:numPr>
          <w:ilvl w:val="0"/>
          <w:numId w:val="38"/>
        </w:numPr>
        <w:tabs>
          <w:tab w:val="left" w:pos="993"/>
        </w:tabs>
        <w:ind w:left="0" w:firstLine="720"/>
        <w:jc w:val="both"/>
        <w:rPr>
          <w:bCs/>
          <w:lang w:eastAsia="lt-LT"/>
        </w:rPr>
      </w:pPr>
      <w:r>
        <w:t xml:space="preserve">siūloma numatyti galimybę KAM finansuoti gynybos ir saugumo pramonę </w:t>
      </w:r>
      <w:r w:rsidRPr="00BE48E2">
        <w:t>–</w:t>
      </w:r>
      <w:r>
        <w:t xml:space="preserve"> </w:t>
      </w:r>
      <w:r w:rsidRPr="00FE6B53">
        <w:t>eksperimentinę plėtrą ir inovacinę veiklą gynybos ir saugumo srityje</w:t>
      </w:r>
      <w:r>
        <w:t>.</w:t>
      </w:r>
    </w:p>
    <w:p w14:paraId="2B923709" w14:textId="445AE3DC" w:rsidR="00673335" w:rsidRPr="001A617E" w:rsidRDefault="00961C00" w:rsidP="00673335">
      <w:pPr>
        <w:ind w:firstLine="720"/>
        <w:jc w:val="both"/>
        <w:rPr>
          <w:b/>
          <w:lang w:eastAsia="lt-LT"/>
        </w:rPr>
      </w:pPr>
      <w:r>
        <w:rPr>
          <w:lang w:eastAsia="lt-LT"/>
        </w:rPr>
        <w:t>1</w:t>
      </w:r>
      <w:r w:rsidR="00673335">
        <w:rPr>
          <w:lang w:eastAsia="lt-LT"/>
        </w:rPr>
        <w:t xml:space="preserve">.3. </w:t>
      </w:r>
      <w:r w:rsidR="00673335" w:rsidRPr="00614F9A">
        <w:rPr>
          <w:lang w:eastAsia="lt-LT"/>
        </w:rPr>
        <w:t>Dėl atostogų</w:t>
      </w:r>
    </w:p>
    <w:p w14:paraId="5D1D7D69" w14:textId="77777777" w:rsidR="007059B7" w:rsidRDefault="007059B7" w:rsidP="007059B7">
      <w:pPr>
        <w:ind w:firstLine="720"/>
        <w:jc w:val="both"/>
      </w:pPr>
      <w:r>
        <w:t xml:space="preserve">KASOKTĮ 59 straipsnio 11 dalyje kariams savanoriams ir kitiems savanoriškos nenuolatinės karo tarnybos kariams tarptautinės operacijos metu nustatyta 15 kalendorinių dienų atostogų garantija nesiejama su tarnybos tarptautinėje operacijoje trukme. Esant tokiam reglamentavimui susidaro situacijų, kai karys per 12 mėnesių trukmės tarptautinę operaciją gauna tas pačias 15 kalendorinių dienų atostogas, kaip kitas karys per 6 mėnesių tarptautinę operaciją. Taip pat nėra numatyti nepanaudotų atostogų kompensavimo mechanizmai, kai dėl tarptautinės operacijos specifikos nėra galimybės karį išleisti atostogų. </w:t>
      </w:r>
    </w:p>
    <w:p w14:paraId="113A4868" w14:textId="77777777" w:rsidR="007059B7" w:rsidRDefault="007059B7" w:rsidP="003A5CB1">
      <w:pPr>
        <w:ind w:firstLine="720"/>
        <w:jc w:val="both"/>
      </w:pPr>
      <w:r>
        <w:t>Nenumatyta galimybė kariams savanoriams ir kitiems savanoriškos nenuolatinės karo tarnybos kariams tarptautinės operacijos metu išeiti atostogų dėl šeiminių aplinkybių. Tarptautinės operacijos metu gali įvykti įvykių šeimoje (pvz., mirti šeimos narys), kuriuose negalėdamas dalyvauti karys patirtų didelių emocinių išgyvenimų, todėl reikia numatyti tikslinių atostogų galimybę.</w:t>
      </w:r>
    </w:p>
    <w:p w14:paraId="60E65706" w14:textId="77777777" w:rsidR="007059B7" w:rsidRDefault="007059B7" w:rsidP="003A5CB1">
      <w:pPr>
        <w:ind w:firstLine="720"/>
        <w:jc w:val="both"/>
        <w:rPr>
          <w:lang w:eastAsia="lt-LT"/>
        </w:rPr>
      </w:pPr>
      <w:r>
        <w:t xml:space="preserve">Įstatymo projekto tikslas – </w:t>
      </w:r>
      <w:r>
        <w:rPr>
          <w:lang w:eastAsia="lt-LT"/>
        </w:rPr>
        <w:t xml:space="preserve">patikslinti </w:t>
      </w:r>
      <w:r w:rsidRPr="00493D45">
        <w:rPr>
          <w:lang w:eastAsia="lt-LT"/>
        </w:rPr>
        <w:t>kariams savanoriams</w:t>
      </w:r>
      <w:r>
        <w:t xml:space="preserve"> ir kitiems savanoriškos nenuolatinės karo tarnybos kariams</w:t>
      </w:r>
      <w:r w:rsidRPr="00493D45">
        <w:rPr>
          <w:lang w:eastAsia="lt-LT"/>
        </w:rPr>
        <w:t>, dalyvavusiems tarptautinėse</w:t>
      </w:r>
      <w:r>
        <w:rPr>
          <w:lang w:eastAsia="lt-LT"/>
        </w:rPr>
        <w:t xml:space="preserve"> operacijose, suteikiamų atostogų rūšis ir terminus.</w:t>
      </w:r>
    </w:p>
    <w:p w14:paraId="49F26D23" w14:textId="77777777" w:rsidR="007059B7" w:rsidRDefault="007059B7" w:rsidP="007059B7">
      <w:pPr>
        <w:widowControl w:val="0"/>
        <w:autoSpaceDE w:val="0"/>
        <w:autoSpaceDN w:val="0"/>
        <w:adjustRightInd w:val="0"/>
        <w:ind w:firstLine="720"/>
        <w:jc w:val="both"/>
        <w:rPr>
          <w:lang w:eastAsia="lt-LT"/>
        </w:rPr>
      </w:pPr>
      <w:r>
        <w:rPr>
          <w:lang w:eastAsia="lt-LT"/>
        </w:rPr>
        <w:t>Įstatymo projekto uždaviniai:</w:t>
      </w:r>
    </w:p>
    <w:p w14:paraId="157EF635" w14:textId="77777777" w:rsidR="007059B7" w:rsidRDefault="007059B7" w:rsidP="00225227">
      <w:pPr>
        <w:pStyle w:val="ListParagraph"/>
        <w:numPr>
          <w:ilvl w:val="0"/>
          <w:numId w:val="37"/>
        </w:numPr>
        <w:tabs>
          <w:tab w:val="left" w:pos="993"/>
        </w:tabs>
        <w:ind w:left="0" w:firstLine="720"/>
        <w:jc w:val="both"/>
        <w:rPr>
          <w:lang w:eastAsia="lt-LT"/>
        </w:rPr>
      </w:pPr>
      <w:r w:rsidRPr="00493D45">
        <w:rPr>
          <w:lang w:eastAsia="lt-LT"/>
        </w:rPr>
        <w:t>nustatyti</w:t>
      </w:r>
      <w:r>
        <w:rPr>
          <w:lang w:eastAsia="lt-LT"/>
        </w:rPr>
        <w:t>, kad k</w:t>
      </w:r>
      <w:r w:rsidRPr="00493D45">
        <w:rPr>
          <w:lang w:eastAsia="lt-LT"/>
        </w:rPr>
        <w:t>ariams savanoriams ir kitiems savanoriškos nenuolatinės karo tarnybos kariams</w:t>
      </w:r>
      <w:r>
        <w:rPr>
          <w:lang w:eastAsia="lt-LT"/>
        </w:rPr>
        <w:t>,</w:t>
      </w:r>
      <w:r w:rsidRPr="00493D45">
        <w:rPr>
          <w:lang w:eastAsia="lt-LT"/>
        </w:rPr>
        <w:t xml:space="preserve"> nepertraukiamai dalyvaujantiems tarptautinėje karinėje operacijoje 6 mėnesius, </w:t>
      </w:r>
      <w:r>
        <w:rPr>
          <w:lang w:eastAsia="lt-LT"/>
        </w:rPr>
        <w:t xml:space="preserve">būtų </w:t>
      </w:r>
      <w:r w:rsidRPr="00493D45">
        <w:rPr>
          <w:lang w:eastAsia="lt-LT"/>
        </w:rPr>
        <w:t>suteikiamos atostogos</w:t>
      </w:r>
      <w:r>
        <w:rPr>
          <w:lang w:eastAsia="lt-LT"/>
        </w:rPr>
        <w:t>;</w:t>
      </w:r>
    </w:p>
    <w:p w14:paraId="4C1376B0" w14:textId="14C27FB7" w:rsidR="007059B7" w:rsidRDefault="007059B7" w:rsidP="00225227">
      <w:pPr>
        <w:pStyle w:val="ListParagraph"/>
        <w:numPr>
          <w:ilvl w:val="0"/>
          <w:numId w:val="37"/>
        </w:numPr>
        <w:tabs>
          <w:tab w:val="left" w:pos="993"/>
        </w:tabs>
        <w:ind w:left="0" w:firstLine="720"/>
        <w:jc w:val="both"/>
      </w:pPr>
      <w:r w:rsidRPr="00AA7963">
        <w:rPr>
          <w:lang w:eastAsia="lt-LT"/>
        </w:rPr>
        <w:t xml:space="preserve">nustatyti, kad kariams savanoriams ir kitiems savanoriškos nenuolatinės karo tarnybos kariams tarnybos tarptautinėje operacijoje metu </w:t>
      </w:r>
      <w:r>
        <w:rPr>
          <w:lang w:eastAsia="lt-LT"/>
        </w:rPr>
        <w:t>būtų</w:t>
      </w:r>
      <w:r w:rsidRPr="00AA7963">
        <w:rPr>
          <w:lang w:eastAsia="lt-LT"/>
        </w:rPr>
        <w:t xml:space="preserve"> atostogos dėl šeiminių aplinkybių</w:t>
      </w:r>
      <w:r>
        <w:rPr>
          <w:lang w:eastAsia="lt-LT"/>
        </w:rPr>
        <w:t>.</w:t>
      </w:r>
    </w:p>
    <w:p w14:paraId="7D2E7DDB" w14:textId="77777777" w:rsidR="00726CB1" w:rsidRDefault="00726CB1" w:rsidP="00726CB1">
      <w:pPr>
        <w:ind w:firstLine="720"/>
        <w:jc w:val="both"/>
        <w:rPr>
          <w:lang w:eastAsia="lt-LT"/>
        </w:rPr>
      </w:pPr>
      <w:r>
        <w:rPr>
          <w:lang w:eastAsia="lt-LT"/>
        </w:rPr>
        <w:t>1.4. Dėl KASOKTĮ 69 straipsnio</w:t>
      </w:r>
    </w:p>
    <w:p w14:paraId="7B9F4579" w14:textId="4BAE9B97" w:rsidR="00726CB1" w:rsidRDefault="00726CB1" w:rsidP="00726CB1">
      <w:pPr>
        <w:ind w:firstLine="720"/>
        <w:jc w:val="both"/>
        <w:rPr>
          <w:lang w:eastAsia="lt-LT"/>
        </w:rPr>
      </w:pPr>
      <w:r w:rsidRPr="00C52EF9">
        <w:rPr>
          <w:lang w:eastAsia="lt-LT"/>
        </w:rPr>
        <w:t xml:space="preserve">2019 m. gruodžio 12 d. </w:t>
      </w:r>
      <w:r>
        <w:rPr>
          <w:lang w:eastAsia="lt-LT"/>
        </w:rPr>
        <w:t>Lietuvos Respublikos krašto apsaugos sistemos organizavimo ir karo tarnybos įstatymo Nr. VIII-723 2, 8, 10, 10</w:t>
      </w:r>
      <w:r w:rsidRPr="00CA0B2D">
        <w:rPr>
          <w:vertAlign w:val="superscript"/>
          <w:lang w:eastAsia="lt-LT"/>
        </w:rPr>
        <w:t>1</w:t>
      </w:r>
      <w:r>
        <w:rPr>
          <w:lang w:eastAsia="lt-LT"/>
        </w:rPr>
        <w:t>, 13, 21, 22, 23, 28, 29, 32</w:t>
      </w:r>
      <w:r w:rsidRPr="00CA0B2D">
        <w:rPr>
          <w:vertAlign w:val="superscript"/>
          <w:lang w:eastAsia="lt-LT"/>
        </w:rPr>
        <w:t>1</w:t>
      </w:r>
      <w:r>
        <w:rPr>
          <w:lang w:eastAsia="lt-LT"/>
        </w:rPr>
        <w:t>, 34, 35, 36, 37, 38, 43, 44, 48, 49, 50, 54, 55, 59, 60, 61, 61</w:t>
      </w:r>
      <w:r w:rsidRPr="00CA0B2D">
        <w:rPr>
          <w:vertAlign w:val="superscript"/>
          <w:lang w:eastAsia="lt-LT"/>
        </w:rPr>
        <w:t>1</w:t>
      </w:r>
      <w:r>
        <w:rPr>
          <w:lang w:eastAsia="lt-LT"/>
        </w:rPr>
        <w:t>, 63, 64, 65, 68, 69 straipsnių pakeitimo ir Įstatymo papildymo 32</w:t>
      </w:r>
      <w:r w:rsidRPr="00571882">
        <w:rPr>
          <w:vertAlign w:val="superscript"/>
          <w:lang w:eastAsia="lt-LT"/>
        </w:rPr>
        <w:t>2</w:t>
      </w:r>
      <w:r>
        <w:rPr>
          <w:lang w:eastAsia="lt-LT"/>
        </w:rPr>
        <w:t xml:space="preserve"> </w:t>
      </w:r>
      <w:r>
        <w:rPr>
          <w:lang w:eastAsia="lt-LT"/>
        </w:rPr>
        <w:lastRenderedPageBreak/>
        <w:t xml:space="preserve">straipsniu įstatyme Nr. </w:t>
      </w:r>
      <w:r w:rsidRPr="00C52EF9">
        <w:rPr>
          <w:lang w:eastAsia="lt-LT"/>
        </w:rPr>
        <w:t>XIII-2671</w:t>
      </w:r>
      <w:r>
        <w:rPr>
          <w:lang w:eastAsia="lt-LT"/>
        </w:rPr>
        <w:t xml:space="preserve"> KASOKTĮ 69 straipsnis dėl techninės klaidos nauja redakcija išdėstytas be galiojančios 3 dalies.</w:t>
      </w:r>
    </w:p>
    <w:p w14:paraId="28392A2B" w14:textId="77777777" w:rsidR="00726CB1" w:rsidRDefault="00726CB1" w:rsidP="00726CB1">
      <w:pPr>
        <w:ind w:firstLine="720"/>
        <w:jc w:val="both"/>
        <w:rPr>
          <w:lang w:eastAsia="lt-LT"/>
        </w:rPr>
      </w:pPr>
      <w:r>
        <w:rPr>
          <w:lang w:eastAsia="lt-LT"/>
        </w:rPr>
        <w:t>Įstatymo projektas tikslas – ištaisyti techninę klaidą</w:t>
      </w:r>
    </w:p>
    <w:p w14:paraId="5967FED5" w14:textId="5AA1C3FA" w:rsidR="00726CB1" w:rsidRDefault="00726CB1" w:rsidP="00C53E12">
      <w:pPr>
        <w:ind w:firstLine="720"/>
        <w:jc w:val="both"/>
      </w:pPr>
      <w:r>
        <w:t xml:space="preserve">Įstatymo projekto uždavinys – </w:t>
      </w:r>
      <w:r>
        <w:rPr>
          <w:lang w:eastAsia="lt-LT"/>
        </w:rPr>
        <w:t xml:space="preserve">patikslinti </w:t>
      </w:r>
      <w:r w:rsidRPr="00D40C0A">
        <w:rPr>
          <w:lang w:eastAsia="lt-LT"/>
        </w:rPr>
        <w:t>Lietuvos Respublikos krašto apsaugos sistemos organizavimo ir karo tarnybos įstatymo</w:t>
      </w:r>
      <w:r>
        <w:rPr>
          <w:lang w:eastAsia="lt-LT"/>
        </w:rPr>
        <w:t xml:space="preserve"> (toliau – KASOKTĮ) 69 straipsnį.</w:t>
      </w:r>
    </w:p>
    <w:p w14:paraId="7788800B" w14:textId="77777777" w:rsidR="00164998" w:rsidRPr="00C33FA7" w:rsidRDefault="00164998" w:rsidP="001A617E">
      <w:pPr>
        <w:widowControl w:val="0"/>
        <w:autoSpaceDE w:val="0"/>
        <w:autoSpaceDN w:val="0"/>
        <w:adjustRightInd w:val="0"/>
        <w:ind w:firstLine="720"/>
        <w:jc w:val="both"/>
        <w:rPr>
          <w:lang w:eastAsia="lt-LT"/>
        </w:rPr>
      </w:pPr>
    </w:p>
    <w:p w14:paraId="7788800C" w14:textId="77777777" w:rsidR="001E7D0C" w:rsidRPr="00C33FA7" w:rsidRDefault="001E7D0C" w:rsidP="001A617E">
      <w:pPr>
        <w:ind w:firstLine="720"/>
        <w:jc w:val="both"/>
        <w:rPr>
          <w:b/>
        </w:rPr>
      </w:pPr>
      <w:r w:rsidRPr="00C33FA7">
        <w:rPr>
          <w:b/>
        </w:rPr>
        <w:t>2. Įstatymo projekto iniciatoriai ir rengėjai</w:t>
      </w:r>
    </w:p>
    <w:p w14:paraId="7788800D" w14:textId="27CBF79A" w:rsidR="00C042F2" w:rsidRDefault="000439CD" w:rsidP="001A617E">
      <w:pPr>
        <w:ind w:firstLine="720"/>
        <w:jc w:val="both"/>
      </w:pPr>
      <w:r w:rsidRPr="00EE0562">
        <w:t>Įstatym</w:t>
      </w:r>
      <w:r w:rsidR="001E039C">
        <w:t>o</w:t>
      </w:r>
      <w:r w:rsidRPr="00EE0562">
        <w:t xml:space="preserve"> projekt</w:t>
      </w:r>
      <w:r w:rsidR="001E039C">
        <w:t>o</w:t>
      </w:r>
      <w:r w:rsidRPr="00EE0562">
        <w:t xml:space="preserve"> rengimą inicijavo </w:t>
      </w:r>
      <w:r w:rsidR="003F75FE">
        <w:t>KAM</w:t>
      </w:r>
      <w:r w:rsidR="00F44DD1">
        <w:t xml:space="preserve"> specialistai</w:t>
      </w:r>
      <w:r w:rsidR="002F24E0">
        <w:t>.</w:t>
      </w:r>
    </w:p>
    <w:p w14:paraId="7788800E" w14:textId="77777777" w:rsidR="0094598E" w:rsidRPr="00C33FA7" w:rsidRDefault="0094598E" w:rsidP="001A617E">
      <w:pPr>
        <w:ind w:firstLine="720"/>
        <w:jc w:val="both"/>
        <w:rPr>
          <w:b/>
        </w:rPr>
      </w:pPr>
    </w:p>
    <w:p w14:paraId="3F46C4B1" w14:textId="63053806" w:rsidR="00D17435" w:rsidRDefault="0048573F" w:rsidP="00C43C22">
      <w:pPr>
        <w:ind w:firstLine="720"/>
        <w:jc w:val="both"/>
        <w:rPr>
          <w:b/>
          <w:bCs/>
        </w:rPr>
      </w:pPr>
      <w:r w:rsidRPr="00C33FA7">
        <w:rPr>
          <w:b/>
        </w:rPr>
        <w:t xml:space="preserve">3. </w:t>
      </w:r>
      <w:r w:rsidR="003938FB" w:rsidRPr="00C33FA7">
        <w:rPr>
          <w:b/>
          <w:bCs/>
        </w:rPr>
        <w:t>Kaip šiuo metu reguliuojami Į</w:t>
      </w:r>
      <w:r w:rsidR="001E7D0C" w:rsidRPr="00C33FA7">
        <w:rPr>
          <w:b/>
          <w:bCs/>
        </w:rPr>
        <w:t>statymo projekte aptarti teisiniai santykiai</w:t>
      </w:r>
    </w:p>
    <w:p w14:paraId="13FEB556" w14:textId="752E2AD4" w:rsidR="00CA43D8" w:rsidRDefault="00CA43D8" w:rsidP="00995744">
      <w:pPr>
        <w:widowControl w:val="0"/>
        <w:autoSpaceDE w:val="0"/>
        <w:autoSpaceDN w:val="0"/>
        <w:adjustRightInd w:val="0"/>
        <w:ind w:firstLine="720"/>
        <w:jc w:val="both"/>
      </w:pPr>
      <w:r w:rsidRPr="00995744">
        <w:rPr>
          <w:bCs/>
          <w:lang w:eastAsia="lt-LT"/>
        </w:rPr>
        <w:t xml:space="preserve">3.1. </w:t>
      </w:r>
      <w:r w:rsidR="00D17435" w:rsidRPr="00995744">
        <w:rPr>
          <w:bCs/>
          <w:lang w:eastAsia="lt-LT"/>
        </w:rPr>
        <w:t>Dėl užsienio valstybių, Europos Sąjungos, NATO ar kitų tarptautinių organizacijų neplatintinos</w:t>
      </w:r>
      <w:r w:rsidR="00D55B11">
        <w:rPr>
          <w:bCs/>
          <w:lang w:eastAsia="lt-LT"/>
        </w:rPr>
        <w:t>,</w:t>
      </w:r>
      <w:r w:rsidR="00D17435" w:rsidRPr="00995744">
        <w:rPr>
          <w:bCs/>
          <w:lang w:eastAsia="lt-LT"/>
        </w:rPr>
        <w:t xml:space="preserve"> krašto apsaugos sistemos tarnybinės informacijos apsaugos</w:t>
      </w:r>
    </w:p>
    <w:p w14:paraId="708D103F" w14:textId="13D6015B" w:rsidR="00D17435" w:rsidRDefault="00D17435">
      <w:pPr>
        <w:ind w:firstLine="720"/>
        <w:jc w:val="both"/>
      </w:pPr>
      <w:r w:rsidRPr="00F308B8">
        <w:t>KASOKTĮ 3 straipsnio 2 dalies 5 punkt</w:t>
      </w:r>
      <w:r>
        <w:t>e</w:t>
      </w:r>
      <w:r w:rsidRPr="00F308B8">
        <w:t xml:space="preserve"> yra </w:t>
      </w:r>
      <w:r>
        <w:t xml:space="preserve">numatytas </w:t>
      </w:r>
      <w:r w:rsidRPr="00F308B8">
        <w:t>įsipareigo</w:t>
      </w:r>
      <w:r>
        <w:t>jimas</w:t>
      </w:r>
      <w:r w:rsidRPr="00F308B8">
        <w:t xml:space="preserve"> taikyti NATO ir Europos Sąjungos įslaptintos informacijos apsaugos standartus.</w:t>
      </w:r>
      <w:r>
        <w:t xml:space="preserve"> </w:t>
      </w:r>
      <w:r w:rsidRPr="00F308B8">
        <w:t>Įsipareigojim</w:t>
      </w:r>
      <w:r>
        <w:t>as</w:t>
      </w:r>
      <w:r w:rsidRPr="00F308B8">
        <w:t xml:space="preserve"> </w:t>
      </w:r>
      <w:r>
        <w:t>taikyti</w:t>
      </w:r>
      <w:r w:rsidRPr="00F308B8">
        <w:t xml:space="preserve"> užsienio valstybių, Europos Sąjungos, NATO ar kitų tarptautinių organizacijų informacijos, kurios teikimas ar p</w:t>
      </w:r>
      <w:r>
        <w:t xml:space="preserve">latinimas yra ribojamas, apsaugos </w:t>
      </w:r>
      <w:r w:rsidRPr="00F308B8">
        <w:t>standart</w:t>
      </w:r>
      <w:r>
        <w:t>us</w:t>
      </w:r>
      <w:r w:rsidRPr="00F308B8">
        <w:t xml:space="preserve"> ir taisykl</w:t>
      </w:r>
      <w:r>
        <w:t>e</w:t>
      </w:r>
      <w:r w:rsidRPr="00F308B8">
        <w:t>s</w:t>
      </w:r>
      <w:r>
        <w:t xml:space="preserve"> n</w:t>
      </w:r>
      <w:r w:rsidR="00AA5D4C">
        <w:t>e</w:t>
      </w:r>
      <w:r>
        <w:t xml:space="preserve">numatytas. </w:t>
      </w:r>
    </w:p>
    <w:p w14:paraId="79FDF3E6" w14:textId="375E760F" w:rsidR="00D17435" w:rsidRDefault="00D17435">
      <w:pPr>
        <w:ind w:firstLine="720"/>
        <w:jc w:val="both"/>
      </w:pPr>
      <w:r w:rsidRPr="00E5309F">
        <w:rPr>
          <w:bCs/>
          <w:lang w:eastAsia="en-GB"/>
        </w:rPr>
        <w:t xml:space="preserve">Krašto apsaugos sistemos </w:t>
      </w:r>
      <w:r w:rsidRPr="00F308B8">
        <w:t xml:space="preserve">tarnybinės informacijos </w:t>
      </w:r>
      <w:r>
        <w:t xml:space="preserve">institutas </w:t>
      </w:r>
      <w:r w:rsidRPr="00F308B8">
        <w:t>KASOKTĮ</w:t>
      </w:r>
      <w:r>
        <w:t xml:space="preserve"> nenumatytas.</w:t>
      </w:r>
    </w:p>
    <w:p w14:paraId="77888011" w14:textId="58AD26A0" w:rsidR="00066F09" w:rsidRPr="00995744" w:rsidRDefault="00CA43D8">
      <w:pPr>
        <w:ind w:firstLine="720"/>
        <w:jc w:val="both"/>
        <w:rPr>
          <w:bCs/>
          <w:lang w:eastAsia="lt-LT"/>
        </w:rPr>
      </w:pPr>
      <w:r w:rsidRPr="00995744">
        <w:rPr>
          <w:bCs/>
          <w:lang w:eastAsia="lt-LT"/>
        </w:rPr>
        <w:t xml:space="preserve">3.2. </w:t>
      </w:r>
      <w:r w:rsidR="00066F09" w:rsidRPr="00995744">
        <w:rPr>
          <w:bCs/>
          <w:lang w:eastAsia="lt-LT"/>
        </w:rPr>
        <w:t>Dėl gynybos ir saugumo srities technologijų ir inovacijų finansavimo</w:t>
      </w:r>
    </w:p>
    <w:p w14:paraId="77888012" w14:textId="6E18773D" w:rsidR="0027514A" w:rsidRDefault="0027514A">
      <w:pPr>
        <w:ind w:firstLine="720"/>
        <w:jc w:val="both"/>
        <w:rPr>
          <w:bCs/>
          <w:lang w:eastAsia="en-GB"/>
        </w:rPr>
      </w:pPr>
      <w:r w:rsidRPr="008E12A3">
        <w:rPr>
          <w:bCs/>
          <w:lang w:eastAsia="en-GB"/>
        </w:rPr>
        <w:t>Lietuvos Respublikos investicijų įstatymo 12 straipsnio 2 dalyje numatyta, kad valstybė remia investicijas, kai investuojama į inovacija</w:t>
      </w:r>
      <w:r>
        <w:rPr>
          <w:bCs/>
          <w:lang w:eastAsia="en-GB"/>
        </w:rPr>
        <w:t>s</w:t>
      </w:r>
      <w:r w:rsidRPr="008E12A3">
        <w:rPr>
          <w:bCs/>
          <w:lang w:eastAsia="en-GB"/>
        </w:rPr>
        <w:t xml:space="preserve"> (naujų technologijų, idėjų, metodų kūrimą ir komercinį pritaikymą pateikiant rinkai naujus arba patobulintus produktus ar procesus).</w:t>
      </w:r>
      <w:r>
        <w:rPr>
          <w:bCs/>
          <w:lang w:eastAsia="en-GB"/>
        </w:rPr>
        <w:t xml:space="preserve"> I</w:t>
      </w:r>
      <w:r w:rsidRPr="003844E8">
        <w:rPr>
          <w:bCs/>
          <w:lang w:eastAsia="en-GB"/>
        </w:rPr>
        <w:t>nvesticijų įstatymo</w:t>
      </w:r>
      <w:r>
        <w:rPr>
          <w:bCs/>
          <w:lang w:eastAsia="en-GB"/>
        </w:rPr>
        <w:t xml:space="preserve"> 8 straipsnio 1 dalyje numatyta, kad investicijos Lietuvos Respublikoje leidžiamos į visas teisėtas komercines-ūkines veiklas, atsižvelgiant į šio ir kitų Lietuvos Respublikos įstatymų nustatytus apribojimus. Taip pat Investicijų įstatymo 12 straipsnio 4 dalyje numatyta, kad valstybė, siekdama skatinti investicijas smulkiojo ir vidutinio verslo ar ūkio subjektų veiklos pradžiai, vykdymui ar plėtrai, gali skirti lėšų finansinėms priemonėms įgyvendinti. </w:t>
      </w:r>
      <w:r w:rsidR="00BF0FC7">
        <w:rPr>
          <w:bCs/>
          <w:lang w:eastAsia="en-GB"/>
        </w:rPr>
        <w:t xml:space="preserve">Lietuvos Respublikos technologijų ir inovacijų įstatymo 12 straipsnio 1 straipsnio 2 punkte numatyta, kad ministerijos pagal kompetenciją </w:t>
      </w:r>
      <w:r w:rsidR="00BF0FC7" w:rsidRPr="0010510F">
        <w:rPr>
          <w:bCs/>
          <w:lang w:eastAsia="en-GB"/>
        </w:rPr>
        <w:t>rengia ir (arba) koordinuoja ministrų valdymo sričių taikomųjų mokslinių tyrimų, eksperimentinės plėtros ir inovacinės veiklos programas ir jų įgyvendinimą, užtikrina joms reikalingą finansavimą</w:t>
      </w:r>
      <w:r w:rsidR="00BF0FC7">
        <w:rPr>
          <w:bCs/>
          <w:lang w:eastAsia="en-GB"/>
        </w:rPr>
        <w:t>.</w:t>
      </w:r>
      <w:r w:rsidR="00BF0FC7" w:rsidRPr="0010510F">
        <w:rPr>
          <w:bCs/>
          <w:lang w:eastAsia="en-GB"/>
        </w:rPr>
        <w:t xml:space="preserve"> </w:t>
      </w:r>
      <w:r w:rsidR="00BF0FC7">
        <w:rPr>
          <w:bCs/>
          <w:lang w:eastAsia="en-GB"/>
        </w:rPr>
        <w:t>Tačiau įstatymuose nenumatyta, kad KAM gali finansuoti</w:t>
      </w:r>
      <w:r w:rsidR="00BF0FC7" w:rsidRPr="00FE6B53">
        <w:rPr>
          <w:bCs/>
          <w:lang w:eastAsia="en-GB"/>
        </w:rPr>
        <w:t xml:space="preserve">  eksperimentinę plėtrą ir inovacinę veiklą gynybos ir saugumo srityje</w:t>
      </w:r>
      <w:r w:rsidR="00BF0FC7">
        <w:rPr>
          <w:bCs/>
          <w:lang w:eastAsia="en-GB"/>
        </w:rPr>
        <w:t>.</w:t>
      </w:r>
      <w:r w:rsidR="00BF0FC7" w:rsidRPr="00FE6B53">
        <w:rPr>
          <w:bCs/>
          <w:lang w:eastAsia="en-GB"/>
        </w:rPr>
        <w:t xml:space="preserve">  </w:t>
      </w:r>
    </w:p>
    <w:p w14:paraId="77888013" w14:textId="3BA34A15" w:rsidR="0027514A" w:rsidRPr="001002EA" w:rsidRDefault="0027514A">
      <w:pPr>
        <w:ind w:firstLine="720"/>
        <w:jc w:val="both"/>
        <w:rPr>
          <w:bCs/>
          <w:lang w:eastAsia="en-GB"/>
        </w:rPr>
      </w:pPr>
      <w:r w:rsidRPr="001D0673">
        <w:rPr>
          <w:bCs/>
          <w:lang w:eastAsia="en-GB"/>
        </w:rPr>
        <w:t xml:space="preserve">Lietuvos Respublikos nacionalinių plėtros įstaigų įstatymo 13 straipsnio 1 dalis numato, kad </w:t>
      </w:r>
      <w:r w:rsidR="0085011C">
        <w:rPr>
          <w:bCs/>
          <w:lang w:eastAsia="en-GB"/>
        </w:rPr>
        <w:t>n</w:t>
      </w:r>
      <w:r w:rsidRPr="001D0673">
        <w:rPr>
          <w:bCs/>
          <w:lang w:eastAsia="en-GB"/>
        </w:rPr>
        <w:t>acionalinės plėtros įstaigų funkcijų</w:t>
      </w:r>
      <w:r>
        <w:rPr>
          <w:bCs/>
          <w:lang w:eastAsia="en-GB"/>
        </w:rPr>
        <w:t xml:space="preserve"> (</w:t>
      </w:r>
      <w:r w:rsidRPr="002E0964">
        <w:rPr>
          <w:bCs/>
          <w:lang w:eastAsia="en-GB"/>
        </w:rPr>
        <w:t>įgyvendina skatinamąsias priemones</w:t>
      </w:r>
      <w:r>
        <w:rPr>
          <w:bCs/>
          <w:lang w:eastAsia="en-GB"/>
        </w:rPr>
        <w:t xml:space="preserve">, </w:t>
      </w:r>
      <w:r w:rsidRPr="002E0964">
        <w:rPr>
          <w:bCs/>
          <w:lang w:eastAsia="en-GB"/>
        </w:rPr>
        <w:t>dalyvauja jas įgyvendinant veikdama kaip fon</w:t>
      </w:r>
      <w:r>
        <w:rPr>
          <w:bCs/>
          <w:lang w:eastAsia="en-GB"/>
        </w:rPr>
        <w:t>d</w:t>
      </w:r>
      <w:r w:rsidRPr="002E0964">
        <w:rPr>
          <w:bCs/>
          <w:lang w:eastAsia="en-GB"/>
        </w:rPr>
        <w:t>ų valdytoja</w:t>
      </w:r>
      <w:r>
        <w:rPr>
          <w:bCs/>
          <w:lang w:eastAsia="en-GB"/>
        </w:rPr>
        <w:t>, vykdo kitas funkcijas, susijusias su skatinamojo finansavimo veikla)</w:t>
      </w:r>
      <w:r w:rsidRPr="001D0673">
        <w:rPr>
          <w:bCs/>
          <w:lang w:eastAsia="en-GB"/>
        </w:rPr>
        <w:t xml:space="preserve"> </w:t>
      </w:r>
      <w:r>
        <w:rPr>
          <w:bCs/>
          <w:lang w:eastAsia="en-GB"/>
        </w:rPr>
        <w:t xml:space="preserve">įgyvendinimas </w:t>
      </w:r>
      <w:r w:rsidRPr="001D0673">
        <w:rPr>
          <w:bCs/>
          <w:lang w:eastAsia="en-GB"/>
        </w:rPr>
        <w:t>gali būti finansuojamas iš valstybės biudžeto.</w:t>
      </w:r>
      <w:r>
        <w:rPr>
          <w:bCs/>
          <w:lang w:eastAsia="en-GB"/>
        </w:rPr>
        <w:t xml:space="preserve"> </w:t>
      </w:r>
      <w:r w:rsidRPr="00AA485A">
        <w:rPr>
          <w:bCs/>
          <w:lang w:eastAsia="en-GB"/>
        </w:rPr>
        <w:t>Vadovaujantis Nacionalinių plėtros įstaigos skatinamojo finansavimo p</w:t>
      </w:r>
      <w:r>
        <w:rPr>
          <w:bCs/>
          <w:lang w:eastAsia="en-GB"/>
        </w:rPr>
        <w:t>oreikio vertinimo tvarkos aprašu</w:t>
      </w:r>
      <w:r w:rsidRPr="00AA485A">
        <w:rPr>
          <w:bCs/>
          <w:lang w:eastAsia="en-GB"/>
        </w:rPr>
        <w:t>, patvirtint</w:t>
      </w:r>
      <w:r w:rsidR="00DC15DF">
        <w:rPr>
          <w:bCs/>
          <w:lang w:eastAsia="en-GB"/>
        </w:rPr>
        <w:t>u</w:t>
      </w:r>
      <w:r w:rsidRPr="00AA485A">
        <w:rPr>
          <w:bCs/>
          <w:lang w:eastAsia="en-GB"/>
        </w:rPr>
        <w:t xml:space="preserve"> Lietuvos Respublikos Vyriausybės 2018 m. rugsėjo 12 d. nutarimu Nr.</w:t>
      </w:r>
      <w:r>
        <w:rPr>
          <w:bCs/>
          <w:lang w:eastAsia="en-GB"/>
        </w:rPr>
        <w:t xml:space="preserve"> </w:t>
      </w:r>
      <w:r w:rsidRPr="00AA485A">
        <w:rPr>
          <w:bCs/>
          <w:lang w:eastAsia="en-GB"/>
        </w:rPr>
        <w:t>910 „Dėl Lietuvos Respublik</w:t>
      </w:r>
      <w:r>
        <w:rPr>
          <w:bCs/>
          <w:lang w:eastAsia="en-GB"/>
        </w:rPr>
        <w:t>os nacionalinių plėtros įstaigų</w:t>
      </w:r>
      <w:r w:rsidRPr="00AA485A">
        <w:rPr>
          <w:bCs/>
          <w:lang w:eastAsia="en-GB"/>
        </w:rPr>
        <w:t xml:space="preserve"> įstatymo įgyvendinimo“</w:t>
      </w:r>
      <w:r w:rsidR="00AA5D4C">
        <w:rPr>
          <w:bCs/>
          <w:lang w:eastAsia="en-GB"/>
        </w:rPr>
        <w:t>,</w:t>
      </w:r>
      <w:r w:rsidRPr="00AA485A">
        <w:rPr>
          <w:bCs/>
          <w:lang w:eastAsia="en-GB"/>
        </w:rPr>
        <w:t xml:space="preserve"> </w:t>
      </w:r>
      <w:r>
        <w:rPr>
          <w:bCs/>
          <w:lang w:eastAsia="en-GB"/>
        </w:rPr>
        <w:t>gali būti</w:t>
      </w:r>
      <w:r w:rsidRPr="00AA485A">
        <w:rPr>
          <w:bCs/>
          <w:lang w:eastAsia="en-GB"/>
        </w:rPr>
        <w:t xml:space="preserve"> atliekamas skatinamojo finansavimo poreikio vertinimas ir </w:t>
      </w:r>
      <w:r>
        <w:rPr>
          <w:bCs/>
          <w:lang w:eastAsia="en-GB"/>
        </w:rPr>
        <w:t>nustatoma</w:t>
      </w:r>
      <w:r w:rsidRPr="00AA485A">
        <w:rPr>
          <w:bCs/>
          <w:lang w:eastAsia="en-GB"/>
        </w:rPr>
        <w:t xml:space="preserve">, ar tam tikroms </w:t>
      </w:r>
      <w:r w:rsidRPr="001002EA">
        <w:rPr>
          <w:bCs/>
          <w:lang w:eastAsia="en-GB"/>
        </w:rPr>
        <w:t>gynybos</w:t>
      </w:r>
      <w:r>
        <w:rPr>
          <w:bCs/>
          <w:lang w:eastAsia="en-GB"/>
        </w:rPr>
        <w:t xml:space="preserve"> ir saugumo srities</w:t>
      </w:r>
      <w:r w:rsidRPr="001002EA">
        <w:rPr>
          <w:bCs/>
          <w:lang w:eastAsia="en-GB"/>
        </w:rPr>
        <w:t xml:space="preserve"> pramonės šakoms finansavimas nepakankamas. Jei finansavimas nepakankamas, gali būti siūlomos įvairios skatinamosios finansinės priemonės (pvz.</w:t>
      </w:r>
      <w:r w:rsidR="00AA5D4C">
        <w:rPr>
          <w:bCs/>
          <w:lang w:eastAsia="en-GB"/>
        </w:rPr>
        <w:t>,</w:t>
      </w:r>
      <w:r w:rsidRPr="001002EA">
        <w:rPr>
          <w:bCs/>
          <w:lang w:eastAsia="en-GB"/>
        </w:rPr>
        <w:t xml:space="preserve"> steigiamas rizikos kapitalo fonda</w:t>
      </w:r>
      <w:r w:rsidR="004F62F7">
        <w:rPr>
          <w:bCs/>
          <w:lang w:eastAsia="en-GB"/>
        </w:rPr>
        <w:t>s</w:t>
      </w:r>
      <w:r w:rsidRPr="001002EA">
        <w:rPr>
          <w:bCs/>
          <w:lang w:eastAsia="en-GB"/>
        </w:rPr>
        <w:t>, kuri</w:t>
      </w:r>
      <w:r w:rsidR="004F62F7">
        <w:rPr>
          <w:bCs/>
          <w:lang w:eastAsia="en-GB"/>
        </w:rPr>
        <w:t>s</w:t>
      </w:r>
      <w:r w:rsidRPr="001002EA">
        <w:rPr>
          <w:bCs/>
          <w:lang w:eastAsia="en-GB"/>
        </w:rPr>
        <w:t xml:space="preserve"> finansuotų smulkaus ir vidutinio verslo ar ūkio subjektų veiklos pradžios, vykdymo ar plėtros projektus ar teik</w:t>
      </w:r>
      <w:r w:rsidR="004F62F7">
        <w:rPr>
          <w:bCs/>
          <w:lang w:eastAsia="en-GB"/>
        </w:rPr>
        <w:t>tų</w:t>
      </w:r>
      <w:r w:rsidRPr="001002EA">
        <w:rPr>
          <w:bCs/>
          <w:lang w:eastAsia="en-GB"/>
        </w:rPr>
        <w:t xml:space="preserve"> subsidij</w:t>
      </w:r>
      <w:r w:rsidR="004F62F7">
        <w:rPr>
          <w:bCs/>
          <w:lang w:eastAsia="en-GB"/>
        </w:rPr>
        <w:t>a</w:t>
      </w:r>
      <w:r w:rsidRPr="001002EA">
        <w:rPr>
          <w:bCs/>
          <w:lang w:eastAsia="en-GB"/>
        </w:rPr>
        <w:t xml:space="preserve">s ir kt.). </w:t>
      </w:r>
    </w:p>
    <w:p w14:paraId="77888014" w14:textId="58BA04B0" w:rsidR="00066F09" w:rsidRDefault="0027514A">
      <w:pPr>
        <w:ind w:firstLine="720"/>
        <w:jc w:val="both"/>
        <w:rPr>
          <w:bCs/>
          <w:lang w:eastAsia="en-GB"/>
        </w:rPr>
      </w:pPr>
      <w:r w:rsidRPr="00C73717">
        <w:rPr>
          <w:bCs/>
          <w:lang w:eastAsia="en-GB"/>
        </w:rPr>
        <w:t xml:space="preserve">Lietuvos Respublikos Vyriausybė </w:t>
      </w:r>
      <w:r>
        <w:rPr>
          <w:bCs/>
          <w:lang w:eastAsia="en-GB"/>
        </w:rPr>
        <w:t xml:space="preserve">2018 m. spalio 17 d. nutarimu Nr. 1046 „Dėl pavedimo vykdyti nacionalinės plėtros įstaigos veiklą“ pavedė </w:t>
      </w:r>
      <w:r w:rsidRPr="00C73717">
        <w:rPr>
          <w:bCs/>
          <w:lang w:eastAsia="en-GB"/>
        </w:rPr>
        <w:t xml:space="preserve">Lietuvos Respublikos įsteigtai uždarajai akcinei bendrovei „Investicijų ir verslo garantijos“ (toliau – INVEGA) </w:t>
      </w:r>
      <w:r>
        <w:rPr>
          <w:bCs/>
          <w:lang w:eastAsia="en-GB"/>
        </w:rPr>
        <w:t xml:space="preserve">vykdyti nacionalinės plėtros įstaigos veiklą smulkiojo ir vidutinio verslo ir ūkio subjektų veiklos pradžios, vykdymo ir plėtros srityse, įskaitant inovacijas. </w:t>
      </w:r>
      <w:r w:rsidRPr="001D0673">
        <w:rPr>
          <w:bCs/>
          <w:lang w:eastAsia="en-GB"/>
        </w:rPr>
        <w:t>Lietuvos Respublikos Vyriausybė 2001 m. liepos 11 d. nutarimo</w:t>
      </w:r>
      <w:r>
        <w:rPr>
          <w:bCs/>
          <w:lang w:eastAsia="en-GB"/>
        </w:rPr>
        <w:t xml:space="preserve"> </w:t>
      </w:r>
      <w:r w:rsidRPr="001D0673">
        <w:rPr>
          <w:bCs/>
          <w:lang w:eastAsia="en-GB"/>
        </w:rPr>
        <w:t>Nr.</w:t>
      </w:r>
      <w:r>
        <w:rPr>
          <w:bCs/>
          <w:lang w:eastAsia="en-GB"/>
        </w:rPr>
        <w:t xml:space="preserve"> </w:t>
      </w:r>
      <w:r w:rsidRPr="001D0673">
        <w:rPr>
          <w:bCs/>
          <w:lang w:eastAsia="en-GB"/>
        </w:rPr>
        <w:t>887</w:t>
      </w:r>
      <w:r>
        <w:rPr>
          <w:bCs/>
          <w:lang w:eastAsia="en-GB"/>
        </w:rPr>
        <w:t xml:space="preserve"> „</w:t>
      </w:r>
      <w:r w:rsidRPr="001B6180">
        <w:rPr>
          <w:bCs/>
          <w:lang w:eastAsia="en-GB"/>
        </w:rPr>
        <w:t>Dėl</w:t>
      </w:r>
      <w:r>
        <w:rPr>
          <w:bCs/>
          <w:lang w:eastAsia="en-GB"/>
        </w:rPr>
        <w:t xml:space="preserve"> uždarosios akcinės bendrovės „I</w:t>
      </w:r>
      <w:r w:rsidRPr="001B6180">
        <w:rPr>
          <w:bCs/>
          <w:lang w:eastAsia="en-GB"/>
        </w:rPr>
        <w:t>nvesticijų ir verslo garantijos“ veiklos</w:t>
      </w:r>
      <w:r>
        <w:rPr>
          <w:bCs/>
          <w:lang w:eastAsia="en-GB"/>
        </w:rPr>
        <w:t>“ 2.1.6 papunkčiu pavedė</w:t>
      </w:r>
      <w:r w:rsidRPr="001D0673">
        <w:rPr>
          <w:bCs/>
          <w:lang w:eastAsia="en-GB"/>
        </w:rPr>
        <w:t xml:space="preserve"> </w:t>
      </w:r>
      <w:r>
        <w:rPr>
          <w:bCs/>
          <w:lang w:eastAsia="en-GB"/>
        </w:rPr>
        <w:t>INVEGA</w:t>
      </w:r>
      <w:r w:rsidR="00632162">
        <w:rPr>
          <w:bCs/>
          <w:lang w:eastAsia="en-GB"/>
        </w:rPr>
        <w:t>I</w:t>
      </w:r>
      <w:r w:rsidRPr="001D0673">
        <w:rPr>
          <w:bCs/>
          <w:lang w:eastAsia="en-GB"/>
        </w:rPr>
        <w:t xml:space="preserve"> įgyvendinti finansinės paramos verslui priemones ir valdyti fondų fondus.</w:t>
      </w:r>
    </w:p>
    <w:p w14:paraId="4997835F" w14:textId="77777777" w:rsidR="00CA0B2D" w:rsidRPr="001A617E" w:rsidRDefault="00CA0B2D" w:rsidP="00CA0B2D">
      <w:pPr>
        <w:ind w:firstLine="720"/>
        <w:jc w:val="both"/>
        <w:rPr>
          <w:b/>
          <w:lang w:eastAsia="lt-LT"/>
        </w:rPr>
      </w:pPr>
      <w:r>
        <w:rPr>
          <w:lang w:eastAsia="lt-LT"/>
        </w:rPr>
        <w:t xml:space="preserve">3.3. </w:t>
      </w:r>
      <w:r w:rsidRPr="00614F9A">
        <w:rPr>
          <w:lang w:eastAsia="lt-LT"/>
        </w:rPr>
        <w:t>Dėl atostogų</w:t>
      </w:r>
    </w:p>
    <w:p w14:paraId="5497A602" w14:textId="69939805" w:rsidR="00CA0B2D" w:rsidRDefault="00CA0B2D" w:rsidP="00CA0B2D">
      <w:pPr>
        <w:ind w:firstLine="720"/>
        <w:jc w:val="both"/>
      </w:pPr>
      <w:r>
        <w:lastRenderedPageBreak/>
        <w:t xml:space="preserve">KASOKTĮ 59 straipsnio 11 dalyje kariams savanoriams ir kitiems savanoriškos nenuolatinės karo tarnybos kariams tarptautinės operacijos metu nustatyta 15 kalendorinių dienų atostogų garantija </w:t>
      </w:r>
      <w:r w:rsidR="00EF2D7E">
        <w:t xml:space="preserve">nesiejama </w:t>
      </w:r>
      <w:r>
        <w:t xml:space="preserve">su </w:t>
      </w:r>
      <w:r w:rsidR="0015095E">
        <w:t xml:space="preserve">tarnybos tarptautinėje operacijoje </w:t>
      </w:r>
      <w:r>
        <w:t>trukme</w:t>
      </w:r>
      <w:r w:rsidR="0015095E">
        <w:t>.</w:t>
      </w:r>
      <w:r>
        <w:t xml:space="preserve"> Esant tokiam reglamentavimui susidaro situacijų, kai karys per 12 mėnesių trukmės tarptautinę operaciją gauna tas pačias 15 kalendorinių dienų atostogas, kaip kitas karys per 6 mėnesių tarptautinę operaciją</w:t>
      </w:r>
      <w:r w:rsidR="00CC3D0C">
        <w:t>.</w:t>
      </w:r>
      <w:r>
        <w:t xml:space="preserve"> Taip pat nėra numatyti nepanaudotų atostogų kompensavimo mechanizmai, kai dėl tarptautinės operacijos specifikos nėra galimybės karį išleisti atostogų. </w:t>
      </w:r>
    </w:p>
    <w:p w14:paraId="51C5FC6C" w14:textId="16ED2EB5" w:rsidR="00CA0B2D" w:rsidRDefault="00CA0B2D" w:rsidP="00CA0B2D">
      <w:pPr>
        <w:ind w:firstLine="720"/>
        <w:jc w:val="both"/>
      </w:pPr>
      <w:r>
        <w:t>Nenumatyta galimybė kariams savanoriams ir kitiems savanoriškos nenuolatinės karo tarnybos kariams tarptautinės operacijos metu išeiti atostogų dėl šeiminių aplinkybių. Tarptautinės operacijos metu gali įvykti įvyki</w:t>
      </w:r>
      <w:r w:rsidR="00B12B5A">
        <w:t>ų</w:t>
      </w:r>
      <w:r>
        <w:t xml:space="preserve"> šeimoje (pvz., mirti šeimos narys), kuriuose negalėdamas dalyvauti karys patirtų didelių emocinių išgyvenimų, todėl reik</w:t>
      </w:r>
      <w:r w:rsidR="00B12B5A">
        <w:t>ia</w:t>
      </w:r>
      <w:r>
        <w:t xml:space="preserve"> numatyti tikslinių atostogų</w:t>
      </w:r>
      <w:r w:rsidR="00B12B5A">
        <w:t xml:space="preserve"> galimybę.</w:t>
      </w:r>
    </w:p>
    <w:p w14:paraId="4AAB0888" w14:textId="77777777" w:rsidR="00B941E3" w:rsidRDefault="00B941E3" w:rsidP="00B941E3">
      <w:pPr>
        <w:ind w:firstLine="720"/>
        <w:jc w:val="both"/>
        <w:rPr>
          <w:lang w:eastAsia="lt-LT"/>
        </w:rPr>
      </w:pPr>
      <w:r>
        <w:rPr>
          <w:lang w:eastAsia="lt-LT"/>
        </w:rPr>
        <w:t>3.4. Dėl KASOKTĮ 69 straipsnio</w:t>
      </w:r>
    </w:p>
    <w:p w14:paraId="2A062702" w14:textId="11AFB32C" w:rsidR="00B941E3" w:rsidRDefault="00B941E3" w:rsidP="00B941E3">
      <w:pPr>
        <w:ind w:firstLine="720"/>
        <w:jc w:val="both"/>
        <w:rPr>
          <w:lang w:eastAsia="lt-LT"/>
        </w:rPr>
      </w:pPr>
      <w:r>
        <w:rPr>
          <w:lang w:eastAsia="lt-LT"/>
        </w:rPr>
        <w:t xml:space="preserve">Naujai įsigaliosianti KASOKTĮ 69 straipsnio redakcija bus išdėstyta be šiuo metu galiojančios 3 dalies. </w:t>
      </w:r>
    </w:p>
    <w:p w14:paraId="77888027" w14:textId="77777777" w:rsidR="00066F09" w:rsidRDefault="00066F09" w:rsidP="001A617E">
      <w:pPr>
        <w:ind w:firstLine="720"/>
        <w:jc w:val="both"/>
        <w:rPr>
          <w:b/>
        </w:rPr>
      </w:pPr>
    </w:p>
    <w:p w14:paraId="3B81E6EB" w14:textId="47249EF4" w:rsidR="00D17435" w:rsidRDefault="0048573F" w:rsidP="00C43C22">
      <w:pPr>
        <w:ind w:firstLine="720"/>
        <w:jc w:val="both"/>
        <w:rPr>
          <w:b/>
          <w:bCs/>
        </w:rPr>
      </w:pPr>
      <w:r w:rsidRPr="00C33FA7">
        <w:rPr>
          <w:b/>
        </w:rPr>
        <w:t>4.</w:t>
      </w:r>
      <w:r w:rsidR="00180CE7" w:rsidRPr="00C33FA7">
        <w:rPr>
          <w:b/>
        </w:rPr>
        <w:t xml:space="preserve"> </w:t>
      </w:r>
      <w:r w:rsidR="003938FB" w:rsidRPr="00C33FA7">
        <w:rPr>
          <w:b/>
          <w:bCs/>
        </w:rPr>
        <w:t xml:space="preserve">Siūlomos naujos teisinio reguliavimo </w:t>
      </w:r>
      <w:r w:rsidR="003938FB" w:rsidRPr="00A32A64">
        <w:rPr>
          <w:b/>
          <w:bCs/>
        </w:rPr>
        <w:t>nuostatos ir kokių teigiamų rezultatų laukiama</w:t>
      </w:r>
    </w:p>
    <w:p w14:paraId="70FA1698" w14:textId="1C8D8ABA" w:rsidR="00D17435" w:rsidRPr="00995744" w:rsidRDefault="00BF0FC7">
      <w:pPr>
        <w:ind w:firstLine="720"/>
        <w:jc w:val="both"/>
        <w:rPr>
          <w:bCs/>
        </w:rPr>
      </w:pPr>
      <w:r w:rsidRPr="00995744">
        <w:rPr>
          <w:bCs/>
        </w:rPr>
        <w:t xml:space="preserve">4.1. </w:t>
      </w:r>
      <w:r w:rsidR="00D17435" w:rsidRPr="00995744">
        <w:rPr>
          <w:bCs/>
        </w:rPr>
        <w:t>Dėl užsienio valstybių, Europos Sąjungos, NATO ar kitų tarptautinių organizacijų neplatintinos, krašto apsaugos sistemos tarnybinės informacijos apsaugos</w:t>
      </w:r>
    </w:p>
    <w:p w14:paraId="4541BE3A" w14:textId="77777777" w:rsidR="00D17435" w:rsidRDefault="00D17435">
      <w:pPr>
        <w:ind w:firstLine="720"/>
        <w:jc w:val="both"/>
      </w:pPr>
      <w:r>
        <w:t xml:space="preserve">KASOKTĮ </w:t>
      </w:r>
      <w:r w:rsidRPr="00F308B8">
        <w:t xml:space="preserve">3 straipsnio 2 dalį </w:t>
      </w:r>
      <w:r>
        <w:t xml:space="preserve">siūloma </w:t>
      </w:r>
      <w:r w:rsidRPr="00F308B8">
        <w:t>papildyti 5</w:t>
      </w:r>
      <w:r w:rsidRPr="00F308B8">
        <w:rPr>
          <w:vertAlign w:val="superscript"/>
        </w:rPr>
        <w:t>1</w:t>
      </w:r>
      <w:r w:rsidRPr="00F308B8">
        <w:t xml:space="preserve"> punktu ir numatyti įsipareigojimą užtikrinti užsienio valstybių, Europos Sąjungos, NATO ar kitų tarptautinių organizacijų informacijos, kurios teikimas ar platinimas yra ribojamas, apsaugą, taikant užsienio valstybių, Europos Sąjungos ar tarptautinių organizacijų nustatytus informacijos apsaugos standartus ir taisykles.</w:t>
      </w:r>
    </w:p>
    <w:p w14:paraId="062B9E66" w14:textId="77777777" w:rsidR="00D17435" w:rsidRDefault="00D17435">
      <w:pPr>
        <w:ind w:firstLine="720"/>
        <w:jc w:val="both"/>
      </w:pPr>
      <w:r>
        <w:t xml:space="preserve">KASOKTĮ siūloma papildyti </w:t>
      </w:r>
      <w:r w:rsidRPr="00B549FB">
        <w:t>10</w:t>
      </w:r>
      <w:r w:rsidRPr="00B549FB">
        <w:rPr>
          <w:vertAlign w:val="superscript"/>
        </w:rPr>
        <w:t>2</w:t>
      </w:r>
      <w:r w:rsidRPr="00B549FB">
        <w:t xml:space="preserve"> straipsniu</w:t>
      </w:r>
      <w:r>
        <w:t xml:space="preserve">, reguliuojančiu </w:t>
      </w:r>
      <w:r w:rsidRPr="00E5309F">
        <w:rPr>
          <w:bCs/>
          <w:lang w:eastAsia="en-GB"/>
        </w:rPr>
        <w:t xml:space="preserve">krašto apsaugos sistemos </w:t>
      </w:r>
      <w:r w:rsidRPr="00B549FB">
        <w:t>tarnybinės informacijos</w:t>
      </w:r>
      <w:r>
        <w:t xml:space="preserve"> institutą.</w:t>
      </w:r>
    </w:p>
    <w:p w14:paraId="52687509" w14:textId="77777777" w:rsidR="00D17435" w:rsidRDefault="00D17435" w:rsidP="00CB7097">
      <w:pPr>
        <w:ind w:firstLine="720"/>
        <w:jc w:val="both"/>
      </w:pPr>
      <w:r>
        <w:t xml:space="preserve">Krašto apsaugos sistemos tarnybine informacija siūloma pripažinti valstybės ir tarnybos paslapties nesudarančią informaciją apie: </w:t>
      </w:r>
    </w:p>
    <w:p w14:paraId="0C5ECD23" w14:textId="2FB37B16" w:rsidR="00D17435" w:rsidRDefault="005F0F17" w:rsidP="00CB7097">
      <w:pPr>
        <w:pStyle w:val="ListParagraph"/>
        <w:numPr>
          <w:ilvl w:val="0"/>
          <w:numId w:val="31"/>
        </w:numPr>
        <w:tabs>
          <w:tab w:val="left" w:pos="993"/>
        </w:tabs>
        <w:ind w:left="0" w:firstLine="720"/>
        <w:jc w:val="both"/>
      </w:pPr>
      <w:r>
        <w:t xml:space="preserve">karinių vienetų </w:t>
      </w:r>
      <w:r w:rsidR="00D17435">
        <w:t>pajėgumus ir jų vystymą,</w:t>
      </w:r>
      <w:r w:rsidR="00CB7097">
        <w:t xml:space="preserve"> </w:t>
      </w:r>
    </w:p>
    <w:p w14:paraId="2BF07CA7" w14:textId="432333CC" w:rsidR="00D17435" w:rsidRDefault="00D17435" w:rsidP="00CB7097">
      <w:pPr>
        <w:pStyle w:val="ListParagraph"/>
        <w:numPr>
          <w:ilvl w:val="0"/>
          <w:numId w:val="31"/>
        </w:numPr>
        <w:tabs>
          <w:tab w:val="left" w:pos="993"/>
        </w:tabs>
        <w:ind w:left="0" w:firstLine="720"/>
        <w:jc w:val="both"/>
      </w:pPr>
      <w:r>
        <w:t xml:space="preserve">tarptautinį </w:t>
      </w:r>
      <w:r w:rsidR="005F0F17">
        <w:t xml:space="preserve">gynybos ir </w:t>
      </w:r>
      <w:r>
        <w:t xml:space="preserve">karinį bendradarbiavimą, </w:t>
      </w:r>
    </w:p>
    <w:p w14:paraId="43EACA57" w14:textId="76CF5627" w:rsidR="00D17435" w:rsidRDefault="00D17435" w:rsidP="00CB7097">
      <w:pPr>
        <w:pStyle w:val="ListParagraph"/>
        <w:numPr>
          <w:ilvl w:val="0"/>
          <w:numId w:val="31"/>
        </w:numPr>
        <w:tabs>
          <w:tab w:val="left" w:pos="993"/>
        </w:tabs>
        <w:ind w:left="0" w:firstLine="720"/>
        <w:jc w:val="both"/>
      </w:pPr>
      <w:r>
        <w:t xml:space="preserve">karinių teritorijų saugumo organizavimą. </w:t>
      </w:r>
    </w:p>
    <w:p w14:paraId="216143E0" w14:textId="4DBF39D7" w:rsidR="00D17435" w:rsidRDefault="00D17435">
      <w:pPr>
        <w:ind w:firstLine="720"/>
        <w:jc w:val="both"/>
      </w:pPr>
      <w:r>
        <w:t>Aukščiau išvard</w:t>
      </w:r>
      <w:r w:rsidR="00DC15DF">
        <w:t>y</w:t>
      </w:r>
      <w:r>
        <w:t>ta informacija galėtų būti laikoma krašto apsaugos sistemos tarnybine informacija tik įvertinus ją laiko ir galimos žalos požiūriu, t.</w:t>
      </w:r>
      <w:r w:rsidR="004F62F7">
        <w:t xml:space="preserve"> </w:t>
      </w:r>
      <w:r>
        <w:t xml:space="preserve">y. tik tol, kol jos praradimas arba atskleidimas </w:t>
      </w:r>
      <w:r w:rsidR="004F62F7">
        <w:t xml:space="preserve">gali </w:t>
      </w:r>
      <w:r>
        <w:t>pakenkt</w:t>
      </w:r>
      <w:r w:rsidR="004F62F7">
        <w:t>i</w:t>
      </w:r>
      <w:r>
        <w:t xml:space="preserve"> valstybės saugumo ir gynybos interesams. </w:t>
      </w:r>
    </w:p>
    <w:p w14:paraId="2B759ACE" w14:textId="3F8848A3" w:rsidR="00D17435" w:rsidRDefault="00D17435">
      <w:pPr>
        <w:ind w:firstLine="720"/>
        <w:jc w:val="both"/>
      </w:pPr>
      <w:r>
        <w:t>Krašto apsaugos sistemos tarnybine informacija galės būti pripažįstam</w:t>
      </w:r>
      <w:r w:rsidR="004F62F7">
        <w:t>a</w:t>
      </w:r>
      <w:r>
        <w:t>, pavyzdžiui, atskirų karinių padalinių pajėgumų analizė, pajėgumų įgyvendinimo studija; KAM Gynybos resursų tarybos posėdžių medžiaga; tezės ir kita medžiaga KAM vadovybės ir kariuomenės vado susitikimams su užsienio šalių institucijų ir tarptautinių organizacijų atstovais; atmintinės iš neviešų tarptautinio bendradarbiavimo renginių, derybų; karinių teritorijų apsaugos instrukcijos apsaugos darbuotojams; informacija apie karinėje teritorijoje taikomas priemones įvedus aukštesnį nei „</w:t>
      </w:r>
      <w:r w:rsidR="00746CED">
        <w:t>į</w:t>
      </w:r>
      <w:r>
        <w:t xml:space="preserve">prastinis“ budrumo lygį ir pan. </w:t>
      </w:r>
    </w:p>
    <w:p w14:paraId="59C08DAD" w14:textId="3524260A" w:rsidR="00D17435" w:rsidRDefault="00D17435">
      <w:pPr>
        <w:ind w:firstLine="720"/>
        <w:jc w:val="both"/>
      </w:pPr>
      <w:r>
        <w:t xml:space="preserve">Siūloma numatyti, kad </w:t>
      </w:r>
      <w:r w:rsidRPr="00E5309F">
        <w:rPr>
          <w:bCs/>
          <w:lang w:eastAsia="en-GB"/>
        </w:rPr>
        <w:t xml:space="preserve">krašto apsaugos sistemos </w:t>
      </w:r>
      <w:r>
        <w:t xml:space="preserve">tarnybinio naudojimo informacija gali būti teikiama ir prieinama tik asmenims, kuriems vykdant tarnybines funkcijas būtina su ja dirbti ar susipažinti, </w:t>
      </w:r>
      <w:r w:rsidRPr="00B549FB">
        <w:t>kitiems asmenims teikiama</w:t>
      </w:r>
      <w:r w:rsidR="004F62F7">
        <w:t>,</w:t>
      </w:r>
      <w:r w:rsidRPr="00B549FB">
        <w:t xml:space="preserve"> jeigu pareiga teikti šią informaciją yra numatyta įstatymuose ar jų pagrindu priimtuose kituose norminiuose teisės aktuose.</w:t>
      </w:r>
    </w:p>
    <w:p w14:paraId="18C26CE4" w14:textId="4C8A09A7" w:rsidR="00D17435" w:rsidRDefault="00D17435">
      <w:pPr>
        <w:ind w:firstLine="720"/>
        <w:jc w:val="both"/>
      </w:pPr>
      <w:r>
        <w:t>Procedūrines krašto apsaugos sistemos tarnybinio naudojimo informacijos administravimo sąlygas ir tvarką (kaip informacija yra žymima, kaip administruojama, kas kiek laiko atliekamas jos vertinimas ir pan.) siūloma palikti nustatyti krašto apsaugos ministrui.</w:t>
      </w:r>
    </w:p>
    <w:p w14:paraId="3EC3C412" w14:textId="7E2AAEF7" w:rsidR="00C068BC" w:rsidRDefault="00571882" w:rsidP="00571882">
      <w:pPr>
        <w:ind w:firstLine="720"/>
        <w:jc w:val="both"/>
      </w:pPr>
      <w:r>
        <w:t xml:space="preserve">Dėl vartojamų formuluočių </w:t>
      </w:r>
      <w:bookmarkStart w:id="0" w:name="_GoBack"/>
      <w:bookmarkEnd w:id="0"/>
    </w:p>
    <w:p w14:paraId="223B2261" w14:textId="7745BC54" w:rsidR="00571882" w:rsidRDefault="00571882" w:rsidP="00571882">
      <w:pPr>
        <w:ind w:firstLine="720"/>
        <w:jc w:val="both"/>
      </w:pPr>
      <w:r>
        <w:t>Lietuvos Respublikos m</w:t>
      </w:r>
      <w:r w:rsidRPr="003732B5">
        <w:t>obilizacijos ir priimančiosios šalies paramos įstatym</w:t>
      </w:r>
      <w:r>
        <w:t>e vartojama formuluotė</w:t>
      </w:r>
      <w:r w:rsidRPr="00CB7097">
        <w:t xml:space="preserve"> „civiliniai ir kariniai pajėgumai“, </w:t>
      </w:r>
      <w:r>
        <w:t>o</w:t>
      </w:r>
      <w:r w:rsidRPr="00CB7097">
        <w:t xml:space="preserve"> </w:t>
      </w:r>
      <w:r>
        <w:t xml:space="preserve">Lietuvos Respublikos </w:t>
      </w:r>
      <w:r w:rsidRPr="00CB7097">
        <w:t>mobilizacijos ir priimančiosios šalies paramos įstatymo pakeitimo įstatymo projekte XIIIP-4355</w:t>
      </w:r>
      <w:r w:rsidR="005A3E09">
        <w:t>(2)</w:t>
      </w:r>
      <w:r>
        <w:t xml:space="preserve"> </w:t>
      </w:r>
      <w:r w:rsidRPr="00CB7097">
        <w:t>„karinių vienetų pajėgumų“ formuluotė</w:t>
      </w:r>
      <w:r>
        <w:t xml:space="preserve">. Atsižvelgiant į planuojamą teisinį reguliavimą, Įstatymo projekte pasirinkta formuluotė </w:t>
      </w:r>
      <w:r w:rsidRPr="00CB7097">
        <w:t>„karinių vienetų pajėgum</w:t>
      </w:r>
      <w:r w:rsidR="00C978C7">
        <w:t>ai</w:t>
      </w:r>
      <w:r w:rsidRPr="00CB7097">
        <w:t>“</w:t>
      </w:r>
      <w:r>
        <w:t xml:space="preserve">. </w:t>
      </w:r>
      <w:r w:rsidR="0073043D">
        <w:t>Karinio vieneto p</w:t>
      </w:r>
      <w:r w:rsidR="00D5314D">
        <w:t xml:space="preserve">ajėgumas </w:t>
      </w:r>
      <w:r w:rsidR="00B462CD">
        <w:t xml:space="preserve">apibrėžiamas karinio vieneto </w:t>
      </w:r>
      <w:r w:rsidR="00B462CD" w:rsidRPr="00B462CD">
        <w:t xml:space="preserve">personalo </w:t>
      </w:r>
      <w:r w:rsidR="00B462CD" w:rsidRPr="00B462CD">
        <w:lastRenderedPageBreak/>
        <w:t>skaičiu</w:t>
      </w:r>
      <w:r w:rsidR="00B462CD">
        <w:t>mi</w:t>
      </w:r>
      <w:r w:rsidR="00B462CD" w:rsidRPr="00B462CD">
        <w:t>, atsargų dyd</w:t>
      </w:r>
      <w:r w:rsidR="00B462CD">
        <w:t>žiu</w:t>
      </w:r>
      <w:r w:rsidR="00B462CD" w:rsidRPr="00B462CD">
        <w:t>, ginkluot</w:t>
      </w:r>
      <w:r w:rsidR="00B462CD">
        <w:t>e</w:t>
      </w:r>
      <w:r w:rsidR="00B462CD" w:rsidRPr="00B462CD">
        <w:t>, įranga, transporto priemonė</w:t>
      </w:r>
      <w:r w:rsidR="00B462CD">
        <w:t>mis</w:t>
      </w:r>
      <w:r w:rsidR="00B462CD" w:rsidRPr="00B462CD">
        <w:t>, viso</w:t>
      </w:r>
      <w:r w:rsidR="00B462CD">
        <w:t>mi</w:t>
      </w:r>
      <w:r w:rsidR="00B462CD" w:rsidRPr="00B462CD">
        <w:t>s logistikos galimybė</w:t>
      </w:r>
      <w:r w:rsidR="00B462CD">
        <w:t>mi</w:t>
      </w:r>
      <w:r w:rsidR="00B462CD" w:rsidRPr="00B462CD">
        <w:t>s ir kt. objektyvio</w:t>
      </w:r>
      <w:r w:rsidR="00B462CD">
        <w:t>mi</w:t>
      </w:r>
      <w:r w:rsidR="00B462CD" w:rsidRPr="00B462CD">
        <w:t>s charakteristiko</w:t>
      </w:r>
      <w:r w:rsidR="00B462CD">
        <w:t>mi</w:t>
      </w:r>
      <w:r w:rsidR="00B462CD" w:rsidRPr="00B462CD">
        <w:t>s.</w:t>
      </w:r>
      <w:r w:rsidR="00B462CD">
        <w:t xml:space="preserve"> </w:t>
      </w:r>
      <w:r>
        <w:t>Formuluotė „t</w:t>
      </w:r>
      <w:r w:rsidRPr="00DF6C5E">
        <w:t>arptautini</w:t>
      </w:r>
      <w:r w:rsidR="00C978C7">
        <w:t>s</w:t>
      </w:r>
      <w:r w:rsidRPr="00DF6C5E">
        <w:t xml:space="preserve"> gynybos ir karini</w:t>
      </w:r>
      <w:r w:rsidR="00C978C7">
        <w:t>s</w:t>
      </w:r>
      <w:r w:rsidRPr="00DF6C5E">
        <w:t xml:space="preserve"> bendradarbiavim</w:t>
      </w:r>
      <w:r w:rsidR="00C978C7">
        <w:t>as</w:t>
      </w:r>
      <w:r>
        <w:t xml:space="preserve">“ KASOKTĮ neapibrėžta, tačiau vartojama 2 straipsnio 19 dalyje, 10 straipsnio 2 dalyje, 16 straipsnio 5 dalyje. „Karinių teritorijų“ sąvoka apibrėžta KASOKTĮ 2 straipsnio 10 dalyje. </w:t>
      </w:r>
    </w:p>
    <w:p w14:paraId="66034A00" w14:textId="03BF18F4" w:rsidR="00571882" w:rsidRDefault="00571882" w:rsidP="00571882">
      <w:pPr>
        <w:ind w:firstLine="720"/>
        <w:jc w:val="both"/>
      </w:pPr>
      <w:r>
        <w:t>Atsižvelgiant į tai, kad šios formuluotės yra bendrojo pobūdžio, teisės aktuose ir praktikoje plačiai vartojamos, dėl jų vartojimo problemų nekyla, o poreikis jas apibrėžti nėra kilęs, n</w:t>
      </w:r>
      <w:r w:rsidR="00381CC7">
        <w:t>e</w:t>
      </w:r>
      <w:r>
        <w:t>siūloma KASOKTĮ 2 straipsn</w:t>
      </w:r>
      <w:r w:rsidR="00381CC7">
        <w:t>io</w:t>
      </w:r>
      <w:r>
        <w:t xml:space="preserve"> pildyti šiomis sąvokomis ir jų apibrėžtimis. </w:t>
      </w:r>
    </w:p>
    <w:p w14:paraId="213CF88C" w14:textId="046D3996" w:rsidR="00961C00" w:rsidRPr="00C66347" w:rsidRDefault="00C66347">
      <w:pPr>
        <w:ind w:firstLine="720"/>
        <w:jc w:val="both"/>
      </w:pPr>
      <w:r>
        <w:t>Priėmus siūlom</w:t>
      </w:r>
      <w:r w:rsidR="000D3B3E">
        <w:t>us</w:t>
      </w:r>
      <w:r>
        <w:t xml:space="preserve"> pakeitim</w:t>
      </w:r>
      <w:r w:rsidR="000D3B3E">
        <w:t>us</w:t>
      </w:r>
      <w:r>
        <w:t xml:space="preserve"> bus </w:t>
      </w:r>
      <w:r w:rsidRPr="00C66347">
        <w:t>užtikrin</w:t>
      </w:r>
      <w:r>
        <w:t>ama</w:t>
      </w:r>
      <w:r w:rsidRPr="00C66347">
        <w:t xml:space="preserve"> užsienio valstybių, Europos Sąjungos, NATO ar kitų tarptautinių organizacijų informacijos, kurios teikimas ar platinimas yra ribojamas, apsaug</w:t>
      </w:r>
      <w:r>
        <w:t>a, sukurtos sąlygos apriboti neįslaptint</w:t>
      </w:r>
      <w:r w:rsidR="00DB2DCA">
        <w:t>os</w:t>
      </w:r>
      <w:r>
        <w:t xml:space="preserve">, tačiau </w:t>
      </w:r>
      <w:r w:rsidR="00DB2DCA" w:rsidRPr="00DB2DCA">
        <w:t>valstybės saugumo ir gynybos interes</w:t>
      </w:r>
      <w:r w:rsidR="00DB2DCA">
        <w:t>ų apsaugai svarbios krašto apsaugos sistemos informacijos teikimą tretiesiems asmenims.</w:t>
      </w:r>
    </w:p>
    <w:p w14:paraId="77888029" w14:textId="51FB6AE1" w:rsidR="00066F09" w:rsidRPr="00995744" w:rsidRDefault="00BF0FC7" w:rsidP="00995744">
      <w:pPr>
        <w:pStyle w:val="ListParagraph"/>
        <w:ind w:left="0" w:firstLine="720"/>
        <w:jc w:val="both"/>
        <w:rPr>
          <w:bCs/>
          <w:lang w:eastAsia="lt-LT"/>
        </w:rPr>
      </w:pPr>
      <w:r w:rsidRPr="00995744">
        <w:rPr>
          <w:bCs/>
          <w:lang w:eastAsia="lt-LT"/>
        </w:rPr>
        <w:t xml:space="preserve">4.2. </w:t>
      </w:r>
      <w:r w:rsidR="00066F09" w:rsidRPr="00995744">
        <w:rPr>
          <w:bCs/>
          <w:lang w:eastAsia="lt-LT"/>
        </w:rPr>
        <w:t>Dėl gynybos ir saugumo srities technologijų ir inovacijų finansavimo</w:t>
      </w:r>
    </w:p>
    <w:p w14:paraId="7788802A" w14:textId="7CD0C58C" w:rsidR="0027514A" w:rsidRPr="00286C3B" w:rsidRDefault="0027514A">
      <w:pPr>
        <w:ind w:firstLine="720"/>
        <w:contextualSpacing/>
        <w:jc w:val="both"/>
        <w:rPr>
          <w:color w:val="FF0000"/>
        </w:rPr>
      </w:pPr>
      <w:r>
        <w:rPr>
          <w:lang w:eastAsia="lt-LT"/>
        </w:rPr>
        <w:t>Įstatymo projekt</w:t>
      </w:r>
      <w:r w:rsidR="00066F09">
        <w:rPr>
          <w:lang w:eastAsia="lt-LT"/>
        </w:rPr>
        <w:t>u KASOKTĮ</w:t>
      </w:r>
      <w:r>
        <w:t xml:space="preserve"> 9 straipsnio 3 dalies 6 punkte </w:t>
      </w:r>
      <w:r w:rsidR="00066F09">
        <w:t xml:space="preserve">siūloma </w:t>
      </w:r>
      <w:r>
        <w:t>nustatyt</w:t>
      </w:r>
      <w:r w:rsidR="00066F09">
        <w:t>i</w:t>
      </w:r>
      <w:r>
        <w:t xml:space="preserve">, kad KAM </w:t>
      </w:r>
      <w:r w:rsidRPr="002E0964">
        <w:t xml:space="preserve">administruoja kariuomenės ir kitų krašto apsaugos sistemos institucijų bendradarbiavimą su </w:t>
      </w:r>
      <w:r>
        <w:t xml:space="preserve">Lietuvos Respublikos </w:t>
      </w:r>
      <w:r w:rsidRPr="002E0964">
        <w:t>juridiniais asmenims</w:t>
      </w:r>
      <w:r w:rsidR="001E45AB">
        <w:t xml:space="preserve"> ir organizacijomis</w:t>
      </w:r>
      <w:r w:rsidRPr="002E0964">
        <w:t>,</w:t>
      </w:r>
      <w:r w:rsidRPr="001002EA">
        <w:t xml:space="preserve"> tiesiogiai prisidedančiais prie NATO, E</w:t>
      </w:r>
      <w:r w:rsidR="00632162">
        <w:t xml:space="preserve">uropos </w:t>
      </w:r>
      <w:r w:rsidRPr="001002EA">
        <w:t>S</w:t>
      </w:r>
      <w:r w:rsidR="00632162">
        <w:t>ąjungos</w:t>
      </w:r>
      <w:r w:rsidRPr="001002EA">
        <w:t>, Lietuvos kariuomenės gynybinių pajėgumų  stiprinimo.</w:t>
      </w:r>
    </w:p>
    <w:p w14:paraId="7788802B" w14:textId="68C8B8B2" w:rsidR="0027514A" w:rsidRDefault="0027514A">
      <w:pPr>
        <w:ind w:firstLine="720"/>
        <w:contextualSpacing/>
        <w:jc w:val="both"/>
      </w:pPr>
      <w:r>
        <w:rPr>
          <w:lang w:eastAsia="lt-LT"/>
        </w:rPr>
        <w:t>Įstatymo projekt</w:t>
      </w:r>
      <w:r w:rsidR="00066F09">
        <w:rPr>
          <w:lang w:eastAsia="lt-LT"/>
        </w:rPr>
        <w:t>u</w:t>
      </w:r>
      <w:r w:rsidR="00066F09" w:rsidRPr="00066F09">
        <w:rPr>
          <w:lang w:eastAsia="lt-LT"/>
        </w:rPr>
        <w:t xml:space="preserve"> </w:t>
      </w:r>
      <w:r w:rsidR="00066F09">
        <w:rPr>
          <w:lang w:eastAsia="lt-LT"/>
        </w:rPr>
        <w:t>KASOKTĮ</w:t>
      </w:r>
      <w:r>
        <w:t xml:space="preserve"> 9 straipsnio 4 dalies 10 punkte </w:t>
      </w:r>
      <w:r w:rsidR="00066F09">
        <w:t>siūloma numatyti</w:t>
      </w:r>
      <w:r>
        <w:t xml:space="preserve"> galimyb</w:t>
      </w:r>
      <w:r w:rsidR="004F62F7">
        <w:t>ę</w:t>
      </w:r>
      <w:r>
        <w:t xml:space="preserve"> KAM finansuoti gynybos ir saugumo pramonę </w:t>
      </w:r>
      <w:r w:rsidRPr="00BE48E2">
        <w:t>–</w:t>
      </w:r>
      <w:r>
        <w:t xml:space="preserve"> </w:t>
      </w:r>
      <w:r w:rsidR="00C43C22" w:rsidRPr="00FE6B53">
        <w:t xml:space="preserve">eksperimentinę plėtrą ir inovacinę veiklą gynybos ir saugumo srityje  </w:t>
      </w:r>
      <w:r w:rsidR="00C43C22" w:rsidRPr="0010510F">
        <w:t>Lietuvos Respublikos technologijų ir inovacijų įstatymo ir Lietuvos Respublikos nacionalinių plėtros įstaigų įstatymo nustatyta tvarka</w:t>
      </w:r>
      <w:r>
        <w:t>, siekiama sudaryti galimybę</w:t>
      </w:r>
      <w:r w:rsidRPr="00BE4E53">
        <w:t xml:space="preserve"> gauti reikiamą finansavimą </w:t>
      </w:r>
      <w:r w:rsidR="00D53C46">
        <w:t xml:space="preserve">Lietuvos Respublikos </w:t>
      </w:r>
      <w:r w:rsidRPr="00BE4E53">
        <w:t xml:space="preserve">gynybos </w:t>
      </w:r>
      <w:r>
        <w:t xml:space="preserve">ir saugumo </w:t>
      </w:r>
      <w:r w:rsidRPr="00BE4E53">
        <w:t xml:space="preserve">pramonės </w:t>
      </w:r>
      <w:r w:rsidRPr="001002EA">
        <w:t>smulkaus ir vidutinio verslo  ar ūkio subjektų veiklo</w:t>
      </w:r>
      <w:r>
        <w:t>s pradžiai, vykdymui ar plėtrai</w:t>
      </w:r>
      <w:r w:rsidRPr="001002EA">
        <w:t>, kurių</w:t>
      </w:r>
      <w:r w:rsidRPr="00BE4E53">
        <w:t xml:space="preserve"> kuria</w:t>
      </w:r>
      <w:r>
        <w:t xml:space="preserve">mi produktai gali būti skirti </w:t>
      </w:r>
      <w:r w:rsidRPr="005A6CE7">
        <w:t>NATO, E</w:t>
      </w:r>
      <w:r w:rsidR="000E1B83">
        <w:t xml:space="preserve">uropos </w:t>
      </w:r>
      <w:r w:rsidRPr="005A6CE7">
        <w:t>S</w:t>
      </w:r>
      <w:r w:rsidR="000E1B83">
        <w:t>ąjungos</w:t>
      </w:r>
      <w:r w:rsidRPr="005A6CE7">
        <w:t xml:space="preserve"> ir Lietuvos gy</w:t>
      </w:r>
      <w:r>
        <w:t>nybiniams pajėgumams stiprinti. Vadovaujantis Nacionalinių plėtros įstaigos skatinamojo finansavimo poreikio vertinimo tvarkos aprašu, patvirtint</w:t>
      </w:r>
      <w:r w:rsidR="004F62F7">
        <w:t>u</w:t>
      </w:r>
      <w:r>
        <w:t xml:space="preserve"> Lietuvos Respublikos Vyriausybės 2018 m. rugsėjo 12 d. nutarimu Nr.</w:t>
      </w:r>
      <w:r w:rsidR="00066F09">
        <w:t xml:space="preserve"> </w:t>
      </w:r>
      <w:r>
        <w:t>910 „Dėl Lietuvos Respublikos n</w:t>
      </w:r>
      <w:r w:rsidRPr="0071540F">
        <w:t>acionalinių plėtros įstaigos</w:t>
      </w:r>
      <w:r>
        <w:t xml:space="preserve"> įstatymo įgyvendinimo“</w:t>
      </w:r>
      <w:r w:rsidR="004F62F7">
        <w:t>,</w:t>
      </w:r>
      <w:r>
        <w:t xml:space="preserve"> bus atliekamas </w:t>
      </w:r>
      <w:r w:rsidRPr="00DA728B">
        <w:t>skatinamoj</w:t>
      </w:r>
      <w:r>
        <w:t>o finansavimo poreikio vertinimas</w:t>
      </w:r>
      <w:r w:rsidRPr="00DA728B">
        <w:t xml:space="preserve"> ir </w:t>
      </w:r>
      <w:r>
        <w:t>nustatoma, ar</w:t>
      </w:r>
      <w:r w:rsidRPr="00DA728B">
        <w:t xml:space="preserve"> tam tikroms gynybos</w:t>
      </w:r>
      <w:r>
        <w:t xml:space="preserve"> ir saugumo</w:t>
      </w:r>
      <w:r w:rsidRPr="00DA728B">
        <w:t xml:space="preserve"> pramonės š</w:t>
      </w:r>
      <w:r>
        <w:t>akoms finansavimas nepakankamas. Jei bus nustat</w:t>
      </w:r>
      <w:r w:rsidR="004F62F7">
        <w:t>yt</w:t>
      </w:r>
      <w:r>
        <w:t>a, kad finansavimas nepakankamas,</w:t>
      </w:r>
      <w:r w:rsidRPr="00DA728B">
        <w:t xml:space="preserve"> bus </w:t>
      </w:r>
      <w:r w:rsidRPr="001002EA">
        <w:t>sprendžiama, kokios skatinamosios finansinės priemonės galėtų būti siūlomos, pvz., galės būti steigiami rizikos kapitalo fondai, kurie finansuos smulkaus ir vidutinio verslo ar ūkio subjektų veiklos pradžios, vykdymo ar plėtros projektus, kuriais siekiama tobulinti ar  kurti pažangią ginkluotę ir karinę techniką</w:t>
      </w:r>
      <w:r>
        <w:t>, teikiamos subsidijos ar kt.)</w:t>
      </w:r>
      <w:r w:rsidR="004F62F7">
        <w:t>.</w:t>
      </w:r>
      <w:r>
        <w:t xml:space="preserve"> </w:t>
      </w:r>
      <w:r w:rsidRPr="001002EA">
        <w:t xml:space="preserve">Jei bus nuspręsta steigti atitinkamus </w:t>
      </w:r>
      <w:r>
        <w:t xml:space="preserve">fondus, </w:t>
      </w:r>
      <w:r w:rsidR="003F75FE">
        <w:t>KAM</w:t>
      </w:r>
      <w:r>
        <w:t xml:space="preserve"> į juos galės pervesti jai skirtus valstybės biudžeto asignavimus, kuriais bus finansuojam</w:t>
      </w:r>
      <w:r w:rsidR="004F62F7">
        <w:t>a</w:t>
      </w:r>
      <w:r>
        <w:t xml:space="preserve"> gynybos ir saugumo srities ūkio subjektų veiklos pradžia, vykdymas, plėtra, </w:t>
      </w:r>
      <w:r w:rsidR="004F62F7">
        <w:t>kartu</w:t>
      </w:r>
      <w:r>
        <w:t xml:space="preserve"> siekiant finansuoti gynybos ir saugumo srities technologijas, inovacijas, jų vystymąsi i</w:t>
      </w:r>
      <w:r w:rsidRPr="00DA728B">
        <w:t>r komerc</w:t>
      </w:r>
      <w:r>
        <w:t>inį pritaikymą. T</w:t>
      </w:r>
      <w:r w:rsidR="004F62F7">
        <w:t>aip</w:t>
      </w:r>
      <w:r>
        <w:t xml:space="preserve"> bus skatinamas gynybos ir saugumo pramonės Lietuvoje vystymasis, stiprinami NATO, E</w:t>
      </w:r>
      <w:r w:rsidR="004F62F7">
        <w:t xml:space="preserve">uropos </w:t>
      </w:r>
      <w:r>
        <w:t>S</w:t>
      </w:r>
      <w:r w:rsidR="004F62F7">
        <w:t>ąjungos</w:t>
      </w:r>
      <w:r>
        <w:t xml:space="preserve"> ir Lietuvos kariuomenės gynybiniai pajėgumai.</w:t>
      </w:r>
      <w:r w:rsidR="00C43C22">
        <w:t xml:space="preserve"> Siūlomu reguliavimu taip pat bus suteikta teisė </w:t>
      </w:r>
      <w:r w:rsidR="003F75FE">
        <w:t>KAM</w:t>
      </w:r>
      <w:r w:rsidR="00C43C22" w:rsidRPr="0010510F">
        <w:t xml:space="preserve"> rengti ir (ar) koordinuoti KAM valdymo srities taikomųjų  mokslinių tyrimų, eksperimentinės plėtros ir inovacinės veiklos programas ir užtikrinti joms reikalingą finansavimą</w:t>
      </w:r>
      <w:r w:rsidR="00C43C22">
        <w:t>.</w:t>
      </w:r>
      <w:r w:rsidR="00D53C46">
        <w:t xml:space="preserve"> </w:t>
      </w:r>
    </w:p>
    <w:p w14:paraId="7788802F" w14:textId="1CFED410" w:rsidR="00B147AC" w:rsidRDefault="003A5CB1" w:rsidP="00995744">
      <w:pPr>
        <w:ind w:firstLine="720"/>
        <w:contextualSpacing/>
        <w:jc w:val="both"/>
        <w:rPr>
          <w:lang w:eastAsia="lt-LT"/>
        </w:rPr>
      </w:pPr>
      <w:r>
        <w:rPr>
          <w:lang w:eastAsia="lt-LT"/>
        </w:rPr>
        <w:t>Priėmus siūlom</w:t>
      </w:r>
      <w:r w:rsidR="00381A0F">
        <w:rPr>
          <w:lang w:eastAsia="lt-LT"/>
        </w:rPr>
        <w:t>ą</w:t>
      </w:r>
      <w:r>
        <w:rPr>
          <w:lang w:eastAsia="lt-LT"/>
        </w:rPr>
        <w:t xml:space="preserve"> pakeitimą, </w:t>
      </w:r>
      <w:r w:rsidR="008B0ED5">
        <w:t xml:space="preserve">bus </w:t>
      </w:r>
      <w:r w:rsidR="008B0ED5">
        <w:rPr>
          <w:lang w:eastAsia="lt-LT"/>
        </w:rPr>
        <w:t>vystoma</w:t>
      </w:r>
      <w:r w:rsidR="008B0ED5" w:rsidRPr="00D40C0A">
        <w:rPr>
          <w:lang w:eastAsia="lt-LT"/>
        </w:rPr>
        <w:t xml:space="preserve"> gynybos ir saugumo pramon</w:t>
      </w:r>
      <w:r w:rsidR="004F62F7">
        <w:rPr>
          <w:lang w:eastAsia="lt-LT"/>
        </w:rPr>
        <w:t>ė</w:t>
      </w:r>
      <w:r w:rsidR="008B0ED5" w:rsidRPr="00D40C0A">
        <w:rPr>
          <w:lang w:eastAsia="lt-LT"/>
        </w:rPr>
        <w:t>, didin</w:t>
      </w:r>
      <w:r w:rsidR="008B0ED5">
        <w:rPr>
          <w:lang w:eastAsia="lt-LT"/>
        </w:rPr>
        <w:t>amas</w:t>
      </w:r>
      <w:r w:rsidR="008B0ED5" w:rsidRPr="00D40C0A">
        <w:rPr>
          <w:lang w:eastAsia="lt-LT"/>
        </w:rPr>
        <w:t xml:space="preserve"> jos konkurencingum</w:t>
      </w:r>
      <w:r w:rsidR="008B0ED5">
        <w:rPr>
          <w:lang w:eastAsia="lt-LT"/>
        </w:rPr>
        <w:t>as.</w:t>
      </w:r>
    </w:p>
    <w:p w14:paraId="2B137DE1" w14:textId="2FD00AF7" w:rsidR="00CA0B2D" w:rsidRDefault="00CA0B2D" w:rsidP="00CA0B2D">
      <w:pPr>
        <w:ind w:firstLine="720"/>
        <w:jc w:val="both"/>
        <w:rPr>
          <w:lang w:eastAsia="lt-LT"/>
        </w:rPr>
      </w:pPr>
      <w:r>
        <w:rPr>
          <w:lang w:eastAsia="lt-LT"/>
        </w:rPr>
        <w:t>4.3.</w:t>
      </w:r>
      <w:r w:rsidRPr="007679F8">
        <w:rPr>
          <w:lang w:eastAsia="lt-LT"/>
        </w:rPr>
        <w:t xml:space="preserve"> </w:t>
      </w:r>
      <w:r w:rsidRPr="00493D45">
        <w:rPr>
          <w:lang w:eastAsia="lt-LT"/>
        </w:rPr>
        <w:t>Įstatymo projektu</w:t>
      </w:r>
      <w:r>
        <w:rPr>
          <w:lang w:eastAsia="lt-LT"/>
        </w:rPr>
        <w:t xml:space="preserve"> KASOKTĮ 59 straipsnio 11 dalyje</w:t>
      </w:r>
      <w:r w:rsidRPr="00493D45">
        <w:rPr>
          <w:lang w:eastAsia="lt-LT"/>
        </w:rPr>
        <w:t xml:space="preserve"> siūloma nustatyti</w:t>
      </w:r>
      <w:r>
        <w:rPr>
          <w:lang w:eastAsia="lt-LT"/>
        </w:rPr>
        <w:t>, kad k</w:t>
      </w:r>
      <w:r w:rsidRPr="00493D45">
        <w:rPr>
          <w:lang w:eastAsia="lt-LT"/>
        </w:rPr>
        <w:t>ariams savanoriams ir kitiems savanoriškos nenuolatinės karo tarnybos kariams</w:t>
      </w:r>
      <w:r>
        <w:rPr>
          <w:lang w:eastAsia="lt-LT"/>
        </w:rPr>
        <w:t>,</w:t>
      </w:r>
      <w:r w:rsidRPr="00493D45">
        <w:rPr>
          <w:lang w:eastAsia="lt-LT"/>
        </w:rPr>
        <w:t xml:space="preserve"> nepertraukiamai dalyvaujantiems tarptautinėje karinėje operacijoje 6 mėnesius, </w:t>
      </w:r>
      <w:r>
        <w:rPr>
          <w:lang w:eastAsia="lt-LT"/>
        </w:rPr>
        <w:t xml:space="preserve">būtų </w:t>
      </w:r>
      <w:r w:rsidRPr="00493D45">
        <w:rPr>
          <w:lang w:eastAsia="lt-LT"/>
        </w:rPr>
        <w:t xml:space="preserve">suteikiamos 15 kalendorinių dienų atostogos, o už kiekvienus </w:t>
      </w:r>
      <w:r>
        <w:rPr>
          <w:lang w:eastAsia="lt-LT"/>
        </w:rPr>
        <w:t>du</w:t>
      </w:r>
      <w:r w:rsidRPr="00493D45">
        <w:rPr>
          <w:lang w:eastAsia="lt-LT"/>
        </w:rPr>
        <w:t xml:space="preserve"> paskesnius nepertraukiamo dalyvavimo tarptautinėje operacijoje mėnesius papildomai suteikiamos 5 kalendorinės dienos atostogų</w:t>
      </w:r>
      <w:r>
        <w:rPr>
          <w:lang w:eastAsia="lt-LT"/>
        </w:rPr>
        <w:t xml:space="preserve">, </w:t>
      </w:r>
      <w:r w:rsidRPr="00493D45">
        <w:rPr>
          <w:lang w:eastAsia="lt-LT"/>
        </w:rPr>
        <w:t>bendra</w:t>
      </w:r>
      <w:r>
        <w:rPr>
          <w:lang w:eastAsia="lt-LT"/>
        </w:rPr>
        <w:t>i</w:t>
      </w:r>
      <w:r w:rsidRPr="00493D45">
        <w:rPr>
          <w:lang w:eastAsia="lt-LT"/>
        </w:rPr>
        <w:t xml:space="preserve"> šių atostogų trukm</w:t>
      </w:r>
      <w:r>
        <w:rPr>
          <w:lang w:eastAsia="lt-LT"/>
        </w:rPr>
        <w:t>ei</w:t>
      </w:r>
      <w:r w:rsidRPr="00493D45">
        <w:rPr>
          <w:lang w:eastAsia="lt-LT"/>
        </w:rPr>
        <w:t xml:space="preserve"> negal</w:t>
      </w:r>
      <w:r>
        <w:rPr>
          <w:lang w:eastAsia="lt-LT"/>
        </w:rPr>
        <w:t>int</w:t>
      </w:r>
      <w:r w:rsidRPr="00493D45">
        <w:rPr>
          <w:lang w:eastAsia="lt-LT"/>
        </w:rPr>
        <w:t xml:space="preserve"> būti ilgesn</w:t>
      </w:r>
      <w:r>
        <w:rPr>
          <w:lang w:eastAsia="lt-LT"/>
        </w:rPr>
        <w:t>ei</w:t>
      </w:r>
      <w:r w:rsidRPr="00493D45">
        <w:rPr>
          <w:lang w:eastAsia="lt-LT"/>
        </w:rPr>
        <w:t xml:space="preserve"> </w:t>
      </w:r>
      <w:r>
        <w:rPr>
          <w:lang w:eastAsia="lt-LT"/>
        </w:rPr>
        <w:t>nei</w:t>
      </w:r>
      <w:r w:rsidRPr="00493D45">
        <w:rPr>
          <w:lang w:eastAsia="lt-LT"/>
        </w:rPr>
        <w:t xml:space="preserve"> 30 kalendorinių dienų per metus.</w:t>
      </w:r>
      <w:r w:rsidRPr="00AA7963">
        <w:rPr>
          <w:lang w:eastAsia="lt-LT"/>
        </w:rPr>
        <w:t xml:space="preserve"> </w:t>
      </w:r>
      <w:r>
        <w:rPr>
          <w:lang w:eastAsia="lt-LT"/>
        </w:rPr>
        <w:t xml:space="preserve">Jeigu dėl tarptautinės operacijos specifikos nėra galimybės suteikti atostogų, numatoma kompensuoti nepanaudotas atostogas. </w:t>
      </w:r>
      <w:r w:rsidRPr="00AA7963">
        <w:rPr>
          <w:lang w:eastAsia="lt-LT"/>
        </w:rPr>
        <w:t xml:space="preserve">Taip pat siūloma nustatyti, kad kariams savanoriams ir kitiems savanoriškos nenuolatinės karo tarnybos kariams tarnybos tarptautinėje operacijoje metu krašto apsaugos ministro nustatyta tvarka </w:t>
      </w:r>
      <w:r w:rsidR="00381A0F">
        <w:rPr>
          <w:lang w:eastAsia="lt-LT"/>
        </w:rPr>
        <w:t xml:space="preserve">būtų </w:t>
      </w:r>
      <w:r w:rsidRPr="00AA7963">
        <w:rPr>
          <w:lang w:eastAsia="lt-LT"/>
        </w:rPr>
        <w:t xml:space="preserve">suteikiamos iki 15 kalendorinių dienų atostogos dėl šeiminių aplinkybių. </w:t>
      </w:r>
    </w:p>
    <w:p w14:paraId="7BB2852E" w14:textId="70378FE1" w:rsidR="003A5CB1" w:rsidRDefault="003A5CB1" w:rsidP="003A5CB1">
      <w:pPr>
        <w:ind w:firstLine="720"/>
        <w:jc w:val="both"/>
        <w:rPr>
          <w:lang w:eastAsia="lt-LT"/>
        </w:rPr>
      </w:pPr>
      <w:r>
        <w:rPr>
          <w:lang w:eastAsia="lt-LT"/>
        </w:rPr>
        <w:lastRenderedPageBreak/>
        <w:t>Priėmus siūlom</w:t>
      </w:r>
      <w:r w:rsidR="00381A0F">
        <w:rPr>
          <w:lang w:eastAsia="lt-LT"/>
        </w:rPr>
        <w:t>ą</w:t>
      </w:r>
      <w:r>
        <w:rPr>
          <w:lang w:eastAsia="lt-LT"/>
        </w:rPr>
        <w:t xml:space="preserve"> pakeitimą, bus </w:t>
      </w:r>
      <w:r w:rsidRPr="00AA7963">
        <w:rPr>
          <w:lang w:eastAsia="lt-LT"/>
        </w:rPr>
        <w:t xml:space="preserve">sukurtos proporcingesnės ir teisingesnės atostogų šiai karių grupei suteikimo sąlygos.  </w:t>
      </w:r>
    </w:p>
    <w:p w14:paraId="17498FDB" w14:textId="77777777" w:rsidR="00B941E3" w:rsidRDefault="00B941E3" w:rsidP="00B941E3">
      <w:pPr>
        <w:ind w:firstLine="720"/>
        <w:contextualSpacing/>
        <w:jc w:val="both"/>
        <w:rPr>
          <w:lang w:eastAsia="lt-LT"/>
        </w:rPr>
      </w:pPr>
      <w:r>
        <w:rPr>
          <w:lang w:eastAsia="lt-LT"/>
        </w:rPr>
        <w:t>4.4. Dėl KASOKTĮ 69 straipsnio</w:t>
      </w:r>
    </w:p>
    <w:p w14:paraId="7C2081C6" w14:textId="71BF0ED3" w:rsidR="00B941E3" w:rsidRDefault="00B941E3" w:rsidP="00B941E3">
      <w:pPr>
        <w:ind w:firstLine="720"/>
        <w:contextualSpacing/>
        <w:jc w:val="both"/>
        <w:rPr>
          <w:lang w:eastAsia="lt-LT"/>
        </w:rPr>
      </w:pPr>
      <w:r>
        <w:rPr>
          <w:lang w:eastAsia="lt-LT"/>
        </w:rPr>
        <w:t>Siūloma KASOKTĮ 69 straipsnį išdėstyti nauja redakcija ir šiuo metu galiojančią KASOKTĮ 69 straipsnio 3 dalį laikyti 2 dalimi.</w:t>
      </w:r>
      <w:r w:rsidRPr="003F5C9D">
        <w:rPr>
          <w:lang w:eastAsia="lt-LT"/>
        </w:rPr>
        <w:t xml:space="preserve"> </w:t>
      </w:r>
    </w:p>
    <w:p w14:paraId="23067E2D" w14:textId="4FA6C2BB" w:rsidR="00B941E3" w:rsidRPr="00726CB1" w:rsidRDefault="00B941E3" w:rsidP="00726CB1">
      <w:pPr>
        <w:ind w:firstLine="720"/>
        <w:contextualSpacing/>
        <w:jc w:val="both"/>
        <w:rPr>
          <w:i/>
          <w:lang w:eastAsia="lt-LT"/>
        </w:rPr>
      </w:pPr>
      <w:r>
        <w:rPr>
          <w:lang w:eastAsia="lt-LT"/>
        </w:rPr>
        <w:t xml:space="preserve">Priėmus siūloma pakeitimą, bus ištaisyta techninė klaida, o </w:t>
      </w:r>
      <w:r w:rsidRPr="00961C00">
        <w:rPr>
          <w:lang w:eastAsia="lt-LT"/>
        </w:rPr>
        <w:t>kari</w:t>
      </w:r>
      <w:r>
        <w:rPr>
          <w:lang w:eastAsia="lt-LT"/>
        </w:rPr>
        <w:t>ai</w:t>
      </w:r>
      <w:r w:rsidRPr="00961C00">
        <w:rPr>
          <w:lang w:eastAsia="lt-LT"/>
        </w:rPr>
        <w:t xml:space="preserve"> savanori</w:t>
      </w:r>
      <w:r>
        <w:rPr>
          <w:lang w:eastAsia="lt-LT"/>
        </w:rPr>
        <w:t>ai</w:t>
      </w:r>
      <w:r w:rsidRPr="00961C00">
        <w:rPr>
          <w:lang w:eastAsia="lt-LT"/>
        </w:rPr>
        <w:t xml:space="preserve"> ar kito aktyviojo rezervo kari</w:t>
      </w:r>
      <w:r>
        <w:rPr>
          <w:lang w:eastAsia="lt-LT"/>
        </w:rPr>
        <w:t>ai nepraras nustatytų garantijų.</w:t>
      </w:r>
    </w:p>
    <w:p w14:paraId="7788804A" w14:textId="77777777" w:rsidR="008469DC" w:rsidRPr="00C33FA7" w:rsidRDefault="008469DC" w:rsidP="001A617E">
      <w:pPr>
        <w:ind w:firstLine="720"/>
        <w:jc w:val="both"/>
      </w:pPr>
    </w:p>
    <w:p w14:paraId="7788804B" w14:textId="7FBCAA98" w:rsidR="006C3265" w:rsidRPr="00C33FA7" w:rsidRDefault="0048573F" w:rsidP="001A617E">
      <w:pPr>
        <w:ind w:firstLine="720"/>
        <w:jc w:val="both"/>
        <w:rPr>
          <w:b/>
        </w:rPr>
      </w:pPr>
      <w:r w:rsidRPr="00C33FA7">
        <w:rPr>
          <w:b/>
        </w:rPr>
        <w:t xml:space="preserve">5. </w:t>
      </w:r>
      <w:r w:rsidR="003938FB" w:rsidRPr="00C33FA7">
        <w:rPr>
          <w:b/>
          <w:bCs/>
        </w:rPr>
        <w:t>Numatomo teisinio reguliavimo poveikio vertinimo rezultatai, galimos neigiamos priimt</w:t>
      </w:r>
      <w:r w:rsidR="00BB106A">
        <w:rPr>
          <w:b/>
          <w:bCs/>
        </w:rPr>
        <w:t>o</w:t>
      </w:r>
      <w:r w:rsidR="003938FB" w:rsidRPr="00C33FA7">
        <w:rPr>
          <w:b/>
          <w:bCs/>
        </w:rPr>
        <w:t xml:space="preserve"> įstatym</w:t>
      </w:r>
      <w:r w:rsidR="00BB106A">
        <w:rPr>
          <w:b/>
          <w:bCs/>
        </w:rPr>
        <w:t>o</w:t>
      </w:r>
      <w:r w:rsidR="003938FB" w:rsidRPr="00C33FA7">
        <w:rPr>
          <w:b/>
          <w:bCs/>
        </w:rPr>
        <w:t xml:space="preserve"> pasekmės ir kokių priemonių reikėtų imtis, kad tokių pasekmių būtų išvengta</w:t>
      </w:r>
    </w:p>
    <w:p w14:paraId="7788804C" w14:textId="77777777" w:rsidR="0027514A" w:rsidRDefault="0027514A" w:rsidP="001A617E">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131845">
        <w:rPr>
          <w:lang w:eastAsia="lt-LT"/>
        </w:rPr>
        <w:t xml:space="preserve">Teikiamu Įstatymo projektu teisinis reguliavimas nekeičiamas iš esmės, Įstatymo projektu nesiekiama reglamentuoti iki šiol nereglamentuotų santykių, todėl, vadovaujantis Lietuvos Respublikos teisėkūros pagrindų įstatymo 15 straipsnio 1 dalimi,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 </w:t>
      </w:r>
    </w:p>
    <w:p w14:paraId="7788804D" w14:textId="77777777" w:rsidR="009664C0" w:rsidRPr="00C33FA7" w:rsidRDefault="003938FB" w:rsidP="001A617E">
      <w:pPr>
        <w:ind w:firstLine="720"/>
        <w:jc w:val="both"/>
      </w:pPr>
      <w:r w:rsidRPr="00C33FA7">
        <w:t>Galimų neigiamų pasekmių nenumatoma.</w:t>
      </w:r>
    </w:p>
    <w:p w14:paraId="7788804E" w14:textId="77777777" w:rsidR="0048573F" w:rsidRPr="00C33FA7" w:rsidRDefault="0048573F" w:rsidP="001A617E">
      <w:pPr>
        <w:ind w:firstLine="720"/>
        <w:jc w:val="both"/>
      </w:pPr>
    </w:p>
    <w:p w14:paraId="7788804F" w14:textId="7A7A8B7F" w:rsidR="006C3265" w:rsidRPr="00C33FA7" w:rsidRDefault="0048573F" w:rsidP="001A617E">
      <w:pPr>
        <w:ind w:firstLine="720"/>
        <w:jc w:val="both"/>
        <w:rPr>
          <w:b/>
        </w:rPr>
      </w:pPr>
      <w:r w:rsidRPr="00C33FA7">
        <w:rPr>
          <w:b/>
        </w:rPr>
        <w:t xml:space="preserve">6. </w:t>
      </w:r>
      <w:r w:rsidR="003938FB" w:rsidRPr="00C33FA7">
        <w:rPr>
          <w:b/>
          <w:bCs/>
        </w:rPr>
        <w:t>Galima priimt</w:t>
      </w:r>
      <w:r w:rsidR="001E039C">
        <w:rPr>
          <w:b/>
          <w:bCs/>
        </w:rPr>
        <w:t>o</w:t>
      </w:r>
      <w:r w:rsidR="003938FB" w:rsidRPr="00C33FA7">
        <w:rPr>
          <w:b/>
          <w:bCs/>
        </w:rPr>
        <w:t xml:space="preserve"> įstatym</w:t>
      </w:r>
      <w:r w:rsidR="001E039C">
        <w:rPr>
          <w:b/>
          <w:bCs/>
        </w:rPr>
        <w:t>o</w:t>
      </w:r>
      <w:r w:rsidR="003938FB" w:rsidRPr="00C33FA7">
        <w:rPr>
          <w:b/>
          <w:bCs/>
        </w:rPr>
        <w:t xml:space="preserve"> įtaka kriminogeninei situacijai, korupcijai</w:t>
      </w:r>
    </w:p>
    <w:p w14:paraId="77888050" w14:textId="77777777" w:rsidR="0048573F" w:rsidRDefault="0027514A" w:rsidP="001A617E">
      <w:pPr>
        <w:ind w:firstLine="720"/>
        <w:jc w:val="both"/>
      </w:pPr>
      <w:r w:rsidRPr="00131845">
        <w:t>Priimtas įstatymas neturės įtakos kriminogeninei situacijai ir korupcijai.</w:t>
      </w:r>
    </w:p>
    <w:p w14:paraId="77888051" w14:textId="77777777" w:rsidR="0027514A" w:rsidRPr="00C33FA7" w:rsidRDefault="0027514A" w:rsidP="001A617E">
      <w:pPr>
        <w:ind w:firstLine="720"/>
        <w:jc w:val="both"/>
      </w:pPr>
    </w:p>
    <w:p w14:paraId="77888052" w14:textId="0FFC382F" w:rsidR="006C3265" w:rsidRPr="00C33FA7" w:rsidRDefault="0048573F" w:rsidP="001A617E">
      <w:pPr>
        <w:ind w:firstLine="720"/>
        <w:jc w:val="both"/>
        <w:rPr>
          <w:b/>
        </w:rPr>
      </w:pPr>
      <w:r w:rsidRPr="00C33FA7">
        <w:rPr>
          <w:b/>
        </w:rPr>
        <w:t xml:space="preserve">7. </w:t>
      </w:r>
      <w:r w:rsidR="003938FB" w:rsidRPr="00C33FA7">
        <w:rPr>
          <w:b/>
          <w:bCs/>
        </w:rPr>
        <w:t>Galima priimt</w:t>
      </w:r>
      <w:r w:rsidR="001E039C">
        <w:rPr>
          <w:b/>
          <w:bCs/>
        </w:rPr>
        <w:t>o</w:t>
      </w:r>
      <w:r w:rsidR="003938FB" w:rsidRPr="00C33FA7">
        <w:rPr>
          <w:b/>
          <w:bCs/>
        </w:rPr>
        <w:t xml:space="preserve"> įstatym</w:t>
      </w:r>
      <w:r w:rsidR="001E039C">
        <w:rPr>
          <w:b/>
          <w:bCs/>
        </w:rPr>
        <w:t>o</w:t>
      </w:r>
      <w:r w:rsidR="003938FB" w:rsidRPr="00C33FA7">
        <w:rPr>
          <w:b/>
          <w:bCs/>
        </w:rPr>
        <w:t xml:space="preserve"> įtaka verslo sąlygoms ir jo plėtrai</w:t>
      </w:r>
    </w:p>
    <w:p w14:paraId="77888053" w14:textId="038C617B" w:rsidR="0027514A" w:rsidRPr="00131845" w:rsidRDefault="0027514A" w:rsidP="001A617E">
      <w:pPr>
        <w:ind w:firstLine="720"/>
        <w:jc w:val="both"/>
        <w:rPr>
          <w:bCs/>
        </w:rPr>
      </w:pPr>
      <w:r w:rsidRPr="00131845">
        <w:rPr>
          <w:bCs/>
        </w:rPr>
        <w:t>Teikiamo Įstatymo projekto įgyvendinimas sudarys palankesnes sąlygas gynybos ir saugumo pramonės vystymuisi ir plėtrai</w:t>
      </w:r>
      <w:r w:rsidR="003A5CB1">
        <w:rPr>
          <w:bCs/>
        </w:rPr>
        <w:t xml:space="preserve">, nes bus </w:t>
      </w:r>
      <w:r w:rsidR="003A5CB1">
        <w:t>sudaroma galimybė</w:t>
      </w:r>
      <w:r w:rsidR="003A5CB1" w:rsidRPr="00BE4E53">
        <w:t xml:space="preserve"> gauti reikiamą finansavimą </w:t>
      </w:r>
      <w:r w:rsidR="003A5CB1">
        <w:t xml:space="preserve">Lietuvos Respublikos </w:t>
      </w:r>
      <w:r w:rsidR="003A5CB1" w:rsidRPr="00BE4E53">
        <w:t xml:space="preserve">gynybos </w:t>
      </w:r>
      <w:r w:rsidR="003A5CB1">
        <w:t xml:space="preserve">ir saugumo </w:t>
      </w:r>
      <w:r w:rsidR="003A5CB1" w:rsidRPr="00BE4E53">
        <w:t xml:space="preserve">pramonės </w:t>
      </w:r>
      <w:r w:rsidR="003A5CB1" w:rsidRPr="001002EA">
        <w:t>smulkaus ir vidutinio verslo  ar ūkio subjektų veiklo</w:t>
      </w:r>
      <w:r w:rsidR="003A5CB1">
        <w:t>s pradžiai, vykdymui ar plėtrai</w:t>
      </w:r>
      <w:r w:rsidR="003A5CB1" w:rsidRPr="001002EA">
        <w:t>, kurių</w:t>
      </w:r>
      <w:r w:rsidR="003A5CB1" w:rsidRPr="00BE4E53">
        <w:t xml:space="preserve"> kuria</w:t>
      </w:r>
      <w:r w:rsidR="003A5CB1">
        <w:t xml:space="preserve">mi produktai gali būti skirti </w:t>
      </w:r>
      <w:r w:rsidR="003A5CB1" w:rsidRPr="005A6CE7">
        <w:t>NATO, E</w:t>
      </w:r>
      <w:r w:rsidR="003A5CB1">
        <w:t xml:space="preserve">uropos </w:t>
      </w:r>
      <w:r w:rsidR="003A5CB1" w:rsidRPr="005A6CE7">
        <w:t>S</w:t>
      </w:r>
      <w:r w:rsidR="003A5CB1">
        <w:t>ąjungos</w:t>
      </w:r>
      <w:r w:rsidR="003A5CB1" w:rsidRPr="005A6CE7">
        <w:t xml:space="preserve"> ir Lietuvos gy</w:t>
      </w:r>
      <w:r w:rsidR="003A5CB1">
        <w:t>nybiniams pajėgumams stiprinti.</w:t>
      </w:r>
    </w:p>
    <w:p w14:paraId="77888054" w14:textId="77777777" w:rsidR="0048573F" w:rsidRPr="00C33FA7" w:rsidRDefault="0048573F" w:rsidP="001A617E">
      <w:pPr>
        <w:ind w:firstLine="720"/>
        <w:jc w:val="both"/>
      </w:pPr>
    </w:p>
    <w:p w14:paraId="77888055" w14:textId="77777777" w:rsidR="0027514A" w:rsidRPr="0027514A" w:rsidRDefault="0048573F" w:rsidP="001A617E">
      <w:pPr>
        <w:ind w:firstLine="720"/>
        <w:jc w:val="both"/>
        <w:rPr>
          <w:b/>
          <w:bCs/>
        </w:rPr>
      </w:pPr>
      <w:r w:rsidRPr="00C33FA7">
        <w:rPr>
          <w:b/>
        </w:rPr>
        <w:t xml:space="preserve">8. </w:t>
      </w:r>
      <w:r w:rsidR="001E7D0C" w:rsidRPr="00C33FA7">
        <w:rPr>
          <w:b/>
          <w:bCs/>
        </w:rPr>
        <w:t>Įstatymo inkorporavimas į teisinę sistemą, kokius teisės aktus būtina priimti, kokius galiojančius teisės aktus reikia pakeisti ar pripažinti netekusiais galios</w:t>
      </w:r>
    </w:p>
    <w:p w14:paraId="7788805D" w14:textId="14E4401F" w:rsidR="00084459" w:rsidRPr="00C33FA7" w:rsidRDefault="00AF30D8" w:rsidP="001A617E">
      <w:pPr>
        <w:ind w:firstLine="720"/>
        <w:jc w:val="both"/>
        <w:rPr>
          <w:b/>
        </w:rPr>
      </w:pPr>
      <w:r>
        <w:rPr>
          <w:bCs/>
          <w:lang w:eastAsia="en-GB"/>
        </w:rPr>
        <w:t xml:space="preserve">Priėmus </w:t>
      </w:r>
      <w:r w:rsidR="00BA0C0D">
        <w:rPr>
          <w:bCs/>
          <w:lang w:eastAsia="en-GB"/>
        </w:rPr>
        <w:t>į</w:t>
      </w:r>
      <w:r>
        <w:rPr>
          <w:bCs/>
          <w:lang w:eastAsia="en-GB"/>
        </w:rPr>
        <w:t>statymą, kitų įstatymų priimti ar keisti nereikės.</w:t>
      </w:r>
    </w:p>
    <w:p w14:paraId="7D2943D6" w14:textId="77777777" w:rsidR="001E039C" w:rsidRDefault="001E039C" w:rsidP="001A617E">
      <w:pPr>
        <w:ind w:firstLine="720"/>
        <w:jc w:val="both"/>
        <w:rPr>
          <w:b/>
        </w:rPr>
      </w:pPr>
    </w:p>
    <w:p w14:paraId="7788805E" w14:textId="6B7CFE66" w:rsidR="006C3265" w:rsidRPr="00C33FA7" w:rsidRDefault="0048573F" w:rsidP="001A617E">
      <w:pPr>
        <w:ind w:firstLine="720"/>
        <w:jc w:val="both"/>
        <w:rPr>
          <w:b/>
        </w:rPr>
      </w:pPr>
      <w:r w:rsidRPr="00C33FA7">
        <w:rPr>
          <w:b/>
        </w:rPr>
        <w:t xml:space="preserve">9. </w:t>
      </w:r>
      <w:r w:rsidR="003938FB" w:rsidRPr="00C33FA7">
        <w:rPr>
          <w:b/>
          <w:bCs/>
        </w:rPr>
        <w:t>Įstatym</w:t>
      </w:r>
      <w:r w:rsidR="001E039C">
        <w:rPr>
          <w:b/>
          <w:bCs/>
        </w:rPr>
        <w:t>o</w:t>
      </w:r>
      <w:r w:rsidR="003938FB" w:rsidRPr="00C33FA7">
        <w:rPr>
          <w:b/>
          <w:bCs/>
        </w:rPr>
        <w:t xml:space="preserve"> projekt</w:t>
      </w:r>
      <w:r w:rsidR="001E039C">
        <w:rPr>
          <w:b/>
          <w:bCs/>
        </w:rPr>
        <w:t>o</w:t>
      </w:r>
      <w:r w:rsidR="003938FB" w:rsidRPr="00C33FA7">
        <w:rPr>
          <w:b/>
          <w:bCs/>
        </w:rPr>
        <w:t xml:space="preserve"> atitiktis Valstybinės kalbos, Teisėkūros pagrindų įstatymų reikalavimams, sąvokų ir terminų įvertinimas</w:t>
      </w:r>
    </w:p>
    <w:p w14:paraId="7788805F" w14:textId="77777777" w:rsidR="00F91706" w:rsidRPr="00C33FA7" w:rsidRDefault="003938FB" w:rsidP="001A617E">
      <w:pPr>
        <w:ind w:firstLine="720"/>
        <w:jc w:val="both"/>
      </w:pPr>
      <w:r w:rsidRPr="00C33FA7">
        <w:t xml:space="preserve">Įstatymo projektas parengtas laikantis Valstybinės kalbos ir Teisėkūros pagrindų įstatymų reikalavimų. </w:t>
      </w:r>
    </w:p>
    <w:p w14:paraId="77888060" w14:textId="77777777" w:rsidR="005F73AA" w:rsidRPr="00C33FA7" w:rsidRDefault="005F73AA" w:rsidP="001A617E">
      <w:pPr>
        <w:pStyle w:val="ListParagraph"/>
        <w:ind w:left="0" w:firstLine="720"/>
        <w:jc w:val="both"/>
      </w:pPr>
    </w:p>
    <w:p w14:paraId="77888061" w14:textId="53B7A159" w:rsidR="006C3265" w:rsidRPr="00C33FA7" w:rsidRDefault="0048573F" w:rsidP="001A617E">
      <w:pPr>
        <w:ind w:firstLine="720"/>
        <w:jc w:val="both"/>
        <w:rPr>
          <w:b/>
        </w:rPr>
      </w:pPr>
      <w:r w:rsidRPr="00C33FA7">
        <w:rPr>
          <w:b/>
        </w:rPr>
        <w:t xml:space="preserve">10. </w:t>
      </w:r>
      <w:r w:rsidR="00D70396" w:rsidRPr="00C33FA7">
        <w:rPr>
          <w:b/>
          <w:bCs/>
        </w:rPr>
        <w:t>Įstatym</w:t>
      </w:r>
      <w:r w:rsidR="001E039C">
        <w:rPr>
          <w:b/>
          <w:bCs/>
        </w:rPr>
        <w:t>o</w:t>
      </w:r>
      <w:r w:rsidR="00D70396" w:rsidRPr="00C33FA7">
        <w:rPr>
          <w:b/>
          <w:bCs/>
        </w:rPr>
        <w:t xml:space="preserve"> projekt</w:t>
      </w:r>
      <w:r w:rsidR="001E039C">
        <w:rPr>
          <w:b/>
          <w:bCs/>
        </w:rPr>
        <w:t>o</w:t>
      </w:r>
      <w:r w:rsidR="00D70396" w:rsidRPr="00C33FA7">
        <w:rPr>
          <w:b/>
          <w:bCs/>
        </w:rPr>
        <w:t xml:space="preserve"> atitiktis Žmogaus teisių ir pagrindinių laisvių apsaugos konvencijos nuostatoms ir Europos Sąjungos teisei</w:t>
      </w:r>
    </w:p>
    <w:p w14:paraId="77888062" w14:textId="77777777" w:rsidR="00E91280" w:rsidRPr="00C33FA7" w:rsidRDefault="0001555F" w:rsidP="001A617E">
      <w:pPr>
        <w:ind w:firstLine="720"/>
        <w:jc w:val="both"/>
        <w:rPr>
          <w:lang w:eastAsia="lt-LT"/>
        </w:rPr>
      </w:pPr>
      <w:r w:rsidRPr="00C33FA7">
        <w:t xml:space="preserve">Įstatymo </w:t>
      </w:r>
      <w:r w:rsidR="00BA2DAC">
        <w:t>p</w:t>
      </w:r>
      <w:r w:rsidRPr="00C33FA7">
        <w:t>rojektas neprieštarauja Žmogaus teisių ir pagrindinių laisvių apsaugos konvencijos nuostatoms ir Europos Sąjungos teisei.</w:t>
      </w:r>
      <w:r w:rsidR="00E91280" w:rsidRPr="00C33FA7">
        <w:rPr>
          <w:lang w:eastAsia="lt-LT"/>
        </w:rPr>
        <w:t xml:space="preserve"> </w:t>
      </w:r>
    </w:p>
    <w:p w14:paraId="77888063" w14:textId="77777777" w:rsidR="0048573F" w:rsidRPr="00C33FA7" w:rsidRDefault="0048573F" w:rsidP="001A617E">
      <w:pPr>
        <w:ind w:firstLine="720"/>
        <w:jc w:val="both"/>
        <w:rPr>
          <w:lang w:eastAsia="lt-LT"/>
        </w:rPr>
      </w:pPr>
    </w:p>
    <w:p w14:paraId="67631011" w14:textId="2697CEAC" w:rsidR="00AF30D8" w:rsidRPr="00FB6D42" w:rsidRDefault="00180CE7" w:rsidP="00FB6D42">
      <w:pPr>
        <w:tabs>
          <w:tab w:val="left" w:pos="1260"/>
        </w:tabs>
        <w:ind w:firstLine="720"/>
        <w:jc w:val="both"/>
        <w:rPr>
          <w:b/>
          <w:bCs/>
        </w:rPr>
      </w:pPr>
      <w:r w:rsidRPr="00C33FA7">
        <w:rPr>
          <w:b/>
        </w:rPr>
        <w:t xml:space="preserve">11. </w:t>
      </w:r>
      <w:r w:rsidR="00D70396" w:rsidRPr="00C33FA7">
        <w:rPr>
          <w:b/>
          <w:bCs/>
        </w:rPr>
        <w:t>Įstatym</w:t>
      </w:r>
      <w:r w:rsidR="00446E8B">
        <w:rPr>
          <w:b/>
          <w:bCs/>
        </w:rPr>
        <w:t>ui</w:t>
      </w:r>
      <w:r w:rsidR="00D70396" w:rsidRPr="00C33FA7">
        <w:rPr>
          <w:b/>
          <w:bCs/>
        </w:rPr>
        <w:t xml:space="preserve"> įgyvendinti reikalingi įgyvendinamieji teisės aktai, juos priimti turintys subjektai</w:t>
      </w:r>
    </w:p>
    <w:p w14:paraId="09F38F7F" w14:textId="1E97AD0A" w:rsidR="00DE4F1B" w:rsidRDefault="00974BC3" w:rsidP="001A617E">
      <w:pPr>
        <w:ind w:firstLine="720"/>
        <w:jc w:val="both"/>
        <w:rPr>
          <w:bCs/>
          <w:lang w:eastAsia="en-GB"/>
        </w:rPr>
      </w:pPr>
      <w:r>
        <w:rPr>
          <w:bCs/>
          <w:lang w:eastAsia="en-GB"/>
        </w:rPr>
        <w:t xml:space="preserve">Iki </w:t>
      </w:r>
      <w:r w:rsidR="00381A0F">
        <w:rPr>
          <w:bCs/>
          <w:lang w:eastAsia="en-GB"/>
        </w:rPr>
        <w:t>į</w:t>
      </w:r>
      <w:r>
        <w:rPr>
          <w:bCs/>
          <w:lang w:eastAsia="en-GB"/>
        </w:rPr>
        <w:t>statymo įsigaliojimo turės būti p</w:t>
      </w:r>
      <w:r w:rsidR="0027514A" w:rsidRPr="00131845">
        <w:rPr>
          <w:bCs/>
          <w:lang w:eastAsia="en-GB"/>
        </w:rPr>
        <w:t>riimt</w:t>
      </w:r>
      <w:r w:rsidR="00DE4F1B">
        <w:rPr>
          <w:bCs/>
          <w:lang w:eastAsia="en-GB"/>
        </w:rPr>
        <w:t>i</w:t>
      </w:r>
      <w:r w:rsidR="00381A0F">
        <w:rPr>
          <w:bCs/>
          <w:lang w:eastAsia="en-GB"/>
        </w:rPr>
        <w:t xml:space="preserve"> (pakeisti)</w:t>
      </w:r>
      <w:r w:rsidR="00DE4F1B">
        <w:rPr>
          <w:bCs/>
          <w:lang w:eastAsia="en-GB"/>
        </w:rPr>
        <w:t>:</w:t>
      </w:r>
    </w:p>
    <w:p w14:paraId="77888065" w14:textId="35E692E7" w:rsidR="0027514A" w:rsidRDefault="00DE4F1B" w:rsidP="001A617E">
      <w:pPr>
        <w:ind w:firstLine="720"/>
        <w:jc w:val="both"/>
        <w:rPr>
          <w:bCs/>
          <w:lang w:eastAsia="en-GB"/>
        </w:rPr>
      </w:pPr>
      <w:r>
        <w:rPr>
          <w:bCs/>
          <w:lang w:eastAsia="en-GB"/>
        </w:rPr>
        <w:t>1)</w:t>
      </w:r>
      <w:r w:rsidR="0027514A" w:rsidRPr="00131845">
        <w:rPr>
          <w:bCs/>
          <w:lang w:eastAsia="en-GB"/>
        </w:rPr>
        <w:t xml:space="preserve"> </w:t>
      </w:r>
      <w:r w:rsidR="00D86B73">
        <w:rPr>
          <w:color w:val="000000"/>
        </w:rPr>
        <w:t>Lietuvos Respublikos Vyriausybės 2007 m. sausio 11 d. nutarimas Nr. 32 „Dėl Profesinės karo tarnybos karių vidutinio atlyginimo apskaičiavimo tvarkos aprašo patvirtinimo“</w:t>
      </w:r>
      <w:r w:rsidR="00381A0F">
        <w:rPr>
          <w:color w:val="000000"/>
        </w:rPr>
        <w:t>;</w:t>
      </w:r>
    </w:p>
    <w:p w14:paraId="0080E92A" w14:textId="6A39C220" w:rsidR="00D86B73" w:rsidRDefault="00D86B73" w:rsidP="001A617E">
      <w:pPr>
        <w:ind w:firstLine="720"/>
        <w:jc w:val="both"/>
        <w:rPr>
          <w:bCs/>
          <w:lang w:eastAsia="en-GB"/>
        </w:rPr>
      </w:pPr>
      <w:r>
        <w:rPr>
          <w:color w:val="000000"/>
        </w:rPr>
        <w:t>2) Lietuvos Respublikos krašto apsaugos ministerijos nuostatai, patvirtinti Lietuvos Respublikos Vyriausybės 1998 m. liepos 23 d. nutarimu Nr. 924 „Dėl Lietuvos Respublikos krašto apsaugos ministerijos nuostatų patvirtinimo“;</w:t>
      </w:r>
    </w:p>
    <w:p w14:paraId="4FFEE9BE" w14:textId="50E599DF" w:rsidR="00DE4F1B" w:rsidRDefault="00D86B73" w:rsidP="001A617E">
      <w:pPr>
        <w:ind w:firstLine="720"/>
        <w:jc w:val="both"/>
        <w:rPr>
          <w:bCs/>
          <w:lang w:eastAsia="en-GB"/>
        </w:rPr>
      </w:pPr>
      <w:r>
        <w:rPr>
          <w:bCs/>
          <w:lang w:eastAsia="en-GB"/>
        </w:rPr>
        <w:t>3</w:t>
      </w:r>
      <w:r w:rsidR="00DE4F1B">
        <w:rPr>
          <w:bCs/>
          <w:lang w:eastAsia="en-GB"/>
        </w:rPr>
        <w:t xml:space="preserve">) </w:t>
      </w:r>
      <w:r w:rsidR="00DE4F1B" w:rsidRPr="00131845">
        <w:rPr>
          <w:bCs/>
          <w:lang w:eastAsia="en-GB"/>
        </w:rPr>
        <w:t xml:space="preserve">krašto apsaugos ministro įsakymas dėl </w:t>
      </w:r>
      <w:r w:rsidR="00DE4F1B">
        <w:rPr>
          <w:bCs/>
          <w:lang w:eastAsia="en-GB"/>
        </w:rPr>
        <w:t>k</w:t>
      </w:r>
      <w:r w:rsidR="00DE4F1B" w:rsidRPr="00DE4F1B">
        <w:rPr>
          <w:bCs/>
          <w:lang w:eastAsia="en-GB"/>
        </w:rPr>
        <w:t>rašto apsaugos sistemos tarnybinio naudojimo informacijos administravimo sąlyg</w:t>
      </w:r>
      <w:r w:rsidR="00DE4F1B">
        <w:rPr>
          <w:bCs/>
          <w:lang w:eastAsia="en-GB"/>
        </w:rPr>
        <w:t>ų</w:t>
      </w:r>
      <w:r w:rsidR="00DE4F1B" w:rsidRPr="00DE4F1B">
        <w:rPr>
          <w:bCs/>
          <w:lang w:eastAsia="en-GB"/>
        </w:rPr>
        <w:t xml:space="preserve"> ir tvark</w:t>
      </w:r>
      <w:r w:rsidR="00DE4F1B">
        <w:rPr>
          <w:bCs/>
          <w:lang w:eastAsia="en-GB"/>
        </w:rPr>
        <w:t>os.</w:t>
      </w:r>
    </w:p>
    <w:p w14:paraId="77888066" w14:textId="77777777" w:rsidR="00F50788" w:rsidRPr="00C33FA7" w:rsidRDefault="00F50788" w:rsidP="001A617E">
      <w:pPr>
        <w:tabs>
          <w:tab w:val="left" w:pos="742"/>
        </w:tabs>
        <w:spacing w:after="200"/>
        <w:ind w:firstLine="720"/>
        <w:contextualSpacing/>
        <w:jc w:val="both"/>
        <w:rPr>
          <w:b/>
        </w:rPr>
      </w:pPr>
    </w:p>
    <w:p w14:paraId="77888067" w14:textId="3E1F198C" w:rsidR="00D45E19" w:rsidRPr="00C33FA7" w:rsidRDefault="0048573F" w:rsidP="001A617E">
      <w:pPr>
        <w:tabs>
          <w:tab w:val="left" w:pos="1260"/>
        </w:tabs>
        <w:ind w:firstLine="720"/>
        <w:jc w:val="both"/>
        <w:rPr>
          <w:b/>
        </w:rPr>
      </w:pPr>
      <w:r w:rsidRPr="00C33FA7">
        <w:rPr>
          <w:b/>
        </w:rPr>
        <w:t>1</w:t>
      </w:r>
      <w:r w:rsidR="00180CE7" w:rsidRPr="00C33FA7">
        <w:rPr>
          <w:b/>
        </w:rPr>
        <w:t>2</w:t>
      </w:r>
      <w:r w:rsidRPr="00C33FA7">
        <w:rPr>
          <w:b/>
        </w:rPr>
        <w:t xml:space="preserve">. </w:t>
      </w:r>
      <w:r w:rsidR="00EA49D1" w:rsidRPr="00C33FA7">
        <w:rPr>
          <w:b/>
          <w:bCs/>
        </w:rPr>
        <w:t>Kiek valstybės, savivaldybių biudžetų ir kitų valstybės įsteigtų fondų lėšų prireiks įstatym</w:t>
      </w:r>
      <w:r w:rsidR="00446E8B">
        <w:rPr>
          <w:b/>
          <w:bCs/>
        </w:rPr>
        <w:t>ui</w:t>
      </w:r>
      <w:r w:rsidR="00EA49D1" w:rsidRPr="00C33FA7">
        <w:rPr>
          <w:b/>
          <w:bCs/>
        </w:rPr>
        <w:t xml:space="preserve"> įgyvendinti, ar bus galima sutaupyti</w:t>
      </w:r>
    </w:p>
    <w:p w14:paraId="5C736EF7" w14:textId="3BD62DAD" w:rsidR="006A5C50" w:rsidRDefault="006A5C50" w:rsidP="00446E8B">
      <w:pPr>
        <w:ind w:firstLine="720"/>
        <w:jc w:val="both"/>
      </w:pPr>
      <w:r>
        <w:t xml:space="preserve">Įstatymas bus įgyvendinamas iš bendrų </w:t>
      </w:r>
      <w:r w:rsidR="003F75FE">
        <w:t>KAM</w:t>
      </w:r>
      <w:r>
        <w:t xml:space="preserve"> skirtų asignavimų. </w:t>
      </w:r>
    </w:p>
    <w:p w14:paraId="5374D2BF" w14:textId="77777777" w:rsidR="006A5C50" w:rsidRDefault="006A5C50" w:rsidP="00235EB1">
      <w:pPr>
        <w:ind w:firstLine="720"/>
        <w:jc w:val="both"/>
        <w:rPr>
          <w:rFonts w:asciiTheme="minorHAnsi" w:eastAsiaTheme="minorHAnsi" w:hAnsiTheme="minorHAnsi" w:cstheme="minorBidi"/>
        </w:rPr>
      </w:pPr>
      <w:r>
        <w:t xml:space="preserve">Lėšų poreikis siūlomiems KASOKTĮ 9 straipsnio pakeitimams įgyvendinti priklausys nuo priimtų sprendimų dėl </w:t>
      </w:r>
      <w:r>
        <w:rPr>
          <w:lang w:eastAsia="lt-LT"/>
        </w:rPr>
        <w:t xml:space="preserve">gynybos ir saugumo srities technologijų ir inovacijų </w:t>
      </w:r>
      <w:r>
        <w:t>finansavimo</w:t>
      </w:r>
      <w:r>
        <w:rPr>
          <w:lang w:eastAsia="lt-LT"/>
        </w:rPr>
        <w:t xml:space="preserve">. </w:t>
      </w:r>
    </w:p>
    <w:p w14:paraId="77888069" w14:textId="77777777" w:rsidR="00C85AF8" w:rsidRPr="00C33FA7" w:rsidRDefault="00C85AF8" w:rsidP="001A617E">
      <w:pPr>
        <w:tabs>
          <w:tab w:val="left" w:pos="1260"/>
        </w:tabs>
        <w:ind w:firstLine="720"/>
        <w:jc w:val="both"/>
      </w:pPr>
    </w:p>
    <w:p w14:paraId="7788806A" w14:textId="77777777" w:rsidR="006C3265" w:rsidRPr="00C33FA7" w:rsidRDefault="0048573F" w:rsidP="001A617E">
      <w:pPr>
        <w:tabs>
          <w:tab w:val="left" w:pos="1260"/>
        </w:tabs>
        <w:ind w:firstLine="720"/>
        <w:jc w:val="both"/>
        <w:rPr>
          <w:b/>
        </w:rPr>
      </w:pPr>
      <w:r w:rsidRPr="00C33FA7">
        <w:rPr>
          <w:b/>
        </w:rPr>
        <w:t>1</w:t>
      </w:r>
      <w:r w:rsidR="00180CE7" w:rsidRPr="00C33FA7">
        <w:rPr>
          <w:b/>
        </w:rPr>
        <w:t>3</w:t>
      </w:r>
      <w:r w:rsidRPr="00C33FA7">
        <w:rPr>
          <w:b/>
        </w:rPr>
        <w:t xml:space="preserve">. </w:t>
      </w:r>
      <w:r w:rsidR="00EA49D1" w:rsidRPr="00C33FA7">
        <w:rPr>
          <w:b/>
        </w:rPr>
        <w:t>Įstatymo projekto rengimo metu gauti specialistų vertinimai ir išvados</w:t>
      </w:r>
    </w:p>
    <w:p w14:paraId="7788806B" w14:textId="77777777" w:rsidR="00403041" w:rsidRPr="00C33FA7" w:rsidRDefault="0001555F" w:rsidP="001A617E">
      <w:pPr>
        <w:pStyle w:val="ListParagraph"/>
        <w:tabs>
          <w:tab w:val="left" w:pos="1260"/>
        </w:tabs>
        <w:ind w:left="0" w:firstLine="720"/>
        <w:jc w:val="both"/>
      </w:pPr>
      <w:r w:rsidRPr="00C33FA7">
        <w:t>Įstatymo p</w:t>
      </w:r>
      <w:r w:rsidR="005D1F44" w:rsidRPr="00C33FA7">
        <w:t>rojekt</w:t>
      </w:r>
      <w:r w:rsidRPr="00C33FA7">
        <w:t>o</w:t>
      </w:r>
      <w:r w:rsidR="005D1F44" w:rsidRPr="00C33FA7">
        <w:t xml:space="preserve"> </w:t>
      </w:r>
      <w:r w:rsidR="001F5B52" w:rsidRPr="00C33FA7">
        <w:t>rengimo metu specialistų vertinimų, rekomendacijų ir išvadų nebuvo gauta.</w:t>
      </w:r>
    </w:p>
    <w:p w14:paraId="7788806C" w14:textId="77777777" w:rsidR="0048573F" w:rsidRPr="00C33FA7" w:rsidRDefault="0048573F" w:rsidP="001A617E">
      <w:pPr>
        <w:tabs>
          <w:tab w:val="left" w:pos="1260"/>
        </w:tabs>
        <w:ind w:firstLine="720"/>
        <w:jc w:val="both"/>
      </w:pPr>
    </w:p>
    <w:p w14:paraId="7788806D" w14:textId="77777777" w:rsidR="00F91706" w:rsidRPr="00C33FA7" w:rsidRDefault="00F91706" w:rsidP="001A617E">
      <w:pPr>
        <w:tabs>
          <w:tab w:val="left" w:pos="1260"/>
        </w:tabs>
        <w:ind w:firstLine="720"/>
        <w:jc w:val="both"/>
        <w:rPr>
          <w:b/>
          <w:bCs/>
        </w:rPr>
      </w:pPr>
      <w:r w:rsidRPr="00C33FA7">
        <w:rPr>
          <w:b/>
        </w:rPr>
        <w:t xml:space="preserve">14. </w:t>
      </w:r>
      <w:r w:rsidRPr="00C33FA7">
        <w:rPr>
          <w:b/>
          <w:bCs/>
        </w:rPr>
        <w:t xml:space="preserve">Reikšminiai žodžiai, kurių reikia šiam projektui įtraukti į kompiuterinę paieškos sistemą, įskaitant Europos žodyno „Eurovoc“ terminus, temas bei sritis </w:t>
      </w:r>
    </w:p>
    <w:p w14:paraId="77888070" w14:textId="07436DB7" w:rsidR="00180CE7" w:rsidRPr="00C33FA7" w:rsidRDefault="00C9470A" w:rsidP="00927793">
      <w:pPr>
        <w:ind w:firstLine="720"/>
        <w:jc w:val="both"/>
      </w:pPr>
      <w:r>
        <w:t xml:space="preserve">„Informacijos apsauga“, </w:t>
      </w:r>
      <w:r w:rsidR="0027514A" w:rsidRPr="00131845">
        <w:t>„</w:t>
      </w:r>
      <w:r>
        <w:t>i</w:t>
      </w:r>
      <w:r w:rsidR="0027514A" w:rsidRPr="00131845">
        <w:t>nvesticijos“, „gynybos ir saugumo</w:t>
      </w:r>
      <w:r w:rsidR="00927793">
        <w:t xml:space="preserve"> pramonė“</w:t>
      </w:r>
      <w:r w:rsidR="00FB6D42">
        <w:t>.</w:t>
      </w:r>
    </w:p>
    <w:p w14:paraId="77888071" w14:textId="77777777" w:rsidR="00F91706" w:rsidRPr="00C33FA7" w:rsidRDefault="00F91706" w:rsidP="001A617E">
      <w:pPr>
        <w:tabs>
          <w:tab w:val="left" w:pos="1260"/>
        </w:tabs>
        <w:ind w:firstLine="720"/>
        <w:jc w:val="both"/>
      </w:pPr>
    </w:p>
    <w:p w14:paraId="77888072" w14:textId="77777777" w:rsidR="00463EC9" w:rsidRPr="00C33FA7" w:rsidRDefault="00F91706" w:rsidP="001A617E">
      <w:pPr>
        <w:ind w:firstLine="720"/>
        <w:jc w:val="both"/>
        <w:rPr>
          <w:b/>
          <w:bCs/>
          <w:lang w:eastAsia="lt-LT"/>
        </w:rPr>
      </w:pPr>
      <w:r w:rsidRPr="00C33FA7">
        <w:rPr>
          <w:b/>
          <w:bCs/>
          <w:lang w:eastAsia="lt-LT"/>
        </w:rPr>
        <w:t>15. Kiti, iniciatorių nuomone, reikalingi pagrindimai ir paaiškinimai</w:t>
      </w:r>
    </w:p>
    <w:p w14:paraId="77888073" w14:textId="77777777" w:rsidR="00F91706" w:rsidRPr="008570A8" w:rsidRDefault="00581176" w:rsidP="001A617E">
      <w:pPr>
        <w:ind w:firstLine="720"/>
        <w:jc w:val="both"/>
        <w:rPr>
          <w:b/>
          <w:bCs/>
          <w:lang w:eastAsia="lt-LT"/>
        </w:rPr>
      </w:pPr>
      <w:r w:rsidRPr="00C33FA7">
        <w:rPr>
          <w:lang w:eastAsia="lt-LT"/>
        </w:rPr>
        <w:t>Nėra.</w:t>
      </w:r>
      <w:r w:rsidRPr="008570A8">
        <w:rPr>
          <w:lang w:eastAsia="lt-LT"/>
        </w:rPr>
        <w:t xml:space="preserve"> </w:t>
      </w:r>
    </w:p>
    <w:p w14:paraId="77888074" w14:textId="77777777" w:rsidR="009F41B5" w:rsidRDefault="00842B31" w:rsidP="00EA49D1">
      <w:pPr>
        <w:tabs>
          <w:tab w:val="left" w:pos="1260"/>
        </w:tabs>
        <w:ind w:left="-567" w:firstLine="720"/>
        <w:jc w:val="center"/>
      </w:pPr>
      <w:r w:rsidRPr="008570A8">
        <w:t>____________________________</w:t>
      </w:r>
    </w:p>
    <w:sectPr w:rsidR="009F41B5" w:rsidSect="00066F37">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BA06" w16cex:dateUtc="2020-06-12T05:23:00Z"/>
  <w16cex:commentExtensible w16cex:durableId="228DB80A" w16cex:dateUtc="2020-06-12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C047E6" w16cid:durableId="228DBA06"/>
  <w16cid:commentId w16cid:paraId="1864A2A0" w16cid:durableId="228DB8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0DF21" w14:textId="77777777" w:rsidR="0070280D" w:rsidRDefault="0070280D" w:rsidP="00A70AD4">
      <w:r>
        <w:separator/>
      </w:r>
    </w:p>
  </w:endnote>
  <w:endnote w:type="continuationSeparator" w:id="0">
    <w:p w14:paraId="5747E310" w14:textId="77777777" w:rsidR="0070280D" w:rsidRDefault="0070280D" w:rsidP="00A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5BD9D" w14:textId="77777777" w:rsidR="0070280D" w:rsidRDefault="0070280D" w:rsidP="00A70AD4">
      <w:r>
        <w:separator/>
      </w:r>
    </w:p>
  </w:footnote>
  <w:footnote w:type="continuationSeparator" w:id="0">
    <w:p w14:paraId="19D2EF7E" w14:textId="77777777" w:rsidR="0070280D" w:rsidRDefault="0070280D" w:rsidP="00A7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8079" w14:textId="62698135" w:rsidR="00B21DED" w:rsidRDefault="00B21DED">
    <w:pPr>
      <w:pStyle w:val="Header"/>
      <w:jc w:val="center"/>
    </w:pPr>
    <w:r>
      <w:fldChar w:fldCharType="begin"/>
    </w:r>
    <w:r>
      <w:instrText>PAGE   \* MERGEFORMAT</w:instrText>
    </w:r>
    <w:r>
      <w:fldChar w:fldCharType="separate"/>
    </w:r>
    <w:r w:rsidR="00392688">
      <w:rPr>
        <w:noProof/>
      </w:rPr>
      <w:t>7</w:t>
    </w:r>
    <w:r>
      <w:fldChar w:fldCharType="end"/>
    </w:r>
  </w:p>
  <w:p w14:paraId="7788807A" w14:textId="77777777" w:rsidR="00B21DED" w:rsidRDefault="00B21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493"/>
    <w:multiLevelType w:val="hybridMultilevel"/>
    <w:tmpl w:val="514EA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A83938"/>
    <w:multiLevelType w:val="multilevel"/>
    <w:tmpl w:val="BB788B8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04257"/>
    <w:multiLevelType w:val="hybridMultilevel"/>
    <w:tmpl w:val="72AA51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7084E"/>
    <w:multiLevelType w:val="hybridMultilevel"/>
    <w:tmpl w:val="866A358C"/>
    <w:lvl w:ilvl="0" w:tplc="04090011">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5D661E2"/>
    <w:multiLevelType w:val="hybridMultilevel"/>
    <w:tmpl w:val="B650C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7F0E51"/>
    <w:multiLevelType w:val="hybridMultilevel"/>
    <w:tmpl w:val="6F2A2526"/>
    <w:lvl w:ilvl="0" w:tplc="5C163E8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C0932B1"/>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131B3"/>
    <w:multiLevelType w:val="multilevel"/>
    <w:tmpl w:val="F2043E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627AD"/>
    <w:multiLevelType w:val="hybridMultilevel"/>
    <w:tmpl w:val="4154AC98"/>
    <w:lvl w:ilvl="0" w:tplc="EFAAD6F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DE6E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02C05"/>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3B54A9"/>
    <w:multiLevelType w:val="hybridMultilevel"/>
    <w:tmpl w:val="C59EE080"/>
    <w:lvl w:ilvl="0" w:tplc="20A26302">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2A2CCC"/>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BB524A"/>
    <w:multiLevelType w:val="hybridMultilevel"/>
    <w:tmpl w:val="4DB8F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73574"/>
    <w:multiLevelType w:val="multilevel"/>
    <w:tmpl w:val="CAEA051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3A634C"/>
    <w:multiLevelType w:val="multilevel"/>
    <w:tmpl w:val="D598E4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967757"/>
    <w:multiLevelType w:val="multilevel"/>
    <w:tmpl w:val="36DA998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AC1A87"/>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3E3DFC"/>
    <w:multiLevelType w:val="hybridMultilevel"/>
    <w:tmpl w:val="AD0AC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F77F35"/>
    <w:multiLevelType w:val="hybridMultilevel"/>
    <w:tmpl w:val="EE888874"/>
    <w:lvl w:ilvl="0" w:tplc="51B03FD8">
      <w:start w:val="1"/>
      <w:numFmt w:val="bullet"/>
      <w:lvlText w:val="-"/>
      <w:lvlJc w:val="left"/>
      <w:pPr>
        <w:tabs>
          <w:tab w:val="num" w:pos="720"/>
        </w:tabs>
        <w:ind w:left="720" w:hanging="360"/>
      </w:pPr>
      <w:rPr>
        <w:rFonts w:ascii="Times New Roman" w:hAnsi="Times New Roman" w:hint="default"/>
      </w:rPr>
    </w:lvl>
    <w:lvl w:ilvl="1" w:tplc="D6FC1166" w:tentative="1">
      <w:start w:val="1"/>
      <w:numFmt w:val="bullet"/>
      <w:lvlText w:val="-"/>
      <w:lvlJc w:val="left"/>
      <w:pPr>
        <w:tabs>
          <w:tab w:val="num" w:pos="1440"/>
        </w:tabs>
        <w:ind w:left="1440" w:hanging="360"/>
      </w:pPr>
      <w:rPr>
        <w:rFonts w:ascii="Times New Roman" w:hAnsi="Times New Roman" w:hint="default"/>
      </w:rPr>
    </w:lvl>
    <w:lvl w:ilvl="2" w:tplc="C05616B0" w:tentative="1">
      <w:start w:val="1"/>
      <w:numFmt w:val="bullet"/>
      <w:lvlText w:val="-"/>
      <w:lvlJc w:val="left"/>
      <w:pPr>
        <w:tabs>
          <w:tab w:val="num" w:pos="2160"/>
        </w:tabs>
        <w:ind w:left="2160" w:hanging="360"/>
      </w:pPr>
      <w:rPr>
        <w:rFonts w:ascii="Times New Roman" w:hAnsi="Times New Roman" w:hint="default"/>
      </w:rPr>
    </w:lvl>
    <w:lvl w:ilvl="3" w:tplc="DFC04D0E" w:tentative="1">
      <w:start w:val="1"/>
      <w:numFmt w:val="bullet"/>
      <w:lvlText w:val="-"/>
      <w:lvlJc w:val="left"/>
      <w:pPr>
        <w:tabs>
          <w:tab w:val="num" w:pos="2880"/>
        </w:tabs>
        <w:ind w:left="2880" w:hanging="360"/>
      </w:pPr>
      <w:rPr>
        <w:rFonts w:ascii="Times New Roman" w:hAnsi="Times New Roman" w:hint="default"/>
      </w:rPr>
    </w:lvl>
    <w:lvl w:ilvl="4" w:tplc="9398B70C" w:tentative="1">
      <w:start w:val="1"/>
      <w:numFmt w:val="bullet"/>
      <w:lvlText w:val="-"/>
      <w:lvlJc w:val="left"/>
      <w:pPr>
        <w:tabs>
          <w:tab w:val="num" w:pos="3600"/>
        </w:tabs>
        <w:ind w:left="3600" w:hanging="360"/>
      </w:pPr>
      <w:rPr>
        <w:rFonts w:ascii="Times New Roman" w:hAnsi="Times New Roman" w:hint="default"/>
      </w:rPr>
    </w:lvl>
    <w:lvl w:ilvl="5" w:tplc="C5F4CE14" w:tentative="1">
      <w:start w:val="1"/>
      <w:numFmt w:val="bullet"/>
      <w:lvlText w:val="-"/>
      <w:lvlJc w:val="left"/>
      <w:pPr>
        <w:tabs>
          <w:tab w:val="num" w:pos="4320"/>
        </w:tabs>
        <w:ind w:left="4320" w:hanging="360"/>
      </w:pPr>
      <w:rPr>
        <w:rFonts w:ascii="Times New Roman" w:hAnsi="Times New Roman" w:hint="default"/>
      </w:rPr>
    </w:lvl>
    <w:lvl w:ilvl="6" w:tplc="8D08E892" w:tentative="1">
      <w:start w:val="1"/>
      <w:numFmt w:val="bullet"/>
      <w:lvlText w:val="-"/>
      <w:lvlJc w:val="left"/>
      <w:pPr>
        <w:tabs>
          <w:tab w:val="num" w:pos="5040"/>
        </w:tabs>
        <w:ind w:left="5040" w:hanging="360"/>
      </w:pPr>
      <w:rPr>
        <w:rFonts w:ascii="Times New Roman" w:hAnsi="Times New Roman" w:hint="default"/>
      </w:rPr>
    </w:lvl>
    <w:lvl w:ilvl="7" w:tplc="E01C2042" w:tentative="1">
      <w:start w:val="1"/>
      <w:numFmt w:val="bullet"/>
      <w:lvlText w:val="-"/>
      <w:lvlJc w:val="left"/>
      <w:pPr>
        <w:tabs>
          <w:tab w:val="num" w:pos="5760"/>
        </w:tabs>
        <w:ind w:left="5760" w:hanging="360"/>
      </w:pPr>
      <w:rPr>
        <w:rFonts w:ascii="Times New Roman" w:hAnsi="Times New Roman" w:hint="default"/>
      </w:rPr>
    </w:lvl>
    <w:lvl w:ilvl="8" w:tplc="EC2E4F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1A46435"/>
    <w:multiLevelType w:val="hybridMultilevel"/>
    <w:tmpl w:val="52365AA0"/>
    <w:lvl w:ilvl="0" w:tplc="C8A88852">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1" w15:restartNumberingAfterBreak="0">
    <w:nsid w:val="51B8503F"/>
    <w:multiLevelType w:val="hybridMultilevel"/>
    <w:tmpl w:val="C20A71E4"/>
    <w:lvl w:ilvl="0" w:tplc="1D0CC57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9C73FD"/>
    <w:multiLevelType w:val="hybridMultilevel"/>
    <w:tmpl w:val="94108CAA"/>
    <w:lvl w:ilvl="0" w:tplc="6D9A3E0A">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8161B77"/>
    <w:multiLevelType w:val="hybridMultilevel"/>
    <w:tmpl w:val="97A64F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1374CBD"/>
    <w:multiLevelType w:val="hybridMultilevel"/>
    <w:tmpl w:val="28D262D2"/>
    <w:lvl w:ilvl="0" w:tplc="BDF26F1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4A5DF9"/>
    <w:multiLevelType w:val="hybridMultilevel"/>
    <w:tmpl w:val="5AA00336"/>
    <w:lvl w:ilvl="0" w:tplc="7F7C5E68">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3917E47"/>
    <w:multiLevelType w:val="multilevel"/>
    <w:tmpl w:val="6338F8D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DF08A3"/>
    <w:multiLevelType w:val="hybridMultilevel"/>
    <w:tmpl w:val="90349BD6"/>
    <w:lvl w:ilvl="0" w:tplc="0B2A864C">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7A25DD"/>
    <w:multiLevelType w:val="hybridMultilevel"/>
    <w:tmpl w:val="A3F6B6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A8A021E"/>
    <w:multiLevelType w:val="hybridMultilevel"/>
    <w:tmpl w:val="E23CA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B40AF8"/>
    <w:multiLevelType w:val="hybridMultilevel"/>
    <w:tmpl w:val="420044B6"/>
    <w:lvl w:ilvl="0" w:tplc="92429A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E5C0783"/>
    <w:multiLevelType w:val="hybridMultilevel"/>
    <w:tmpl w:val="24427C82"/>
    <w:lvl w:ilvl="0" w:tplc="05422852">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32" w15:restartNumberingAfterBreak="0">
    <w:nsid w:val="6F0F7127"/>
    <w:multiLevelType w:val="hybridMultilevel"/>
    <w:tmpl w:val="55C02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14AF4"/>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FB3737"/>
    <w:multiLevelType w:val="hybridMultilevel"/>
    <w:tmpl w:val="FB30F8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5" w15:restartNumberingAfterBreak="0">
    <w:nsid w:val="796A29C2"/>
    <w:multiLevelType w:val="hybridMultilevel"/>
    <w:tmpl w:val="8884930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BAF422A"/>
    <w:multiLevelType w:val="hybridMultilevel"/>
    <w:tmpl w:val="F334B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0E605B"/>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7D7C0B"/>
    <w:multiLevelType w:val="hybridMultilevel"/>
    <w:tmpl w:val="F9A84B5C"/>
    <w:lvl w:ilvl="0" w:tplc="701A2EBC">
      <w:start w:val="1"/>
      <w:numFmt w:val="bullet"/>
      <w:lvlText w:val=""/>
      <w:lvlJc w:val="left"/>
      <w:pPr>
        <w:tabs>
          <w:tab w:val="num" w:pos="720"/>
        </w:tabs>
        <w:ind w:left="720" w:hanging="360"/>
      </w:pPr>
      <w:rPr>
        <w:rFonts w:ascii="Wingdings 3" w:hAnsi="Wingdings 3" w:hint="default"/>
      </w:rPr>
    </w:lvl>
    <w:lvl w:ilvl="1" w:tplc="28EAFF6A" w:tentative="1">
      <w:start w:val="1"/>
      <w:numFmt w:val="bullet"/>
      <w:lvlText w:val=""/>
      <w:lvlJc w:val="left"/>
      <w:pPr>
        <w:tabs>
          <w:tab w:val="num" w:pos="1440"/>
        </w:tabs>
        <w:ind w:left="1440" w:hanging="360"/>
      </w:pPr>
      <w:rPr>
        <w:rFonts w:ascii="Wingdings 3" w:hAnsi="Wingdings 3" w:hint="default"/>
      </w:rPr>
    </w:lvl>
    <w:lvl w:ilvl="2" w:tplc="306031CC" w:tentative="1">
      <w:start w:val="1"/>
      <w:numFmt w:val="bullet"/>
      <w:lvlText w:val=""/>
      <w:lvlJc w:val="left"/>
      <w:pPr>
        <w:tabs>
          <w:tab w:val="num" w:pos="2160"/>
        </w:tabs>
        <w:ind w:left="2160" w:hanging="360"/>
      </w:pPr>
      <w:rPr>
        <w:rFonts w:ascii="Wingdings 3" w:hAnsi="Wingdings 3" w:hint="default"/>
      </w:rPr>
    </w:lvl>
    <w:lvl w:ilvl="3" w:tplc="B92C747E" w:tentative="1">
      <w:start w:val="1"/>
      <w:numFmt w:val="bullet"/>
      <w:lvlText w:val=""/>
      <w:lvlJc w:val="left"/>
      <w:pPr>
        <w:tabs>
          <w:tab w:val="num" w:pos="2880"/>
        </w:tabs>
        <w:ind w:left="2880" w:hanging="360"/>
      </w:pPr>
      <w:rPr>
        <w:rFonts w:ascii="Wingdings 3" w:hAnsi="Wingdings 3" w:hint="default"/>
      </w:rPr>
    </w:lvl>
    <w:lvl w:ilvl="4" w:tplc="833C27B0" w:tentative="1">
      <w:start w:val="1"/>
      <w:numFmt w:val="bullet"/>
      <w:lvlText w:val=""/>
      <w:lvlJc w:val="left"/>
      <w:pPr>
        <w:tabs>
          <w:tab w:val="num" w:pos="3600"/>
        </w:tabs>
        <w:ind w:left="3600" w:hanging="360"/>
      </w:pPr>
      <w:rPr>
        <w:rFonts w:ascii="Wingdings 3" w:hAnsi="Wingdings 3" w:hint="default"/>
      </w:rPr>
    </w:lvl>
    <w:lvl w:ilvl="5" w:tplc="F39C43B6" w:tentative="1">
      <w:start w:val="1"/>
      <w:numFmt w:val="bullet"/>
      <w:lvlText w:val=""/>
      <w:lvlJc w:val="left"/>
      <w:pPr>
        <w:tabs>
          <w:tab w:val="num" w:pos="4320"/>
        </w:tabs>
        <w:ind w:left="4320" w:hanging="360"/>
      </w:pPr>
      <w:rPr>
        <w:rFonts w:ascii="Wingdings 3" w:hAnsi="Wingdings 3" w:hint="default"/>
      </w:rPr>
    </w:lvl>
    <w:lvl w:ilvl="6" w:tplc="25D81642" w:tentative="1">
      <w:start w:val="1"/>
      <w:numFmt w:val="bullet"/>
      <w:lvlText w:val=""/>
      <w:lvlJc w:val="left"/>
      <w:pPr>
        <w:tabs>
          <w:tab w:val="num" w:pos="5040"/>
        </w:tabs>
        <w:ind w:left="5040" w:hanging="360"/>
      </w:pPr>
      <w:rPr>
        <w:rFonts w:ascii="Wingdings 3" w:hAnsi="Wingdings 3" w:hint="default"/>
      </w:rPr>
    </w:lvl>
    <w:lvl w:ilvl="7" w:tplc="5A20EF42" w:tentative="1">
      <w:start w:val="1"/>
      <w:numFmt w:val="bullet"/>
      <w:lvlText w:val=""/>
      <w:lvlJc w:val="left"/>
      <w:pPr>
        <w:tabs>
          <w:tab w:val="num" w:pos="5760"/>
        </w:tabs>
        <w:ind w:left="5760" w:hanging="360"/>
      </w:pPr>
      <w:rPr>
        <w:rFonts w:ascii="Wingdings 3" w:hAnsi="Wingdings 3" w:hint="default"/>
      </w:rPr>
    </w:lvl>
    <w:lvl w:ilvl="8" w:tplc="49D8450C" w:tentative="1">
      <w:start w:val="1"/>
      <w:numFmt w:val="bullet"/>
      <w:lvlText w:val=""/>
      <w:lvlJc w:val="left"/>
      <w:pPr>
        <w:tabs>
          <w:tab w:val="num" w:pos="6480"/>
        </w:tabs>
        <w:ind w:left="6480" w:hanging="360"/>
      </w:pPr>
      <w:rPr>
        <w:rFonts w:ascii="Wingdings 3" w:hAnsi="Wingdings 3" w:hint="default"/>
      </w:rPr>
    </w:lvl>
  </w:abstractNum>
  <w:num w:numId="1">
    <w:abstractNumId w:val="35"/>
  </w:num>
  <w:num w:numId="2">
    <w:abstractNumId w:val="25"/>
  </w:num>
  <w:num w:numId="3">
    <w:abstractNumId w:val="2"/>
  </w:num>
  <w:num w:numId="4">
    <w:abstractNumId w:val="27"/>
  </w:num>
  <w:num w:numId="5">
    <w:abstractNumId w:val="38"/>
  </w:num>
  <w:num w:numId="6">
    <w:abstractNumId w:val="8"/>
  </w:num>
  <w:num w:numId="7">
    <w:abstractNumId w:val="24"/>
  </w:num>
  <w:num w:numId="8">
    <w:abstractNumId w:val="11"/>
  </w:num>
  <w:num w:numId="9">
    <w:abstractNumId w:val="31"/>
  </w:num>
  <w:num w:numId="10">
    <w:abstractNumId w:val="22"/>
  </w:num>
  <w:num w:numId="11">
    <w:abstractNumId w:val="18"/>
  </w:num>
  <w:num w:numId="12">
    <w:abstractNumId w:val="19"/>
  </w:num>
  <w:num w:numId="13">
    <w:abstractNumId w:val="3"/>
  </w:num>
  <w:num w:numId="14">
    <w:abstractNumId w:val="20"/>
  </w:num>
  <w:num w:numId="15">
    <w:abstractNumId w:val="34"/>
  </w:num>
  <w:num w:numId="16">
    <w:abstractNumId w:val="5"/>
  </w:num>
  <w:num w:numId="17">
    <w:abstractNumId w:val="30"/>
  </w:num>
  <w:num w:numId="18">
    <w:abstractNumId w:val="29"/>
  </w:num>
  <w:num w:numId="19">
    <w:abstractNumId w:val="36"/>
  </w:num>
  <w:num w:numId="20">
    <w:abstractNumId w:val="4"/>
  </w:num>
  <w:num w:numId="21">
    <w:abstractNumId w:val="0"/>
  </w:num>
  <w:num w:numId="22">
    <w:abstractNumId w:val="13"/>
  </w:num>
  <w:num w:numId="23">
    <w:abstractNumId w:val="32"/>
  </w:num>
  <w:num w:numId="24">
    <w:abstractNumId w:val="9"/>
  </w:num>
  <w:num w:numId="25">
    <w:abstractNumId w:val="7"/>
  </w:num>
  <w:num w:numId="26">
    <w:abstractNumId w:val="12"/>
  </w:num>
  <w:num w:numId="27">
    <w:abstractNumId w:val="17"/>
  </w:num>
  <w:num w:numId="28">
    <w:abstractNumId w:val="37"/>
  </w:num>
  <w:num w:numId="29">
    <w:abstractNumId w:val="21"/>
  </w:num>
  <w:num w:numId="30">
    <w:abstractNumId w:val="14"/>
  </w:num>
  <w:num w:numId="31">
    <w:abstractNumId w:val="1"/>
  </w:num>
  <w:num w:numId="32">
    <w:abstractNumId w:val="26"/>
  </w:num>
  <w:num w:numId="33">
    <w:abstractNumId w:val="33"/>
  </w:num>
  <w:num w:numId="34">
    <w:abstractNumId w:val="6"/>
  </w:num>
  <w:num w:numId="35">
    <w:abstractNumId w:val="10"/>
  </w:num>
  <w:num w:numId="36">
    <w:abstractNumId w:val="16"/>
  </w:num>
  <w:num w:numId="37">
    <w:abstractNumId w:val="28"/>
  </w:num>
  <w:num w:numId="38">
    <w:abstractNumId w:val="2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D3"/>
    <w:rsid w:val="000005DC"/>
    <w:rsid w:val="00000797"/>
    <w:rsid w:val="00002375"/>
    <w:rsid w:val="00002842"/>
    <w:rsid w:val="00003E6B"/>
    <w:rsid w:val="00004DA0"/>
    <w:rsid w:val="00004E2C"/>
    <w:rsid w:val="000053E8"/>
    <w:rsid w:val="00005777"/>
    <w:rsid w:val="00005A29"/>
    <w:rsid w:val="00005BEE"/>
    <w:rsid w:val="00007CF9"/>
    <w:rsid w:val="00007F1E"/>
    <w:rsid w:val="00010F5F"/>
    <w:rsid w:val="00011CA4"/>
    <w:rsid w:val="000125B4"/>
    <w:rsid w:val="00013842"/>
    <w:rsid w:val="00013871"/>
    <w:rsid w:val="00014ABA"/>
    <w:rsid w:val="0001555F"/>
    <w:rsid w:val="00015DE5"/>
    <w:rsid w:val="00016518"/>
    <w:rsid w:val="00017D14"/>
    <w:rsid w:val="00020369"/>
    <w:rsid w:val="0002079C"/>
    <w:rsid w:val="000208D8"/>
    <w:rsid w:val="00020C40"/>
    <w:rsid w:val="000212D3"/>
    <w:rsid w:val="00022D1B"/>
    <w:rsid w:val="0002480C"/>
    <w:rsid w:val="00025E24"/>
    <w:rsid w:val="000269F6"/>
    <w:rsid w:val="00026B6A"/>
    <w:rsid w:val="000272CC"/>
    <w:rsid w:val="0003002F"/>
    <w:rsid w:val="000304DA"/>
    <w:rsid w:val="00030C10"/>
    <w:rsid w:val="00030C99"/>
    <w:rsid w:val="00030E77"/>
    <w:rsid w:val="000313EC"/>
    <w:rsid w:val="000315E3"/>
    <w:rsid w:val="00031C06"/>
    <w:rsid w:val="00031CCB"/>
    <w:rsid w:val="00031DDF"/>
    <w:rsid w:val="000329EE"/>
    <w:rsid w:val="00034087"/>
    <w:rsid w:val="0003481A"/>
    <w:rsid w:val="000407A5"/>
    <w:rsid w:val="00041A28"/>
    <w:rsid w:val="000439CD"/>
    <w:rsid w:val="00044029"/>
    <w:rsid w:val="000449EE"/>
    <w:rsid w:val="00044C09"/>
    <w:rsid w:val="00045E43"/>
    <w:rsid w:val="00046C12"/>
    <w:rsid w:val="00047AB7"/>
    <w:rsid w:val="000516AD"/>
    <w:rsid w:val="0005530A"/>
    <w:rsid w:val="0005611D"/>
    <w:rsid w:val="0005676D"/>
    <w:rsid w:val="0005790C"/>
    <w:rsid w:val="000605CD"/>
    <w:rsid w:val="00060B26"/>
    <w:rsid w:val="00060E7C"/>
    <w:rsid w:val="00061AE6"/>
    <w:rsid w:val="0006209E"/>
    <w:rsid w:val="0006226C"/>
    <w:rsid w:val="00062AC1"/>
    <w:rsid w:val="00062C00"/>
    <w:rsid w:val="000631A6"/>
    <w:rsid w:val="00063E41"/>
    <w:rsid w:val="00064316"/>
    <w:rsid w:val="00066567"/>
    <w:rsid w:val="00066A68"/>
    <w:rsid w:val="00066F09"/>
    <w:rsid w:val="00066F37"/>
    <w:rsid w:val="000673EE"/>
    <w:rsid w:val="00070E0C"/>
    <w:rsid w:val="00071CC7"/>
    <w:rsid w:val="00071E36"/>
    <w:rsid w:val="000733E9"/>
    <w:rsid w:val="00076255"/>
    <w:rsid w:val="0007645D"/>
    <w:rsid w:val="000773EC"/>
    <w:rsid w:val="00080830"/>
    <w:rsid w:val="00081234"/>
    <w:rsid w:val="00081F93"/>
    <w:rsid w:val="000821CA"/>
    <w:rsid w:val="00083EB5"/>
    <w:rsid w:val="00084459"/>
    <w:rsid w:val="000849B3"/>
    <w:rsid w:val="00084BE3"/>
    <w:rsid w:val="00085D5F"/>
    <w:rsid w:val="00086732"/>
    <w:rsid w:val="00086BDE"/>
    <w:rsid w:val="000872A3"/>
    <w:rsid w:val="00087B60"/>
    <w:rsid w:val="000905C7"/>
    <w:rsid w:val="00092035"/>
    <w:rsid w:val="00092E49"/>
    <w:rsid w:val="0009423C"/>
    <w:rsid w:val="00094325"/>
    <w:rsid w:val="0009469C"/>
    <w:rsid w:val="00095614"/>
    <w:rsid w:val="00095A4A"/>
    <w:rsid w:val="0009669B"/>
    <w:rsid w:val="0009742F"/>
    <w:rsid w:val="000A13FA"/>
    <w:rsid w:val="000A36A5"/>
    <w:rsid w:val="000A3B26"/>
    <w:rsid w:val="000A54F1"/>
    <w:rsid w:val="000A5864"/>
    <w:rsid w:val="000A5951"/>
    <w:rsid w:val="000A7105"/>
    <w:rsid w:val="000A74AF"/>
    <w:rsid w:val="000B13AD"/>
    <w:rsid w:val="000B1821"/>
    <w:rsid w:val="000B3560"/>
    <w:rsid w:val="000B392C"/>
    <w:rsid w:val="000B5679"/>
    <w:rsid w:val="000B5F23"/>
    <w:rsid w:val="000B6ABF"/>
    <w:rsid w:val="000C0991"/>
    <w:rsid w:val="000C0C91"/>
    <w:rsid w:val="000C0F79"/>
    <w:rsid w:val="000C115B"/>
    <w:rsid w:val="000C16EA"/>
    <w:rsid w:val="000C2243"/>
    <w:rsid w:val="000C2523"/>
    <w:rsid w:val="000C3C94"/>
    <w:rsid w:val="000C4346"/>
    <w:rsid w:val="000C4423"/>
    <w:rsid w:val="000C49E2"/>
    <w:rsid w:val="000C4B49"/>
    <w:rsid w:val="000C5030"/>
    <w:rsid w:val="000C5C46"/>
    <w:rsid w:val="000C66D7"/>
    <w:rsid w:val="000C7142"/>
    <w:rsid w:val="000D3325"/>
    <w:rsid w:val="000D35FA"/>
    <w:rsid w:val="000D3B3E"/>
    <w:rsid w:val="000D3F9C"/>
    <w:rsid w:val="000D5DAE"/>
    <w:rsid w:val="000D622D"/>
    <w:rsid w:val="000E00B5"/>
    <w:rsid w:val="000E0CDC"/>
    <w:rsid w:val="000E1B83"/>
    <w:rsid w:val="000E2495"/>
    <w:rsid w:val="000E2F51"/>
    <w:rsid w:val="000E3419"/>
    <w:rsid w:val="000E47D4"/>
    <w:rsid w:val="000E480C"/>
    <w:rsid w:val="000E49EB"/>
    <w:rsid w:val="000E50DE"/>
    <w:rsid w:val="000F212F"/>
    <w:rsid w:val="000F3133"/>
    <w:rsid w:val="000F3338"/>
    <w:rsid w:val="000F3CA3"/>
    <w:rsid w:val="000F43C5"/>
    <w:rsid w:val="000F5C96"/>
    <w:rsid w:val="000F7A8A"/>
    <w:rsid w:val="001005E4"/>
    <w:rsid w:val="00102E15"/>
    <w:rsid w:val="00103364"/>
    <w:rsid w:val="00104389"/>
    <w:rsid w:val="001050C8"/>
    <w:rsid w:val="0010530B"/>
    <w:rsid w:val="0010634D"/>
    <w:rsid w:val="00106ED1"/>
    <w:rsid w:val="00107854"/>
    <w:rsid w:val="00110018"/>
    <w:rsid w:val="0011053F"/>
    <w:rsid w:val="00111ECB"/>
    <w:rsid w:val="00113119"/>
    <w:rsid w:val="00114400"/>
    <w:rsid w:val="00114B6F"/>
    <w:rsid w:val="00114C4B"/>
    <w:rsid w:val="00115E61"/>
    <w:rsid w:val="0011609D"/>
    <w:rsid w:val="001162C8"/>
    <w:rsid w:val="0011695F"/>
    <w:rsid w:val="0011788F"/>
    <w:rsid w:val="001206BE"/>
    <w:rsid w:val="0012127C"/>
    <w:rsid w:val="00122609"/>
    <w:rsid w:val="00124E54"/>
    <w:rsid w:val="00125077"/>
    <w:rsid w:val="0012565B"/>
    <w:rsid w:val="00126476"/>
    <w:rsid w:val="001267C4"/>
    <w:rsid w:val="00130638"/>
    <w:rsid w:val="0013181B"/>
    <w:rsid w:val="00131AD1"/>
    <w:rsid w:val="00131F6F"/>
    <w:rsid w:val="00133260"/>
    <w:rsid w:val="001336B0"/>
    <w:rsid w:val="00133AC0"/>
    <w:rsid w:val="00133F43"/>
    <w:rsid w:val="001348EF"/>
    <w:rsid w:val="001351BB"/>
    <w:rsid w:val="00135225"/>
    <w:rsid w:val="00135E14"/>
    <w:rsid w:val="00136278"/>
    <w:rsid w:val="001364F5"/>
    <w:rsid w:val="00137275"/>
    <w:rsid w:val="00137DD6"/>
    <w:rsid w:val="00137FE2"/>
    <w:rsid w:val="00140AF1"/>
    <w:rsid w:val="00140DC7"/>
    <w:rsid w:val="0014125D"/>
    <w:rsid w:val="00143C6F"/>
    <w:rsid w:val="00143F7A"/>
    <w:rsid w:val="00144DDC"/>
    <w:rsid w:val="00145537"/>
    <w:rsid w:val="001459D0"/>
    <w:rsid w:val="001463AF"/>
    <w:rsid w:val="00147996"/>
    <w:rsid w:val="00147C17"/>
    <w:rsid w:val="00150080"/>
    <w:rsid w:val="0015080E"/>
    <w:rsid w:val="0015089D"/>
    <w:rsid w:val="0015095E"/>
    <w:rsid w:val="00150AD3"/>
    <w:rsid w:val="00150CFB"/>
    <w:rsid w:val="001515A7"/>
    <w:rsid w:val="00152A58"/>
    <w:rsid w:val="00152F13"/>
    <w:rsid w:val="001538F8"/>
    <w:rsid w:val="00153EED"/>
    <w:rsid w:val="00154B9A"/>
    <w:rsid w:val="00154F31"/>
    <w:rsid w:val="001562D3"/>
    <w:rsid w:val="00156D72"/>
    <w:rsid w:val="001604E9"/>
    <w:rsid w:val="00160610"/>
    <w:rsid w:val="00160A49"/>
    <w:rsid w:val="00162EFE"/>
    <w:rsid w:val="00162FAA"/>
    <w:rsid w:val="00163B52"/>
    <w:rsid w:val="00164407"/>
    <w:rsid w:val="00164998"/>
    <w:rsid w:val="00164AA8"/>
    <w:rsid w:val="00164E6C"/>
    <w:rsid w:val="00165116"/>
    <w:rsid w:val="001652D2"/>
    <w:rsid w:val="00166225"/>
    <w:rsid w:val="001667B3"/>
    <w:rsid w:val="00170158"/>
    <w:rsid w:val="00170348"/>
    <w:rsid w:val="0017096E"/>
    <w:rsid w:val="00170CA4"/>
    <w:rsid w:val="00170EF6"/>
    <w:rsid w:val="00170F5B"/>
    <w:rsid w:val="00171668"/>
    <w:rsid w:val="001716D5"/>
    <w:rsid w:val="001719B1"/>
    <w:rsid w:val="001728CC"/>
    <w:rsid w:val="00172BBD"/>
    <w:rsid w:val="00173498"/>
    <w:rsid w:val="001734A5"/>
    <w:rsid w:val="00173D76"/>
    <w:rsid w:val="00174902"/>
    <w:rsid w:val="00175576"/>
    <w:rsid w:val="00177042"/>
    <w:rsid w:val="001774E7"/>
    <w:rsid w:val="00180645"/>
    <w:rsid w:val="00180B6E"/>
    <w:rsid w:val="00180CE7"/>
    <w:rsid w:val="0018277D"/>
    <w:rsid w:val="00182F2D"/>
    <w:rsid w:val="001838DF"/>
    <w:rsid w:val="00183A66"/>
    <w:rsid w:val="001842C3"/>
    <w:rsid w:val="00184588"/>
    <w:rsid w:val="001854E0"/>
    <w:rsid w:val="001856AA"/>
    <w:rsid w:val="00185970"/>
    <w:rsid w:val="00185F6F"/>
    <w:rsid w:val="00186D6D"/>
    <w:rsid w:val="00187282"/>
    <w:rsid w:val="001873B1"/>
    <w:rsid w:val="001879E2"/>
    <w:rsid w:val="001903D1"/>
    <w:rsid w:val="001909C1"/>
    <w:rsid w:val="00191210"/>
    <w:rsid w:val="00191380"/>
    <w:rsid w:val="001917D1"/>
    <w:rsid w:val="0019207D"/>
    <w:rsid w:val="00192E96"/>
    <w:rsid w:val="00194102"/>
    <w:rsid w:val="00194F7C"/>
    <w:rsid w:val="00194FDD"/>
    <w:rsid w:val="001961FA"/>
    <w:rsid w:val="00196366"/>
    <w:rsid w:val="00197006"/>
    <w:rsid w:val="001978AC"/>
    <w:rsid w:val="00197B88"/>
    <w:rsid w:val="00197E2B"/>
    <w:rsid w:val="001A0F68"/>
    <w:rsid w:val="001A10B3"/>
    <w:rsid w:val="001A1BA6"/>
    <w:rsid w:val="001A2BA9"/>
    <w:rsid w:val="001A3359"/>
    <w:rsid w:val="001A4220"/>
    <w:rsid w:val="001A4373"/>
    <w:rsid w:val="001A4488"/>
    <w:rsid w:val="001A52C1"/>
    <w:rsid w:val="001A5602"/>
    <w:rsid w:val="001A5633"/>
    <w:rsid w:val="001A5C25"/>
    <w:rsid w:val="001A617E"/>
    <w:rsid w:val="001A6443"/>
    <w:rsid w:val="001B2401"/>
    <w:rsid w:val="001B28D3"/>
    <w:rsid w:val="001B3617"/>
    <w:rsid w:val="001B4134"/>
    <w:rsid w:val="001B4F10"/>
    <w:rsid w:val="001B5624"/>
    <w:rsid w:val="001B7278"/>
    <w:rsid w:val="001B7C50"/>
    <w:rsid w:val="001B7FC7"/>
    <w:rsid w:val="001C11CC"/>
    <w:rsid w:val="001C120F"/>
    <w:rsid w:val="001C28D5"/>
    <w:rsid w:val="001C29E7"/>
    <w:rsid w:val="001C3631"/>
    <w:rsid w:val="001C4483"/>
    <w:rsid w:val="001C4EFC"/>
    <w:rsid w:val="001C5F66"/>
    <w:rsid w:val="001C646F"/>
    <w:rsid w:val="001D0A07"/>
    <w:rsid w:val="001D1096"/>
    <w:rsid w:val="001D1C91"/>
    <w:rsid w:val="001D2924"/>
    <w:rsid w:val="001D2B66"/>
    <w:rsid w:val="001D33F6"/>
    <w:rsid w:val="001D3582"/>
    <w:rsid w:val="001D3662"/>
    <w:rsid w:val="001D7300"/>
    <w:rsid w:val="001E0039"/>
    <w:rsid w:val="001E039C"/>
    <w:rsid w:val="001E45AB"/>
    <w:rsid w:val="001E5987"/>
    <w:rsid w:val="001E618F"/>
    <w:rsid w:val="001E6778"/>
    <w:rsid w:val="001E6E98"/>
    <w:rsid w:val="001E7D0C"/>
    <w:rsid w:val="001F0799"/>
    <w:rsid w:val="001F1116"/>
    <w:rsid w:val="001F137D"/>
    <w:rsid w:val="001F1FC3"/>
    <w:rsid w:val="001F2541"/>
    <w:rsid w:val="001F462D"/>
    <w:rsid w:val="001F4720"/>
    <w:rsid w:val="001F484E"/>
    <w:rsid w:val="001F4A3A"/>
    <w:rsid w:val="001F509D"/>
    <w:rsid w:val="001F5B52"/>
    <w:rsid w:val="001F632F"/>
    <w:rsid w:val="001F67EA"/>
    <w:rsid w:val="001F6F81"/>
    <w:rsid w:val="00201A08"/>
    <w:rsid w:val="002024D9"/>
    <w:rsid w:val="0020263C"/>
    <w:rsid w:val="00202AD5"/>
    <w:rsid w:val="00203304"/>
    <w:rsid w:val="00203646"/>
    <w:rsid w:val="002056A8"/>
    <w:rsid w:val="00205945"/>
    <w:rsid w:val="002075BF"/>
    <w:rsid w:val="002077F1"/>
    <w:rsid w:val="002106D1"/>
    <w:rsid w:val="00210E11"/>
    <w:rsid w:val="0021118C"/>
    <w:rsid w:val="00211392"/>
    <w:rsid w:val="00211ADB"/>
    <w:rsid w:val="0021546A"/>
    <w:rsid w:val="00217CC9"/>
    <w:rsid w:val="0022006A"/>
    <w:rsid w:val="002214E6"/>
    <w:rsid w:val="00221F51"/>
    <w:rsid w:val="002225AF"/>
    <w:rsid w:val="00223DFA"/>
    <w:rsid w:val="002246CE"/>
    <w:rsid w:val="002248A4"/>
    <w:rsid w:val="00225227"/>
    <w:rsid w:val="002254CE"/>
    <w:rsid w:val="002255B4"/>
    <w:rsid w:val="00225E53"/>
    <w:rsid w:val="00231398"/>
    <w:rsid w:val="00232AB3"/>
    <w:rsid w:val="00232E42"/>
    <w:rsid w:val="00233F9A"/>
    <w:rsid w:val="00234180"/>
    <w:rsid w:val="00234786"/>
    <w:rsid w:val="00235B4D"/>
    <w:rsid w:val="00235EB1"/>
    <w:rsid w:val="002365ED"/>
    <w:rsid w:val="002372E6"/>
    <w:rsid w:val="002418E9"/>
    <w:rsid w:val="0024207D"/>
    <w:rsid w:val="002422BB"/>
    <w:rsid w:val="002425B0"/>
    <w:rsid w:val="00243112"/>
    <w:rsid w:val="00243CB2"/>
    <w:rsid w:val="0024499D"/>
    <w:rsid w:val="00244A8E"/>
    <w:rsid w:val="002452EB"/>
    <w:rsid w:val="00245487"/>
    <w:rsid w:val="00246779"/>
    <w:rsid w:val="00246F46"/>
    <w:rsid w:val="0024720F"/>
    <w:rsid w:val="00247A5E"/>
    <w:rsid w:val="002503E6"/>
    <w:rsid w:val="00250E78"/>
    <w:rsid w:val="00250EE7"/>
    <w:rsid w:val="0025145C"/>
    <w:rsid w:val="00252032"/>
    <w:rsid w:val="00253AE1"/>
    <w:rsid w:val="00253EAC"/>
    <w:rsid w:val="00256318"/>
    <w:rsid w:val="00257AE8"/>
    <w:rsid w:val="00262252"/>
    <w:rsid w:val="00262C09"/>
    <w:rsid w:val="00263916"/>
    <w:rsid w:val="002644C6"/>
    <w:rsid w:val="00264610"/>
    <w:rsid w:val="00264817"/>
    <w:rsid w:val="002649F6"/>
    <w:rsid w:val="00266C6A"/>
    <w:rsid w:val="00266CC3"/>
    <w:rsid w:val="00267DA2"/>
    <w:rsid w:val="00270180"/>
    <w:rsid w:val="0027171D"/>
    <w:rsid w:val="00272EF2"/>
    <w:rsid w:val="00274815"/>
    <w:rsid w:val="002749AF"/>
    <w:rsid w:val="0027514A"/>
    <w:rsid w:val="002756FC"/>
    <w:rsid w:val="00275D97"/>
    <w:rsid w:val="00275ED1"/>
    <w:rsid w:val="0027658E"/>
    <w:rsid w:val="00276E9C"/>
    <w:rsid w:val="00276ECF"/>
    <w:rsid w:val="002808D2"/>
    <w:rsid w:val="00283403"/>
    <w:rsid w:val="00283594"/>
    <w:rsid w:val="0028388E"/>
    <w:rsid w:val="0028550B"/>
    <w:rsid w:val="002859B8"/>
    <w:rsid w:val="00286014"/>
    <w:rsid w:val="002864D5"/>
    <w:rsid w:val="00286A9C"/>
    <w:rsid w:val="00286B91"/>
    <w:rsid w:val="00290521"/>
    <w:rsid w:val="00290605"/>
    <w:rsid w:val="00291203"/>
    <w:rsid w:val="0029144E"/>
    <w:rsid w:val="0029206A"/>
    <w:rsid w:val="00292ACC"/>
    <w:rsid w:val="0029330F"/>
    <w:rsid w:val="002933FA"/>
    <w:rsid w:val="0029442D"/>
    <w:rsid w:val="00294E20"/>
    <w:rsid w:val="00295E15"/>
    <w:rsid w:val="0029610F"/>
    <w:rsid w:val="0029635F"/>
    <w:rsid w:val="002A0D07"/>
    <w:rsid w:val="002A1F62"/>
    <w:rsid w:val="002A2CD0"/>
    <w:rsid w:val="002A657F"/>
    <w:rsid w:val="002A669B"/>
    <w:rsid w:val="002A6F34"/>
    <w:rsid w:val="002A7EAE"/>
    <w:rsid w:val="002B0116"/>
    <w:rsid w:val="002B1774"/>
    <w:rsid w:val="002B189B"/>
    <w:rsid w:val="002B2545"/>
    <w:rsid w:val="002B2949"/>
    <w:rsid w:val="002B3460"/>
    <w:rsid w:val="002B3BC9"/>
    <w:rsid w:val="002B3F94"/>
    <w:rsid w:val="002B6950"/>
    <w:rsid w:val="002B6FE3"/>
    <w:rsid w:val="002B71D4"/>
    <w:rsid w:val="002B77B9"/>
    <w:rsid w:val="002C05B5"/>
    <w:rsid w:val="002C07E8"/>
    <w:rsid w:val="002C148B"/>
    <w:rsid w:val="002C1FD3"/>
    <w:rsid w:val="002C23F1"/>
    <w:rsid w:val="002C3613"/>
    <w:rsid w:val="002C3634"/>
    <w:rsid w:val="002C3C85"/>
    <w:rsid w:val="002C4BCF"/>
    <w:rsid w:val="002C4D83"/>
    <w:rsid w:val="002C5B26"/>
    <w:rsid w:val="002C5B51"/>
    <w:rsid w:val="002C70A4"/>
    <w:rsid w:val="002D0687"/>
    <w:rsid w:val="002D0A07"/>
    <w:rsid w:val="002D119A"/>
    <w:rsid w:val="002D11DA"/>
    <w:rsid w:val="002D19FF"/>
    <w:rsid w:val="002D2ED6"/>
    <w:rsid w:val="002D2FD1"/>
    <w:rsid w:val="002D3235"/>
    <w:rsid w:val="002D42CF"/>
    <w:rsid w:val="002D4537"/>
    <w:rsid w:val="002E319A"/>
    <w:rsid w:val="002E31EC"/>
    <w:rsid w:val="002E73D1"/>
    <w:rsid w:val="002E73EC"/>
    <w:rsid w:val="002E7C9A"/>
    <w:rsid w:val="002F0D9A"/>
    <w:rsid w:val="002F1B28"/>
    <w:rsid w:val="002F24E0"/>
    <w:rsid w:val="002F31FA"/>
    <w:rsid w:val="002F39D0"/>
    <w:rsid w:val="002F4711"/>
    <w:rsid w:val="002F489C"/>
    <w:rsid w:val="002F4E59"/>
    <w:rsid w:val="002F4FF7"/>
    <w:rsid w:val="002F707D"/>
    <w:rsid w:val="00302927"/>
    <w:rsid w:val="00303086"/>
    <w:rsid w:val="003032FE"/>
    <w:rsid w:val="003036C1"/>
    <w:rsid w:val="003037A0"/>
    <w:rsid w:val="00303F93"/>
    <w:rsid w:val="003045F6"/>
    <w:rsid w:val="003045FF"/>
    <w:rsid w:val="00305900"/>
    <w:rsid w:val="00306EF0"/>
    <w:rsid w:val="0030708C"/>
    <w:rsid w:val="00310168"/>
    <w:rsid w:val="00310527"/>
    <w:rsid w:val="003116E7"/>
    <w:rsid w:val="00312A91"/>
    <w:rsid w:val="0031322B"/>
    <w:rsid w:val="00313597"/>
    <w:rsid w:val="00314A67"/>
    <w:rsid w:val="00314DED"/>
    <w:rsid w:val="00314DF5"/>
    <w:rsid w:val="0031670F"/>
    <w:rsid w:val="00317465"/>
    <w:rsid w:val="003206C5"/>
    <w:rsid w:val="00321073"/>
    <w:rsid w:val="003215B9"/>
    <w:rsid w:val="00321C52"/>
    <w:rsid w:val="003236F9"/>
    <w:rsid w:val="003239F4"/>
    <w:rsid w:val="0032480E"/>
    <w:rsid w:val="0032596D"/>
    <w:rsid w:val="00325E25"/>
    <w:rsid w:val="0033052C"/>
    <w:rsid w:val="00331621"/>
    <w:rsid w:val="00331633"/>
    <w:rsid w:val="00334165"/>
    <w:rsid w:val="0033457B"/>
    <w:rsid w:val="00335DC6"/>
    <w:rsid w:val="0034029A"/>
    <w:rsid w:val="00340487"/>
    <w:rsid w:val="003417AA"/>
    <w:rsid w:val="003417AB"/>
    <w:rsid w:val="003417D2"/>
    <w:rsid w:val="00342E3F"/>
    <w:rsid w:val="003430A4"/>
    <w:rsid w:val="00344B6D"/>
    <w:rsid w:val="00344F4D"/>
    <w:rsid w:val="003457F3"/>
    <w:rsid w:val="00346366"/>
    <w:rsid w:val="0035010D"/>
    <w:rsid w:val="00350223"/>
    <w:rsid w:val="00350D7B"/>
    <w:rsid w:val="00350EC2"/>
    <w:rsid w:val="00351012"/>
    <w:rsid w:val="00351BE5"/>
    <w:rsid w:val="00352437"/>
    <w:rsid w:val="003574DD"/>
    <w:rsid w:val="00357CD3"/>
    <w:rsid w:val="003601BD"/>
    <w:rsid w:val="00360E18"/>
    <w:rsid w:val="00361383"/>
    <w:rsid w:val="00361B57"/>
    <w:rsid w:val="00362F81"/>
    <w:rsid w:val="00363405"/>
    <w:rsid w:val="00363560"/>
    <w:rsid w:val="003639D7"/>
    <w:rsid w:val="00363FC9"/>
    <w:rsid w:val="003643A9"/>
    <w:rsid w:val="00365140"/>
    <w:rsid w:val="00365E25"/>
    <w:rsid w:val="00366FA7"/>
    <w:rsid w:val="003721B8"/>
    <w:rsid w:val="0037234C"/>
    <w:rsid w:val="003725FC"/>
    <w:rsid w:val="003732B5"/>
    <w:rsid w:val="00373388"/>
    <w:rsid w:val="00373F75"/>
    <w:rsid w:val="0037609E"/>
    <w:rsid w:val="003768C8"/>
    <w:rsid w:val="00376CD3"/>
    <w:rsid w:val="00376E73"/>
    <w:rsid w:val="003773B8"/>
    <w:rsid w:val="00377DA3"/>
    <w:rsid w:val="00380203"/>
    <w:rsid w:val="0038098E"/>
    <w:rsid w:val="003819A0"/>
    <w:rsid w:val="00381A0F"/>
    <w:rsid w:val="00381CC7"/>
    <w:rsid w:val="00382FA4"/>
    <w:rsid w:val="0038421E"/>
    <w:rsid w:val="003844BC"/>
    <w:rsid w:val="003850B0"/>
    <w:rsid w:val="00385822"/>
    <w:rsid w:val="00385BB4"/>
    <w:rsid w:val="00385C9B"/>
    <w:rsid w:val="00385EDB"/>
    <w:rsid w:val="003868B8"/>
    <w:rsid w:val="00386D81"/>
    <w:rsid w:val="00387ACF"/>
    <w:rsid w:val="00390260"/>
    <w:rsid w:val="00390CE9"/>
    <w:rsid w:val="00391BEA"/>
    <w:rsid w:val="00392433"/>
    <w:rsid w:val="00392688"/>
    <w:rsid w:val="00392BA6"/>
    <w:rsid w:val="003938FB"/>
    <w:rsid w:val="00393AC9"/>
    <w:rsid w:val="003947E8"/>
    <w:rsid w:val="00394ABA"/>
    <w:rsid w:val="00394CB3"/>
    <w:rsid w:val="003956AA"/>
    <w:rsid w:val="00395BCC"/>
    <w:rsid w:val="00396C4E"/>
    <w:rsid w:val="00397125"/>
    <w:rsid w:val="00397216"/>
    <w:rsid w:val="003A0C36"/>
    <w:rsid w:val="003A227F"/>
    <w:rsid w:val="003A2D48"/>
    <w:rsid w:val="003A5CB1"/>
    <w:rsid w:val="003A67FD"/>
    <w:rsid w:val="003A7503"/>
    <w:rsid w:val="003A7DA0"/>
    <w:rsid w:val="003B16D0"/>
    <w:rsid w:val="003B17E0"/>
    <w:rsid w:val="003B201C"/>
    <w:rsid w:val="003B205D"/>
    <w:rsid w:val="003B21FB"/>
    <w:rsid w:val="003B247B"/>
    <w:rsid w:val="003B436B"/>
    <w:rsid w:val="003B48B1"/>
    <w:rsid w:val="003B4E13"/>
    <w:rsid w:val="003B5C22"/>
    <w:rsid w:val="003B6F63"/>
    <w:rsid w:val="003B72B0"/>
    <w:rsid w:val="003B7A64"/>
    <w:rsid w:val="003C0341"/>
    <w:rsid w:val="003C0D15"/>
    <w:rsid w:val="003C32F5"/>
    <w:rsid w:val="003C3C3F"/>
    <w:rsid w:val="003C5A17"/>
    <w:rsid w:val="003C5D72"/>
    <w:rsid w:val="003C641F"/>
    <w:rsid w:val="003C67FF"/>
    <w:rsid w:val="003C68A7"/>
    <w:rsid w:val="003C6D17"/>
    <w:rsid w:val="003C7159"/>
    <w:rsid w:val="003C7EEB"/>
    <w:rsid w:val="003D0340"/>
    <w:rsid w:val="003D0983"/>
    <w:rsid w:val="003D16FF"/>
    <w:rsid w:val="003D2B48"/>
    <w:rsid w:val="003D2E35"/>
    <w:rsid w:val="003D326E"/>
    <w:rsid w:val="003D4102"/>
    <w:rsid w:val="003D45D7"/>
    <w:rsid w:val="003D5578"/>
    <w:rsid w:val="003D7214"/>
    <w:rsid w:val="003D7B10"/>
    <w:rsid w:val="003E01C0"/>
    <w:rsid w:val="003E01D1"/>
    <w:rsid w:val="003E2FAA"/>
    <w:rsid w:val="003E3D12"/>
    <w:rsid w:val="003E4905"/>
    <w:rsid w:val="003E4C4F"/>
    <w:rsid w:val="003E4E61"/>
    <w:rsid w:val="003E68F3"/>
    <w:rsid w:val="003E6ECC"/>
    <w:rsid w:val="003E788B"/>
    <w:rsid w:val="003F03B7"/>
    <w:rsid w:val="003F0DE3"/>
    <w:rsid w:val="003F0FEE"/>
    <w:rsid w:val="003F33B3"/>
    <w:rsid w:val="003F3449"/>
    <w:rsid w:val="003F5112"/>
    <w:rsid w:val="003F5C9D"/>
    <w:rsid w:val="003F75FE"/>
    <w:rsid w:val="003F7782"/>
    <w:rsid w:val="0040137C"/>
    <w:rsid w:val="004022A9"/>
    <w:rsid w:val="0040297A"/>
    <w:rsid w:val="00403041"/>
    <w:rsid w:val="00403270"/>
    <w:rsid w:val="00403B18"/>
    <w:rsid w:val="00404032"/>
    <w:rsid w:val="00405620"/>
    <w:rsid w:val="00405B89"/>
    <w:rsid w:val="00407008"/>
    <w:rsid w:val="00407205"/>
    <w:rsid w:val="004107F0"/>
    <w:rsid w:val="004109A6"/>
    <w:rsid w:val="0041329E"/>
    <w:rsid w:val="004157C6"/>
    <w:rsid w:val="0041603F"/>
    <w:rsid w:val="0042039E"/>
    <w:rsid w:val="004203D6"/>
    <w:rsid w:val="004209DE"/>
    <w:rsid w:val="00420D38"/>
    <w:rsid w:val="00420EF5"/>
    <w:rsid w:val="004222A4"/>
    <w:rsid w:val="00422A62"/>
    <w:rsid w:val="00423348"/>
    <w:rsid w:val="00423601"/>
    <w:rsid w:val="004241F0"/>
    <w:rsid w:val="0042465C"/>
    <w:rsid w:val="00424CE9"/>
    <w:rsid w:val="004265C7"/>
    <w:rsid w:val="00426F5D"/>
    <w:rsid w:val="00427BD4"/>
    <w:rsid w:val="00427FBC"/>
    <w:rsid w:val="0043067B"/>
    <w:rsid w:val="00430727"/>
    <w:rsid w:val="00430EBE"/>
    <w:rsid w:val="00430F30"/>
    <w:rsid w:val="00431160"/>
    <w:rsid w:val="0043167A"/>
    <w:rsid w:val="00431C30"/>
    <w:rsid w:val="00432B60"/>
    <w:rsid w:val="00432D2C"/>
    <w:rsid w:val="004330A0"/>
    <w:rsid w:val="00433A6F"/>
    <w:rsid w:val="00435200"/>
    <w:rsid w:val="00436055"/>
    <w:rsid w:val="004377E7"/>
    <w:rsid w:val="004378D3"/>
    <w:rsid w:val="00441493"/>
    <w:rsid w:val="0044169E"/>
    <w:rsid w:val="004418A4"/>
    <w:rsid w:val="00442A13"/>
    <w:rsid w:val="00444EF3"/>
    <w:rsid w:val="00446CFE"/>
    <w:rsid w:val="00446E8B"/>
    <w:rsid w:val="004504C5"/>
    <w:rsid w:val="00450D92"/>
    <w:rsid w:val="00452CAA"/>
    <w:rsid w:val="004547A3"/>
    <w:rsid w:val="00454C39"/>
    <w:rsid w:val="00456185"/>
    <w:rsid w:val="0045640F"/>
    <w:rsid w:val="00456F4D"/>
    <w:rsid w:val="00457086"/>
    <w:rsid w:val="0045712A"/>
    <w:rsid w:val="004572FC"/>
    <w:rsid w:val="0045763A"/>
    <w:rsid w:val="0046054B"/>
    <w:rsid w:val="00461574"/>
    <w:rsid w:val="004617AC"/>
    <w:rsid w:val="00462B9F"/>
    <w:rsid w:val="004633FE"/>
    <w:rsid w:val="00463AF2"/>
    <w:rsid w:val="00463EC9"/>
    <w:rsid w:val="00464C95"/>
    <w:rsid w:val="004651B5"/>
    <w:rsid w:val="004658A0"/>
    <w:rsid w:val="004663EA"/>
    <w:rsid w:val="00466B52"/>
    <w:rsid w:val="00467FAB"/>
    <w:rsid w:val="00470763"/>
    <w:rsid w:val="00470F56"/>
    <w:rsid w:val="0047165D"/>
    <w:rsid w:val="00471CBF"/>
    <w:rsid w:val="004738D2"/>
    <w:rsid w:val="00473C09"/>
    <w:rsid w:val="004744FA"/>
    <w:rsid w:val="004749FE"/>
    <w:rsid w:val="00474DF1"/>
    <w:rsid w:val="00475312"/>
    <w:rsid w:val="0047619D"/>
    <w:rsid w:val="00477BA4"/>
    <w:rsid w:val="00480124"/>
    <w:rsid w:val="00480A94"/>
    <w:rsid w:val="0048126F"/>
    <w:rsid w:val="00482912"/>
    <w:rsid w:val="00482F49"/>
    <w:rsid w:val="00483E78"/>
    <w:rsid w:val="00484EF7"/>
    <w:rsid w:val="004855A5"/>
    <w:rsid w:val="0048573F"/>
    <w:rsid w:val="004860DD"/>
    <w:rsid w:val="00487C2E"/>
    <w:rsid w:val="00487E2E"/>
    <w:rsid w:val="00490657"/>
    <w:rsid w:val="004918D5"/>
    <w:rsid w:val="004918FA"/>
    <w:rsid w:val="00493D45"/>
    <w:rsid w:val="00493F14"/>
    <w:rsid w:val="004942B0"/>
    <w:rsid w:val="00494300"/>
    <w:rsid w:val="00494377"/>
    <w:rsid w:val="00494F40"/>
    <w:rsid w:val="004950A8"/>
    <w:rsid w:val="0049548A"/>
    <w:rsid w:val="00495FDF"/>
    <w:rsid w:val="00497146"/>
    <w:rsid w:val="004971C6"/>
    <w:rsid w:val="004A0293"/>
    <w:rsid w:val="004A08C0"/>
    <w:rsid w:val="004A0AEE"/>
    <w:rsid w:val="004A1964"/>
    <w:rsid w:val="004A2109"/>
    <w:rsid w:val="004A3208"/>
    <w:rsid w:val="004A38B5"/>
    <w:rsid w:val="004A47A8"/>
    <w:rsid w:val="004A481F"/>
    <w:rsid w:val="004A4852"/>
    <w:rsid w:val="004A6A51"/>
    <w:rsid w:val="004A6AD5"/>
    <w:rsid w:val="004B00BA"/>
    <w:rsid w:val="004B1BBD"/>
    <w:rsid w:val="004B3083"/>
    <w:rsid w:val="004B41B1"/>
    <w:rsid w:val="004B4705"/>
    <w:rsid w:val="004B586C"/>
    <w:rsid w:val="004B6BF2"/>
    <w:rsid w:val="004C0540"/>
    <w:rsid w:val="004C15BC"/>
    <w:rsid w:val="004C2124"/>
    <w:rsid w:val="004C2572"/>
    <w:rsid w:val="004C264D"/>
    <w:rsid w:val="004C2D00"/>
    <w:rsid w:val="004C2DF2"/>
    <w:rsid w:val="004C313B"/>
    <w:rsid w:val="004C3157"/>
    <w:rsid w:val="004C3259"/>
    <w:rsid w:val="004C680F"/>
    <w:rsid w:val="004D010E"/>
    <w:rsid w:val="004D059C"/>
    <w:rsid w:val="004D1413"/>
    <w:rsid w:val="004D255D"/>
    <w:rsid w:val="004D2892"/>
    <w:rsid w:val="004D2C63"/>
    <w:rsid w:val="004D2E0B"/>
    <w:rsid w:val="004D377F"/>
    <w:rsid w:val="004D394C"/>
    <w:rsid w:val="004D3C6A"/>
    <w:rsid w:val="004D3E6E"/>
    <w:rsid w:val="004D5BF5"/>
    <w:rsid w:val="004D7CD5"/>
    <w:rsid w:val="004D7F84"/>
    <w:rsid w:val="004E1930"/>
    <w:rsid w:val="004E3499"/>
    <w:rsid w:val="004E3DF5"/>
    <w:rsid w:val="004E3F54"/>
    <w:rsid w:val="004E5CD1"/>
    <w:rsid w:val="004E6066"/>
    <w:rsid w:val="004F30B8"/>
    <w:rsid w:val="004F392F"/>
    <w:rsid w:val="004F43E8"/>
    <w:rsid w:val="004F4AF5"/>
    <w:rsid w:val="004F508C"/>
    <w:rsid w:val="004F62F7"/>
    <w:rsid w:val="004F63C0"/>
    <w:rsid w:val="00501684"/>
    <w:rsid w:val="00501999"/>
    <w:rsid w:val="00501D0D"/>
    <w:rsid w:val="00501E9D"/>
    <w:rsid w:val="00502303"/>
    <w:rsid w:val="005025B7"/>
    <w:rsid w:val="005027F2"/>
    <w:rsid w:val="00502CE0"/>
    <w:rsid w:val="00503F3D"/>
    <w:rsid w:val="005047AB"/>
    <w:rsid w:val="00504B2D"/>
    <w:rsid w:val="00504BED"/>
    <w:rsid w:val="00506120"/>
    <w:rsid w:val="00506945"/>
    <w:rsid w:val="00507058"/>
    <w:rsid w:val="005079E4"/>
    <w:rsid w:val="005109B0"/>
    <w:rsid w:val="00510ABE"/>
    <w:rsid w:val="00511D45"/>
    <w:rsid w:val="00513898"/>
    <w:rsid w:val="005144CF"/>
    <w:rsid w:val="005154F6"/>
    <w:rsid w:val="00515BA0"/>
    <w:rsid w:val="00515CB4"/>
    <w:rsid w:val="0052006C"/>
    <w:rsid w:val="00522B8B"/>
    <w:rsid w:val="00523B51"/>
    <w:rsid w:val="00523E5A"/>
    <w:rsid w:val="00524222"/>
    <w:rsid w:val="00525831"/>
    <w:rsid w:val="00526808"/>
    <w:rsid w:val="00526930"/>
    <w:rsid w:val="00526ACC"/>
    <w:rsid w:val="00527A30"/>
    <w:rsid w:val="00530426"/>
    <w:rsid w:val="005304B0"/>
    <w:rsid w:val="0053149D"/>
    <w:rsid w:val="005319D4"/>
    <w:rsid w:val="00532E9F"/>
    <w:rsid w:val="005330A9"/>
    <w:rsid w:val="00535A91"/>
    <w:rsid w:val="00537585"/>
    <w:rsid w:val="00537647"/>
    <w:rsid w:val="00537E83"/>
    <w:rsid w:val="005404E6"/>
    <w:rsid w:val="00540752"/>
    <w:rsid w:val="0054335C"/>
    <w:rsid w:val="00543370"/>
    <w:rsid w:val="0054349D"/>
    <w:rsid w:val="00544D5D"/>
    <w:rsid w:val="0054581B"/>
    <w:rsid w:val="00546997"/>
    <w:rsid w:val="00551AB6"/>
    <w:rsid w:val="005522B1"/>
    <w:rsid w:val="005558DB"/>
    <w:rsid w:val="00556149"/>
    <w:rsid w:val="00556503"/>
    <w:rsid w:val="00556C24"/>
    <w:rsid w:val="0055783E"/>
    <w:rsid w:val="00557E00"/>
    <w:rsid w:val="0056076E"/>
    <w:rsid w:val="00560E2A"/>
    <w:rsid w:val="00560F09"/>
    <w:rsid w:val="00561559"/>
    <w:rsid w:val="00562412"/>
    <w:rsid w:val="005630F2"/>
    <w:rsid w:val="00563F13"/>
    <w:rsid w:val="0056477A"/>
    <w:rsid w:val="00566098"/>
    <w:rsid w:val="0056618C"/>
    <w:rsid w:val="0056692D"/>
    <w:rsid w:val="00566BD8"/>
    <w:rsid w:val="005671CD"/>
    <w:rsid w:val="005675C6"/>
    <w:rsid w:val="0057052F"/>
    <w:rsid w:val="005715BB"/>
    <w:rsid w:val="00571882"/>
    <w:rsid w:val="005729A1"/>
    <w:rsid w:val="005733E2"/>
    <w:rsid w:val="005735DC"/>
    <w:rsid w:val="0057406A"/>
    <w:rsid w:val="005746A9"/>
    <w:rsid w:val="00574A51"/>
    <w:rsid w:val="00577978"/>
    <w:rsid w:val="00581176"/>
    <w:rsid w:val="005811D2"/>
    <w:rsid w:val="00581A08"/>
    <w:rsid w:val="00581F1C"/>
    <w:rsid w:val="00581F68"/>
    <w:rsid w:val="00582529"/>
    <w:rsid w:val="00582806"/>
    <w:rsid w:val="00582C2E"/>
    <w:rsid w:val="005835DB"/>
    <w:rsid w:val="0058393C"/>
    <w:rsid w:val="00584534"/>
    <w:rsid w:val="0058459C"/>
    <w:rsid w:val="0058479B"/>
    <w:rsid w:val="00584AA1"/>
    <w:rsid w:val="00585879"/>
    <w:rsid w:val="0058597A"/>
    <w:rsid w:val="005879FB"/>
    <w:rsid w:val="0059069F"/>
    <w:rsid w:val="00590A0C"/>
    <w:rsid w:val="00591628"/>
    <w:rsid w:val="00591664"/>
    <w:rsid w:val="00593867"/>
    <w:rsid w:val="005938E9"/>
    <w:rsid w:val="0059493E"/>
    <w:rsid w:val="00595E7A"/>
    <w:rsid w:val="0059793A"/>
    <w:rsid w:val="005A0F30"/>
    <w:rsid w:val="005A27D0"/>
    <w:rsid w:val="005A368E"/>
    <w:rsid w:val="005A3E09"/>
    <w:rsid w:val="005A3E47"/>
    <w:rsid w:val="005A4BAB"/>
    <w:rsid w:val="005A6770"/>
    <w:rsid w:val="005A69C0"/>
    <w:rsid w:val="005A6EAB"/>
    <w:rsid w:val="005A6FA0"/>
    <w:rsid w:val="005A726B"/>
    <w:rsid w:val="005A790F"/>
    <w:rsid w:val="005B048E"/>
    <w:rsid w:val="005B06A2"/>
    <w:rsid w:val="005B0E08"/>
    <w:rsid w:val="005B1A31"/>
    <w:rsid w:val="005B1E3B"/>
    <w:rsid w:val="005B218A"/>
    <w:rsid w:val="005B2985"/>
    <w:rsid w:val="005B3284"/>
    <w:rsid w:val="005B629E"/>
    <w:rsid w:val="005B781A"/>
    <w:rsid w:val="005C1D56"/>
    <w:rsid w:val="005C3B80"/>
    <w:rsid w:val="005C4825"/>
    <w:rsid w:val="005C4A90"/>
    <w:rsid w:val="005C5E0A"/>
    <w:rsid w:val="005C6EA5"/>
    <w:rsid w:val="005D1B99"/>
    <w:rsid w:val="005D1F44"/>
    <w:rsid w:val="005D2802"/>
    <w:rsid w:val="005D37A0"/>
    <w:rsid w:val="005D4CB4"/>
    <w:rsid w:val="005D4F13"/>
    <w:rsid w:val="005D7315"/>
    <w:rsid w:val="005D7472"/>
    <w:rsid w:val="005E0FC2"/>
    <w:rsid w:val="005E132C"/>
    <w:rsid w:val="005E18C8"/>
    <w:rsid w:val="005E1E68"/>
    <w:rsid w:val="005E283F"/>
    <w:rsid w:val="005E292B"/>
    <w:rsid w:val="005E5B29"/>
    <w:rsid w:val="005E5FF8"/>
    <w:rsid w:val="005E61DB"/>
    <w:rsid w:val="005E6F66"/>
    <w:rsid w:val="005F0255"/>
    <w:rsid w:val="005F0F17"/>
    <w:rsid w:val="005F1AB6"/>
    <w:rsid w:val="005F1E16"/>
    <w:rsid w:val="005F258B"/>
    <w:rsid w:val="005F25D1"/>
    <w:rsid w:val="005F3580"/>
    <w:rsid w:val="005F38F4"/>
    <w:rsid w:val="005F45B5"/>
    <w:rsid w:val="005F52B2"/>
    <w:rsid w:val="005F6CAC"/>
    <w:rsid w:val="005F73AA"/>
    <w:rsid w:val="005F743E"/>
    <w:rsid w:val="005F7B14"/>
    <w:rsid w:val="0060170B"/>
    <w:rsid w:val="00602F5B"/>
    <w:rsid w:val="0060301D"/>
    <w:rsid w:val="0060427B"/>
    <w:rsid w:val="006045A0"/>
    <w:rsid w:val="00604FFA"/>
    <w:rsid w:val="0060562B"/>
    <w:rsid w:val="0060602E"/>
    <w:rsid w:val="00606293"/>
    <w:rsid w:val="00606B77"/>
    <w:rsid w:val="0060725C"/>
    <w:rsid w:val="006073F1"/>
    <w:rsid w:val="00607948"/>
    <w:rsid w:val="006112C7"/>
    <w:rsid w:val="00611A8E"/>
    <w:rsid w:val="00611DEF"/>
    <w:rsid w:val="00613440"/>
    <w:rsid w:val="006142BB"/>
    <w:rsid w:val="00615F24"/>
    <w:rsid w:val="00616689"/>
    <w:rsid w:val="00616BA9"/>
    <w:rsid w:val="00616C1F"/>
    <w:rsid w:val="00616D6C"/>
    <w:rsid w:val="006202D6"/>
    <w:rsid w:val="0062053E"/>
    <w:rsid w:val="00620B98"/>
    <w:rsid w:val="00620D6D"/>
    <w:rsid w:val="00621240"/>
    <w:rsid w:val="00622DBC"/>
    <w:rsid w:val="00624B84"/>
    <w:rsid w:val="00624E8B"/>
    <w:rsid w:val="00625F18"/>
    <w:rsid w:val="00626C76"/>
    <w:rsid w:val="00627589"/>
    <w:rsid w:val="00630898"/>
    <w:rsid w:val="00630E19"/>
    <w:rsid w:val="00631201"/>
    <w:rsid w:val="0063142A"/>
    <w:rsid w:val="00632162"/>
    <w:rsid w:val="00632345"/>
    <w:rsid w:val="00632825"/>
    <w:rsid w:val="00636326"/>
    <w:rsid w:val="00641635"/>
    <w:rsid w:val="00642281"/>
    <w:rsid w:val="00642CA1"/>
    <w:rsid w:val="006434CC"/>
    <w:rsid w:val="00646580"/>
    <w:rsid w:val="006469C6"/>
    <w:rsid w:val="00646A63"/>
    <w:rsid w:val="00646B09"/>
    <w:rsid w:val="00646F19"/>
    <w:rsid w:val="00647537"/>
    <w:rsid w:val="00647C8F"/>
    <w:rsid w:val="00650D0F"/>
    <w:rsid w:val="006516B3"/>
    <w:rsid w:val="00651BFC"/>
    <w:rsid w:val="00651FE4"/>
    <w:rsid w:val="006527FC"/>
    <w:rsid w:val="00652E56"/>
    <w:rsid w:val="00652FB2"/>
    <w:rsid w:val="0065516B"/>
    <w:rsid w:val="0065576F"/>
    <w:rsid w:val="00655DB0"/>
    <w:rsid w:val="00655F70"/>
    <w:rsid w:val="00657241"/>
    <w:rsid w:val="00657842"/>
    <w:rsid w:val="00657ECB"/>
    <w:rsid w:val="0066042D"/>
    <w:rsid w:val="006608F4"/>
    <w:rsid w:val="00661640"/>
    <w:rsid w:val="00662059"/>
    <w:rsid w:val="00662A86"/>
    <w:rsid w:val="00663A33"/>
    <w:rsid w:val="00663EAA"/>
    <w:rsid w:val="00664ADC"/>
    <w:rsid w:val="006650A1"/>
    <w:rsid w:val="00665770"/>
    <w:rsid w:val="00665AD2"/>
    <w:rsid w:val="006676F7"/>
    <w:rsid w:val="00667E6F"/>
    <w:rsid w:val="00670252"/>
    <w:rsid w:val="00670436"/>
    <w:rsid w:val="0067238F"/>
    <w:rsid w:val="00673335"/>
    <w:rsid w:val="00673E4C"/>
    <w:rsid w:val="006751A6"/>
    <w:rsid w:val="006766A2"/>
    <w:rsid w:val="00677F14"/>
    <w:rsid w:val="00677F85"/>
    <w:rsid w:val="00681B24"/>
    <w:rsid w:val="00681E27"/>
    <w:rsid w:val="00683862"/>
    <w:rsid w:val="00683966"/>
    <w:rsid w:val="00683CD4"/>
    <w:rsid w:val="00685850"/>
    <w:rsid w:val="00686CAC"/>
    <w:rsid w:val="006873EF"/>
    <w:rsid w:val="00690E04"/>
    <w:rsid w:val="00691CDE"/>
    <w:rsid w:val="00692C8C"/>
    <w:rsid w:val="00693613"/>
    <w:rsid w:val="00693A6D"/>
    <w:rsid w:val="00694C2F"/>
    <w:rsid w:val="00694C99"/>
    <w:rsid w:val="006959BB"/>
    <w:rsid w:val="00695A5A"/>
    <w:rsid w:val="00696319"/>
    <w:rsid w:val="00696EFE"/>
    <w:rsid w:val="006A07E7"/>
    <w:rsid w:val="006A0E78"/>
    <w:rsid w:val="006A0FE2"/>
    <w:rsid w:val="006A1E8B"/>
    <w:rsid w:val="006A1FDB"/>
    <w:rsid w:val="006A22D8"/>
    <w:rsid w:val="006A2D21"/>
    <w:rsid w:val="006A322C"/>
    <w:rsid w:val="006A3760"/>
    <w:rsid w:val="006A3838"/>
    <w:rsid w:val="006A4FAC"/>
    <w:rsid w:val="006A563C"/>
    <w:rsid w:val="006A5C50"/>
    <w:rsid w:val="006A6B1F"/>
    <w:rsid w:val="006A6D8B"/>
    <w:rsid w:val="006B1573"/>
    <w:rsid w:val="006B1B46"/>
    <w:rsid w:val="006B2EE7"/>
    <w:rsid w:val="006B3F0D"/>
    <w:rsid w:val="006B5F39"/>
    <w:rsid w:val="006B7E3A"/>
    <w:rsid w:val="006C05FE"/>
    <w:rsid w:val="006C0611"/>
    <w:rsid w:val="006C17F4"/>
    <w:rsid w:val="006C2FE2"/>
    <w:rsid w:val="006C3265"/>
    <w:rsid w:val="006C4154"/>
    <w:rsid w:val="006C5506"/>
    <w:rsid w:val="006C7329"/>
    <w:rsid w:val="006C7EF0"/>
    <w:rsid w:val="006D08A0"/>
    <w:rsid w:val="006D120F"/>
    <w:rsid w:val="006D2B1F"/>
    <w:rsid w:val="006D2CB6"/>
    <w:rsid w:val="006D3700"/>
    <w:rsid w:val="006D3A44"/>
    <w:rsid w:val="006D51B0"/>
    <w:rsid w:val="006D5557"/>
    <w:rsid w:val="006D5832"/>
    <w:rsid w:val="006D5DC2"/>
    <w:rsid w:val="006D6C7D"/>
    <w:rsid w:val="006E0DE6"/>
    <w:rsid w:val="006E0E7B"/>
    <w:rsid w:val="006E157D"/>
    <w:rsid w:val="006E1CD0"/>
    <w:rsid w:val="006E2DBE"/>
    <w:rsid w:val="006E2E68"/>
    <w:rsid w:val="006E3B2A"/>
    <w:rsid w:val="006E4495"/>
    <w:rsid w:val="006E64FA"/>
    <w:rsid w:val="006E679B"/>
    <w:rsid w:val="006E69D3"/>
    <w:rsid w:val="006E6A3E"/>
    <w:rsid w:val="006F068B"/>
    <w:rsid w:val="006F077C"/>
    <w:rsid w:val="006F18CC"/>
    <w:rsid w:val="006F192D"/>
    <w:rsid w:val="006F21F2"/>
    <w:rsid w:val="006F2F62"/>
    <w:rsid w:val="006F4FD5"/>
    <w:rsid w:val="006F56AA"/>
    <w:rsid w:val="006F5BB0"/>
    <w:rsid w:val="006F6286"/>
    <w:rsid w:val="006F64A0"/>
    <w:rsid w:val="006F68A0"/>
    <w:rsid w:val="006F7758"/>
    <w:rsid w:val="007000BC"/>
    <w:rsid w:val="00700446"/>
    <w:rsid w:val="00700761"/>
    <w:rsid w:val="00700C54"/>
    <w:rsid w:val="007016D0"/>
    <w:rsid w:val="00701F9F"/>
    <w:rsid w:val="0070280D"/>
    <w:rsid w:val="00702849"/>
    <w:rsid w:val="007042FE"/>
    <w:rsid w:val="00704A0B"/>
    <w:rsid w:val="00705065"/>
    <w:rsid w:val="007059B7"/>
    <w:rsid w:val="00705D29"/>
    <w:rsid w:val="00705D7A"/>
    <w:rsid w:val="0071004A"/>
    <w:rsid w:val="00710772"/>
    <w:rsid w:val="00714133"/>
    <w:rsid w:val="00714CAA"/>
    <w:rsid w:val="007150F3"/>
    <w:rsid w:val="00715FC2"/>
    <w:rsid w:val="007164FF"/>
    <w:rsid w:val="0071655E"/>
    <w:rsid w:val="00716749"/>
    <w:rsid w:val="00716C7F"/>
    <w:rsid w:val="00716ECD"/>
    <w:rsid w:val="0071717C"/>
    <w:rsid w:val="007178AF"/>
    <w:rsid w:val="007203E7"/>
    <w:rsid w:val="00721AE3"/>
    <w:rsid w:val="00721CF7"/>
    <w:rsid w:val="00721E8D"/>
    <w:rsid w:val="00724404"/>
    <w:rsid w:val="00726563"/>
    <w:rsid w:val="00726CB1"/>
    <w:rsid w:val="007273A5"/>
    <w:rsid w:val="00727B0F"/>
    <w:rsid w:val="00727F29"/>
    <w:rsid w:val="0073043D"/>
    <w:rsid w:val="00731597"/>
    <w:rsid w:val="00733B8B"/>
    <w:rsid w:val="00734A85"/>
    <w:rsid w:val="0073583D"/>
    <w:rsid w:val="00735938"/>
    <w:rsid w:val="00736C90"/>
    <w:rsid w:val="0073743B"/>
    <w:rsid w:val="00737503"/>
    <w:rsid w:val="00737B53"/>
    <w:rsid w:val="00740BFB"/>
    <w:rsid w:val="007417D7"/>
    <w:rsid w:val="00741AE3"/>
    <w:rsid w:val="0074220A"/>
    <w:rsid w:val="00743A4A"/>
    <w:rsid w:val="00743E8A"/>
    <w:rsid w:val="00745C0C"/>
    <w:rsid w:val="00746CED"/>
    <w:rsid w:val="00747BAE"/>
    <w:rsid w:val="007505C8"/>
    <w:rsid w:val="00750EAD"/>
    <w:rsid w:val="007524FE"/>
    <w:rsid w:val="00752745"/>
    <w:rsid w:val="007527AF"/>
    <w:rsid w:val="00753115"/>
    <w:rsid w:val="00753F99"/>
    <w:rsid w:val="00755768"/>
    <w:rsid w:val="00755AA2"/>
    <w:rsid w:val="00756E90"/>
    <w:rsid w:val="00756FD8"/>
    <w:rsid w:val="00757A68"/>
    <w:rsid w:val="00757AFA"/>
    <w:rsid w:val="00760C86"/>
    <w:rsid w:val="00761573"/>
    <w:rsid w:val="007626B7"/>
    <w:rsid w:val="0076276F"/>
    <w:rsid w:val="00762924"/>
    <w:rsid w:val="00763A74"/>
    <w:rsid w:val="00763F09"/>
    <w:rsid w:val="00764B7A"/>
    <w:rsid w:val="00765A9E"/>
    <w:rsid w:val="00767A38"/>
    <w:rsid w:val="00767BE4"/>
    <w:rsid w:val="00770CD1"/>
    <w:rsid w:val="007716A1"/>
    <w:rsid w:val="00771767"/>
    <w:rsid w:val="007733FA"/>
    <w:rsid w:val="00773787"/>
    <w:rsid w:val="00774453"/>
    <w:rsid w:val="00774CC1"/>
    <w:rsid w:val="0077554F"/>
    <w:rsid w:val="0077567C"/>
    <w:rsid w:val="00775A19"/>
    <w:rsid w:val="00775C9C"/>
    <w:rsid w:val="007764E3"/>
    <w:rsid w:val="007765AA"/>
    <w:rsid w:val="007774B3"/>
    <w:rsid w:val="00777609"/>
    <w:rsid w:val="00777CCB"/>
    <w:rsid w:val="00777E22"/>
    <w:rsid w:val="007804C1"/>
    <w:rsid w:val="007808EB"/>
    <w:rsid w:val="00780989"/>
    <w:rsid w:val="00780C0B"/>
    <w:rsid w:val="00780E9B"/>
    <w:rsid w:val="00784C0A"/>
    <w:rsid w:val="00784DD1"/>
    <w:rsid w:val="00784F99"/>
    <w:rsid w:val="00785B87"/>
    <w:rsid w:val="0078661B"/>
    <w:rsid w:val="0078753C"/>
    <w:rsid w:val="0079081F"/>
    <w:rsid w:val="007920F3"/>
    <w:rsid w:val="00792270"/>
    <w:rsid w:val="007927EA"/>
    <w:rsid w:val="007945AF"/>
    <w:rsid w:val="007955EE"/>
    <w:rsid w:val="00796215"/>
    <w:rsid w:val="00796A28"/>
    <w:rsid w:val="00796F26"/>
    <w:rsid w:val="00797099"/>
    <w:rsid w:val="007970CB"/>
    <w:rsid w:val="007971FA"/>
    <w:rsid w:val="007A0B40"/>
    <w:rsid w:val="007A1FEF"/>
    <w:rsid w:val="007A2C7F"/>
    <w:rsid w:val="007A3DD7"/>
    <w:rsid w:val="007A4A3D"/>
    <w:rsid w:val="007A4CFD"/>
    <w:rsid w:val="007A6F45"/>
    <w:rsid w:val="007B0A33"/>
    <w:rsid w:val="007B0F9F"/>
    <w:rsid w:val="007B1CA1"/>
    <w:rsid w:val="007B3B47"/>
    <w:rsid w:val="007B435A"/>
    <w:rsid w:val="007B7922"/>
    <w:rsid w:val="007C02E1"/>
    <w:rsid w:val="007C064D"/>
    <w:rsid w:val="007C149C"/>
    <w:rsid w:val="007C20C3"/>
    <w:rsid w:val="007C6B3A"/>
    <w:rsid w:val="007C7009"/>
    <w:rsid w:val="007C756F"/>
    <w:rsid w:val="007C7F36"/>
    <w:rsid w:val="007D045C"/>
    <w:rsid w:val="007D19A0"/>
    <w:rsid w:val="007D2797"/>
    <w:rsid w:val="007D285A"/>
    <w:rsid w:val="007D2C01"/>
    <w:rsid w:val="007D4A9D"/>
    <w:rsid w:val="007D55B0"/>
    <w:rsid w:val="007D560E"/>
    <w:rsid w:val="007D603A"/>
    <w:rsid w:val="007D6047"/>
    <w:rsid w:val="007D6057"/>
    <w:rsid w:val="007E07C1"/>
    <w:rsid w:val="007E0C50"/>
    <w:rsid w:val="007E2162"/>
    <w:rsid w:val="007E342D"/>
    <w:rsid w:val="007E4045"/>
    <w:rsid w:val="007E42D7"/>
    <w:rsid w:val="007E4611"/>
    <w:rsid w:val="007E49FC"/>
    <w:rsid w:val="007F0396"/>
    <w:rsid w:val="007F0827"/>
    <w:rsid w:val="007F1038"/>
    <w:rsid w:val="007F2E4D"/>
    <w:rsid w:val="007F470B"/>
    <w:rsid w:val="007F6594"/>
    <w:rsid w:val="007F66CC"/>
    <w:rsid w:val="007F713B"/>
    <w:rsid w:val="007F731E"/>
    <w:rsid w:val="007F7600"/>
    <w:rsid w:val="007F7DB0"/>
    <w:rsid w:val="008005A4"/>
    <w:rsid w:val="00800C9C"/>
    <w:rsid w:val="00801507"/>
    <w:rsid w:val="00801747"/>
    <w:rsid w:val="00801960"/>
    <w:rsid w:val="00801C57"/>
    <w:rsid w:val="008027BD"/>
    <w:rsid w:val="008027FE"/>
    <w:rsid w:val="00802942"/>
    <w:rsid w:val="008039D7"/>
    <w:rsid w:val="008040DC"/>
    <w:rsid w:val="00805BFF"/>
    <w:rsid w:val="008064BC"/>
    <w:rsid w:val="00806B8E"/>
    <w:rsid w:val="008103F5"/>
    <w:rsid w:val="00811B4D"/>
    <w:rsid w:val="0081306B"/>
    <w:rsid w:val="00813ADE"/>
    <w:rsid w:val="00814A38"/>
    <w:rsid w:val="00815E0C"/>
    <w:rsid w:val="00816788"/>
    <w:rsid w:val="00817D7E"/>
    <w:rsid w:val="0082084B"/>
    <w:rsid w:val="00821E20"/>
    <w:rsid w:val="0082303E"/>
    <w:rsid w:val="00824790"/>
    <w:rsid w:val="00825D07"/>
    <w:rsid w:val="00830010"/>
    <w:rsid w:val="00830070"/>
    <w:rsid w:val="00832F80"/>
    <w:rsid w:val="00833E47"/>
    <w:rsid w:val="00834717"/>
    <w:rsid w:val="00837255"/>
    <w:rsid w:val="0083746C"/>
    <w:rsid w:val="00837837"/>
    <w:rsid w:val="00841271"/>
    <w:rsid w:val="008414CB"/>
    <w:rsid w:val="00841AC8"/>
    <w:rsid w:val="00842184"/>
    <w:rsid w:val="00842B31"/>
    <w:rsid w:val="008469DC"/>
    <w:rsid w:val="00847487"/>
    <w:rsid w:val="0085011C"/>
    <w:rsid w:val="00850DF5"/>
    <w:rsid w:val="00851936"/>
    <w:rsid w:val="00851E89"/>
    <w:rsid w:val="00856CBA"/>
    <w:rsid w:val="008570A8"/>
    <w:rsid w:val="008571DD"/>
    <w:rsid w:val="00857C44"/>
    <w:rsid w:val="00861810"/>
    <w:rsid w:val="00861972"/>
    <w:rsid w:val="00861D98"/>
    <w:rsid w:val="0086276F"/>
    <w:rsid w:val="0086281F"/>
    <w:rsid w:val="00863980"/>
    <w:rsid w:val="00864331"/>
    <w:rsid w:val="008643A2"/>
    <w:rsid w:val="00865DC5"/>
    <w:rsid w:val="00866323"/>
    <w:rsid w:val="00870626"/>
    <w:rsid w:val="008710E5"/>
    <w:rsid w:val="008712E3"/>
    <w:rsid w:val="008712FF"/>
    <w:rsid w:val="00871D17"/>
    <w:rsid w:val="00872130"/>
    <w:rsid w:val="00872813"/>
    <w:rsid w:val="00872D61"/>
    <w:rsid w:val="00873DBA"/>
    <w:rsid w:val="00873E7A"/>
    <w:rsid w:val="00874890"/>
    <w:rsid w:val="0087554F"/>
    <w:rsid w:val="008763D1"/>
    <w:rsid w:val="00876F2D"/>
    <w:rsid w:val="00876F9E"/>
    <w:rsid w:val="00882871"/>
    <w:rsid w:val="00883615"/>
    <w:rsid w:val="00883752"/>
    <w:rsid w:val="0088381B"/>
    <w:rsid w:val="00883CEC"/>
    <w:rsid w:val="00884435"/>
    <w:rsid w:val="0088475B"/>
    <w:rsid w:val="0088481D"/>
    <w:rsid w:val="008849AE"/>
    <w:rsid w:val="00884BE1"/>
    <w:rsid w:val="00884C9C"/>
    <w:rsid w:val="008850B0"/>
    <w:rsid w:val="00885560"/>
    <w:rsid w:val="00886306"/>
    <w:rsid w:val="00887A79"/>
    <w:rsid w:val="00887B9D"/>
    <w:rsid w:val="00887F1C"/>
    <w:rsid w:val="00890FC6"/>
    <w:rsid w:val="00891231"/>
    <w:rsid w:val="0089124B"/>
    <w:rsid w:val="0089125C"/>
    <w:rsid w:val="00892DFE"/>
    <w:rsid w:val="00893FE0"/>
    <w:rsid w:val="00894191"/>
    <w:rsid w:val="00894563"/>
    <w:rsid w:val="00896627"/>
    <w:rsid w:val="0089685A"/>
    <w:rsid w:val="00896944"/>
    <w:rsid w:val="00897025"/>
    <w:rsid w:val="00897604"/>
    <w:rsid w:val="00897773"/>
    <w:rsid w:val="008A118B"/>
    <w:rsid w:val="008A1B16"/>
    <w:rsid w:val="008A1E45"/>
    <w:rsid w:val="008A31EF"/>
    <w:rsid w:val="008A386C"/>
    <w:rsid w:val="008A5CE4"/>
    <w:rsid w:val="008A70A1"/>
    <w:rsid w:val="008A776B"/>
    <w:rsid w:val="008B063D"/>
    <w:rsid w:val="008B071E"/>
    <w:rsid w:val="008B09AD"/>
    <w:rsid w:val="008B0D11"/>
    <w:rsid w:val="008B0ED5"/>
    <w:rsid w:val="008B186C"/>
    <w:rsid w:val="008B230B"/>
    <w:rsid w:val="008B2CF7"/>
    <w:rsid w:val="008B4151"/>
    <w:rsid w:val="008B43FE"/>
    <w:rsid w:val="008B5DE0"/>
    <w:rsid w:val="008B5EC5"/>
    <w:rsid w:val="008B6B39"/>
    <w:rsid w:val="008C08E7"/>
    <w:rsid w:val="008C1231"/>
    <w:rsid w:val="008C1BA0"/>
    <w:rsid w:val="008C1F00"/>
    <w:rsid w:val="008C3D3F"/>
    <w:rsid w:val="008C449C"/>
    <w:rsid w:val="008C581F"/>
    <w:rsid w:val="008C5BFF"/>
    <w:rsid w:val="008C6C46"/>
    <w:rsid w:val="008C7C77"/>
    <w:rsid w:val="008C7F17"/>
    <w:rsid w:val="008D33B2"/>
    <w:rsid w:val="008D44CB"/>
    <w:rsid w:val="008D45F0"/>
    <w:rsid w:val="008D4A1E"/>
    <w:rsid w:val="008D5BF3"/>
    <w:rsid w:val="008D65CE"/>
    <w:rsid w:val="008D6A80"/>
    <w:rsid w:val="008D738C"/>
    <w:rsid w:val="008E20E8"/>
    <w:rsid w:val="008E3F3A"/>
    <w:rsid w:val="008E4B2F"/>
    <w:rsid w:val="008E6664"/>
    <w:rsid w:val="008E74BB"/>
    <w:rsid w:val="008E74FD"/>
    <w:rsid w:val="008E7650"/>
    <w:rsid w:val="008F0ED6"/>
    <w:rsid w:val="008F10F3"/>
    <w:rsid w:val="008F2DEE"/>
    <w:rsid w:val="008F3203"/>
    <w:rsid w:val="008F3235"/>
    <w:rsid w:val="008F35E5"/>
    <w:rsid w:val="008F388A"/>
    <w:rsid w:val="008F39A9"/>
    <w:rsid w:val="008F3D17"/>
    <w:rsid w:val="008F4590"/>
    <w:rsid w:val="008F58F1"/>
    <w:rsid w:val="008F5B8A"/>
    <w:rsid w:val="008F754D"/>
    <w:rsid w:val="008F76FE"/>
    <w:rsid w:val="00900175"/>
    <w:rsid w:val="0090159D"/>
    <w:rsid w:val="009015D0"/>
    <w:rsid w:val="00902894"/>
    <w:rsid w:val="009036AC"/>
    <w:rsid w:val="009039FF"/>
    <w:rsid w:val="009042D8"/>
    <w:rsid w:val="00905A33"/>
    <w:rsid w:val="00905F6F"/>
    <w:rsid w:val="009077F4"/>
    <w:rsid w:val="009113B1"/>
    <w:rsid w:val="009121D9"/>
    <w:rsid w:val="00912AB1"/>
    <w:rsid w:val="00912E4E"/>
    <w:rsid w:val="00913846"/>
    <w:rsid w:val="00913AE9"/>
    <w:rsid w:val="00914068"/>
    <w:rsid w:val="00914824"/>
    <w:rsid w:val="009149D5"/>
    <w:rsid w:val="00915CEB"/>
    <w:rsid w:val="00916786"/>
    <w:rsid w:val="00916A3F"/>
    <w:rsid w:val="00916F78"/>
    <w:rsid w:val="0092078C"/>
    <w:rsid w:val="00922A8A"/>
    <w:rsid w:val="00924331"/>
    <w:rsid w:val="009252B1"/>
    <w:rsid w:val="009268CF"/>
    <w:rsid w:val="00926F97"/>
    <w:rsid w:val="00927793"/>
    <w:rsid w:val="00930749"/>
    <w:rsid w:val="00932759"/>
    <w:rsid w:val="00933583"/>
    <w:rsid w:val="009335E3"/>
    <w:rsid w:val="00933C7A"/>
    <w:rsid w:val="00934977"/>
    <w:rsid w:val="00934E02"/>
    <w:rsid w:val="00936CC2"/>
    <w:rsid w:val="00936E83"/>
    <w:rsid w:val="00937B66"/>
    <w:rsid w:val="00940391"/>
    <w:rsid w:val="00941AEF"/>
    <w:rsid w:val="00944855"/>
    <w:rsid w:val="0094566C"/>
    <w:rsid w:val="0094598E"/>
    <w:rsid w:val="00946746"/>
    <w:rsid w:val="00946BB0"/>
    <w:rsid w:val="00950518"/>
    <w:rsid w:val="00950E52"/>
    <w:rsid w:val="00951DF9"/>
    <w:rsid w:val="00952703"/>
    <w:rsid w:val="00952AD7"/>
    <w:rsid w:val="009537F4"/>
    <w:rsid w:val="00954ECA"/>
    <w:rsid w:val="009556C4"/>
    <w:rsid w:val="00955F7C"/>
    <w:rsid w:val="00956E09"/>
    <w:rsid w:val="00957909"/>
    <w:rsid w:val="00957DFE"/>
    <w:rsid w:val="00960C69"/>
    <w:rsid w:val="00960E55"/>
    <w:rsid w:val="00960EFE"/>
    <w:rsid w:val="00961AA2"/>
    <w:rsid w:val="00961C00"/>
    <w:rsid w:val="00961EA7"/>
    <w:rsid w:val="00963ADE"/>
    <w:rsid w:val="00963B3A"/>
    <w:rsid w:val="0096446C"/>
    <w:rsid w:val="009649DA"/>
    <w:rsid w:val="009664C0"/>
    <w:rsid w:val="00966C77"/>
    <w:rsid w:val="00966FF5"/>
    <w:rsid w:val="009706B8"/>
    <w:rsid w:val="00970AB4"/>
    <w:rsid w:val="0097343D"/>
    <w:rsid w:val="00974BC3"/>
    <w:rsid w:val="00974C89"/>
    <w:rsid w:val="009757CB"/>
    <w:rsid w:val="00975F19"/>
    <w:rsid w:val="00975FFF"/>
    <w:rsid w:val="009813E6"/>
    <w:rsid w:val="00982990"/>
    <w:rsid w:val="00982EFD"/>
    <w:rsid w:val="0098420C"/>
    <w:rsid w:val="00985202"/>
    <w:rsid w:val="00986891"/>
    <w:rsid w:val="009879B1"/>
    <w:rsid w:val="00987CA2"/>
    <w:rsid w:val="00990DB2"/>
    <w:rsid w:val="0099270D"/>
    <w:rsid w:val="009931CC"/>
    <w:rsid w:val="00993430"/>
    <w:rsid w:val="00993C8C"/>
    <w:rsid w:val="009943EF"/>
    <w:rsid w:val="0099451C"/>
    <w:rsid w:val="009946AC"/>
    <w:rsid w:val="00995744"/>
    <w:rsid w:val="00995A1C"/>
    <w:rsid w:val="00995D25"/>
    <w:rsid w:val="00996F7A"/>
    <w:rsid w:val="00997615"/>
    <w:rsid w:val="00997902"/>
    <w:rsid w:val="00997A95"/>
    <w:rsid w:val="00997F04"/>
    <w:rsid w:val="009A0758"/>
    <w:rsid w:val="009A0942"/>
    <w:rsid w:val="009A0D8F"/>
    <w:rsid w:val="009A1019"/>
    <w:rsid w:val="009A1852"/>
    <w:rsid w:val="009A2046"/>
    <w:rsid w:val="009A2533"/>
    <w:rsid w:val="009A3001"/>
    <w:rsid w:val="009A4186"/>
    <w:rsid w:val="009A525A"/>
    <w:rsid w:val="009A5F8C"/>
    <w:rsid w:val="009A7897"/>
    <w:rsid w:val="009A7D54"/>
    <w:rsid w:val="009B12F4"/>
    <w:rsid w:val="009B1AD1"/>
    <w:rsid w:val="009B28A8"/>
    <w:rsid w:val="009B3747"/>
    <w:rsid w:val="009B3E7D"/>
    <w:rsid w:val="009B41D8"/>
    <w:rsid w:val="009B465C"/>
    <w:rsid w:val="009B51D2"/>
    <w:rsid w:val="009B53D0"/>
    <w:rsid w:val="009B6ABB"/>
    <w:rsid w:val="009B7540"/>
    <w:rsid w:val="009C0006"/>
    <w:rsid w:val="009C0A58"/>
    <w:rsid w:val="009C14BA"/>
    <w:rsid w:val="009C2804"/>
    <w:rsid w:val="009C2B48"/>
    <w:rsid w:val="009C4BA1"/>
    <w:rsid w:val="009C569D"/>
    <w:rsid w:val="009C58B0"/>
    <w:rsid w:val="009C690F"/>
    <w:rsid w:val="009C6D4B"/>
    <w:rsid w:val="009D11FC"/>
    <w:rsid w:val="009D2234"/>
    <w:rsid w:val="009D317C"/>
    <w:rsid w:val="009D4200"/>
    <w:rsid w:val="009D5BDA"/>
    <w:rsid w:val="009D6AA7"/>
    <w:rsid w:val="009D7348"/>
    <w:rsid w:val="009E0AA5"/>
    <w:rsid w:val="009E0BB3"/>
    <w:rsid w:val="009E0C5C"/>
    <w:rsid w:val="009E1322"/>
    <w:rsid w:val="009E1803"/>
    <w:rsid w:val="009E1B52"/>
    <w:rsid w:val="009E2115"/>
    <w:rsid w:val="009E218F"/>
    <w:rsid w:val="009E25BB"/>
    <w:rsid w:val="009E2E7E"/>
    <w:rsid w:val="009E3469"/>
    <w:rsid w:val="009E3C28"/>
    <w:rsid w:val="009E50E9"/>
    <w:rsid w:val="009E572C"/>
    <w:rsid w:val="009E6127"/>
    <w:rsid w:val="009E70D8"/>
    <w:rsid w:val="009E7173"/>
    <w:rsid w:val="009E72D1"/>
    <w:rsid w:val="009E7633"/>
    <w:rsid w:val="009F0137"/>
    <w:rsid w:val="009F076F"/>
    <w:rsid w:val="009F1113"/>
    <w:rsid w:val="009F35BE"/>
    <w:rsid w:val="009F3604"/>
    <w:rsid w:val="009F41B5"/>
    <w:rsid w:val="009F47B7"/>
    <w:rsid w:val="009F4B4A"/>
    <w:rsid w:val="009F6853"/>
    <w:rsid w:val="009F6DD4"/>
    <w:rsid w:val="009F761E"/>
    <w:rsid w:val="009F7BD4"/>
    <w:rsid w:val="00A00F25"/>
    <w:rsid w:val="00A01CB4"/>
    <w:rsid w:val="00A028A6"/>
    <w:rsid w:val="00A0290E"/>
    <w:rsid w:val="00A03788"/>
    <w:rsid w:val="00A038DA"/>
    <w:rsid w:val="00A05201"/>
    <w:rsid w:val="00A0759A"/>
    <w:rsid w:val="00A109FD"/>
    <w:rsid w:val="00A134E9"/>
    <w:rsid w:val="00A1446E"/>
    <w:rsid w:val="00A14687"/>
    <w:rsid w:val="00A20082"/>
    <w:rsid w:val="00A200A7"/>
    <w:rsid w:val="00A208B2"/>
    <w:rsid w:val="00A210F3"/>
    <w:rsid w:val="00A21564"/>
    <w:rsid w:val="00A217EF"/>
    <w:rsid w:val="00A2345D"/>
    <w:rsid w:val="00A24056"/>
    <w:rsid w:val="00A26AD6"/>
    <w:rsid w:val="00A2711B"/>
    <w:rsid w:val="00A27384"/>
    <w:rsid w:val="00A27ACC"/>
    <w:rsid w:val="00A3283F"/>
    <w:rsid w:val="00A32A64"/>
    <w:rsid w:val="00A3444C"/>
    <w:rsid w:val="00A35340"/>
    <w:rsid w:val="00A35554"/>
    <w:rsid w:val="00A3670F"/>
    <w:rsid w:val="00A36C5D"/>
    <w:rsid w:val="00A371FB"/>
    <w:rsid w:val="00A379FF"/>
    <w:rsid w:val="00A37C62"/>
    <w:rsid w:val="00A40470"/>
    <w:rsid w:val="00A425B1"/>
    <w:rsid w:val="00A4444F"/>
    <w:rsid w:val="00A46034"/>
    <w:rsid w:val="00A46263"/>
    <w:rsid w:val="00A504E0"/>
    <w:rsid w:val="00A508A1"/>
    <w:rsid w:val="00A51093"/>
    <w:rsid w:val="00A51CF5"/>
    <w:rsid w:val="00A53FA3"/>
    <w:rsid w:val="00A55E4B"/>
    <w:rsid w:val="00A600BD"/>
    <w:rsid w:val="00A602A6"/>
    <w:rsid w:val="00A6359A"/>
    <w:rsid w:val="00A637D8"/>
    <w:rsid w:val="00A63A2A"/>
    <w:rsid w:val="00A65C4E"/>
    <w:rsid w:val="00A65F43"/>
    <w:rsid w:val="00A66186"/>
    <w:rsid w:val="00A66CED"/>
    <w:rsid w:val="00A672B6"/>
    <w:rsid w:val="00A67C97"/>
    <w:rsid w:val="00A70AD4"/>
    <w:rsid w:val="00A70D17"/>
    <w:rsid w:val="00A721E6"/>
    <w:rsid w:val="00A7228A"/>
    <w:rsid w:val="00A7265A"/>
    <w:rsid w:val="00A736B7"/>
    <w:rsid w:val="00A73E74"/>
    <w:rsid w:val="00A749D3"/>
    <w:rsid w:val="00A7544F"/>
    <w:rsid w:val="00A768F6"/>
    <w:rsid w:val="00A7720D"/>
    <w:rsid w:val="00A779B2"/>
    <w:rsid w:val="00A801B6"/>
    <w:rsid w:val="00A82CF6"/>
    <w:rsid w:val="00A83A16"/>
    <w:rsid w:val="00A83EDF"/>
    <w:rsid w:val="00A84092"/>
    <w:rsid w:val="00A84BAF"/>
    <w:rsid w:val="00A84CA0"/>
    <w:rsid w:val="00A85BAF"/>
    <w:rsid w:val="00A861AB"/>
    <w:rsid w:val="00A866F5"/>
    <w:rsid w:val="00A91291"/>
    <w:rsid w:val="00A91457"/>
    <w:rsid w:val="00A920C0"/>
    <w:rsid w:val="00A92BBC"/>
    <w:rsid w:val="00A931A0"/>
    <w:rsid w:val="00A93693"/>
    <w:rsid w:val="00A948A2"/>
    <w:rsid w:val="00A94CA8"/>
    <w:rsid w:val="00A94CD5"/>
    <w:rsid w:val="00A95EAB"/>
    <w:rsid w:val="00A96391"/>
    <w:rsid w:val="00A96D56"/>
    <w:rsid w:val="00A97A43"/>
    <w:rsid w:val="00AA025E"/>
    <w:rsid w:val="00AA11F0"/>
    <w:rsid w:val="00AA1455"/>
    <w:rsid w:val="00AA18DF"/>
    <w:rsid w:val="00AA250B"/>
    <w:rsid w:val="00AA2EF2"/>
    <w:rsid w:val="00AA3DB8"/>
    <w:rsid w:val="00AA4E51"/>
    <w:rsid w:val="00AA5D4C"/>
    <w:rsid w:val="00AA742B"/>
    <w:rsid w:val="00AA7963"/>
    <w:rsid w:val="00AB0C9F"/>
    <w:rsid w:val="00AB1717"/>
    <w:rsid w:val="00AB2D90"/>
    <w:rsid w:val="00AB407F"/>
    <w:rsid w:val="00AB49A8"/>
    <w:rsid w:val="00AB4C56"/>
    <w:rsid w:val="00AB4E3D"/>
    <w:rsid w:val="00AB67D6"/>
    <w:rsid w:val="00AB75A9"/>
    <w:rsid w:val="00AB7A6B"/>
    <w:rsid w:val="00AC14DD"/>
    <w:rsid w:val="00AC1E72"/>
    <w:rsid w:val="00AC334C"/>
    <w:rsid w:val="00AC391B"/>
    <w:rsid w:val="00AC3C3E"/>
    <w:rsid w:val="00AC4B23"/>
    <w:rsid w:val="00AC4B69"/>
    <w:rsid w:val="00AC5147"/>
    <w:rsid w:val="00AC5242"/>
    <w:rsid w:val="00AC58AD"/>
    <w:rsid w:val="00AC6473"/>
    <w:rsid w:val="00AC7A9D"/>
    <w:rsid w:val="00AD1484"/>
    <w:rsid w:val="00AD1FB3"/>
    <w:rsid w:val="00AD22DA"/>
    <w:rsid w:val="00AD2E94"/>
    <w:rsid w:val="00AD3F88"/>
    <w:rsid w:val="00AD4A7A"/>
    <w:rsid w:val="00AD52D4"/>
    <w:rsid w:val="00AD67D8"/>
    <w:rsid w:val="00AD75DD"/>
    <w:rsid w:val="00AD7687"/>
    <w:rsid w:val="00AE07E0"/>
    <w:rsid w:val="00AE111D"/>
    <w:rsid w:val="00AE370E"/>
    <w:rsid w:val="00AE6555"/>
    <w:rsid w:val="00AE6B5A"/>
    <w:rsid w:val="00AE700F"/>
    <w:rsid w:val="00AF09CC"/>
    <w:rsid w:val="00AF115A"/>
    <w:rsid w:val="00AF1918"/>
    <w:rsid w:val="00AF1966"/>
    <w:rsid w:val="00AF26F3"/>
    <w:rsid w:val="00AF294C"/>
    <w:rsid w:val="00AF2D03"/>
    <w:rsid w:val="00AF30D8"/>
    <w:rsid w:val="00AF53FB"/>
    <w:rsid w:val="00AF64CE"/>
    <w:rsid w:val="00AF6815"/>
    <w:rsid w:val="00AF690C"/>
    <w:rsid w:val="00B0080B"/>
    <w:rsid w:val="00B0172C"/>
    <w:rsid w:val="00B01DA1"/>
    <w:rsid w:val="00B04349"/>
    <w:rsid w:val="00B04680"/>
    <w:rsid w:val="00B063C4"/>
    <w:rsid w:val="00B066C9"/>
    <w:rsid w:val="00B06876"/>
    <w:rsid w:val="00B105DD"/>
    <w:rsid w:val="00B12978"/>
    <w:rsid w:val="00B12B5A"/>
    <w:rsid w:val="00B146F3"/>
    <w:rsid w:val="00B147AC"/>
    <w:rsid w:val="00B15095"/>
    <w:rsid w:val="00B15113"/>
    <w:rsid w:val="00B153DE"/>
    <w:rsid w:val="00B15E20"/>
    <w:rsid w:val="00B1676A"/>
    <w:rsid w:val="00B1699D"/>
    <w:rsid w:val="00B17A21"/>
    <w:rsid w:val="00B20096"/>
    <w:rsid w:val="00B21C4B"/>
    <w:rsid w:val="00B21DED"/>
    <w:rsid w:val="00B22386"/>
    <w:rsid w:val="00B23606"/>
    <w:rsid w:val="00B23ECC"/>
    <w:rsid w:val="00B24DBF"/>
    <w:rsid w:val="00B256A8"/>
    <w:rsid w:val="00B27C52"/>
    <w:rsid w:val="00B31533"/>
    <w:rsid w:val="00B31601"/>
    <w:rsid w:val="00B31A9C"/>
    <w:rsid w:val="00B31F90"/>
    <w:rsid w:val="00B33C33"/>
    <w:rsid w:val="00B345AC"/>
    <w:rsid w:val="00B35DE0"/>
    <w:rsid w:val="00B35EE9"/>
    <w:rsid w:val="00B368EE"/>
    <w:rsid w:val="00B37BFC"/>
    <w:rsid w:val="00B4119A"/>
    <w:rsid w:val="00B41974"/>
    <w:rsid w:val="00B43786"/>
    <w:rsid w:val="00B4530C"/>
    <w:rsid w:val="00B45466"/>
    <w:rsid w:val="00B45F20"/>
    <w:rsid w:val="00B462CD"/>
    <w:rsid w:val="00B467E6"/>
    <w:rsid w:val="00B46ED9"/>
    <w:rsid w:val="00B47C52"/>
    <w:rsid w:val="00B47E87"/>
    <w:rsid w:val="00B501B9"/>
    <w:rsid w:val="00B506E0"/>
    <w:rsid w:val="00B5171C"/>
    <w:rsid w:val="00B51E01"/>
    <w:rsid w:val="00B526D0"/>
    <w:rsid w:val="00B53BF5"/>
    <w:rsid w:val="00B5450E"/>
    <w:rsid w:val="00B54575"/>
    <w:rsid w:val="00B54AA3"/>
    <w:rsid w:val="00B55D21"/>
    <w:rsid w:val="00B5632D"/>
    <w:rsid w:val="00B56BBF"/>
    <w:rsid w:val="00B57798"/>
    <w:rsid w:val="00B57837"/>
    <w:rsid w:val="00B5790E"/>
    <w:rsid w:val="00B61A65"/>
    <w:rsid w:val="00B62202"/>
    <w:rsid w:val="00B64450"/>
    <w:rsid w:val="00B652F8"/>
    <w:rsid w:val="00B65729"/>
    <w:rsid w:val="00B65B7E"/>
    <w:rsid w:val="00B6628A"/>
    <w:rsid w:val="00B66480"/>
    <w:rsid w:val="00B66E2E"/>
    <w:rsid w:val="00B674F0"/>
    <w:rsid w:val="00B7107A"/>
    <w:rsid w:val="00B7249C"/>
    <w:rsid w:val="00B72E50"/>
    <w:rsid w:val="00B735FD"/>
    <w:rsid w:val="00B741A0"/>
    <w:rsid w:val="00B74478"/>
    <w:rsid w:val="00B744EC"/>
    <w:rsid w:val="00B748C5"/>
    <w:rsid w:val="00B7583E"/>
    <w:rsid w:val="00B75F3E"/>
    <w:rsid w:val="00B75F9F"/>
    <w:rsid w:val="00B7632E"/>
    <w:rsid w:val="00B7634D"/>
    <w:rsid w:val="00B76FC2"/>
    <w:rsid w:val="00B770E5"/>
    <w:rsid w:val="00B77E07"/>
    <w:rsid w:val="00B77E18"/>
    <w:rsid w:val="00B80A87"/>
    <w:rsid w:val="00B82D20"/>
    <w:rsid w:val="00B8356C"/>
    <w:rsid w:val="00B83D84"/>
    <w:rsid w:val="00B84124"/>
    <w:rsid w:val="00B84571"/>
    <w:rsid w:val="00B84991"/>
    <w:rsid w:val="00B85804"/>
    <w:rsid w:val="00B85857"/>
    <w:rsid w:val="00B86C80"/>
    <w:rsid w:val="00B86EE1"/>
    <w:rsid w:val="00B87E1F"/>
    <w:rsid w:val="00B91245"/>
    <w:rsid w:val="00B91BB8"/>
    <w:rsid w:val="00B92624"/>
    <w:rsid w:val="00B93D87"/>
    <w:rsid w:val="00B941E3"/>
    <w:rsid w:val="00B94447"/>
    <w:rsid w:val="00B947A0"/>
    <w:rsid w:val="00B954E1"/>
    <w:rsid w:val="00B955D8"/>
    <w:rsid w:val="00B9623F"/>
    <w:rsid w:val="00B96469"/>
    <w:rsid w:val="00B96B1D"/>
    <w:rsid w:val="00B9777C"/>
    <w:rsid w:val="00BA0062"/>
    <w:rsid w:val="00BA0504"/>
    <w:rsid w:val="00BA0C0D"/>
    <w:rsid w:val="00BA0DAC"/>
    <w:rsid w:val="00BA170E"/>
    <w:rsid w:val="00BA1886"/>
    <w:rsid w:val="00BA2CDC"/>
    <w:rsid w:val="00BA2DAC"/>
    <w:rsid w:val="00BA399E"/>
    <w:rsid w:val="00BA58E3"/>
    <w:rsid w:val="00BA669D"/>
    <w:rsid w:val="00BA768E"/>
    <w:rsid w:val="00BB0ED2"/>
    <w:rsid w:val="00BB0FEC"/>
    <w:rsid w:val="00BB106A"/>
    <w:rsid w:val="00BB1090"/>
    <w:rsid w:val="00BB1466"/>
    <w:rsid w:val="00BB22BC"/>
    <w:rsid w:val="00BB25B7"/>
    <w:rsid w:val="00BB271A"/>
    <w:rsid w:val="00BB3093"/>
    <w:rsid w:val="00BB335B"/>
    <w:rsid w:val="00BB47F6"/>
    <w:rsid w:val="00BB4B48"/>
    <w:rsid w:val="00BB4CD7"/>
    <w:rsid w:val="00BB62AF"/>
    <w:rsid w:val="00BB676C"/>
    <w:rsid w:val="00BB67BE"/>
    <w:rsid w:val="00BB70A8"/>
    <w:rsid w:val="00BB75EE"/>
    <w:rsid w:val="00BB7B03"/>
    <w:rsid w:val="00BC0AD8"/>
    <w:rsid w:val="00BC1D77"/>
    <w:rsid w:val="00BC287E"/>
    <w:rsid w:val="00BC35C2"/>
    <w:rsid w:val="00BC41A4"/>
    <w:rsid w:val="00BC41F4"/>
    <w:rsid w:val="00BC5A7A"/>
    <w:rsid w:val="00BC5C2F"/>
    <w:rsid w:val="00BC6AAE"/>
    <w:rsid w:val="00BC7168"/>
    <w:rsid w:val="00BC73C3"/>
    <w:rsid w:val="00BC7BA9"/>
    <w:rsid w:val="00BD1125"/>
    <w:rsid w:val="00BD125C"/>
    <w:rsid w:val="00BD2A17"/>
    <w:rsid w:val="00BD3036"/>
    <w:rsid w:val="00BD35FF"/>
    <w:rsid w:val="00BD3F2F"/>
    <w:rsid w:val="00BD4599"/>
    <w:rsid w:val="00BD64A9"/>
    <w:rsid w:val="00BD6DE1"/>
    <w:rsid w:val="00BD75C9"/>
    <w:rsid w:val="00BD7929"/>
    <w:rsid w:val="00BD7F4E"/>
    <w:rsid w:val="00BE0E4F"/>
    <w:rsid w:val="00BE11F6"/>
    <w:rsid w:val="00BE16F5"/>
    <w:rsid w:val="00BE18CD"/>
    <w:rsid w:val="00BE2570"/>
    <w:rsid w:val="00BE2AC7"/>
    <w:rsid w:val="00BE2D6D"/>
    <w:rsid w:val="00BE2D8E"/>
    <w:rsid w:val="00BE3168"/>
    <w:rsid w:val="00BE361F"/>
    <w:rsid w:val="00BE3B3F"/>
    <w:rsid w:val="00BE41D1"/>
    <w:rsid w:val="00BE62FD"/>
    <w:rsid w:val="00BE69C4"/>
    <w:rsid w:val="00BE6EEA"/>
    <w:rsid w:val="00BE71B1"/>
    <w:rsid w:val="00BE7CBF"/>
    <w:rsid w:val="00BE7EEE"/>
    <w:rsid w:val="00BE7F50"/>
    <w:rsid w:val="00BF0A16"/>
    <w:rsid w:val="00BF0FC7"/>
    <w:rsid w:val="00BF183C"/>
    <w:rsid w:val="00BF30C2"/>
    <w:rsid w:val="00BF31D3"/>
    <w:rsid w:val="00BF3429"/>
    <w:rsid w:val="00BF41DB"/>
    <w:rsid w:val="00BF61D2"/>
    <w:rsid w:val="00BF64BD"/>
    <w:rsid w:val="00BF6BFE"/>
    <w:rsid w:val="00BF719C"/>
    <w:rsid w:val="00BF737C"/>
    <w:rsid w:val="00C00E3A"/>
    <w:rsid w:val="00C0344A"/>
    <w:rsid w:val="00C042F2"/>
    <w:rsid w:val="00C04BCB"/>
    <w:rsid w:val="00C05293"/>
    <w:rsid w:val="00C0572F"/>
    <w:rsid w:val="00C05C15"/>
    <w:rsid w:val="00C068BC"/>
    <w:rsid w:val="00C10E20"/>
    <w:rsid w:val="00C12BB7"/>
    <w:rsid w:val="00C12E6C"/>
    <w:rsid w:val="00C14254"/>
    <w:rsid w:val="00C152D5"/>
    <w:rsid w:val="00C158FF"/>
    <w:rsid w:val="00C15961"/>
    <w:rsid w:val="00C163D1"/>
    <w:rsid w:val="00C16A14"/>
    <w:rsid w:val="00C16D1F"/>
    <w:rsid w:val="00C205AC"/>
    <w:rsid w:val="00C2142A"/>
    <w:rsid w:val="00C2149F"/>
    <w:rsid w:val="00C233F6"/>
    <w:rsid w:val="00C23A76"/>
    <w:rsid w:val="00C23B78"/>
    <w:rsid w:val="00C24300"/>
    <w:rsid w:val="00C2493E"/>
    <w:rsid w:val="00C25227"/>
    <w:rsid w:val="00C253F1"/>
    <w:rsid w:val="00C26500"/>
    <w:rsid w:val="00C279AA"/>
    <w:rsid w:val="00C27A3D"/>
    <w:rsid w:val="00C30618"/>
    <w:rsid w:val="00C30774"/>
    <w:rsid w:val="00C3177C"/>
    <w:rsid w:val="00C31B6E"/>
    <w:rsid w:val="00C31C1F"/>
    <w:rsid w:val="00C324B9"/>
    <w:rsid w:val="00C32819"/>
    <w:rsid w:val="00C3296C"/>
    <w:rsid w:val="00C32A49"/>
    <w:rsid w:val="00C3338E"/>
    <w:rsid w:val="00C33FA7"/>
    <w:rsid w:val="00C34851"/>
    <w:rsid w:val="00C34FA2"/>
    <w:rsid w:val="00C35140"/>
    <w:rsid w:val="00C354B6"/>
    <w:rsid w:val="00C36764"/>
    <w:rsid w:val="00C375B2"/>
    <w:rsid w:val="00C377C4"/>
    <w:rsid w:val="00C40AFD"/>
    <w:rsid w:val="00C41A30"/>
    <w:rsid w:val="00C42016"/>
    <w:rsid w:val="00C423AA"/>
    <w:rsid w:val="00C42807"/>
    <w:rsid w:val="00C439DD"/>
    <w:rsid w:val="00C43A4F"/>
    <w:rsid w:val="00C43A9F"/>
    <w:rsid w:val="00C43C22"/>
    <w:rsid w:val="00C4439D"/>
    <w:rsid w:val="00C45146"/>
    <w:rsid w:val="00C4573A"/>
    <w:rsid w:val="00C45DE6"/>
    <w:rsid w:val="00C4692B"/>
    <w:rsid w:val="00C4768F"/>
    <w:rsid w:val="00C47E02"/>
    <w:rsid w:val="00C502BF"/>
    <w:rsid w:val="00C5036B"/>
    <w:rsid w:val="00C506DD"/>
    <w:rsid w:val="00C52175"/>
    <w:rsid w:val="00C52AB3"/>
    <w:rsid w:val="00C52EF9"/>
    <w:rsid w:val="00C5306F"/>
    <w:rsid w:val="00C53E12"/>
    <w:rsid w:val="00C54E4A"/>
    <w:rsid w:val="00C553A5"/>
    <w:rsid w:val="00C553C2"/>
    <w:rsid w:val="00C55E00"/>
    <w:rsid w:val="00C560F5"/>
    <w:rsid w:val="00C56160"/>
    <w:rsid w:val="00C56B9C"/>
    <w:rsid w:val="00C570B4"/>
    <w:rsid w:val="00C572F1"/>
    <w:rsid w:val="00C578A2"/>
    <w:rsid w:val="00C607B8"/>
    <w:rsid w:val="00C6092C"/>
    <w:rsid w:val="00C61C70"/>
    <w:rsid w:val="00C627AA"/>
    <w:rsid w:val="00C6346A"/>
    <w:rsid w:val="00C63B6D"/>
    <w:rsid w:val="00C64A8F"/>
    <w:rsid w:val="00C64F6C"/>
    <w:rsid w:val="00C66053"/>
    <w:rsid w:val="00C66347"/>
    <w:rsid w:val="00C706B0"/>
    <w:rsid w:val="00C70BA8"/>
    <w:rsid w:val="00C70DFC"/>
    <w:rsid w:val="00C70F7F"/>
    <w:rsid w:val="00C71799"/>
    <w:rsid w:val="00C7186E"/>
    <w:rsid w:val="00C71A6D"/>
    <w:rsid w:val="00C74706"/>
    <w:rsid w:val="00C74E62"/>
    <w:rsid w:val="00C76FAB"/>
    <w:rsid w:val="00C81B37"/>
    <w:rsid w:val="00C82117"/>
    <w:rsid w:val="00C82667"/>
    <w:rsid w:val="00C83650"/>
    <w:rsid w:val="00C8421A"/>
    <w:rsid w:val="00C85372"/>
    <w:rsid w:val="00C857A9"/>
    <w:rsid w:val="00C85AF8"/>
    <w:rsid w:val="00C86025"/>
    <w:rsid w:val="00C873CC"/>
    <w:rsid w:val="00C87700"/>
    <w:rsid w:val="00C8779E"/>
    <w:rsid w:val="00C87B4F"/>
    <w:rsid w:val="00C917F0"/>
    <w:rsid w:val="00C92FF4"/>
    <w:rsid w:val="00C94462"/>
    <w:rsid w:val="00C9470A"/>
    <w:rsid w:val="00C94CFF"/>
    <w:rsid w:val="00C95ACC"/>
    <w:rsid w:val="00C978C7"/>
    <w:rsid w:val="00CA02DB"/>
    <w:rsid w:val="00CA09A9"/>
    <w:rsid w:val="00CA0B2D"/>
    <w:rsid w:val="00CA0F37"/>
    <w:rsid w:val="00CA1D6B"/>
    <w:rsid w:val="00CA1E5E"/>
    <w:rsid w:val="00CA24CE"/>
    <w:rsid w:val="00CA26FA"/>
    <w:rsid w:val="00CA2D80"/>
    <w:rsid w:val="00CA357A"/>
    <w:rsid w:val="00CA3881"/>
    <w:rsid w:val="00CA43D8"/>
    <w:rsid w:val="00CA47DE"/>
    <w:rsid w:val="00CA5105"/>
    <w:rsid w:val="00CA6FE0"/>
    <w:rsid w:val="00CA7069"/>
    <w:rsid w:val="00CB0A79"/>
    <w:rsid w:val="00CB1D04"/>
    <w:rsid w:val="00CB1F76"/>
    <w:rsid w:val="00CB22AB"/>
    <w:rsid w:val="00CB3543"/>
    <w:rsid w:val="00CB3AE7"/>
    <w:rsid w:val="00CB4A8B"/>
    <w:rsid w:val="00CB4FEF"/>
    <w:rsid w:val="00CB51D6"/>
    <w:rsid w:val="00CB5F11"/>
    <w:rsid w:val="00CB646F"/>
    <w:rsid w:val="00CB658C"/>
    <w:rsid w:val="00CB6754"/>
    <w:rsid w:val="00CB6886"/>
    <w:rsid w:val="00CB7097"/>
    <w:rsid w:val="00CC17CD"/>
    <w:rsid w:val="00CC2B32"/>
    <w:rsid w:val="00CC3343"/>
    <w:rsid w:val="00CC3A22"/>
    <w:rsid w:val="00CC3D0C"/>
    <w:rsid w:val="00CC413D"/>
    <w:rsid w:val="00CC4DE3"/>
    <w:rsid w:val="00CC5AE8"/>
    <w:rsid w:val="00CC60D0"/>
    <w:rsid w:val="00CC71C7"/>
    <w:rsid w:val="00CC7FC4"/>
    <w:rsid w:val="00CD083E"/>
    <w:rsid w:val="00CD0DCF"/>
    <w:rsid w:val="00CD219C"/>
    <w:rsid w:val="00CD5296"/>
    <w:rsid w:val="00CD580E"/>
    <w:rsid w:val="00CD59C4"/>
    <w:rsid w:val="00CD6D23"/>
    <w:rsid w:val="00CE0109"/>
    <w:rsid w:val="00CE024E"/>
    <w:rsid w:val="00CE0D26"/>
    <w:rsid w:val="00CE23BF"/>
    <w:rsid w:val="00CE2957"/>
    <w:rsid w:val="00CE48C5"/>
    <w:rsid w:val="00CE494D"/>
    <w:rsid w:val="00CE4E56"/>
    <w:rsid w:val="00CE5AEB"/>
    <w:rsid w:val="00CE634C"/>
    <w:rsid w:val="00CE7940"/>
    <w:rsid w:val="00CE7F6E"/>
    <w:rsid w:val="00CF0C9B"/>
    <w:rsid w:val="00CF11A9"/>
    <w:rsid w:val="00CF13B6"/>
    <w:rsid w:val="00CF1D23"/>
    <w:rsid w:val="00CF29A0"/>
    <w:rsid w:val="00CF2AB1"/>
    <w:rsid w:val="00CF3338"/>
    <w:rsid w:val="00CF3E1E"/>
    <w:rsid w:val="00CF447A"/>
    <w:rsid w:val="00CF4787"/>
    <w:rsid w:val="00CF6032"/>
    <w:rsid w:val="00CF6355"/>
    <w:rsid w:val="00D0028E"/>
    <w:rsid w:val="00D0197D"/>
    <w:rsid w:val="00D0348B"/>
    <w:rsid w:val="00D06862"/>
    <w:rsid w:val="00D111B1"/>
    <w:rsid w:val="00D11407"/>
    <w:rsid w:val="00D1296D"/>
    <w:rsid w:val="00D134B1"/>
    <w:rsid w:val="00D147E6"/>
    <w:rsid w:val="00D16B0E"/>
    <w:rsid w:val="00D16BFB"/>
    <w:rsid w:val="00D16E0C"/>
    <w:rsid w:val="00D17435"/>
    <w:rsid w:val="00D20060"/>
    <w:rsid w:val="00D209EB"/>
    <w:rsid w:val="00D2178B"/>
    <w:rsid w:val="00D2288E"/>
    <w:rsid w:val="00D244D1"/>
    <w:rsid w:val="00D26377"/>
    <w:rsid w:val="00D31F90"/>
    <w:rsid w:val="00D32067"/>
    <w:rsid w:val="00D349A0"/>
    <w:rsid w:val="00D34BD1"/>
    <w:rsid w:val="00D35B85"/>
    <w:rsid w:val="00D401E9"/>
    <w:rsid w:val="00D404EC"/>
    <w:rsid w:val="00D41C5B"/>
    <w:rsid w:val="00D4222E"/>
    <w:rsid w:val="00D455D0"/>
    <w:rsid w:val="00D45E19"/>
    <w:rsid w:val="00D46555"/>
    <w:rsid w:val="00D50053"/>
    <w:rsid w:val="00D50101"/>
    <w:rsid w:val="00D50492"/>
    <w:rsid w:val="00D51250"/>
    <w:rsid w:val="00D51656"/>
    <w:rsid w:val="00D52C5F"/>
    <w:rsid w:val="00D52F9D"/>
    <w:rsid w:val="00D5314D"/>
    <w:rsid w:val="00D53762"/>
    <w:rsid w:val="00D53B28"/>
    <w:rsid w:val="00D53B4D"/>
    <w:rsid w:val="00D53C46"/>
    <w:rsid w:val="00D54D58"/>
    <w:rsid w:val="00D555B3"/>
    <w:rsid w:val="00D555D5"/>
    <w:rsid w:val="00D55B11"/>
    <w:rsid w:val="00D5604E"/>
    <w:rsid w:val="00D57341"/>
    <w:rsid w:val="00D57445"/>
    <w:rsid w:val="00D574C3"/>
    <w:rsid w:val="00D60B76"/>
    <w:rsid w:val="00D629D1"/>
    <w:rsid w:val="00D636B4"/>
    <w:rsid w:val="00D639A8"/>
    <w:rsid w:val="00D64772"/>
    <w:rsid w:val="00D66226"/>
    <w:rsid w:val="00D70396"/>
    <w:rsid w:val="00D71752"/>
    <w:rsid w:val="00D71A7D"/>
    <w:rsid w:val="00D72580"/>
    <w:rsid w:val="00D72EC4"/>
    <w:rsid w:val="00D73101"/>
    <w:rsid w:val="00D7343B"/>
    <w:rsid w:val="00D738B5"/>
    <w:rsid w:val="00D75359"/>
    <w:rsid w:val="00D757CE"/>
    <w:rsid w:val="00D761EF"/>
    <w:rsid w:val="00D76446"/>
    <w:rsid w:val="00D76E54"/>
    <w:rsid w:val="00D8018B"/>
    <w:rsid w:val="00D80EB7"/>
    <w:rsid w:val="00D8110B"/>
    <w:rsid w:val="00D81182"/>
    <w:rsid w:val="00D820E6"/>
    <w:rsid w:val="00D823A7"/>
    <w:rsid w:val="00D82BD1"/>
    <w:rsid w:val="00D82CC7"/>
    <w:rsid w:val="00D838F8"/>
    <w:rsid w:val="00D84C06"/>
    <w:rsid w:val="00D8636E"/>
    <w:rsid w:val="00D86B73"/>
    <w:rsid w:val="00D910A2"/>
    <w:rsid w:val="00D92588"/>
    <w:rsid w:val="00D93073"/>
    <w:rsid w:val="00D9320C"/>
    <w:rsid w:val="00D94AB5"/>
    <w:rsid w:val="00D94B7D"/>
    <w:rsid w:val="00D9643D"/>
    <w:rsid w:val="00D971CE"/>
    <w:rsid w:val="00D97641"/>
    <w:rsid w:val="00D97DFD"/>
    <w:rsid w:val="00DA0231"/>
    <w:rsid w:val="00DA03EA"/>
    <w:rsid w:val="00DA0A92"/>
    <w:rsid w:val="00DA137A"/>
    <w:rsid w:val="00DA19E4"/>
    <w:rsid w:val="00DA29B8"/>
    <w:rsid w:val="00DA47D5"/>
    <w:rsid w:val="00DA4A7A"/>
    <w:rsid w:val="00DA59CE"/>
    <w:rsid w:val="00DA64EF"/>
    <w:rsid w:val="00DA7589"/>
    <w:rsid w:val="00DA7B0A"/>
    <w:rsid w:val="00DB254F"/>
    <w:rsid w:val="00DB2624"/>
    <w:rsid w:val="00DB2DCA"/>
    <w:rsid w:val="00DB37F1"/>
    <w:rsid w:val="00DB4338"/>
    <w:rsid w:val="00DB5599"/>
    <w:rsid w:val="00DB62A5"/>
    <w:rsid w:val="00DB6EEF"/>
    <w:rsid w:val="00DB7283"/>
    <w:rsid w:val="00DC02E7"/>
    <w:rsid w:val="00DC05A4"/>
    <w:rsid w:val="00DC0CE1"/>
    <w:rsid w:val="00DC15DF"/>
    <w:rsid w:val="00DC1C76"/>
    <w:rsid w:val="00DC2348"/>
    <w:rsid w:val="00DC2B22"/>
    <w:rsid w:val="00DC373F"/>
    <w:rsid w:val="00DC4666"/>
    <w:rsid w:val="00DC48D9"/>
    <w:rsid w:val="00DC5B9D"/>
    <w:rsid w:val="00DC7103"/>
    <w:rsid w:val="00DD1110"/>
    <w:rsid w:val="00DD228D"/>
    <w:rsid w:val="00DD2553"/>
    <w:rsid w:val="00DD3053"/>
    <w:rsid w:val="00DD33E4"/>
    <w:rsid w:val="00DD7185"/>
    <w:rsid w:val="00DE0007"/>
    <w:rsid w:val="00DE0B64"/>
    <w:rsid w:val="00DE28A8"/>
    <w:rsid w:val="00DE2F5C"/>
    <w:rsid w:val="00DE3E75"/>
    <w:rsid w:val="00DE43D7"/>
    <w:rsid w:val="00DE4414"/>
    <w:rsid w:val="00DE4613"/>
    <w:rsid w:val="00DE4687"/>
    <w:rsid w:val="00DE4ED6"/>
    <w:rsid w:val="00DE4F1B"/>
    <w:rsid w:val="00DE53ED"/>
    <w:rsid w:val="00DE61C7"/>
    <w:rsid w:val="00DE77F0"/>
    <w:rsid w:val="00DF0265"/>
    <w:rsid w:val="00DF1084"/>
    <w:rsid w:val="00DF3032"/>
    <w:rsid w:val="00DF38B1"/>
    <w:rsid w:val="00DF5FF2"/>
    <w:rsid w:val="00DF6051"/>
    <w:rsid w:val="00DF66DB"/>
    <w:rsid w:val="00DF7452"/>
    <w:rsid w:val="00E00A32"/>
    <w:rsid w:val="00E00B75"/>
    <w:rsid w:val="00E011F2"/>
    <w:rsid w:val="00E01959"/>
    <w:rsid w:val="00E01EB6"/>
    <w:rsid w:val="00E03AD4"/>
    <w:rsid w:val="00E0575F"/>
    <w:rsid w:val="00E06080"/>
    <w:rsid w:val="00E0762F"/>
    <w:rsid w:val="00E1060D"/>
    <w:rsid w:val="00E12C5B"/>
    <w:rsid w:val="00E141D3"/>
    <w:rsid w:val="00E15508"/>
    <w:rsid w:val="00E155EC"/>
    <w:rsid w:val="00E16AFF"/>
    <w:rsid w:val="00E1737C"/>
    <w:rsid w:val="00E17A9D"/>
    <w:rsid w:val="00E2040C"/>
    <w:rsid w:val="00E20816"/>
    <w:rsid w:val="00E21314"/>
    <w:rsid w:val="00E224FD"/>
    <w:rsid w:val="00E24195"/>
    <w:rsid w:val="00E245EE"/>
    <w:rsid w:val="00E24A18"/>
    <w:rsid w:val="00E25393"/>
    <w:rsid w:val="00E25A1F"/>
    <w:rsid w:val="00E25D1E"/>
    <w:rsid w:val="00E266C1"/>
    <w:rsid w:val="00E270CF"/>
    <w:rsid w:val="00E2772C"/>
    <w:rsid w:val="00E27F62"/>
    <w:rsid w:val="00E30FE5"/>
    <w:rsid w:val="00E319FB"/>
    <w:rsid w:val="00E319FE"/>
    <w:rsid w:val="00E31E4F"/>
    <w:rsid w:val="00E31E80"/>
    <w:rsid w:val="00E322FE"/>
    <w:rsid w:val="00E32C81"/>
    <w:rsid w:val="00E33FC6"/>
    <w:rsid w:val="00E34577"/>
    <w:rsid w:val="00E34618"/>
    <w:rsid w:val="00E3495D"/>
    <w:rsid w:val="00E34D74"/>
    <w:rsid w:val="00E366CF"/>
    <w:rsid w:val="00E36EB9"/>
    <w:rsid w:val="00E374CA"/>
    <w:rsid w:val="00E407F8"/>
    <w:rsid w:val="00E41AFE"/>
    <w:rsid w:val="00E426E6"/>
    <w:rsid w:val="00E43B8F"/>
    <w:rsid w:val="00E440FF"/>
    <w:rsid w:val="00E45127"/>
    <w:rsid w:val="00E457EF"/>
    <w:rsid w:val="00E463FD"/>
    <w:rsid w:val="00E475F4"/>
    <w:rsid w:val="00E510CC"/>
    <w:rsid w:val="00E51C13"/>
    <w:rsid w:val="00E52149"/>
    <w:rsid w:val="00E52A28"/>
    <w:rsid w:val="00E5308A"/>
    <w:rsid w:val="00E5470F"/>
    <w:rsid w:val="00E54BA6"/>
    <w:rsid w:val="00E55C06"/>
    <w:rsid w:val="00E57603"/>
    <w:rsid w:val="00E60B1E"/>
    <w:rsid w:val="00E61085"/>
    <w:rsid w:val="00E61D46"/>
    <w:rsid w:val="00E61F15"/>
    <w:rsid w:val="00E62DC2"/>
    <w:rsid w:val="00E6392B"/>
    <w:rsid w:val="00E64222"/>
    <w:rsid w:val="00E64249"/>
    <w:rsid w:val="00E643BF"/>
    <w:rsid w:val="00E655D5"/>
    <w:rsid w:val="00E6668E"/>
    <w:rsid w:val="00E66843"/>
    <w:rsid w:val="00E66BEB"/>
    <w:rsid w:val="00E67123"/>
    <w:rsid w:val="00E67AC8"/>
    <w:rsid w:val="00E67B82"/>
    <w:rsid w:val="00E67C69"/>
    <w:rsid w:val="00E70874"/>
    <w:rsid w:val="00E7088D"/>
    <w:rsid w:val="00E71C7F"/>
    <w:rsid w:val="00E729A6"/>
    <w:rsid w:val="00E72B76"/>
    <w:rsid w:val="00E72CBC"/>
    <w:rsid w:val="00E739D8"/>
    <w:rsid w:val="00E73EA5"/>
    <w:rsid w:val="00E745CC"/>
    <w:rsid w:val="00E74C95"/>
    <w:rsid w:val="00E75633"/>
    <w:rsid w:val="00E762FB"/>
    <w:rsid w:val="00E766FC"/>
    <w:rsid w:val="00E7761A"/>
    <w:rsid w:val="00E77B18"/>
    <w:rsid w:val="00E8089C"/>
    <w:rsid w:val="00E81166"/>
    <w:rsid w:val="00E815A1"/>
    <w:rsid w:val="00E82FDE"/>
    <w:rsid w:val="00E849AD"/>
    <w:rsid w:val="00E8533F"/>
    <w:rsid w:val="00E86CD1"/>
    <w:rsid w:val="00E8788E"/>
    <w:rsid w:val="00E87AB8"/>
    <w:rsid w:val="00E91280"/>
    <w:rsid w:val="00E91A60"/>
    <w:rsid w:val="00E91BAC"/>
    <w:rsid w:val="00E9201C"/>
    <w:rsid w:val="00E92F7B"/>
    <w:rsid w:val="00E9308F"/>
    <w:rsid w:val="00E95599"/>
    <w:rsid w:val="00E959C8"/>
    <w:rsid w:val="00EA03D3"/>
    <w:rsid w:val="00EA06E2"/>
    <w:rsid w:val="00EA0E99"/>
    <w:rsid w:val="00EA3424"/>
    <w:rsid w:val="00EA3DE1"/>
    <w:rsid w:val="00EA3F47"/>
    <w:rsid w:val="00EA4664"/>
    <w:rsid w:val="00EA49D1"/>
    <w:rsid w:val="00EA60B8"/>
    <w:rsid w:val="00EA63C8"/>
    <w:rsid w:val="00EA65E4"/>
    <w:rsid w:val="00EA76B3"/>
    <w:rsid w:val="00EB1475"/>
    <w:rsid w:val="00EB1657"/>
    <w:rsid w:val="00EB27F0"/>
    <w:rsid w:val="00EB2E5E"/>
    <w:rsid w:val="00EB325E"/>
    <w:rsid w:val="00EB4577"/>
    <w:rsid w:val="00EB4ADA"/>
    <w:rsid w:val="00EB6A38"/>
    <w:rsid w:val="00EC172E"/>
    <w:rsid w:val="00EC19D6"/>
    <w:rsid w:val="00EC37BC"/>
    <w:rsid w:val="00EC3DB4"/>
    <w:rsid w:val="00EC5067"/>
    <w:rsid w:val="00EC760C"/>
    <w:rsid w:val="00ED09C1"/>
    <w:rsid w:val="00ED0AB5"/>
    <w:rsid w:val="00ED118F"/>
    <w:rsid w:val="00ED291A"/>
    <w:rsid w:val="00ED31FC"/>
    <w:rsid w:val="00ED405D"/>
    <w:rsid w:val="00ED40E5"/>
    <w:rsid w:val="00ED453E"/>
    <w:rsid w:val="00ED5B93"/>
    <w:rsid w:val="00ED5EA1"/>
    <w:rsid w:val="00ED6D87"/>
    <w:rsid w:val="00ED7115"/>
    <w:rsid w:val="00EE0500"/>
    <w:rsid w:val="00EE0562"/>
    <w:rsid w:val="00EE10E9"/>
    <w:rsid w:val="00EE240F"/>
    <w:rsid w:val="00EE30A2"/>
    <w:rsid w:val="00EE4109"/>
    <w:rsid w:val="00EE5A7B"/>
    <w:rsid w:val="00EE64D1"/>
    <w:rsid w:val="00EE78EC"/>
    <w:rsid w:val="00EF135B"/>
    <w:rsid w:val="00EF280A"/>
    <w:rsid w:val="00EF2D5C"/>
    <w:rsid w:val="00EF2D7E"/>
    <w:rsid w:val="00EF329F"/>
    <w:rsid w:val="00EF3BF7"/>
    <w:rsid w:val="00EF4482"/>
    <w:rsid w:val="00EF4E9F"/>
    <w:rsid w:val="00EF4FDC"/>
    <w:rsid w:val="00EF652E"/>
    <w:rsid w:val="00EF658F"/>
    <w:rsid w:val="00EF65C3"/>
    <w:rsid w:val="00EF7383"/>
    <w:rsid w:val="00EF7931"/>
    <w:rsid w:val="00F00646"/>
    <w:rsid w:val="00F00820"/>
    <w:rsid w:val="00F00C82"/>
    <w:rsid w:val="00F012FC"/>
    <w:rsid w:val="00F0312B"/>
    <w:rsid w:val="00F03519"/>
    <w:rsid w:val="00F0360F"/>
    <w:rsid w:val="00F03DB6"/>
    <w:rsid w:val="00F04DEF"/>
    <w:rsid w:val="00F05228"/>
    <w:rsid w:val="00F06FC1"/>
    <w:rsid w:val="00F12308"/>
    <w:rsid w:val="00F12910"/>
    <w:rsid w:val="00F13BF6"/>
    <w:rsid w:val="00F1476F"/>
    <w:rsid w:val="00F15AF5"/>
    <w:rsid w:val="00F17C39"/>
    <w:rsid w:val="00F2152B"/>
    <w:rsid w:val="00F216B1"/>
    <w:rsid w:val="00F21AF8"/>
    <w:rsid w:val="00F22354"/>
    <w:rsid w:val="00F238B6"/>
    <w:rsid w:val="00F23BA1"/>
    <w:rsid w:val="00F23EE0"/>
    <w:rsid w:val="00F240ED"/>
    <w:rsid w:val="00F24C95"/>
    <w:rsid w:val="00F25543"/>
    <w:rsid w:val="00F25A4E"/>
    <w:rsid w:val="00F27D09"/>
    <w:rsid w:val="00F30128"/>
    <w:rsid w:val="00F30470"/>
    <w:rsid w:val="00F3058F"/>
    <w:rsid w:val="00F30842"/>
    <w:rsid w:val="00F30B75"/>
    <w:rsid w:val="00F30BE1"/>
    <w:rsid w:val="00F31717"/>
    <w:rsid w:val="00F318BA"/>
    <w:rsid w:val="00F321AF"/>
    <w:rsid w:val="00F32992"/>
    <w:rsid w:val="00F32B67"/>
    <w:rsid w:val="00F33885"/>
    <w:rsid w:val="00F344C6"/>
    <w:rsid w:val="00F35D56"/>
    <w:rsid w:val="00F35E3D"/>
    <w:rsid w:val="00F3738C"/>
    <w:rsid w:val="00F41CE6"/>
    <w:rsid w:val="00F43A8B"/>
    <w:rsid w:val="00F43ABA"/>
    <w:rsid w:val="00F44AF1"/>
    <w:rsid w:val="00F44DD1"/>
    <w:rsid w:val="00F45598"/>
    <w:rsid w:val="00F47BBD"/>
    <w:rsid w:val="00F50788"/>
    <w:rsid w:val="00F52D8F"/>
    <w:rsid w:val="00F535FF"/>
    <w:rsid w:val="00F53622"/>
    <w:rsid w:val="00F54057"/>
    <w:rsid w:val="00F5425E"/>
    <w:rsid w:val="00F55C72"/>
    <w:rsid w:val="00F5751B"/>
    <w:rsid w:val="00F60658"/>
    <w:rsid w:val="00F615A2"/>
    <w:rsid w:val="00F62D98"/>
    <w:rsid w:val="00F63A2B"/>
    <w:rsid w:val="00F65009"/>
    <w:rsid w:val="00F654AB"/>
    <w:rsid w:val="00F666D9"/>
    <w:rsid w:val="00F66749"/>
    <w:rsid w:val="00F67BE8"/>
    <w:rsid w:val="00F67C0D"/>
    <w:rsid w:val="00F67FB7"/>
    <w:rsid w:val="00F70D63"/>
    <w:rsid w:val="00F721FA"/>
    <w:rsid w:val="00F73422"/>
    <w:rsid w:val="00F73519"/>
    <w:rsid w:val="00F738FD"/>
    <w:rsid w:val="00F758CC"/>
    <w:rsid w:val="00F77922"/>
    <w:rsid w:val="00F81121"/>
    <w:rsid w:val="00F85055"/>
    <w:rsid w:val="00F854DB"/>
    <w:rsid w:val="00F860D8"/>
    <w:rsid w:val="00F86445"/>
    <w:rsid w:val="00F86AD8"/>
    <w:rsid w:val="00F87DFF"/>
    <w:rsid w:val="00F90525"/>
    <w:rsid w:val="00F90EC4"/>
    <w:rsid w:val="00F91706"/>
    <w:rsid w:val="00F920A9"/>
    <w:rsid w:val="00F93C4A"/>
    <w:rsid w:val="00F93F8C"/>
    <w:rsid w:val="00F97369"/>
    <w:rsid w:val="00F977B4"/>
    <w:rsid w:val="00F97973"/>
    <w:rsid w:val="00FA1748"/>
    <w:rsid w:val="00FA3093"/>
    <w:rsid w:val="00FA3531"/>
    <w:rsid w:val="00FA56E4"/>
    <w:rsid w:val="00FA5F6D"/>
    <w:rsid w:val="00FA760D"/>
    <w:rsid w:val="00FB0189"/>
    <w:rsid w:val="00FB07C5"/>
    <w:rsid w:val="00FB0B59"/>
    <w:rsid w:val="00FB31E9"/>
    <w:rsid w:val="00FB3F30"/>
    <w:rsid w:val="00FB50EF"/>
    <w:rsid w:val="00FB58CF"/>
    <w:rsid w:val="00FB6D42"/>
    <w:rsid w:val="00FB741B"/>
    <w:rsid w:val="00FB7EF7"/>
    <w:rsid w:val="00FC0635"/>
    <w:rsid w:val="00FC16B2"/>
    <w:rsid w:val="00FC2426"/>
    <w:rsid w:val="00FC2795"/>
    <w:rsid w:val="00FC3C93"/>
    <w:rsid w:val="00FC4AFA"/>
    <w:rsid w:val="00FC4B97"/>
    <w:rsid w:val="00FC6026"/>
    <w:rsid w:val="00FC61A4"/>
    <w:rsid w:val="00FC77FF"/>
    <w:rsid w:val="00FC78F0"/>
    <w:rsid w:val="00FD0CD5"/>
    <w:rsid w:val="00FD1098"/>
    <w:rsid w:val="00FD10B7"/>
    <w:rsid w:val="00FD175F"/>
    <w:rsid w:val="00FD24CC"/>
    <w:rsid w:val="00FD41CB"/>
    <w:rsid w:val="00FD52FF"/>
    <w:rsid w:val="00FD61D7"/>
    <w:rsid w:val="00FD7273"/>
    <w:rsid w:val="00FD7B0A"/>
    <w:rsid w:val="00FD7ECD"/>
    <w:rsid w:val="00FE0EE4"/>
    <w:rsid w:val="00FE1232"/>
    <w:rsid w:val="00FE1E0E"/>
    <w:rsid w:val="00FE1F29"/>
    <w:rsid w:val="00FE1F7A"/>
    <w:rsid w:val="00FE300D"/>
    <w:rsid w:val="00FE37B8"/>
    <w:rsid w:val="00FE3FF6"/>
    <w:rsid w:val="00FE503C"/>
    <w:rsid w:val="00FE5248"/>
    <w:rsid w:val="00FE5EB6"/>
    <w:rsid w:val="00FF03E2"/>
    <w:rsid w:val="00FF093B"/>
    <w:rsid w:val="00FF16CD"/>
    <w:rsid w:val="00FF1B71"/>
    <w:rsid w:val="00FF1F50"/>
    <w:rsid w:val="00FF2E4C"/>
    <w:rsid w:val="00FF31CA"/>
    <w:rsid w:val="00FF3447"/>
    <w:rsid w:val="00FF39DF"/>
    <w:rsid w:val="00FF4A6D"/>
    <w:rsid w:val="00FF69D9"/>
    <w:rsid w:val="00FF6EB5"/>
    <w:rsid w:val="58693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87FDF"/>
  <w15:docId w15:val="{507E90C5-11CE-4505-B397-83387B7A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9D3"/>
    <w:rPr>
      <w:rFonts w:eastAsia="Times New Roman"/>
      <w:sz w:val="24"/>
      <w:szCs w:val="24"/>
      <w:lang w:eastAsia="en-US"/>
    </w:rPr>
  </w:style>
  <w:style w:type="paragraph" w:styleId="Heading1">
    <w:name w:val="heading 1"/>
    <w:basedOn w:val="Normal"/>
    <w:next w:val="Normal"/>
    <w:link w:val="Heading1Char"/>
    <w:qFormat/>
    <w:rsid w:val="00BC35C2"/>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A0D07"/>
    <w:rPr>
      <w:rFonts w:ascii="Tahoma" w:hAnsi="Tahoma" w:cs="Tahoma"/>
      <w:sz w:val="16"/>
      <w:szCs w:val="16"/>
    </w:rPr>
  </w:style>
  <w:style w:type="character" w:customStyle="1" w:styleId="Heading1Char">
    <w:name w:val="Heading 1 Char"/>
    <w:link w:val="Heading1"/>
    <w:rsid w:val="00BC35C2"/>
    <w:rPr>
      <w:rFonts w:eastAsia="Times New Roman"/>
      <w:b/>
      <w:bCs/>
      <w:sz w:val="24"/>
      <w:szCs w:val="24"/>
    </w:rPr>
  </w:style>
  <w:style w:type="paragraph" w:styleId="ListParagraph">
    <w:name w:val="List Paragraph"/>
    <w:basedOn w:val="Normal"/>
    <w:uiPriority w:val="34"/>
    <w:qFormat/>
    <w:rsid w:val="00403041"/>
    <w:pPr>
      <w:ind w:left="720"/>
    </w:pPr>
  </w:style>
  <w:style w:type="character" w:styleId="Hyperlink">
    <w:name w:val="Hyperlink"/>
    <w:rsid w:val="00201A08"/>
    <w:rPr>
      <w:color w:val="0000FF"/>
      <w:u w:val="single"/>
    </w:rPr>
  </w:style>
  <w:style w:type="paragraph" w:styleId="Header">
    <w:name w:val="header"/>
    <w:basedOn w:val="Normal"/>
    <w:link w:val="HeaderChar"/>
    <w:rsid w:val="00A70AD4"/>
    <w:pPr>
      <w:tabs>
        <w:tab w:val="center" w:pos="4819"/>
        <w:tab w:val="right" w:pos="9638"/>
      </w:tabs>
    </w:pPr>
  </w:style>
  <w:style w:type="character" w:customStyle="1" w:styleId="HeaderChar">
    <w:name w:val="Header Char"/>
    <w:link w:val="Header"/>
    <w:uiPriority w:val="99"/>
    <w:rsid w:val="00A70AD4"/>
    <w:rPr>
      <w:rFonts w:eastAsia="Times New Roman"/>
      <w:sz w:val="24"/>
      <w:szCs w:val="24"/>
      <w:lang w:eastAsia="en-US"/>
    </w:rPr>
  </w:style>
  <w:style w:type="paragraph" w:styleId="Footer">
    <w:name w:val="footer"/>
    <w:basedOn w:val="Normal"/>
    <w:link w:val="FooterChar"/>
    <w:rsid w:val="00A70AD4"/>
    <w:pPr>
      <w:tabs>
        <w:tab w:val="center" w:pos="4819"/>
        <w:tab w:val="right" w:pos="9638"/>
      </w:tabs>
    </w:pPr>
  </w:style>
  <w:style w:type="character" w:customStyle="1" w:styleId="FooterChar">
    <w:name w:val="Footer Char"/>
    <w:link w:val="Footer"/>
    <w:rsid w:val="00A70AD4"/>
    <w:rPr>
      <w:rFonts w:eastAsia="Times New Roman"/>
      <w:sz w:val="24"/>
      <w:szCs w:val="24"/>
      <w:lang w:eastAsia="en-US"/>
    </w:rPr>
  </w:style>
  <w:style w:type="paragraph" w:customStyle="1" w:styleId="centrbold">
    <w:name w:val="centrbold"/>
    <w:basedOn w:val="Normal"/>
    <w:rsid w:val="001C29E7"/>
    <w:pPr>
      <w:spacing w:before="100" w:beforeAutospacing="1" w:after="100" w:afterAutospacing="1"/>
    </w:pPr>
    <w:rPr>
      <w:lang w:eastAsia="lt-LT"/>
    </w:rPr>
  </w:style>
  <w:style w:type="paragraph" w:styleId="BodyTextIndent2">
    <w:name w:val="Body Text Indent 2"/>
    <w:basedOn w:val="Normal"/>
    <w:link w:val="BodyTextIndent2Char"/>
    <w:rsid w:val="008F76FE"/>
    <w:pPr>
      <w:ind w:left="5760"/>
    </w:pPr>
    <w:rPr>
      <w:color w:val="000000"/>
      <w:szCs w:val="20"/>
      <w:lang w:eastAsia="lt-LT"/>
    </w:rPr>
  </w:style>
  <w:style w:type="character" w:customStyle="1" w:styleId="BodyTextIndent2Char">
    <w:name w:val="Body Text Indent 2 Char"/>
    <w:link w:val="BodyTextIndent2"/>
    <w:rsid w:val="008F76FE"/>
    <w:rPr>
      <w:rFonts w:eastAsia="Times New Roman"/>
      <w:color w:val="000000"/>
      <w:sz w:val="24"/>
    </w:rPr>
  </w:style>
  <w:style w:type="character" w:customStyle="1" w:styleId="typewriter">
    <w:name w:val="typewriter"/>
    <w:basedOn w:val="DefaultParagraphFont"/>
    <w:rsid w:val="001F5B52"/>
  </w:style>
  <w:style w:type="paragraph" w:styleId="CommentText">
    <w:name w:val="annotation text"/>
    <w:basedOn w:val="Normal"/>
    <w:link w:val="CommentTextChar"/>
    <w:rsid w:val="00D9320C"/>
    <w:rPr>
      <w:sz w:val="20"/>
      <w:szCs w:val="20"/>
    </w:rPr>
  </w:style>
  <w:style w:type="character" w:customStyle="1" w:styleId="CommentTextChar">
    <w:name w:val="Comment Text Char"/>
    <w:link w:val="CommentText"/>
    <w:rsid w:val="00D9320C"/>
    <w:rPr>
      <w:rFonts w:eastAsia="Times New Roman"/>
      <w:lang w:eastAsia="en-US"/>
    </w:rPr>
  </w:style>
  <w:style w:type="character" w:styleId="FollowedHyperlink">
    <w:name w:val="FollowedHyperlink"/>
    <w:rsid w:val="0078753C"/>
    <w:rPr>
      <w:color w:val="800080"/>
      <w:u w:val="single"/>
    </w:rPr>
  </w:style>
  <w:style w:type="character" w:styleId="CommentReference">
    <w:name w:val="annotation reference"/>
    <w:rsid w:val="009F7BD4"/>
    <w:rPr>
      <w:sz w:val="16"/>
      <w:szCs w:val="16"/>
    </w:rPr>
  </w:style>
  <w:style w:type="paragraph" w:styleId="CommentSubject">
    <w:name w:val="annotation subject"/>
    <w:basedOn w:val="CommentText"/>
    <w:next w:val="CommentText"/>
    <w:link w:val="CommentSubjectChar"/>
    <w:rsid w:val="009F7BD4"/>
    <w:rPr>
      <w:b/>
      <w:bCs/>
    </w:rPr>
  </w:style>
  <w:style w:type="character" w:customStyle="1" w:styleId="CommentSubjectChar">
    <w:name w:val="Comment Subject Char"/>
    <w:link w:val="CommentSubject"/>
    <w:rsid w:val="009F7BD4"/>
    <w:rPr>
      <w:rFonts w:eastAsia="Times New Roman"/>
      <w:b/>
      <w:bCs/>
      <w:lang w:eastAsia="en-US"/>
    </w:rPr>
  </w:style>
  <w:style w:type="paragraph" w:customStyle="1" w:styleId="statymopavad">
    <w:name w:val="statymopavad"/>
    <w:basedOn w:val="Normal"/>
    <w:rsid w:val="00CF6032"/>
    <w:pPr>
      <w:spacing w:before="100" w:beforeAutospacing="1" w:after="100" w:afterAutospacing="1"/>
    </w:pPr>
    <w:rPr>
      <w:lang w:eastAsia="lt-LT"/>
    </w:rPr>
  </w:style>
  <w:style w:type="character" w:customStyle="1" w:styleId="statymonr">
    <w:name w:val="statymonr"/>
    <w:rsid w:val="00CF6032"/>
  </w:style>
  <w:style w:type="character" w:customStyle="1" w:styleId="pareigos">
    <w:name w:val="pareigos"/>
    <w:rsid w:val="00CF6032"/>
  </w:style>
  <w:style w:type="paragraph" w:styleId="PlainText">
    <w:name w:val="Plain Text"/>
    <w:basedOn w:val="Normal"/>
    <w:link w:val="PlainTextChar"/>
    <w:uiPriority w:val="99"/>
    <w:unhideWhenUsed/>
    <w:rsid w:val="00CF6032"/>
    <w:pPr>
      <w:spacing w:before="100" w:beforeAutospacing="1" w:after="100" w:afterAutospacing="1"/>
    </w:pPr>
    <w:rPr>
      <w:lang w:eastAsia="lt-LT"/>
    </w:rPr>
  </w:style>
  <w:style w:type="character" w:customStyle="1" w:styleId="PlainTextChar">
    <w:name w:val="Plain Text Char"/>
    <w:link w:val="PlainText"/>
    <w:uiPriority w:val="99"/>
    <w:rsid w:val="00CF6032"/>
    <w:rPr>
      <w:rFonts w:eastAsia="Times New Roman"/>
      <w:sz w:val="24"/>
      <w:szCs w:val="24"/>
    </w:rPr>
  </w:style>
  <w:style w:type="paragraph" w:customStyle="1" w:styleId="Preformatted">
    <w:name w:val="Preformatted"/>
    <w:basedOn w:val="Normal"/>
    <w:rsid w:val="00CF60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NoSpacing">
    <w:name w:val="No Spacing"/>
    <w:uiPriority w:val="1"/>
    <w:qFormat/>
    <w:rsid w:val="004D1413"/>
    <w:rPr>
      <w:rFonts w:eastAsia="Times New Roman"/>
      <w:sz w:val="24"/>
      <w:szCs w:val="24"/>
      <w:lang w:eastAsia="en-US"/>
    </w:rPr>
  </w:style>
  <w:style w:type="paragraph" w:customStyle="1" w:styleId="Pasiulymai">
    <w:name w:val="Pasiulymai"/>
    <w:basedOn w:val="Normal"/>
    <w:qFormat/>
    <w:rsid w:val="00166225"/>
    <w:pPr>
      <w:jc w:val="both"/>
    </w:pPr>
    <w:rPr>
      <w:bCs/>
    </w:rPr>
  </w:style>
  <w:style w:type="character" w:customStyle="1" w:styleId="apple-converted-space">
    <w:name w:val="apple-converted-space"/>
    <w:rsid w:val="00D349A0"/>
  </w:style>
  <w:style w:type="paragraph" w:styleId="NormalWeb">
    <w:name w:val="Normal (Web)"/>
    <w:basedOn w:val="Normal"/>
    <w:rsid w:val="00535A91"/>
  </w:style>
  <w:style w:type="character" w:customStyle="1" w:styleId="BalloonTextChar">
    <w:name w:val="Balloon Text Char"/>
    <w:link w:val="BalloonText"/>
    <w:semiHidden/>
    <w:rsid w:val="00FC61A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372">
      <w:bodyDiv w:val="1"/>
      <w:marLeft w:val="0"/>
      <w:marRight w:val="0"/>
      <w:marTop w:val="0"/>
      <w:marBottom w:val="0"/>
      <w:divBdr>
        <w:top w:val="none" w:sz="0" w:space="0" w:color="auto"/>
        <w:left w:val="none" w:sz="0" w:space="0" w:color="auto"/>
        <w:bottom w:val="none" w:sz="0" w:space="0" w:color="auto"/>
        <w:right w:val="none" w:sz="0" w:space="0" w:color="auto"/>
      </w:divBdr>
    </w:div>
    <w:div w:id="8604774">
      <w:bodyDiv w:val="1"/>
      <w:marLeft w:val="0"/>
      <w:marRight w:val="0"/>
      <w:marTop w:val="0"/>
      <w:marBottom w:val="0"/>
      <w:divBdr>
        <w:top w:val="none" w:sz="0" w:space="0" w:color="auto"/>
        <w:left w:val="none" w:sz="0" w:space="0" w:color="auto"/>
        <w:bottom w:val="none" w:sz="0" w:space="0" w:color="auto"/>
        <w:right w:val="none" w:sz="0" w:space="0" w:color="auto"/>
      </w:divBdr>
      <w:divsChild>
        <w:div w:id="1919712401">
          <w:marLeft w:val="274"/>
          <w:marRight w:val="0"/>
          <w:marTop w:val="0"/>
          <w:marBottom w:val="120"/>
          <w:divBdr>
            <w:top w:val="none" w:sz="0" w:space="0" w:color="auto"/>
            <w:left w:val="none" w:sz="0" w:space="0" w:color="auto"/>
            <w:bottom w:val="none" w:sz="0" w:space="0" w:color="auto"/>
            <w:right w:val="none" w:sz="0" w:space="0" w:color="auto"/>
          </w:divBdr>
        </w:div>
      </w:divsChild>
    </w:div>
    <w:div w:id="22177832">
      <w:bodyDiv w:val="1"/>
      <w:marLeft w:val="0"/>
      <w:marRight w:val="0"/>
      <w:marTop w:val="0"/>
      <w:marBottom w:val="0"/>
      <w:divBdr>
        <w:top w:val="none" w:sz="0" w:space="0" w:color="auto"/>
        <w:left w:val="none" w:sz="0" w:space="0" w:color="auto"/>
        <w:bottom w:val="none" w:sz="0" w:space="0" w:color="auto"/>
        <w:right w:val="none" w:sz="0" w:space="0" w:color="auto"/>
      </w:divBdr>
    </w:div>
    <w:div w:id="41254192">
      <w:bodyDiv w:val="1"/>
      <w:marLeft w:val="0"/>
      <w:marRight w:val="0"/>
      <w:marTop w:val="0"/>
      <w:marBottom w:val="0"/>
      <w:divBdr>
        <w:top w:val="none" w:sz="0" w:space="0" w:color="auto"/>
        <w:left w:val="none" w:sz="0" w:space="0" w:color="auto"/>
        <w:bottom w:val="none" w:sz="0" w:space="0" w:color="auto"/>
        <w:right w:val="none" w:sz="0" w:space="0" w:color="auto"/>
      </w:divBdr>
    </w:div>
    <w:div w:id="85807034">
      <w:bodyDiv w:val="1"/>
      <w:marLeft w:val="0"/>
      <w:marRight w:val="0"/>
      <w:marTop w:val="0"/>
      <w:marBottom w:val="0"/>
      <w:divBdr>
        <w:top w:val="none" w:sz="0" w:space="0" w:color="auto"/>
        <w:left w:val="none" w:sz="0" w:space="0" w:color="auto"/>
        <w:bottom w:val="none" w:sz="0" w:space="0" w:color="auto"/>
        <w:right w:val="none" w:sz="0" w:space="0" w:color="auto"/>
      </w:divBdr>
    </w:div>
    <w:div w:id="93140207">
      <w:bodyDiv w:val="1"/>
      <w:marLeft w:val="0"/>
      <w:marRight w:val="0"/>
      <w:marTop w:val="0"/>
      <w:marBottom w:val="0"/>
      <w:divBdr>
        <w:top w:val="none" w:sz="0" w:space="0" w:color="auto"/>
        <w:left w:val="none" w:sz="0" w:space="0" w:color="auto"/>
        <w:bottom w:val="none" w:sz="0" w:space="0" w:color="auto"/>
        <w:right w:val="none" w:sz="0" w:space="0" w:color="auto"/>
      </w:divBdr>
      <w:divsChild>
        <w:div w:id="519705915">
          <w:marLeft w:val="0"/>
          <w:marRight w:val="0"/>
          <w:marTop w:val="0"/>
          <w:marBottom w:val="0"/>
          <w:divBdr>
            <w:top w:val="none" w:sz="0" w:space="0" w:color="auto"/>
            <w:left w:val="none" w:sz="0" w:space="0" w:color="auto"/>
            <w:bottom w:val="none" w:sz="0" w:space="0" w:color="auto"/>
            <w:right w:val="none" w:sz="0" w:space="0" w:color="auto"/>
          </w:divBdr>
          <w:divsChild>
            <w:div w:id="1195576829">
              <w:marLeft w:val="0"/>
              <w:marRight w:val="0"/>
              <w:marTop w:val="0"/>
              <w:marBottom w:val="0"/>
              <w:divBdr>
                <w:top w:val="none" w:sz="0" w:space="0" w:color="auto"/>
                <w:left w:val="none" w:sz="0" w:space="0" w:color="auto"/>
                <w:bottom w:val="none" w:sz="0" w:space="0" w:color="auto"/>
                <w:right w:val="none" w:sz="0" w:space="0" w:color="auto"/>
              </w:divBdr>
              <w:divsChild>
                <w:div w:id="908350165">
                  <w:marLeft w:val="0"/>
                  <w:marRight w:val="0"/>
                  <w:marTop w:val="0"/>
                  <w:marBottom w:val="0"/>
                  <w:divBdr>
                    <w:top w:val="none" w:sz="0" w:space="0" w:color="auto"/>
                    <w:left w:val="none" w:sz="0" w:space="0" w:color="auto"/>
                    <w:bottom w:val="none" w:sz="0" w:space="0" w:color="auto"/>
                    <w:right w:val="none" w:sz="0" w:space="0" w:color="auto"/>
                  </w:divBdr>
                  <w:divsChild>
                    <w:div w:id="1987852836">
                      <w:marLeft w:val="0"/>
                      <w:marRight w:val="0"/>
                      <w:marTop w:val="0"/>
                      <w:marBottom w:val="0"/>
                      <w:divBdr>
                        <w:top w:val="none" w:sz="0" w:space="0" w:color="auto"/>
                        <w:left w:val="none" w:sz="0" w:space="0" w:color="auto"/>
                        <w:bottom w:val="none" w:sz="0" w:space="0" w:color="auto"/>
                        <w:right w:val="none" w:sz="0" w:space="0" w:color="auto"/>
                      </w:divBdr>
                    </w:div>
                    <w:div w:id="4939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5470">
      <w:bodyDiv w:val="1"/>
      <w:marLeft w:val="0"/>
      <w:marRight w:val="0"/>
      <w:marTop w:val="0"/>
      <w:marBottom w:val="0"/>
      <w:divBdr>
        <w:top w:val="none" w:sz="0" w:space="0" w:color="auto"/>
        <w:left w:val="none" w:sz="0" w:space="0" w:color="auto"/>
        <w:bottom w:val="none" w:sz="0" w:space="0" w:color="auto"/>
        <w:right w:val="none" w:sz="0" w:space="0" w:color="auto"/>
      </w:divBdr>
    </w:div>
    <w:div w:id="109322924">
      <w:bodyDiv w:val="1"/>
      <w:marLeft w:val="0"/>
      <w:marRight w:val="0"/>
      <w:marTop w:val="0"/>
      <w:marBottom w:val="0"/>
      <w:divBdr>
        <w:top w:val="none" w:sz="0" w:space="0" w:color="auto"/>
        <w:left w:val="none" w:sz="0" w:space="0" w:color="auto"/>
        <w:bottom w:val="none" w:sz="0" w:space="0" w:color="auto"/>
        <w:right w:val="none" w:sz="0" w:space="0" w:color="auto"/>
      </w:divBdr>
      <w:divsChild>
        <w:div w:id="505364831">
          <w:marLeft w:val="0"/>
          <w:marRight w:val="0"/>
          <w:marTop w:val="0"/>
          <w:marBottom w:val="0"/>
          <w:divBdr>
            <w:top w:val="none" w:sz="0" w:space="0" w:color="auto"/>
            <w:left w:val="none" w:sz="0" w:space="0" w:color="auto"/>
            <w:bottom w:val="none" w:sz="0" w:space="0" w:color="auto"/>
            <w:right w:val="none" w:sz="0" w:space="0" w:color="auto"/>
          </w:divBdr>
          <w:divsChild>
            <w:div w:id="1841044366">
              <w:marLeft w:val="0"/>
              <w:marRight w:val="0"/>
              <w:marTop w:val="0"/>
              <w:marBottom w:val="0"/>
              <w:divBdr>
                <w:top w:val="none" w:sz="0" w:space="0" w:color="auto"/>
                <w:left w:val="none" w:sz="0" w:space="0" w:color="auto"/>
                <w:bottom w:val="none" w:sz="0" w:space="0" w:color="auto"/>
                <w:right w:val="none" w:sz="0" w:space="0" w:color="auto"/>
              </w:divBdr>
              <w:divsChild>
                <w:div w:id="77679100">
                  <w:marLeft w:val="0"/>
                  <w:marRight w:val="0"/>
                  <w:marTop w:val="0"/>
                  <w:marBottom w:val="0"/>
                  <w:divBdr>
                    <w:top w:val="none" w:sz="0" w:space="0" w:color="auto"/>
                    <w:left w:val="none" w:sz="0" w:space="0" w:color="auto"/>
                    <w:bottom w:val="none" w:sz="0" w:space="0" w:color="auto"/>
                    <w:right w:val="none" w:sz="0" w:space="0" w:color="auto"/>
                  </w:divBdr>
                  <w:divsChild>
                    <w:div w:id="1287539494">
                      <w:marLeft w:val="0"/>
                      <w:marRight w:val="0"/>
                      <w:marTop w:val="0"/>
                      <w:marBottom w:val="0"/>
                      <w:divBdr>
                        <w:top w:val="none" w:sz="0" w:space="0" w:color="auto"/>
                        <w:left w:val="none" w:sz="0" w:space="0" w:color="auto"/>
                        <w:bottom w:val="none" w:sz="0" w:space="0" w:color="auto"/>
                        <w:right w:val="none" w:sz="0" w:space="0" w:color="auto"/>
                      </w:divBdr>
                      <w:divsChild>
                        <w:div w:id="1746369804">
                          <w:marLeft w:val="0"/>
                          <w:marRight w:val="0"/>
                          <w:marTop w:val="0"/>
                          <w:marBottom w:val="0"/>
                          <w:divBdr>
                            <w:top w:val="none" w:sz="0" w:space="0" w:color="auto"/>
                            <w:left w:val="none" w:sz="0" w:space="0" w:color="auto"/>
                            <w:bottom w:val="none" w:sz="0" w:space="0" w:color="auto"/>
                            <w:right w:val="none" w:sz="0" w:space="0" w:color="auto"/>
                          </w:divBdr>
                        </w:div>
                        <w:div w:id="1701736194">
                          <w:marLeft w:val="0"/>
                          <w:marRight w:val="0"/>
                          <w:marTop w:val="0"/>
                          <w:marBottom w:val="0"/>
                          <w:divBdr>
                            <w:top w:val="none" w:sz="0" w:space="0" w:color="auto"/>
                            <w:left w:val="none" w:sz="0" w:space="0" w:color="auto"/>
                            <w:bottom w:val="none" w:sz="0" w:space="0" w:color="auto"/>
                            <w:right w:val="none" w:sz="0" w:space="0" w:color="auto"/>
                          </w:divBdr>
                        </w:div>
                        <w:div w:id="1406031271">
                          <w:marLeft w:val="0"/>
                          <w:marRight w:val="0"/>
                          <w:marTop w:val="0"/>
                          <w:marBottom w:val="0"/>
                          <w:divBdr>
                            <w:top w:val="none" w:sz="0" w:space="0" w:color="auto"/>
                            <w:left w:val="none" w:sz="0" w:space="0" w:color="auto"/>
                            <w:bottom w:val="none" w:sz="0" w:space="0" w:color="auto"/>
                            <w:right w:val="none" w:sz="0" w:space="0" w:color="auto"/>
                          </w:divBdr>
                        </w:div>
                        <w:div w:id="2136747666">
                          <w:marLeft w:val="0"/>
                          <w:marRight w:val="0"/>
                          <w:marTop w:val="0"/>
                          <w:marBottom w:val="0"/>
                          <w:divBdr>
                            <w:top w:val="none" w:sz="0" w:space="0" w:color="auto"/>
                            <w:left w:val="none" w:sz="0" w:space="0" w:color="auto"/>
                            <w:bottom w:val="none" w:sz="0" w:space="0" w:color="auto"/>
                            <w:right w:val="none" w:sz="0" w:space="0" w:color="auto"/>
                          </w:divBdr>
                        </w:div>
                        <w:div w:id="734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20545">
      <w:bodyDiv w:val="1"/>
      <w:marLeft w:val="0"/>
      <w:marRight w:val="0"/>
      <w:marTop w:val="0"/>
      <w:marBottom w:val="0"/>
      <w:divBdr>
        <w:top w:val="none" w:sz="0" w:space="0" w:color="auto"/>
        <w:left w:val="none" w:sz="0" w:space="0" w:color="auto"/>
        <w:bottom w:val="none" w:sz="0" w:space="0" w:color="auto"/>
        <w:right w:val="none" w:sz="0" w:space="0" w:color="auto"/>
      </w:divBdr>
    </w:div>
    <w:div w:id="371812895">
      <w:bodyDiv w:val="1"/>
      <w:marLeft w:val="0"/>
      <w:marRight w:val="0"/>
      <w:marTop w:val="0"/>
      <w:marBottom w:val="0"/>
      <w:divBdr>
        <w:top w:val="none" w:sz="0" w:space="0" w:color="auto"/>
        <w:left w:val="none" w:sz="0" w:space="0" w:color="auto"/>
        <w:bottom w:val="none" w:sz="0" w:space="0" w:color="auto"/>
        <w:right w:val="none" w:sz="0" w:space="0" w:color="auto"/>
      </w:divBdr>
    </w:div>
    <w:div w:id="505681081">
      <w:bodyDiv w:val="1"/>
      <w:marLeft w:val="0"/>
      <w:marRight w:val="0"/>
      <w:marTop w:val="0"/>
      <w:marBottom w:val="0"/>
      <w:divBdr>
        <w:top w:val="none" w:sz="0" w:space="0" w:color="auto"/>
        <w:left w:val="none" w:sz="0" w:space="0" w:color="auto"/>
        <w:bottom w:val="none" w:sz="0" w:space="0" w:color="auto"/>
        <w:right w:val="none" w:sz="0" w:space="0" w:color="auto"/>
      </w:divBdr>
    </w:div>
    <w:div w:id="512064882">
      <w:bodyDiv w:val="1"/>
      <w:marLeft w:val="0"/>
      <w:marRight w:val="0"/>
      <w:marTop w:val="0"/>
      <w:marBottom w:val="0"/>
      <w:divBdr>
        <w:top w:val="none" w:sz="0" w:space="0" w:color="auto"/>
        <w:left w:val="none" w:sz="0" w:space="0" w:color="auto"/>
        <w:bottom w:val="none" w:sz="0" w:space="0" w:color="auto"/>
        <w:right w:val="none" w:sz="0" w:space="0" w:color="auto"/>
      </w:divBdr>
    </w:div>
    <w:div w:id="574244742">
      <w:bodyDiv w:val="1"/>
      <w:marLeft w:val="0"/>
      <w:marRight w:val="0"/>
      <w:marTop w:val="0"/>
      <w:marBottom w:val="0"/>
      <w:divBdr>
        <w:top w:val="none" w:sz="0" w:space="0" w:color="auto"/>
        <w:left w:val="none" w:sz="0" w:space="0" w:color="auto"/>
        <w:bottom w:val="none" w:sz="0" w:space="0" w:color="auto"/>
        <w:right w:val="none" w:sz="0" w:space="0" w:color="auto"/>
      </w:divBdr>
    </w:div>
    <w:div w:id="603419731">
      <w:bodyDiv w:val="1"/>
      <w:marLeft w:val="0"/>
      <w:marRight w:val="0"/>
      <w:marTop w:val="0"/>
      <w:marBottom w:val="0"/>
      <w:divBdr>
        <w:top w:val="none" w:sz="0" w:space="0" w:color="auto"/>
        <w:left w:val="none" w:sz="0" w:space="0" w:color="auto"/>
        <w:bottom w:val="none" w:sz="0" w:space="0" w:color="auto"/>
        <w:right w:val="none" w:sz="0" w:space="0" w:color="auto"/>
      </w:divBdr>
    </w:div>
    <w:div w:id="606733957">
      <w:bodyDiv w:val="1"/>
      <w:marLeft w:val="0"/>
      <w:marRight w:val="0"/>
      <w:marTop w:val="0"/>
      <w:marBottom w:val="0"/>
      <w:divBdr>
        <w:top w:val="none" w:sz="0" w:space="0" w:color="auto"/>
        <w:left w:val="none" w:sz="0" w:space="0" w:color="auto"/>
        <w:bottom w:val="none" w:sz="0" w:space="0" w:color="auto"/>
        <w:right w:val="none" w:sz="0" w:space="0" w:color="auto"/>
      </w:divBdr>
    </w:div>
    <w:div w:id="659580627">
      <w:bodyDiv w:val="1"/>
      <w:marLeft w:val="0"/>
      <w:marRight w:val="0"/>
      <w:marTop w:val="0"/>
      <w:marBottom w:val="0"/>
      <w:divBdr>
        <w:top w:val="none" w:sz="0" w:space="0" w:color="auto"/>
        <w:left w:val="none" w:sz="0" w:space="0" w:color="auto"/>
        <w:bottom w:val="none" w:sz="0" w:space="0" w:color="auto"/>
        <w:right w:val="none" w:sz="0" w:space="0" w:color="auto"/>
      </w:divBdr>
    </w:div>
    <w:div w:id="669063515">
      <w:bodyDiv w:val="1"/>
      <w:marLeft w:val="0"/>
      <w:marRight w:val="0"/>
      <w:marTop w:val="0"/>
      <w:marBottom w:val="0"/>
      <w:divBdr>
        <w:top w:val="none" w:sz="0" w:space="0" w:color="auto"/>
        <w:left w:val="none" w:sz="0" w:space="0" w:color="auto"/>
        <w:bottom w:val="none" w:sz="0" w:space="0" w:color="auto"/>
        <w:right w:val="none" w:sz="0" w:space="0" w:color="auto"/>
      </w:divBdr>
    </w:div>
    <w:div w:id="739251042">
      <w:bodyDiv w:val="1"/>
      <w:marLeft w:val="0"/>
      <w:marRight w:val="0"/>
      <w:marTop w:val="0"/>
      <w:marBottom w:val="0"/>
      <w:divBdr>
        <w:top w:val="none" w:sz="0" w:space="0" w:color="auto"/>
        <w:left w:val="none" w:sz="0" w:space="0" w:color="auto"/>
        <w:bottom w:val="none" w:sz="0" w:space="0" w:color="auto"/>
        <w:right w:val="none" w:sz="0" w:space="0" w:color="auto"/>
      </w:divBdr>
      <w:divsChild>
        <w:div w:id="1336152987">
          <w:marLeft w:val="0"/>
          <w:marRight w:val="0"/>
          <w:marTop w:val="0"/>
          <w:marBottom w:val="0"/>
          <w:divBdr>
            <w:top w:val="none" w:sz="0" w:space="0" w:color="auto"/>
            <w:left w:val="none" w:sz="0" w:space="0" w:color="auto"/>
            <w:bottom w:val="none" w:sz="0" w:space="0" w:color="auto"/>
            <w:right w:val="none" w:sz="0" w:space="0" w:color="auto"/>
          </w:divBdr>
          <w:divsChild>
            <w:div w:id="456529273">
              <w:marLeft w:val="0"/>
              <w:marRight w:val="0"/>
              <w:marTop w:val="0"/>
              <w:marBottom w:val="0"/>
              <w:divBdr>
                <w:top w:val="none" w:sz="0" w:space="0" w:color="auto"/>
                <w:left w:val="none" w:sz="0" w:space="0" w:color="auto"/>
                <w:bottom w:val="none" w:sz="0" w:space="0" w:color="auto"/>
                <w:right w:val="none" w:sz="0" w:space="0" w:color="auto"/>
              </w:divBdr>
              <w:divsChild>
                <w:div w:id="1063912012">
                  <w:marLeft w:val="0"/>
                  <w:marRight w:val="0"/>
                  <w:marTop w:val="0"/>
                  <w:marBottom w:val="0"/>
                  <w:divBdr>
                    <w:top w:val="none" w:sz="0" w:space="0" w:color="auto"/>
                    <w:left w:val="none" w:sz="0" w:space="0" w:color="auto"/>
                    <w:bottom w:val="none" w:sz="0" w:space="0" w:color="auto"/>
                    <w:right w:val="none" w:sz="0" w:space="0" w:color="auto"/>
                  </w:divBdr>
                  <w:divsChild>
                    <w:div w:id="1843623152">
                      <w:marLeft w:val="0"/>
                      <w:marRight w:val="0"/>
                      <w:marTop w:val="0"/>
                      <w:marBottom w:val="0"/>
                      <w:divBdr>
                        <w:top w:val="none" w:sz="0" w:space="0" w:color="auto"/>
                        <w:left w:val="none" w:sz="0" w:space="0" w:color="auto"/>
                        <w:bottom w:val="none" w:sz="0" w:space="0" w:color="auto"/>
                        <w:right w:val="none" w:sz="0" w:space="0" w:color="auto"/>
                      </w:divBdr>
                      <w:divsChild>
                        <w:div w:id="1714504138">
                          <w:marLeft w:val="0"/>
                          <w:marRight w:val="0"/>
                          <w:marTop w:val="0"/>
                          <w:marBottom w:val="0"/>
                          <w:divBdr>
                            <w:top w:val="none" w:sz="0" w:space="0" w:color="auto"/>
                            <w:left w:val="none" w:sz="0" w:space="0" w:color="auto"/>
                            <w:bottom w:val="none" w:sz="0" w:space="0" w:color="auto"/>
                            <w:right w:val="none" w:sz="0" w:space="0" w:color="auto"/>
                          </w:divBdr>
                        </w:div>
                        <w:div w:id="2062437729">
                          <w:marLeft w:val="0"/>
                          <w:marRight w:val="0"/>
                          <w:marTop w:val="0"/>
                          <w:marBottom w:val="0"/>
                          <w:divBdr>
                            <w:top w:val="none" w:sz="0" w:space="0" w:color="auto"/>
                            <w:left w:val="none" w:sz="0" w:space="0" w:color="auto"/>
                            <w:bottom w:val="none" w:sz="0" w:space="0" w:color="auto"/>
                            <w:right w:val="none" w:sz="0" w:space="0" w:color="auto"/>
                          </w:divBdr>
                        </w:div>
                        <w:div w:id="685909801">
                          <w:marLeft w:val="0"/>
                          <w:marRight w:val="0"/>
                          <w:marTop w:val="0"/>
                          <w:marBottom w:val="0"/>
                          <w:divBdr>
                            <w:top w:val="none" w:sz="0" w:space="0" w:color="auto"/>
                            <w:left w:val="none" w:sz="0" w:space="0" w:color="auto"/>
                            <w:bottom w:val="none" w:sz="0" w:space="0" w:color="auto"/>
                            <w:right w:val="none" w:sz="0" w:space="0" w:color="auto"/>
                          </w:divBdr>
                        </w:div>
                        <w:div w:id="1568150968">
                          <w:marLeft w:val="0"/>
                          <w:marRight w:val="0"/>
                          <w:marTop w:val="0"/>
                          <w:marBottom w:val="0"/>
                          <w:divBdr>
                            <w:top w:val="none" w:sz="0" w:space="0" w:color="auto"/>
                            <w:left w:val="none" w:sz="0" w:space="0" w:color="auto"/>
                            <w:bottom w:val="none" w:sz="0" w:space="0" w:color="auto"/>
                            <w:right w:val="none" w:sz="0" w:space="0" w:color="auto"/>
                          </w:divBdr>
                        </w:div>
                        <w:div w:id="13968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995824">
      <w:bodyDiv w:val="1"/>
      <w:marLeft w:val="225"/>
      <w:marRight w:val="225"/>
      <w:marTop w:val="0"/>
      <w:marBottom w:val="0"/>
      <w:divBdr>
        <w:top w:val="none" w:sz="0" w:space="0" w:color="auto"/>
        <w:left w:val="none" w:sz="0" w:space="0" w:color="auto"/>
        <w:bottom w:val="none" w:sz="0" w:space="0" w:color="auto"/>
        <w:right w:val="none" w:sz="0" w:space="0" w:color="auto"/>
      </w:divBdr>
      <w:divsChild>
        <w:div w:id="513496778">
          <w:marLeft w:val="0"/>
          <w:marRight w:val="0"/>
          <w:marTop w:val="0"/>
          <w:marBottom w:val="0"/>
          <w:divBdr>
            <w:top w:val="none" w:sz="0" w:space="0" w:color="auto"/>
            <w:left w:val="none" w:sz="0" w:space="0" w:color="auto"/>
            <w:bottom w:val="none" w:sz="0" w:space="0" w:color="auto"/>
            <w:right w:val="none" w:sz="0" w:space="0" w:color="auto"/>
          </w:divBdr>
        </w:div>
      </w:divsChild>
    </w:div>
    <w:div w:id="1036008700">
      <w:bodyDiv w:val="1"/>
      <w:marLeft w:val="0"/>
      <w:marRight w:val="0"/>
      <w:marTop w:val="0"/>
      <w:marBottom w:val="0"/>
      <w:divBdr>
        <w:top w:val="none" w:sz="0" w:space="0" w:color="auto"/>
        <w:left w:val="none" w:sz="0" w:space="0" w:color="auto"/>
        <w:bottom w:val="none" w:sz="0" w:space="0" w:color="auto"/>
        <w:right w:val="none" w:sz="0" w:space="0" w:color="auto"/>
      </w:divBdr>
    </w:div>
    <w:div w:id="1093166485">
      <w:bodyDiv w:val="1"/>
      <w:marLeft w:val="0"/>
      <w:marRight w:val="0"/>
      <w:marTop w:val="0"/>
      <w:marBottom w:val="0"/>
      <w:divBdr>
        <w:top w:val="none" w:sz="0" w:space="0" w:color="auto"/>
        <w:left w:val="none" w:sz="0" w:space="0" w:color="auto"/>
        <w:bottom w:val="none" w:sz="0" w:space="0" w:color="auto"/>
        <w:right w:val="none" w:sz="0" w:space="0" w:color="auto"/>
      </w:divBdr>
    </w:div>
    <w:div w:id="1105155997">
      <w:bodyDiv w:val="1"/>
      <w:marLeft w:val="0"/>
      <w:marRight w:val="0"/>
      <w:marTop w:val="0"/>
      <w:marBottom w:val="0"/>
      <w:divBdr>
        <w:top w:val="none" w:sz="0" w:space="0" w:color="auto"/>
        <w:left w:val="none" w:sz="0" w:space="0" w:color="auto"/>
        <w:bottom w:val="none" w:sz="0" w:space="0" w:color="auto"/>
        <w:right w:val="none" w:sz="0" w:space="0" w:color="auto"/>
      </w:divBdr>
    </w:div>
    <w:div w:id="1118767255">
      <w:bodyDiv w:val="1"/>
      <w:marLeft w:val="0"/>
      <w:marRight w:val="0"/>
      <w:marTop w:val="0"/>
      <w:marBottom w:val="0"/>
      <w:divBdr>
        <w:top w:val="none" w:sz="0" w:space="0" w:color="auto"/>
        <w:left w:val="none" w:sz="0" w:space="0" w:color="auto"/>
        <w:bottom w:val="none" w:sz="0" w:space="0" w:color="auto"/>
        <w:right w:val="none" w:sz="0" w:space="0" w:color="auto"/>
      </w:divBdr>
      <w:divsChild>
        <w:div w:id="748818395">
          <w:marLeft w:val="0"/>
          <w:marRight w:val="0"/>
          <w:marTop w:val="0"/>
          <w:marBottom w:val="0"/>
          <w:divBdr>
            <w:top w:val="none" w:sz="0" w:space="0" w:color="auto"/>
            <w:left w:val="none" w:sz="0" w:space="0" w:color="auto"/>
            <w:bottom w:val="none" w:sz="0" w:space="0" w:color="auto"/>
            <w:right w:val="none" w:sz="0" w:space="0" w:color="auto"/>
          </w:divBdr>
          <w:divsChild>
            <w:div w:id="1232739288">
              <w:marLeft w:val="0"/>
              <w:marRight w:val="0"/>
              <w:marTop w:val="0"/>
              <w:marBottom w:val="0"/>
              <w:divBdr>
                <w:top w:val="none" w:sz="0" w:space="0" w:color="auto"/>
                <w:left w:val="none" w:sz="0" w:space="0" w:color="auto"/>
                <w:bottom w:val="none" w:sz="0" w:space="0" w:color="auto"/>
                <w:right w:val="none" w:sz="0" w:space="0" w:color="auto"/>
              </w:divBdr>
              <w:divsChild>
                <w:div w:id="1741751979">
                  <w:marLeft w:val="0"/>
                  <w:marRight w:val="0"/>
                  <w:marTop w:val="0"/>
                  <w:marBottom w:val="0"/>
                  <w:divBdr>
                    <w:top w:val="none" w:sz="0" w:space="0" w:color="auto"/>
                    <w:left w:val="none" w:sz="0" w:space="0" w:color="auto"/>
                    <w:bottom w:val="none" w:sz="0" w:space="0" w:color="auto"/>
                    <w:right w:val="none" w:sz="0" w:space="0" w:color="auto"/>
                  </w:divBdr>
                  <w:divsChild>
                    <w:div w:id="1802964662">
                      <w:marLeft w:val="0"/>
                      <w:marRight w:val="0"/>
                      <w:marTop w:val="0"/>
                      <w:marBottom w:val="0"/>
                      <w:divBdr>
                        <w:top w:val="none" w:sz="0" w:space="0" w:color="auto"/>
                        <w:left w:val="none" w:sz="0" w:space="0" w:color="auto"/>
                        <w:bottom w:val="none" w:sz="0" w:space="0" w:color="auto"/>
                        <w:right w:val="none" w:sz="0" w:space="0" w:color="auto"/>
                      </w:divBdr>
                      <w:divsChild>
                        <w:div w:id="278685380">
                          <w:marLeft w:val="0"/>
                          <w:marRight w:val="0"/>
                          <w:marTop w:val="0"/>
                          <w:marBottom w:val="0"/>
                          <w:divBdr>
                            <w:top w:val="none" w:sz="0" w:space="0" w:color="auto"/>
                            <w:left w:val="none" w:sz="0" w:space="0" w:color="auto"/>
                            <w:bottom w:val="none" w:sz="0" w:space="0" w:color="auto"/>
                            <w:right w:val="none" w:sz="0" w:space="0" w:color="auto"/>
                          </w:divBdr>
                        </w:div>
                        <w:div w:id="277614734">
                          <w:marLeft w:val="0"/>
                          <w:marRight w:val="0"/>
                          <w:marTop w:val="0"/>
                          <w:marBottom w:val="0"/>
                          <w:divBdr>
                            <w:top w:val="none" w:sz="0" w:space="0" w:color="auto"/>
                            <w:left w:val="none" w:sz="0" w:space="0" w:color="auto"/>
                            <w:bottom w:val="none" w:sz="0" w:space="0" w:color="auto"/>
                            <w:right w:val="none" w:sz="0" w:space="0" w:color="auto"/>
                          </w:divBdr>
                        </w:div>
                        <w:div w:id="346834911">
                          <w:marLeft w:val="0"/>
                          <w:marRight w:val="0"/>
                          <w:marTop w:val="0"/>
                          <w:marBottom w:val="0"/>
                          <w:divBdr>
                            <w:top w:val="none" w:sz="0" w:space="0" w:color="auto"/>
                            <w:left w:val="none" w:sz="0" w:space="0" w:color="auto"/>
                            <w:bottom w:val="none" w:sz="0" w:space="0" w:color="auto"/>
                            <w:right w:val="none" w:sz="0" w:space="0" w:color="auto"/>
                          </w:divBdr>
                        </w:div>
                        <w:div w:id="1313749224">
                          <w:marLeft w:val="0"/>
                          <w:marRight w:val="0"/>
                          <w:marTop w:val="0"/>
                          <w:marBottom w:val="0"/>
                          <w:divBdr>
                            <w:top w:val="none" w:sz="0" w:space="0" w:color="auto"/>
                            <w:left w:val="none" w:sz="0" w:space="0" w:color="auto"/>
                            <w:bottom w:val="none" w:sz="0" w:space="0" w:color="auto"/>
                            <w:right w:val="none" w:sz="0" w:space="0" w:color="auto"/>
                          </w:divBdr>
                        </w:div>
                        <w:div w:id="6756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3319">
      <w:bodyDiv w:val="1"/>
      <w:marLeft w:val="0"/>
      <w:marRight w:val="0"/>
      <w:marTop w:val="0"/>
      <w:marBottom w:val="0"/>
      <w:divBdr>
        <w:top w:val="none" w:sz="0" w:space="0" w:color="auto"/>
        <w:left w:val="none" w:sz="0" w:space="0" w:color="auto"/>
        <w:bottom w:val="none" w:sz="0" w:space="0" w:color="auto"/>
        <w:right w:val="none" w:sz="0" w:space="0" w:color="auto"/>
      </w:divBdr>
      <w:divsChild>
        <w:div w:id="250622604">
          <w:marLeft w:val="0"/>
          <w:marRight w:val="0"/>
          <w:marTop w:val="0"/>
          <w:marBottom w:val="0"/>
          <w:divBdr>
            <w:top w:val="none" w:sz="0" w:space="0" w:color="auto"/>
            <w:left w:val="none" w:sz="0" w:space="0" w:color="auto"/>
            <w:bottom w:val="none" w:sz="0" w:space="0" w:color="auto"/>
            <w:right w:val="none" w:sz="0" w:space="0" w:color="auto"/>
          </w:divBdr>
          <w:divsChild>
            <w:div w:id="1196888439">
              <w:marLeft w:val="0"/>
              <w:marRight w:val="0"/>
              <w:marTop w:val="0"/>
              <w:marBottom w:val="0"/>
              <w:divBdr>
                <w:top w:val="none" w:sz="0" w:space="0" w:color="auto"/>
                <w:left w:val="none" w:sz="0" w:space="0" w:color="auto"/>
                <w:bottom w:val="none" w:sz="0" w:space="0" w:color="auto"/>
                <w:right w:val="none" w:sz="0" w:space="0" w:color="auto"/>
              </w:divBdr>
              <w:divsChild>
                <w:div w:id="1474786000">
                  <w:marLeft w:val="0"/>
                  <w:marRight w:val="0"/>
                  <w:marTop w:val="0"/>
                  <w:marBottom w:val="0"/>
                  <w:divBdr>
                    <w:top w:val="none" w:sz="0" w:space="0" w:color="auto"/>
                    <w:left w:val="none" w:sz="0" w:space="0" w:color="auto"/>
                    <w:bottom w:val="none" w:sz="0" w:space="0" w:color="auto"/>
                    <w:right w:val="none" w:sz="0" w:space="0" w:color="auto"/>
                  </w:divBdr>
                  <w:divsChild>
                    <w:div w:id="1712612061">
                      <w:marLeft w:val="0"/>
                      <w:marRight w:val="0"/>
                      <w:marTop w:val="0"/>
                      <w:marBottom w:val="0"/>
                      <w:divBdr>
                        <w:top w:val="none" w:sz="0" w:space="0" w:color="auto"/>
                        <w:left w:val="none" w:sz="0" w:space="0" w:color="auto"/>
                        <w:bottom w:val="none" w:sz="0" w:space="0" w:color="auto"/>
                        <w:right w:val="none" w:sz="0" w:space="0" w:color="auto"/>
                      </w:divBdr>
                      <w:divsChild>
                        <w:div w:id="195508698">
                          <w:marLeft w:val="0"/>
                          <w:marRight w:val="0"/>
                          <w:marTop w:val="0"/>
                          <w:marBottom w:val="0"/>
                          <w:divBdr>
                            <w:top w:val="none" w:sz="0" w:space="0" w:color="auto"/>
                            <w:left w:val="none" w:sz="0" w:space="0" w:color="auto"/>
                            <w:bottom w:val="none" w:sz="0" w:space="0" w:color="auto"/>
                            <w:right w:val="none" w:sz="0" w:space="0" w:color="auto"/>
                          </w:divBdr>
                        </w:div>
                        <w:div w:id="1779988274">
                          <w:marLeft w:val="0"/>
                          <w:marRight w:val="0"/>
                          <w:marTop w:val="0"/>
                          <w:marBottom w:val="0"/>
                          <w:divBdr>
                            <w:top w:val="none" w:sz="0" w:space="0" w:color="auto"/>
                            <w:left w:val="none" w:sz="0" w:space="0" w:color="auto"/>
                            <w:bottom w:val="none" w:sz="0" w:space="0" w:color="auto"/>
                            <w:right w:val="none" w:sz="0" w:space="0" w:color="auto"/>
                          </w:divBdr>
                        </w:div>
                        <w:div w:id="1422334043">
                          <w:marLeft w:val="0"/>
                          <w:marRight w:val="0"/>
                          <w:marTop w:val="0"/>
                          <w:marBottom w:val="0"/>
                          <w:divBdr>
                            <w:top w:val="none" w:sz="0" w:space="0" w:color="auto"/>
                            <w:left w:val="none" w:sz="0" w:space="0" w:color="auto"/>
                            <w:bottom w:val="none" w:sz="0" w:space="0" w:color="auto"/>
                            <w:right w:val="none" w:sz="0" w:space="0" w:color="auto"/>
                          </w:divBdr>
                        </w:div>
                        <w:div w:id="1701322540">
                          <w:marLeft w:val="0"/>
                          <w:marRight w:val="0"/>
                          <w:marTop w:val="0"/>
                          <w:marBottom w:val="0"/>
                          <w:divBdr>
                            <w:top w:val="none" w:sz="0" w:space="0" w:color="auto"/>
                            <w:left w:val="none" w:sz="0" w:space="0" w:color="auto"/>
                            <w:bottom w:val="none" w:sz="0" w:space="0" w:color="auto"/>
                            <w:right w:val="none" w:sz="0" w:space="0" w:color="auto"/>
                          </w:divBdr>
                        </w:div>
                      </w:divsChild>
                    </w:div>
                    <w:div w:id="12659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53711">
      <w:bodyDiv w:val="1"/>
      <w:marLeft w:val="0"/>
      <w:marRight w:val="0"/>
      <w:marTop w:val="0"/>
      <w:marBottom w:val="0"/>
      <w:divBdr>
        <w:top w:val="none" w:sz="0" w:space="0" w:color="auto"/>
        <w:left w:val="none" w:sz="0" w:space="0" w:color="auto"/>
        <w:bottom w:val="none" w:sz="0" w:space="0" w:color="auto"/>
        <w:right w:val="none" w:sz="0" w:space="0" w:color="auto"/>
      </w:divBdr>
      <w:divsChild>
        <w:div w:id="1131442015">
          <w:marLeft w:val="0"/>
          <w:marRight w:val="0"/>
          <w:marTop w:val="0"/>
          <w:marBottom w:val="0"/>
          <w:divBdr>
            <w:top w:val="none" w:sz="0" w:space="0" w:color="auto"/>
            <w:left w:val="none" w:sz="0" w:space="0" w:color="auto"/>
            <w:bottom w:val="none" w:sz="0" w:space="0" w:color="auto"/>
            <w:right w:val="none" w:sz="0" w:space="0" w:color="auto"/>
          </w:divBdr>
          <w:divsChild>
            <w:div w:id="1337155028">
              <w:marLeft w:val="0"/>
              <w:marRight w:val="0"/>
              <w:marTop w:val="0"/>
              <w:marBottom w:val="0"/>
              <w:divBdr>
                <w:top w:val="none" w:sz="0" w:space="0" w:color="auto"/>
                <w:left w:val="none" w:sz="0" w:space="0" w:color="auto"/>
                <w:bottom w:val="none" w:sz="0" w:space="0" w:color="auto"/>
                <w:right w:val="none" w:sz="0" w:space="0" w:color="auto"/>
              </w:divBdr>
              <w:divsChild>
                <w:div w:id="1741100389">
                  <w:marLeft w:val="0"/>
                  <w:marRight w:val="0"/>
                  <w:marTop w:val="0"/>
                  <w:marBottom w:val="0"/>
                  <w:divBdr>
                    <w:top w:val="none" w:sz="0" w:space="0" w:color="auto"/>
                    <w:left w:val="none" w:sz="0" w:space="0" w:color="auto"/>
                    <w:bottom w:val="none" w:sz="0" w:space="0" w:color="auto"/>
                    <w:right w:val="none" w:sz="0" w:space="0" w:color="auto"/>
                  </w:divBdr>
                  <w:divsChild>
                    <w:div w:id="1244800639">
                      <w:marLeft w:val="0"/>
                      <w:marRight w:val="0"/>
                      <w:marTop w:val="0"/>
                      <w:marBottom w:val="0"/>
                      <w:divBdr>
                        <w:top w:val="none" w:sz="0" w:space="0" w:color="auto"/>
                        <w:left w:val="none" w:sz="0" w:space="0" w:color="auto"/>
                        <w:bottom w:val="none" w:sz="0" w:space="0" w:color="auto"/>
                        <w:right w:val="none" w:sz="0" w:space="0" w:color="auto"/>
                      </w:divBdr>
                    </w:div>
                    <w:div w:id="18278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9976">
      <w:bodyDiv w:val="1"/>
      <w:marLeft w:val="0"/>
      <w:marRight w:val="0"/>
      <w:marTop w:val="0"/>
      <w:marBottom w:val="0"/>
      <w:divBdr>
        <w:top w:val="none" w:sz="0" w:space="0" w:color="auto"/>
        <w:left w:val="none" w:sz="0" w:space="0" w:color="auto"/>
        <w:bottom w:val="none" w:sz="0" w:space="0" w:color="auto"/>
        <w:right w:val="none" w:sz="0" w:space="0" w:color="auto"/>
      </w:divBdr>
    </w:div>
    <w:div w:id="1283339834">
      <w:bodyDiv w:val="1"/>
      <w:marLeft w:val="0"/>
      <w:marRight w:val="0"/>
      <w:marTop w:val="0"/>
      <w:marBottom w:val="0"/>
      <w:divBdr>
        <w:top w:val="none" w:sz="0" w:space="0" w:color="auto"/>
        <w:left w:val="none" w:sz="0" w:space="0" w:color="auto"/>
        <w:bottom w:val="none" w:sz="0" w:space="0" w:color="auto"/>
        <w:right w:val="none" w:sz="0" w:space="0" w:color="auto"/>
      </w:divBdr>
      <w:divsChild>
        <w:div w:id="1325931913">
          <w:marLeft w:val="576"/>
          <w:marRight w:val="0"/>
          <w:marTop w:val="80"/>
          <w:marBottom w:val="0"/>
          <w:divBdr>
            <w:top w:val="none" w:sz="0" w:space="0" w:color="auto"/>
            <w:left w:val="none" w:sz="0" w:space="0" w:color="auto"/>
            <w:bottom w:val="none" w:sz="0" w:space="0" w:color="auto"/>
            <w:right w:val="none" w:sz="0" w:space="0" w:color="auto"/>
          </w:divBdr>
        </w:div>
        <w:div w:id="2140608699">
          <w:marLeft w:val="576"/>
          <w:marRight w:val="0"/>
          <w:marTop w:val="80"/>
          <w:marBottom w:val="0"/>
          <w:divBdr>
            <w:top w:val="none" w:sz="0" w:space="0" w:color="auto"/>
            <w:left w:val="none" w:sz="0" w:space="0" w:color="auto"/>
            <w:bottom w:val="none" w:sz="0" w:space="0" w:color="auto"/>
            <w:right w:val="none" w:sz="0" w:space="0" w:color="auto"/>
          </w:divBdr>
        </w:div>
      </w:divsChild>
    </w:div>
    <w:div w:id="1435830553">
      <w:bodyDiv w:val="1"/>
      <w:marLeft w:val="0"/>
      <w:marRight w:val="0"/>
      <w:marTop w:val="0"/>
      <w:marBottom w:val="0"/>
      <w:divBdr>
        <w:top w:val="none" w:sz="0" w:space="0" w:color="auto"/>
        <w:left w:val="none" w:sz="0" w:space="0" w:color="auto"/>
        <w:bottom w:val="none" w:sz="0" w:space="0" w:color="auto"/>
        <w:right w:val="none" w:sz="0" w:space="0" w:color="auto"/>
      </w:divBdr>
      <w:divsChild>
        <w:div w:id="420956894">
          <w:marLeft w:val="0"/>
          <w:marRight w:val="0"/>
          <w:marTop w:val="0"/>
          <w:marBottom w:val="0"/>
          <w:divBdr>
            <w:top w:val="none" w:sz="0" w:space="0" w:color="auto"/>
            <w:left w:val="none" w:sz="0" w:space="0" w:color="auto"/>
            <w:bottom w:val="none" w:sz="0" w:space="0" w:color="auto"/>
            <w:right w:val="none" w:sz="0" w:space="0" w:color="auto"/>
          </w:divBdr>
          <w:divsChild>
            <w:div w:id="1895847726">
              <w:marLeft w:val="0"/>
              <w:marRight w:val="0"/>
              <w:marTop w:val="0"/>
              <w:marBottom w:val="0"/>
              <w:divBdr>
                <w:top w:val="none" w:sz="0" w:space="0" w:color="auto"/>
                <w:left w:val="none" w:sz="0" w:space="0" w:color="auto"/>
                <w:bottom w:val="none" w:sz="0" w:space="0" w:color="auto"/>
                <w:right w:val="none" w:sz="0" w:space="0" w:color="auto"/>
              </w:divBdr>
              <w:divsChild>
                <w:div w:id="742606028">
                  <w:marLeft w:val="0"/>
                  <w:marRight w:val="0"/>
                  <w:marTop w:val="0"/>
                  <w:marBottom w:val="0"/>
                  <w:divBdr>
                    <w:top w:val="none" w:sz="0" w:space="0" w:color="auto"/>
                    <w:left w:val="none" w:sz="0" w:space="0" w:color="auto"/>
                    <w:bottom w:val="none" w:sz="0" w:space="0" w:color="auto"/>
                    <w:right w:val="none" w:sz="0" w:space="0" w:color="auto"/>
                  </w:divBdr>
                  <w:divsChild>
                    <w:div w:id="905720089">
                      <w:marLeft w:val="0"/>
                      <w:marRight w:val="0"/>
                      <w:marTop w:val="0"/>
                      <w:marBottom w:val="0"/>
                      <w:divBdr>
                        <w:top w:val="none" w:sz="0" w:space="0" w:color="auto"/>
                        <w:left w:val="none" w:sz="0" w:space="0" w:color="auto"/>
                        <w:bottom w:val="none" w:sz="0" w:space="0" w:color="auto"/>
                        <w:right w:val="none" w:sz="0" w:space="0" w:color="auto"/>
                      </w:divBdr>
                      <w:divsChild>
                        <w:div w:id="1979190915">
                          <w:marLeft w:val="0"/>
                          <w:marRight w:val="0"/>
                          <w:marTop w:val="0"/>
                          <w:marBottom w:val="0"/>
                          <w:divBdr>
                            <w:top w:val="none" w:sz="0" w:space="0" w:color="auto"/>
                            <w:left w:val="none" w:sz="0" w:space="0" w:color="auto"/>
                            <w:bottom w:val="none" w:sz="0" w:space="0" w:color="auto"/>
                            <w:right w:val="none" w:sz="0" w:space="0" w:color="auto"/>
                          </w:divBdr>
                        </w:div>
                        <w:div w:id="927271939">
                          <w:marLeft w:val="0"/>
                          <w:marRight w:val="0"/>
                          <w:marTop w:val="0"/>
                          <w:marBottom w:val="0"/>
                          <w:divBdr>
                            <w:top w:val="none" w:sz="0" w:space="0" w:color="auto"/>
                            <w:left w:val="none" w:sz="0" w:space="0" w:color="auto"/>
                            <w:bottom w:val="none" w:sz="0" w:space="0" w:color="auto"/>
                            <w:right w:val="none" w:sz="0" w:space="0" w:color="auto"/>
                          </w:divBdr>
                        </w:div>
                        <w:div w:id="1473137458">
                          <w:marLeft w:val="0"/>
                          <w:marRight w:val="0"/>
                          <w:marTop w:val="0"/>
                          <w:marBottom w:val="0"/>
                          <w:divBdr>
                            <w:top w:val="none" w:sz="0" w:space="0" w:color="auto"/>
                            <w:left w:val="none" w:sz="0" w:space="0" w:color="auto"/>
                            <w:bottom w:val="none" w:sz="0" w:space="0" w:color="auto"/>
                            <w:right w:val="none" w:sz="0" w:space="0" w:color="auto"/>
                          </w:divBdr>
                        </w:div>
                        <w:div w:id="1474516708">
                          <w:marLeft w:val="0"/>
                          <w:marRight w:val="0"/>
                          <w:marTop w:val="0"/>
                          <w:marBottom w:val="0"/>
                          <w:divBdr>
                            <w:top w:val="none" w:sz="0" w:space="0" w:color="auto"/>
                            <w:left w:val="none" w:sz="0" w:space="0" w:color="auto"/>
                            <w:bottom w:val="none" w:sz="0" w:space="0" w:color="auto"/>
                            <w:right w:val="none" w:sz="0" w:space="0" w:color="auto"/>
                          </w:divBdr>
                        </w:div>
                        <w:div w:id="110051355">
                          <w:marLeft w:val="0"/>
                          <w:marRight w:val="0"/>
                          <w:marTop w:val="0"/>
                          <w:marBottom w:val="0"/>
                          <w:divBdr>
                            <w:top w:val="none" w:sz="0" w:space="0" w:color="auto"/>
                            <w:left w:val="none" w:sz="0" w:space="0" w:color="auto"/>
                            <w:bottom w:val="none" w:sz="0" w:space="0" w:color="auto"/>
                            <w:right w:val="none" w:sz="0" w:space="0" w:color="auto"/>
                          </w:divBdr>
                        </w:div>
                        <w:div w:id="1513566678">
                          <w:marLeft w:val="0"/>
                          <w:marRight w:val="0"/>
                          <w:marTop w:val="0"/>
                          <w:marBottom w:val="0"/>
                          <w:divBdr>
                            <w:top w:val="none" w:sz="0" w:space="0" w:color="auto"/>
                            <w:left w:val="none" w:sz="0" w:space="0" w:color="auto"/>
                            <w:bottom w:val="none" w:sz="0" w:space="0" w:color="auto"/>
                            <w:right w:val="none" w:sz="0" w:space="0" w:color="auto"/>
                          </w:divBdr>
                        </w:div>
                        <w:div w:id="1319103">
                          <w:marLeft w:val="0"/>
                          <w:marRight w:val="0"/>
                          <w:marTop w:val="0"/>
                          <w:marBottom w:val="0"/>
                          <w:divBdr>
                            <w:top w:val="none" w:sz="0" w:space="0" w:color="auto"/>
                            <w:left w:val="none" w:sz="0" w:space="0" w:color="auto"/>
                            <w:bottom w:val="none" w:sz="0" w:space="0" w:color="auto"/>
                            <w:right w:val="none" w:sz="0" w:space="0" w:color="auto"/>
                          </w:divBdr>
                        </w:div>
                        <w:div w:id="1644114323">
                          <w:marLeft w:val="0"/>
                          <w:marRight w:val="0"/>
                          <w:marTop w:val="0"/>
                          <w:marBottom w:val="0"/>
                          <w:divBdr>
                            <w:top w:val="none" w:sz="0" w:space="0" w:color="auto"/>
                            <w:left w:val="none" w:sz="0" w:space="0" w:color="auto"/>
                            <w:bottom w:val="none" w:sz="0" w:space="0" w:color="auto"/>
                            <w:right w:val="none" w:sz="0" w:space="0" w:color="auto"/>
                          </w:divBdr>
                        </w:div>
                        <w:div w:id="18992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271653">
      <w:bodyDiv w:val="1"/>
      <w:marLeft w:val="0"/>
      <w:marRight w:val="0"/>
      <w:marTop w:val="0"/>
      <w:marBottom w:val="0"/>
      <w:divBdr>
        <w:top w:val="none" w:sz="0" w:space="0" w:color="auto"/>
        <w:left w:val="none" w:sz="0" w:space="0" w:color="auto"/>
        <w:bottom w:val="none" w:sz="0" w:space="0" w:color="auto"/>
        <w:right w:val="none" w:sz="0" w:space="0" w:color="auto"/>
      </w:divBdr>
    </w:div>
    <w:div w:id="1454252670">
      <w:bodyDiv w:val="1"/>
      <w:marLeft w:val="0"/>
      <w:marRight w:val="0"/>
      <w:marTop w:val="0"/>
      <w:marBottom w:val="0"/>
      <w:divBdr>
        <w:top w:val="none" w:sz="0" w:space="0" w:color="auto"/>
        <w:left w:val="none" w:sz="0" w:space="0" w:color="auto"/>
        <w:bottom w:val="none" w:sz="0" w:space="0" w:color="auto"/>
        <w:right w:val="none" w:sz="0" w:space="0" w:color="auto"/>
      </w:divBdr>
      <w:divsChild>
        <w:div w:id="1460802830">
          <w:marLeft w:val="0"/>
          <w:marRight w:val="0"/>
          <w:marTop w:val="0"/>
          <w:marBottom w:val="0"/>
          <w:divBdr>
            <w:top w:val="none" w:sz="0" w:space="0" w:color="auto"/>
            <w:left w:val="none" w:sz="0" w:space="0" w:color="auto"/>
            <w:bottom w:val="none" w:sz="0" w:space="0" w:color="auto"/>
            <w:right w:val="none" w:sz="0" w:space="0" w:color="auto"/>
          </w:divBdr>
          <w:divsChild>
            <w:div w:id="1457214999">
              <w:marLeft w:val="0"/>
              <w:marRight w:val="0"/>
              <w:marTop w:val="0"/>
              <w:marBottom w:val="0"/>
              <w:divBdr>
                <w:top w:val="none" w:sz="0" w:space="0" w:color="auto"/>
                <w:left w:val="none" w:sz="0" w:space="0" w:color="auto"/>
                <w:bottom w:val="none" w:sz="0" w:space="0" w:color="auto"/>
                <w:right w:val="none" w:sz="0" w:space="0" w:color="auto"/>
              </w:divBdr>
              <w:divsChild>
                <w:div w:id="1451320059">
                  <w:marLeft w:val="0"/>
                  <w:marRight w:val="0"/>
                  <w:marTop w:val="0"/>
                  <w:marBottom w:val="0"/>
                  <w:divBdr>
                    <w:top w:val="none" w:sz="0" w:space="0" w:color="auto"/>
                    <w:left w:val="none" w:sz="0" w:space="0" w:color="auto"/>
                    <w:bottom w:val="none" w:sz="0" w:space="0" w:color="auto"/>
                    <w:right w:val="none" w:sz="0" w:space="0" w:color="auto"/>
                  </w:divBdr>
                  <w:divsChild>
                    <w:div w:id="1314720227">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 w:id="546718315">
                          <w:marLeft w:val="0"/>
                          <w:marRight w:val="0"/>
                          <w:marTop w:val="0"/>
                          <w:marBottom w:val="0"/>
                          <w:divBdr>
                            <w:top w:val="none" w:sz="0" w:space="0" w:color="auto"/>
                            <w:left w:val="none" w:sz="0" w:space="0" w:color="auto"/>
                            <w:bottom w:val="none" w:sz="0" w:space="0" w:color="auto"/>
                            <w:right w:val="none" w:sz="0" w:space="0" w:color="auto"/>
                          </w:divBdr>
                        </w:div>
                        <w:div w:id="222251280">
                          <w:marLeft w:val="0"/>
                          <w:marRight w:val="0"/>
                          <w:marTop w:val="0"/>
                          <w:marBottom w:val="0"/>
                          <w:divBdr>
                            <w:top w:val="none" w:sz="0" w:space="0" w:color="auto"/>
                            <w:left w:val="none" w:sz="0" w:space="0" w:color="auto"/>
                            <w:bottom w:val="none" w:sz="0" w:space="0" w:color="auto"/>
                            <w:right w:val="none" w:sz="0" w:space="0" w:color="auto"/>
                          </w:divBdr>
                        </w:div>
                        <w:div w:id="388768625">
                          <w:marLeft w:val="0"/>
                          <w:marRight w:val="0"/>
                          <w:marTop w:val="0"/>
                          <w:marBottom w:val="0"/>
                          <w:divBdr>
                            <w:top w:val="none" w:sz="0" w:space="0" w:color="auto"/>
                            <w:left w:val="none" w:sz="0" w:space="0" w:color="auto"/>
                            <w:bottom w:val="none" w:sz="0" w:space="0" w:color="auto"/>
                            <w:right w:val="none" w:sz="0" w:space="0" w:color="auto"/>
                          </w:divBdr>
                        </w:div>
                        <w:div w:id="1262447274">
                          <w:marLeft w:val="0"/>
                          <w:marRight w:val="0"/>
                          <w:marTop w:val="0"/>
                          <w:marBottom w:val="0"/>
                          <w:divBdr>
                            <w:top w:val="none" w:sz="0" w:space="0" w:color="auto"/>
                            <w:left w:val="none" w:sz="0" w:space="0" w:color="auto"/>
                            <w:bottom w:val="none" w:sz="0" w:space="0" w:color="auto"/>
                            <w:right w:val="none" w:sz="0" w:space="0" w:color="auto"/>
                          </w:divBdr>
                        </w:div>
                        <w:div w:id="399138389">
                          <w:marLeft w:val="0"/>
                          <w:marRight w:val="0"/>
                          <w:marTop w:val="0"/>
                          <w:marBottom w:val="0"/>
                          <w:divBdr>
                            <w:top w:val="none" w:sz="0" w:space="0" w:color="auto"/>
                            <w:left w:val="none" w:sz="0" w:space="0" w:color="auto"/>
                            <w:bottom w:val="none" w:sz="0" w:space="0" w:color="auto"/>
                            <w:right w:val="none" w:sz="0" w:space="0" w:color="auto"/>
                          </w:divBdr>
                        </w:div>
                        <w:div w:id="1995526278">
                          <w:marLeft w:val="0"/>
                          <w:marRight w:val="0"/>
                          <w:marTop w:val="0"/>
                          <w:marBottom w:val="0"/>
                          <w:divBdr>
                            <w:top w:val="none" w:sz="0" w:space="0" w:color="auto"/>
                            <w:left w:val="none" w:sz="0" w:space="0" w:color="auto"/>
                            <w:bottom w:val="none" w:sz="0" w:space="0" w:color="auto"/>
                            <w:right w:val="none" w:sz="0" w:space="0" w:color="auto"/>
                          </w:divBdr>
                        </w:div>
                        <w:div w:id="1431195945">
                          <w:marLeft w:val="0"/>
                          <w:marRight w:val="0"/>
                          <w:marTop w:val="0"/>
                          <w:marBottom w:val="0"/>
                          <w:divBdr>
                            <w:top w:val="none" w:sz="0" w:space="0" w:color="auto"/>
                            <w:left w:val="none" w:sz="0" w:space="0" w:color="auto"/>
                            <w:bottom w:val="none" w:sz="0" w:space="0" w:color="auto"/>
                            <w:right w:val="none" w:sz="0" w:space="0" w:color="auto"/>
                          </w:divBdr>
                        </w:div>
                        <w:div w:id="6165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515198">
      <w:bodyDiv w:val="1"/>
      <w:marLeft w:val="0"/>
      <w:marRight w:val="0"/>
      <w:marTop w:val="0"/>
      <w:marBottom w:val="0"/>
      <w:divBdr>
        <w:top w:val="none" w:sz="0" w:space="0" w:color="auto"/>
        <w:left w:val="none" w:sz="0" w:space="0" w:color="auto"/>
        <w:bottom w:val="none" w:sz="0" w:space="0" w:color="auto"/>
        <w:right w:val="none" w:sz="0" w:space="0" w:color="auto"/>
      </w:divBdr>
    </w:div>
    <w:div w:id="1528521557">
      <w:bodyDiv w:val="1"/>
      <w:marLeft w:val="0"/>
      <w:marRight w:val="0"/>
      <w:marTop w:val="0"/>
      <w:marBottom w:val="0"/>
      <w:divBdr>
        <w:top w:val="none" w:sz="0" w:space="0" w:color="auto"/>
        <w:left w:val="none" w:sz="0" w:space="0" w:color="auto"/>
        <w:bottom w:val="none" w:sz="0" w:space="0" w:color="auto"/>
        <w:right w:val="none" w:sz="0" w:space="0" w:color="auto"/>
      </w:divBdr>
    </w:div>
    <w:div w:id="1698431758">
      <w:bodyDiv w:val="1"/>
      <w:marLeft w:val="0"/>
      <w:marRight w:val="0"/>
      <w:marTop w:val="0"/>
      <w:marBottom w:val="0"/>
      <w:divBdr>
        <w:top w:val="none" w:sz="0" w:space="0" w:color="auto"/>
        <w:left w:val="none" w:sz="0" w:space="0" w:color="auto"/>
        <w:bottom w:val="none" w:sz="0" w:space="0" w:color="auto"/>
        <w:right w:val="none" w:sz="0" w:space="0" w:color="auto"/>
      </w:divBdr>
    </w:div>
    <w:div w:id="1700086863">
      <w:bodyDiv w:val="1"/>
      <w:marLeft w:val="0"/>
      <w:marRight w:val="0"/>
      <w:marTop w:val="0"/>
      <w:marBottom w:val="0"/>
      <w:divBdr>
        <w:top w:val="none" w:sz="0" w:space="0" w:color="auto"/>
        <w:left w:val="none" w:sz="0" w:space="0" w:color="auto"/>
        <w:bottom w:val="none" w:sz="0" w:space="0" w:color="auto"/>
        <w:right w:val="none" w:sz="0" w:space="0" w:color="auto"/>
      </w:divBdr>
    </w:div>
    <w:div w:id="1767774687">
      <w:bodyDiv w:val="1"/>
      <w:marLeft w:val="0"/>
      <w:marRight w:val="0"/>
      <w:marTop w:val="0"/>
      <w:marBottom w:val="0"/>
      <w:divBdr>
        <w:top w:val="none" w:sz="0" w:space="0" w:color="auto"/>
        <w:left w:val="none" w:sz="0" w:space="0" w:color="auto"/>
        <w:bottom w:val="none" w:sz="0" w:space="0" w:color="auto"/>
        <w:right w:val="none" w:sz="0" w:space="0" w:color="auto"/>
      </w:divBdr>
    </w:div>
    <w:div w:id="1771196936">
      <w:bodyDiv w:val="1"/>
      <w:marLeft w:val="0"/>
      <w:marRight w:val="0"/>
      <w:marTop w:val="0"/>
      <w:marBottom w:val="0"/>
      <w:divBdr>
        <w:top w:val="none" w:sz="0" w:space="0" w:color="auto"/>
        <w:left w:val="none" w:sz="0" w:space="0" w:color="auto"/>
        <w:bottom w:val="none" w:sz="0" w:space="0" w:color="auto"/>
        <w:right w:val="none" w:sz="0" w:space="0" w:color="auto"/>
      </w:divBdr>
    </w:div>
    <w:div w:id="1874340431">
      <w:bodyDiv w:val="1"/>
      <w:marLeft w:val="225"/>
      <w:marRight w:val="225"/>
      <w:marTop w:val="0"/>
      <w:marBottom w:val="0"/>
      <w:divBdr>
        <w:top w:val="none" w:sz="0" w:space="0" w:color="auto"/>
        <w:left w:val="none" w:sz="0" w:space="0" w:color="auto"/>
        <w:bottom w:val="none" w:sz="0" w:space="0" w:color="auto"/>
        <w:right w:val="none" w:sz="0" w:space="0" w:color="auto"/>
      </w:divBdr>
      <w:divsChild>
        <w:div w:id="106659541">
          <w:marLeft w:val="0"/>
          <w:marRight w:val="0"/>
          <w:marTop w:val="0"/>
          <w:marBottom w:val="0"/>
          <w:divBdr>
            <w:top w:val="none" w:sz="0" w:space="0" w:color="auto"/>
            <w:left w:val="none" w:sz="0" w:space="0" w:color="auto"/>
            <w:bottom w:val="none" w:sz="0" w:space="0" w:color="auto"/>
            <w:right w:val="none" w:sz="0" w:space="0" w:color="auto"/>
          </w:divBdr>
        </w:div>
      </w:divsChild>
    </w:div>
    <w:div w:id="1986079136">
      <w:bodyDiv w:val="1"/>
      <w:marLeft w:val="173"/>
      <w:marRight w:val="173"/>
      <w:marTop w:val="0"/>
      <w:marBottom w:val="0"/>
      <w:divBdr>
        <w:top w:val="none" w:sz="0" w:space="0" w:color="auto"/>
        <w:left w:val="none" w:sz="0" w:space="0" w:color="auto"/>
        <w:bottom w:val="none" w:sz="0" w:space="0" w:color="auto"/>
        <w:right w:val="none" w:sz="0" w:space="0" w:color="auto"/>
      </w:divBdr>
      <w:divsChild>
        <w:div w:id="1736201935">
          <w:marLeft w:val="0"/>
          <w:marRight w:val="0"/>
          <w:marTop w:val="0"/>
          <w:marBottom w:val="0"/>
          <w:divBdr>
            <w:top w:val="none" w:sz="0" w:space="0" w:color="auto"/>
            <w:left w:val="none" w:sz="0" w:space="0" w:color="auto"/>
            <w:bottom w:val="none" w:sz="0" w:space="0" w:color="auto"/>
            <w:right w:val="none" w:sz="0" w:space="0" w:color="auto"/>
          </w:divBdr>
        </w:div>
      </w:divsChild>
    </w:div>
    <w:div w:id="2027246357">
      <w:bodyDiv w:val="1"/>
      <w:marLeft w:val="0"/>
      <w:marRight w:val="0"/>
      <w:marTop w:val="0"/>
      <w:marBottom w:val="0"/>
      <w:divBdr>
        <w:top w:val="none" w:sz="0" w:space="0" w:color="auto"/>
        <w:left w:val="none" w:sz="0" w:space="0" w:color="auto"/>
        <w:bottom w:val="none" w:sz="0" w:space="0" w:color="auto"/>
        <w:right w:val="none" w:sz="0" w:space="0" w:color="auto"/>
      </w:divBdr>
    </w:div>
    <w:div w:id="2044356932">
      <w:bodyDiv w:val="1"/>
      <w:marLeft w:val="225"/>
      <w:marRight w:val="225"/>
      <w:marTop w:val="0"/>
      <w:marBottom w:val="0"/>
      <w:divBdr>
        <w:top w:val="none" w:sz="0" w:space="0" w:color="auto"/>
        <w:left w:val="none" w:sz="0" w:space="0" w:color="auto"/>
        <w:bottom w:val="none" w:sz="0" w:space="0" w:color="auto"/>
        <w:right w:val="none" w:sz="0" w:space="0" w:color="auto"/>
      </w:divBdr>
      <w:divsChild>
        <w:div w:id="1846629869">
          <w:marLeft w:val="0"/>
          <w:marRight w:val="0"/>
          <w:marTop w:val="0"/>
          <w:marBottom w:val="0"/>
          <w:divBdr>
            <w:top w:val="none" w:sz="0" w:space="0" w:color="auto"/>
            <w:left w:val="none" w:sz="0" w:space="0" w:color="auto"/>
            <w:bottom w:val="none" w:sz="0" w:space="0" w:color="auto"/>
            <w:right w:val="none" w:sz="0" w:space="0" w:color="auto"/>
          </w:divBdr>
        </w:div>
      </w:divsChild>
    </w:div>
    <w:div w:id="2094936858">
      <w:bodyDiv w:val="1"/>
      <w:marLeft w:val="225"/>
      <w:marRight w:val="225"/>
      <w:marTop w:val="0"/>
      <w:marBottom w:val="0"/>
      <w:divBdr>
        <w:top w:val="none" w:sz="0" w:space="0" w:color="auto"/>
        <w:left w:val="none" w:sz="0" w:space="0" w:color="auto"/>
        <w:bottom w:val="none" w:sz="0" w:space="0" w:color="auto"/>
        <w:right w:val="none" w:sz="0" w:space="0" w:color="auto"/>
      </w:divBdr>
      <w:divsChild>
        <w:div w:id="1236667619">
          <w:marLeft w:val="0"/>
          <w:marRight w:val="0"/>
          <w:marTop w:val="0"/>
          <w:marBottom w:val="0"/>
          <w:divBdr>
            <w:top w:val="none" w:sz="0" w:space="0" w:color="auto"/>
            <w:left w:val="none" w:sz="0" w:space="0" w:color="auto"/>
            <w:bottom w:val="none" w:sz="0" w:space="0" w:color="auto"/>
            <w:right w:val="none" w:sz="0" w:space="0" w:color="auto"/>
          </w:divBdr>
        </w:div>
      </w:divsChild>
    </w:div>
    <w:div w:id="21240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4D6D9-35FF-4B61-9A4F-6766C298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15936</Words>
  <Characters>9084</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Teisės aktų projektų tikslas – papildyti Diplomatinės tarnybos įstatymo 47 straipsnį nauju 17  punktu, jame įtvirtinant galimybę krašto apsaugos ministro prašymu išduoti diplomatinius pasus profesinės karo tarnybos kariams, turintiems ne žemesnį kaip pul</vt:lpstr>
      <vt:lpstr>Teisės aktų projektų tikslas – papildyti Diplomatinės tarnybos įstatymo 47 straipsnį nauju 17  punktu, jame įtvirtinant galimybę krašto apsaugos ministro prašymu išduoti diplomatinius pasus profesinės karo tarnybos kariams, turintiems ne žemesnį kaip pul</vt:lpstr>
    </vt:vector>
  </TitlesOfParts>
  <Company>KAM</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2020-06-19T11:44:00Z</dcterms:created>
  <dc:creator>Vartotojas</dc:creator>
  <cp:lastModifiedBy>Mantas Keliotis</cp:lastModifiedBy>
  <cp:lastPrinted>2020-02-21T15:16:00Z</cp:lastPrinted>
  <dcterms:modified xsi:type="dcterms:W3CDTF">2020-06-19T11:44:00Z</dcterms:modified>
  <cp:revision>2</cp:revision>
  <dc:title>Teisės aktų projektų tikslas – papildyti Diplomatinės tarnybos įstatymo 47 straipsnį nauju 17  punktu, jame įtvirtinant galimybę krašto apsaugos ministro prašymu išduoti diplomatinius pasus profesinės karo tarnybos kariams, turintiems ne žemesnį kaip pul</dc:title>
</cp:coreProperties>
</file>