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9F001A" w:rsidP="00856C13">
      <w:pPr>
        <w:pStyle w:val="Heading1"/>
        <w:spacing w:before="0"/>
        <w:rPr>
          <w:b w:val="0"/>
          <w:caps w:val="0"/>
          <w:szCs w:val="24"/>
        </w:rPr>
      </w:pPr>
      <w:r>
        <w:rPr>
          <w:b w:val="0"/>
          <w:caps w:val="0"/>
          <w:szCs w:val="24"/>
        </w:rPr>
        <w:t>2016 m. balandžio 11 d.</w:t>
      </w:r>
      <w:r w:rsidR="00BD7592" w:rsidRPr="005C4593">
        <w:rPr>
          <w:b w:val="0"/>
          <w:caps w:val="0"/>
          <w:szCs w:val="24"/>
        </w:rPr>
        <w:br/>
      </w:r>
    </w:p>
    <w:p w:rsidR="00BD7592" w:rsidRDefault="009F001A">
      <w:pPr>
        <w:jc w:val="center"/>
        <w:rPr>
          <w:u w:val="single"/>
        </w:rPr>
      </w:pPr>
      <w:r>
        <w:rPr>
          <w:u w:val="single"/>
        </w:rPr>
        <w:t>10</w:t>
      </w:r>
      <w:r w:rsidR="00856C13">
        <w:rPr>
          <w:u w:val="single"/>
        </w:rPr>
        <w:t xml:space="preserve"> valandą</w:t>
      </w: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tabs>
          <w:tab w:val="left" w:pos="993"/>
        </w:tabs>
        <w:spacing w:before="0"/>
        <w:ind w:firstLine="0"/>
        <w:rPr>
          <w:b/>
          <w:i/>
          <w:iCs/>
        </w:rPr>
      </w:pPr>
    </w:p>
    <w:p w:rsidR="009F001A" w:rsidRDefault="002961B8" w:rsidP="009F001A">
      <w:pPr>
        <w:pStyle w:val="BodyTextIndent2"/>
        <w:framePr w:w="970" w:h="1002" w:hRule="exact" w:hSpace="181" w:wrap="notBeside" w:vAnchor="text" w:hAnchor="page" w:x="261" w:y="246"/>
        <w:tabs>
          <w:tab w:val="left" w:pos="993"/>
        </w:tabs>
        <w:ind w:firstLine="0"/>
        <w:jc w:val="center"/>
        <w:rPr>
          <w:b/>
          <w:sz w:val="16"/>
        </w:rPr>
      </w:pPr>
      <w:r>
        <w:rPr>
          <w:b/>
          <w:sz w:val="16"/>
        </w:rPr>
        <w:t>Vyriausybės 2015 m. prioritetinė priemonė</w:t>
      </w:r>
    </w:p>
    <w:p w:rsidR="009F001A" w:rsidRDefault="009F001A" w:rsidP="009F001A">
      <w:pPr>
        <w:pStyle w:val="BodyTextIndent2"/>
        <w:tabs>
          <w:tab w:val="left" w:pos="993"/>
        </w:tabs>
        <w:spacing w:before="0"/>
        <w:rPr>
          <w:b/>
          <w:bCs/>
        </w:rPr>
      </w:pPr>
      <w:r>
        <w:rPr>
          <w:b/>
        </w:rPr>
        <w:t>1. Dėl Vaikų išlaikymo fondo įstatymo Nr. X-987 pakeitimo įstatymo projekto (TAP-16-283(2) (15-7755(4)</w:t>
      </w:r>
      <w:r>
        <w:rPr>
          <w:b/>
        </w:rPr>
        <w:t xml:space="preserve"> </w:t>
      </w:r>
    </w:p>
    <w:p w:rsidR="009F001A" w:rsidRDefault="009F001A" w:rsidP="009F001A">
      <w:pPr>
        <w:tabs>
          <w:tab w:val="left" w:pos="1985"/>
          <w:tab w:val="left" w:pos="2268"/>
        </w:tabs>
        <w:spacing w:before="120"/>
        <w:ind w:left="2268" w:hanging="1559"/>
      </w:pPr>
      <w:r>
        <w:t>Pranešėja</w:t>
      </w:r>
      <w:r>
        <w:tab/>
        <w:t>–</w:t>
      </w:r>
      <w:r>
        <w:tab/>
      </w:r>
      <w:r>
        <w:t>socialinės apsaugos ir darbo ministrė A. Pabedinskienė</w:t>
      </w:r>
    </w:p>
    <w:p w:rsidR="009F001A" w:rsidRDefault="009F001A" w:rsidP="009F001A">
      <w:pPr>
        <w:tabs>
          <w:tab w:val="left" w:pos="1985"/>
          <w:tab w:val="left" w:pos="2268"/>
        </w:tabs>
        <w:spacing w:before="120" w:after="120"/>
        <w:ind w:left="2268" w:hanging="1559"/>
      </w:pPr>
      <w:r>
        <w:t>Dalyvauja</w:t>
      </w:r>
      <w:r>
        <w:tab/>
        <w:t>–</w:t>
      </w:r>
      <w:r>
        <w:tab/>
      </w:r>
      <w:r>
        <w:t>Socialinės apsaugos ir darbo ministerijos Šeimos ir bendruomenių departamento Vaikų skyriaus vyriausioji specialistė V. Matulionienė</w:t>
      </w:r>
      <w:r>
        <w:br/>
        <w:t>Vyriausybės kanceliarijos Administracinio departamento Posėdžių rengimo skyriaus patarėja N. Makštelienė</w:t>
      </w: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framePr w:w="970" w:h="1002" w:hRule="exact" w:hSpace="181" w:wrap="notBeside" w:vAnchor="text" w:hAnchor="page" w:x="261" w:y="246"/>
        <w:tabs>
          <w:tab w:val="left" w:pos="993"/>
        </w:tabs>
        <w:ind w:firstLine="0"/>
        <w:jc w:val="center"/>
        <w:rPr>
          <w:b/>
          <w:sz w:val="16"/>
        </w:rPr>
      </w:pPr>
    </w:p>
    <w:p w:rsidR="009F001A" w:rsidRDefault="009F001A" w:rsidP="009F001A">
      <w:pPr>
        <w:pStyle w:val="BodyTextIndent2"/>
        <w:tabs>
          <w:tab w:val="left" w:pos="993"/>
        </w:tabs>
        <w:spacing w:before="0"/>
        <w:rPr>
          <w:b/>
          <w:bCs/>
        </w:rPr>
      </w:pPr>
      <w:r>
        <w:rPr>
          <w:b/>
        </w:rPr>
        <w:t>2. Dėl Vyriausybės 2013 m. liepos 24 d. nutarimo Nr. 711 „Dėl Rinkliavos ar kitos įmokos už komunalinių atliekų surinkimą iš atliekų turėtojų ir atliekų tvarkymą dydžio nustatymo metodikos patvirtinimo“ pakeitimo (Nr. 15-0852-2-N(3)) (16-3893)</w:t>
      </w:r>
      <w:r>
        <w:rPr>
          <w:b/>
        </w:rPr>
        <w:t xml:space="preserve"> </w:t>
      </w:r>
    </w:p>
    <w:p w:rsidR="009F001A" w:rsidRDefault="009F001A" w:rsidP="009F001A">
      <w:pPr>
        <w:tabs>
          <w:tab w:val="left" w:pos="1985"/>
          <w:tab w:val="left" w:pos="2268"/>
        </w:tabs>
        <w:spacing w:before="120"/>
        <w:ind w:left="2268" w:hanging="1559"/>
      </w:pPr>
      <w:r>
        <w:t>Pranešėjas</w:t>
      </w:r>
      <w:r>
        <w:tab/>
        <w:t>–</w:t>
      </w:r>
      <w:r>
        <w:tab/>
      </w:r>
      <w:r>
        <w:t>aplinkos ministras K. Trečiokas</w:t>
      </w:r>
    </w:p>
    <w:p w:rsidR="009F001A" w:rsidRDefault="009F001A" w:rsidP="009F001A">
      <w:pPr>
        <w:tabs>
          <w:tab w:val="left" w:pos="1985"/>
          <w:tab w:val="left" w:pos="2268"/>
        </w:tabs>
        <w:spacing w:before="120" w:after="120"/>
        <w:ind w:left="2268" w:hanging="1559"/>
      </w:pPr>
      <w:r>
        <w:t>Dalyvauja</w:t>
      </w:r>
      <w:r>
        <w:tab/>
        <w:t>–</w:t>
      </w:r>
      <w:r>
        <w:tab/>
      </w:r>
      <w:r>
        <w:t>Aplinkos ministerijos Atliekų departamento Atliekų valdymo skyriaus vyriausiasis specialistas K. Gedminas</w:t>
      </w:r>
      <w:r>
        <w:br/>
        <w:t>Vyriausybės kanceliarijos Administracinio departamento Posėdžių rengimo skyriaus patarėjas P. Gerasimovič</w:t>
      </w: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framePr w:w="970" w:h="1002" w:hRule="exact" w:hSpace="181" w:wrap="notBeside" w:vAnchor="text" w:hAnchor="page" w:x="261" w:y="246"/>
        <w:tabs>
          <w:tab w:val="left" w:pos="993"/>
        </w:tabs>
        <w:ind w:firstLine="0"/>
        <w:jc w:val="center"/>
        <w:rPr>
          <w:b/>
          <w:sz w:val="16"/>
        </w:rPr>
      </w:pPr>
    </w:p>
    <w:p w:rsidR="009F001A" w:rsidRDefault="009F001A" w:rsidP="009F001A">
      <w:pPr>
        <w:pStyle w:val="BodyTextIndent2"/>
        <w:tabs>
          <w:tab w:val="left" w:pos="993"/>
        </w:tabs>
        <w:spacing w:before="0"/>
        <w:rPr>
          <w:b/>
          <w:bCs/>
        </w:rPr>
      </w:pPr>
      <w:r>
        <w:rPr>
          <w:b/>
        </w:rPr>
        <w:t>3. Dėl 2016 m</w:t>
      </w:r>
      <w:r w:rsidR="002D3738">
        <w:rPr>
          <w:b/>
        </w:rPr>
        <w:t>etų</w:t>
      </w:r>
      <w:r>
        <w:rPr>
          <w:b/>
        </w:rPr>
        <w:t xml:space="preserve"> Veiksmų alkoholio vartojimo problemoms spręsti plano projekto</w:t>
      </w:r>
      <w:r>
        <w:rPr>
          <w:b/>
        </w:rPr>
        <w:t xml:space="preserve"> </w:t>
      </w:r>
    </w:p>
    <w:p w:rsidR="009F001A" w:rsidRDefault="009F001A" w:rsidP="009F001A">
      <w:pPr>
        <w:tabs>
          <w:tab w:val="left" w:pos="1985"/>
          <w:tab w:val="left" w:pos="2268"/>
        </w:tabs>
        <w:spacing w:before="120"/>
        <w:ind w:left="2268" w:hanging="1559"/>
      </w:pPr>
      <w:r>
        <w:t>Pranešėjas</w:t>
      </w:r>
      <w:r>
        <w:tab/>
        <w:t>–</w:t>
      </w:r>
      <w:r>
        <w:tab/>
      </w:r>
      <w:r>
        <w:t>sveikatos apsaugos ministras J. Požela</w:t>
      </w:r>
    </w:p>
    <w:p w:rsidR="009F001A" w:rsidRDefault="009F001A" w:rsidP="009F001A">
      <w:pPr>
        <w:tabs>
          <w:tab w:val="left" w:pos="1985"/>
          <w:tab w:val="left" w:pos="2268"/>
        </w:tabs>
        <w:spacing w:before="120" w:after="120"/>
        <w:ind w:left="2268" w:hanging="1559"/>
      </w:pPr>
      <w:r>
        <w:t>Dalyvauja</w:t>
      </w:r>
      <w:r>
        <w:tab/>
        <w:t>–</w:t>
      </w:r>
      <w:r>
        <w:tab/>
      </w:r>
      <w:r>
        <w:t>Sveikatos apsaugos ministerijos Visuomenės sveikatos priežiūros departamento direktorius A. Ščeponavičius</w:t>
      </w:r>
      <w:r>
        <w:br/>
        <w:t>Sveikatos apsaugos ministerijos Narkotikų, tabako ir alkoholio kontrolės departamento direktorė I. Juozapavičienė</w:t>
      </w:r>
      <w:r>
        <w:br/>
        <w:t xml:space="preserve">Vyriausybės kanceliarijos Viešojo valdymo ir socialinės aplinkos departamento Socialinių ir sveikatos reikalų skyriaus patarėja  </w:t>
      </w:r>
      <w:r>
        <w:br/>
      </w:r>
      <w:r>
        <w:t>N. Kundrotienė</w:t>
      </w: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tabs>
          <w:tab w:val="left" w:pos="993"/>
        </w:tabs>
        <w:spacing w:before="0"/>
        <w:ind w:firstLine="0"/>
        <w:rPr>
          <w:b/>
          <w:i/>
          <w:iCs/>
        </w:rPr>
      </w:pPr>
    </w:p>
    <w:p w:rsidR="009F001A" w:rsidRDefault="009F001A" w:rsidP="009F001A">
      <w:pPr>
        <w:pStyle w:val="BodyTextIndent2"/>
        <w:framePr w:w="970" w:h="1002" w:hRule="exact" w:hSpace="181" w:wrap="notBeside" w:vAnchor="text" w:hAnchor="page" w:x="261" w:y="246"/>
        <w:tabs>
          <w:tab w:val="left" w:pos="993"/>
        </w:tabs>
        <w:ind w:firstLine="0"/>
        <w:jc w:val="center"/>
        <w:rPr>
          <w:b/>
          <w:sz w:val="16"/>
        </w:rPr>
      </w:pPr>
      <w:bookmarkStart w:id="0" w:name="_GoBack"/>
      <w:bookmarkEnd w:id="0"/>
    </w:p>
    <w:p w:rsidR="009F001A" w:rsidRDefault="009F001A" w:rsidP="009F001A">
      <w:pPr>
        <w:pStyle w:val="BodyTextIndent2"/>
        <w:tabs>
          <w:tab w:val="left" w:pos="993"/>
        </w:tabs>
        <w:spacing w:before="0"/>
        <w:rPr>
          <w:b/>
          <w:bCs/>
        </w:rPr>
      </w:pPr>
      <w:r>
        <w:rPr>
          <w:b/>
        </w:rPr>
        <w:t>4. Dėl 2014-2020 metų Europos Sąjungos fondų investicijų Veiksmų programos įgyvendinimo pažangos</w:t>
      </w:r>
      <w:r>
        <w:rPr>
          <w:b/>
        </w:rPr>
        <w:t xml:space="preserve"> </w:t>
      </w:r>
    </w:p>
    <w:p w:rsidR="009F001A" w:rsidRDefault="009F001A" w:rsidP="009F001A">
      <w:pPr>
        <w:tabs>
          <w:tab w:val="left" w:pos="1985"/>
          <w:tab w:val="left" w:pos="2268"/>
        </w:tabs>
        <w:spacing w:before="120"/>
        <w:ind w:left="2268" w:hanging="1559"/>
      </w:pPr>
      <w:r>
        <w:t>Pranešėjas</w:t>
      </w:r>
      <w:r>
        <w:tab/>
        <w:t>–</w:t>
      </w:r>
      <w:r>
        <w:tab/>
      </w:r>
      <w:r>
        <w:t>finansų ministras R. Šadžius</w:t>
      </w:r>
    </w:p>
    <w:p w:rsidR="009F001A" w:rsidRDefault="009F001A" w:rsidP="009F001A">
      <w:pPr>
        <w:tabs>
          <w:tab w:val="left" w:pos="1985"/>
          <w:tab w:val="left" w:pos="2268"/>
        </w:tabs>
        <w:spacing w:before="120" w:after="120"/>
        <w:ind w:left="2268" w:hanging="1559"/>
      </w:pPr>
      <w:r>
        <w:t>Dalyvauja</w:t>
      </w:r>
      <w:r>
        <w:tab/>
        <w:t>–</w:t>
      </w:r>
      <w:r>
        <w:tab/>
      </w:r>
      <w:r>
        <w:t>Finansų ministerijos Europos Sąjungos struktūrinės paramos valdymo departamento direktorė L. Maskaliovienė</w:t>
      </w:r>
      <w:r>
        <w:br/>
        <w:t>Vyriausybės kanceliarijos Ekonomikos pažangos departamento Biudžeto ir ES paramos skyriaus patarėja Š. Navickaitė-Dulaitienė</w:t>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9F001A" w:rsidRDefault="009F001A">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9F001A">
      <w:pPr>
        <w:pStyle w:val="Header"/>
        <w:tabs>
          <w:tab w:val="clear" w:pos="4153"/>
          <w:tab w:val="clear" w:pos="8306"/>
          <w:tab w:val="left" w:pos="6804"/>
        </w:tabs>
      </w:pPr>
      <w:r>
        <w:t>Ministras Pirmininkas</w:t>
      </w:r>
      <w:r w:rsidR="00BD7592">
        <w:tab/>
      </w:r>
      <w:r>
        <w:t>Algirdas  Butkevičius</w:t>
      </w:r>
    </w:p>
    <w:p w:rsidR="00BD7592" w:rsidRDefault="009F001A">
      <w:pPr>
        <w:tabs>
          <w:tab w:val="left" w:pos="6237"/>
        </w:tabs>
        <w:spacing w:before="120"/>
      </w:pPr>
      <w:r>
        <w:t>2016-04-07</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01A" w:rsidRDefault="009F001A">
      <w:r>
        <w:separator/>
      </w:r>
    </w:p>
  </w:endnote>
  <w:endnote w:type="continuationSeparator" w:id="0">
    <w:p w:rsidR="009F001A" w:rsidRDefault="009F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01A" w:rsidRDefault="009F001A">
      <w:r>
        <w:separator/>
      </w:r>
    </w:p>
  </w:footnote>
  <w:footnote w:type="continuationSeparator" w:id="0">
    <w:p w:rsidR="009F001A" w:rsidRDefault="009F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1B8">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9F001A">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211B5E"/>
    <w:rsid w:val="002961B8"/>
    <w:rsid w:val="002D3738"/>
    <w:rsid w:val="00391354"/>
    <w:rsid w:val="005C4593"/>
    <w:rsid w:val="007C56C6"/>
    <w:rsid w:val="007D62B5"/>
    <w:rsid w:val="00856C13"/>
    <w:rsid w:val="009F001A"/>
    <w:rsid w:val="00BD7592"/>
    <w:rsid w:val="00BF0067"/>
    <w:rsid w:val="00C0772F"/>
    <w:rsid w:val="00C81767"/>
    <w:rsid w:val="00ED62DE"/>
    <w:rsid w:val="00FD5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C4A194-429C-4D5C-BF61-B6FCE4E4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223</Words>
  <Characters>1759</Characters>
  <Application>Microsoft Office Word</Application>
  <DocSecurity>0</DocSecurity>
  <Lines>56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20160411</vt:lpstr>
      <vt:lpstr>1997 m</vt:lpstr>
    </vt:vector>
  </TitlesOfParts>
  <Company>LRVK</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20160411</dc:title>
  <dc:subject>20160411</dc:subject>
  <dc:creator>Danguolė Sabaliauskienė</dc:creator>
  <cp:keywords/>
  <cp:lastModifiedBy>Danguolė Sabaliauskienė</cp:lastModifiedBy>
  <cp:revision>4</cp:revision>
  <cp:lastPrinted>2016-04-07T11:58:00Z</cp:lastPrinted>
  <dcterms:created xsi:type="dcterms:W3CDTF">2016-04-07T11:32:00Z</dcterms:created>
  <dcterms:modified xsi:type="dcterms:W3CDTF">2016-04-07T12:43:00Z</dcterms:modified>
</cp:coreProperties>
</file>