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5FA" w:rsidRDefault="007015FA">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7015FA" w:rsidRDefault="007015FA">
      <w:pPr>
        <w:pStyle w:val="prastasiniatinklio"/>
        <w:spacing w:before="120" w:beforeAutospacing="0" w:after="0" w:afterAutospacing="0" w:line="240" w:lineRule="atLeast"/>
        <w:jc w:val="center"/>
      </w:pPr>
      <w:r>
        <w:rPr>
          <w:rFonts w:ascii="Arial" w:hAnsi="Arial"/>
          <w:sz w:val="28"/>
          <w:szCs w:val="20"/>
        </w:rPr>
        <w:t>POSĖDŽIO</w:t>
      </w:r>
    </w:p>
    <w:p w:rsidR="007015FA" w:rsidRDefault="007015FA">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7015FA" w:rsidRDefault="007015FA">
      <w:pPr>
        <w:spacing w:line="240" w:lineRule="atLeast"/>
        <w:jc w:val="center"/>
      </w:pPr>
      <w:r>
        <w:t>2015 m. spalio 26 d. Nr. 48</w:t>
      </w:r>
    </w:p>
    <w:p w:rsidR="007015FA" w:rsidRDefault="007015FA">
      <w:pPr>
        <w:pStyle w:val="prastasiniatinklio"/>
        <w:spacing w:before="0" w:beforeAutospacing="0" w:after="0" w:afterAutospacing="0" w:line="120" w:lineRule="atLeast"/>
        <w:divId w:val="1081410796"/>
      </w:pPr>
      <w:r>
        <w:rPr>
          <w:sz w:val="12"/>
          <w:szCs w:val="12"/>
        </w:rPr>
        <w:t> </w:t>
      </w:r>
      <w:r>
        <w:t xml:space="preserve"> </w:t>
      </w:r>
    </w:p>
    <w:p w:rsidR="007015FA" w:rsidRDefault="00D7378D">
      <w:pPr>
        <w:pStyle w:val="prastasiniatinklio"/>
      </w:pPr>
      <w:r>
        <w:t>Pirmininkavo M</w:t>
      </w:r>
      <w:r w:rsidR="007015FA">
        <w:t>inistras Pirminink</w:t>
      </w:r>
      <w:r>
        <w:t>as</w:t>
      </w:r>
      <w:r w:rsidR="007015FA">
        <w:t xml:space="preserve"> </w:t>
      </w:r>
      <w:r>
        <w:t>A</w:t>
      </w:r>
      <w:r w:rsidR="007015FA">
        <w:t xml:space="preserve">. </w:t>
      </w:r>
      <w:r>
        <w:t>Butkevič</w:t>
      </w:r>
      <w:r w:rsidR="007015FA">
        <w:t>ius</w:t>
      </w:r>
    </w:p>
    <w:p w:rsidR="007015FA" w:rsidRDefault="007015FA" w:rsidP="007015FA">
      <w:pPr>
        <w:pStyle w:val="prastasiniatinklio"/>
        <w:divId w:val="1808933001"/>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7015FA" w:rsidTr="007015FA">
        <w:trPr>
          <w:divId w:val="1808933001"/>
          <w:cantSplit/>
          <w:tblCellSpacing w:w="0" w:type="dxa"/>
        </w:trPr>
        <w:tc>
          <w:tcPr>
            <w:tcW w:w="3208" w:type="dxa"/>
            <w:hideMark/>
          </w:tcPr>
          <w:p w:rsidR="007015FA" w:rsidRDefault="007015FA" w:rsidP="00EC7040">
            <w:r>
              <w:t>ministrai</w:t>
            </w:r>
          </w:p>
        </w:tc>
        <w:tc>
          <w:tcPr>
            <w:tcW w:w="210" w:type="dxa"/>
            <w:hideMark/>
          </w:tcPr>
          <w:p w:rsidR="007015FA" w:rsidRDefault="007015FA" w:rsidP="00EC7040">
            <w:r>
              <w:t>–</w:t>
            </w:r>
          </w:p>
        </w:tc>
        <w:tc>
          <w:tcPr>
            <w:tcW w:w="5687" w:type="dxa"/>
            <w:gridSpan w:val="3"/>
            <w:hideMark/>
          </w:tcPr>
          <w:p w:rsidR="007015FA" w:rsidRDefault="007015FA" w:rsidP="00EC7040">
            <w:r>
              <w:rPr>
                <w:szCs w:val="20"/>
                <w:lang w:eastAsia="en-US"/>
              </w:rPr>
              <w:t>V. Baltraitienė, J. Bernatonis, Š. Birutis, E. Gustas, A. Pabedinskienė, A. Pitrėnienė, R. Sinkevičius, S. Skvernelis, R. Šadžius, R. Šalaševičiūtė</w:t>
            </w:r>
          </w:p>
        </w:tc>
      </w:tr>
      <w:tr w:rsidR="007015FA" w:rsidTr="007015FA">
        <w:trPr>
          <w:divId w:val="1808933001"/>
          <w:cantSplit/>
          <w:tblCellSpacing w:w="0" w:type="dxa"/>
        </w:trPr>
        <w:tc>
          <w:tcPr>
            <w:tcW w:w="4393" w:type="dxa"/>
            <w:gridSpan w:val="3"/>
            <w:hideMark/>
          </w:tcPr>
          <w:p w:rsidR="007015FA" w:rsidRDefault="007015FA" w:rsidP="00EC7040">
            <w:r>
              <w:t>viceministrai</w:t>
            </w:r>
          </w:p>
        </w:tc>
        <w:tc>
          <w:tcPr>
            <w:tcW w:w="210" w:type="dxa"/>
            <w:hideMark/>
          </w:tcPr>
          <w:p w:rsidR="007015FA" w:rsidRDefault="007015FA" w:rsidP="00EC7040">
            <w:r>
              <w:t>–</w:t>
            </w:r>
          </w:p>
        </w:tc>
        <w:tc>
          <w:tcPr>
            <w:tcW w:w="4502" w:type="dxa"/>
            <w:hideMark/>
          </w:tcPr>
          <w:p w:rsidR="007015FA" w:rsidRDefault="007015FA" w:rsidP="00EC7040">
            <w:r>
              <w:t xml:space="preserve">R. Baliukovas, E. Jankevičius, R. </w:t>
            </w:r>
            <w:proofErr w:type="spellStart"/>
            <w:r>
              <w:t>Karoblis</w:t>
            </w:r>
            <w:proofErr w:type="spellEnd"/>
            <w:r>
              <w:t>, D. Matonienė, A. Šešelgis, A. Valys, A. Vitkauskas</w:t>
            </w:r>
          </w:p>
        </w:tc>
      </w:tr>
      <w:tr w:rsidR="007015FA" w:rsidTr="007015FA">
        <w:trPr>
          <w:divId w:val="1808933001"/>
          <w:cantSplit/>
          <w:tblCellSpacing w:w="0" w:type="dxa"/>
        </w:trPr>
        <w:tc>
          <w:tcPr>
            <w:tcW w:w="4393" w:type="dxa"/>
            <w:gridSpan w:val="3"/>
          </w:tcPr>
          <w:p w:rsidR="007015FA" w:rsidRDefault="007015FA" w:rsidP="00EC7040">
            <w:r>
              <w:t>valstybės kontrolierius</w:t>
            </w:r>
          </w:p>
        </w:tc>
        <w:tc>
          <w:tcPr>
            <w:tcW w:w="210" w:type="dxa"/>
          </w:tcPr>
          <w:p w:rsidR="007015FA" w:rsidRDefault="007015FA" w:rsidP="00EC7040">
            <w:r>
              <w:t>–</w:t>
            </w:r>
          </w:p>
        </w:tc>
        <w:tc>
          <w:tcPr>
            <w:tcW w:w="4502" w:type="dxa"/>
          </w:tcPr>
          <w:p w:rsidR="007015FA" w:rsidRDefault="007015FA" w:rsidP="00EC7040">
            <w:r>
              <w:t>A. Dulkys</w:t>
            </w:r>
          </w:p>
        </w:tc>
      </w:tr>
      <w:tr w:rsidR="007015FA" w:rsidTr="007015FA">
        <w:trPr>
          <w:divId w:val="1808933001"/>
          <w:cantSplit/>
          <w:tblCellSpacing w:w="0" w:type="dxa"/>
        </w:trPr>
        <w:tc>
          <w:tcPr>
            <w:tcW w:w="4603" w:type="dxa"/>
            <w:gridSpan w:val="4"/>
            <w:hideMark/>
          </w:tcPr>
          <w:p w:rsidR="007015FA" w:rsidRDefault="007015FA" w:rsidP="00EC7040">
            <w:r>
              <w:t>Ministro Pirmininko politinio (asmeninio) pasitikėjimo valstybės tarnautojai:</w:t>
            </w:r>
          </w:p>
        </w:tc>
        <w:tc>
          <w:tcPr>
            <w:tcW w:w="4502" w:type="dxa"/>
            <w:hideMark/>
          </w:tcPr>
          <w:p w:rsidR="007015FA" w:rsidRDefault="007015FA" w:rsidP="00EC7040">
            <w:r>
              <w:t> </w:t>
            </w:r>
          </w:p>
        </w:tc>
      </w:tr>
      <w:tr w:rsidR="007015FA" w:rsidTr="007015FA">
        <w:trPr>
          <w:divId w:val="1808933001"/>
          <w:cantSplit/>
          <w:tblCellSpacing w:w="0" w:type="dxa"/>
        </w:trPr>
        <w:tc>
          <w:tcPr>
            <w:tcW w:w="4603" w:type="dxa"/>
            <w:gridSpan w:val="4"/>
            <w:hideMark/>
          </w:tcPr>
          <w:p w:rsidR="007015FA" w:rsidRDefault="007015FA" w:rsidP="00EC7040">
            <w:r>
              <w:t>Ministro Pirmininko:</w:t>
            </w:r>
          </w:p>
        </w:tc>
        <w:tc>
          <w:tcPr>
            <w:tcW w:w="4502" w:type="dxa"/>
            <w:hideMark/>
          </w:tcPr>
          <w:p w:rsidR="007015FA" w:rsidRDefault="007015FA" w:rsidP="00EC7040">
            <w:r>
              <w:t> </w:t>
            </w:r>
          </w:p>
        </w:tc>
      </w:tr>
      <w:tr w:rsidR="007015FA" w:rsidTr="007015FA">
        <w:trPr>
          <w:divId w:val="1808933001"/>
          <w:cantSplit/>
          <w:tblCellSpacing w:w="0" w:type="dxa"/>
        </w:trPr>
        <w:tc>
          <w:tcPr>
            <w:tcW w:w="4393" w:type="dxa"/>
            <w:gridSpan w:val="3"/>
          </w:tcPr>
          <w:p w:rsidR="007015FA" w:rsidRDefault="007015FA" w:rsidP="00EC7040">
            <w:r>
              <w:t>   sekretoriato vadovė</w:t>
            </w:r>
          </w:p>
        </w:tc>
        <w:tc>
          <w:tcPr>
            <w:tcW w:w="210" w:type="dxa"/>
          </w:tcPr>
          <w:p w:rsidR="007015FA" w:rsidRDefault="007015FA" w:rsidP="00EC7040">
            <w:r>
              <w:t>–</w:t>
            </w:r>
          </w:p>
        </w:tc>
        <w:tc>
          <w:tcPr>
            <w:tcW w:w="4502" w:type="dxa"/>
          </w:tcPr>
          <w:p w:rsidR="007015FA" w:rsidRDefault="007015FA" w:rsidP="00EC7040">
            <w:r>
              <w:t>D. Žiugždienė</w:t>
            </w:r>
          </w:p>
        </w:tc>
      </w:tr>
      <w:tr w:rsidR="007015FA" w:rsidTr="007015FA">
        <w:trPr>
          <w:divId w:val="1808933001"/>
          <w:cantSplit/>
          <w:tblCellSpacing w:w="0" w:type="dxa"/>
        </w:trPr>
        <w:tc>
          <w:tcPr>
            <w:tcW w:w="4393" w:type="dxa"/>
            <w:gridSpan w:val="3"/>
          </w:tcPr>
          <w:p w:rsidR="007015FA" w:rsidRDefault="007015FA" w:rsidP="00EC7040">
            <w:r>
              <w:t>   patarėjai</w:t>
            </w:r>
          </w:p>
        </w:tc>
        <w:tc>
          <w:tcPr>
            <w:tcW w:w="210" w:type="dxa"/>
          </w:tcPr>
          <w:p w:rsidR="007015FA" w:rsidRDefault="007015FA" w:rsidP="00EC7040">
            <w:r>
              <w:t>–</w:t>
            </w:r>
          </w:p>
        </w:tc>
        <w:tc>
          <w:tcPr>
            <w:tcW w:w="4502" w:type="dxa"/>
          </w:tcPr>
          <w:p w:rsidR="007015FA" w:rsidRDefault="007015FA" w:rsidP="00EC7040">
            <w:r>
              <w:rPr>
                <w:szCs w:val="20"/>
                <w:lang w:eastAsia="en-US"/>
              </w:rPr>
              <w:t>R. Bakšys, E. Butkutė-Lazdauskienė, A. Damanskis, R. Grumadaitė, V. Janušaitis, D. Jarmantavičius, J. Juozaitienė, A. Kontrimienė, F. Latėnas, A. Misevičius, J. Paslauskas, I. Urbonavičiūtė, A. Vinkus</w:t>
            </w:r>
          </w:p>
        </w:tc>
      </w:tr>
      <w:tr w:rsidR="007015FA" w:rsidTr="007015FA">
        <w:trPr>
          <w:divId w:val="1808933001"/>
          <w:cantSplit/>
          <w:tblCellSpacing w:w="0" w:type="dxa"/>
        </w:trPr>
        <w:tc>
          <w:tcPr>
            <w:tcW w:w="4393" w:type="dxa"/>
            <w:gridSpan w:val="3"/>
            <w:hideMark/>
          </w:tcPr>
          <w:p w:rsidR="007015FA" w:rsidRDefault="007015FA" w:rsidP="00EC7040">
            <w:r>
              <w:rPr>
                <w:szCs w:val="20"/>
                <w:lang w:eastAsia="en-US"/>
              </w:rPr>
              <w:t>   padėjėja</w:t>
            </w:r>
          </w:p>
        </w:tc>
        <w:tc>
          <w:tcPr>
            <w:tcW w:w="210" w:type="dxa"/>
            <w:hideMark/>
          </w:tcPr>
          <w:p w:rsidR="007015FA" w:rsidRDefault="007015FA" w:rsidP="00EC7040">
            <w:r>
              <w:t>–</w:t>
            </w:r>
          </w:p>
        </w:tc>
        <w:tc>
          <w:tcPr>
            <w:tcW w:w="4502" w:type="dxa"/>
            <w:hideMark/>
          </w:tcPr>
          <w:p w:rsidR="007015FA" w:rsidRDefault="007015FA" w:rsidP="00EC7040">
            <w:r>
              <w:rPr>
                <w:szCs w:val="20"/>
                <w:lang w:eastAsia="en-US"/>
              </w:rPr>
              <w:t xml:space="preserve">G. </w:t>
            </w:r>
            <w:proofErr w:type="spellStart"/>
            <w:r>
              <w:rPr>
                <w:szCs w:val="20"/>
                <w:lang w:eastAsia="en-US"/>
              </w:rPr>
              <w:t>Paliušienė</w:t>
            </w:r>
            <w:proofErr w:type="spellEnd"/>
          </w:p>
        </w:tc>
      </w:tr>
      <w:tr w:rsidR="007015FA" w:rsidTr="007015FA">
        <w:trPr>
          <w:divId w:val="1808933001"/>
          <w:cantSplit/>
          <w:tblCellSpacing w:w="0" w:type="dxa"/>
        </w:trPr>
        <w:tc>
          <w:tcPr>
            <w:tcW w:w="4393" w:type="dxa"/>
            <w:gridSpan w:val="3"/>
            <w:hideMark/>
          </w:tcPr>
          <w:p w:rsidR="007015FA" w:rsidRDefault="007015FA" w:rsidP="00EC7040">
            <w:r>
              <w:t>iš Vyriausybės kanceliarijos: </w:t>
            </w:r>
          </w:p>
        </w:tc>
        <w:tc>
          <w:tcPr>
            <w:tcW w:w="210" w:type="dxa"/>
            <w:hideMark/>
          </w:tcPr>
          <w:p w:rsidR="007015FA" w:rsidRDefault="007015FA" w:rsidP="00EC7040">
            <w:r>
              <w:t> </w:t>
            </w:r>
          </w:p>
        </w:tc>
        <w:tc>
          <w:tcPr>
            <w:tcW w:w="4502" w:type="dxa"/>
            <w:hideMark/>
          </w:tcPr>
          <w:p w:rsidR="007015FA" w:rsidRDefault="007015FA" w:rsidP="00EC7040">
            <w:r>
              <w:t> </w:t>
            </w:r>
          </w:p>
        </w:tc>
      </w:tr>
      <w:tr w:rsidR="007015FA" w:rsidTr="007015FA">
        <w:trPr>
          <w:divId w:val="1808933001"/>
          <w:cantSplit/>
          <w:tblCellSpacing w:w="0" w:type="dxa"/>
        </w:trPr>
        <w:tc>
          <w:tcPr>
            <w:tcW w:w="4393" w:type="dxa"/>
            <w:gridSpan w:val="3"/>
          </w:tcPr>
          <w:p w:rsidR="007015FA" w:rsidRDefault="007015FA" w:rsidP="00EC7040">
            <w:r>
              <w:t>Vyriausybės kancleris</w:t>
            </w:r>
          </w:p>
        </w:tc>
        <w:tc>
          <w:tcPr>
            <w:tcW w:w="210" w:type="dxa"/>
          </w:tcPr>
          <w:p w:rsidR="007015FA" w:rsidRDefault="007015FA" w:rsidP="00EC7040"/>
        </w:tc>
        <w:tc>
          <w:tcPr>
            <w:tcW w:w="4502" w:type="dxa"/>
          </w:tcPr>
          <w:p w:rsidR="007015FA" w:rsidRDefault="007015FA" w:rsidP="00EC7040">
            <w:r>
              <w:t>A. Mačiulis</w:t>
            </w:r>
          </w:p>
        </w:tc>
      </w:tr>
      <w:tr w:rsidR="007015FA" w:rsidTr="007015FA">
        <w:trPr>
          <w:divId w:val="1808933001"/>
          <w:cantSplit/>
          <w:tblCellSpacing w:w="0" w:type="dxa"/>
        </w:trPr>
        <w:tc>
          <w:tcPr>
            <w:tcW w:w="4393" w:type="dxa"/>
            <w:gridSpan w:val="3"/>
          </w:tcPr>
          <w:p w:rsidR="007015FA" w:rsidRDefault="007015FA" w:rsidP="00EC7040">
            <w:r>
              <w:t>Vyriausybės kanclerio pirmasis pavaduotojas</w:t>
            </w:r>
          </w:p>
        </w:tc>
        <w:tc>
          <w:tcPr>
            <w:tcW w:w="210" w:type="dxa"/>
          </w:tcPr>
          <w:p w:rsidR="007015FA" w:rsidRDefault="007015FA" w:rsidP="00EC7040">
            <w:r>
              <w:br/>
              <w:t>–</w:t>
            </w:r>
          </w:p>
        </w:tc>
        <w:tc>
          <w:tcPr>
            <w:tcW w:w="4502" w:type="dxa"/>
          </w:tcPr>
          <w:p w:rsidR="007015FA" w:rsidRDefault="007015FA" w:rsidP="00EC7040">
            <w:r>
              <w:br/>
              <w:t>R. Vaitkus</w:t>
            </w:r>
          </w:p>
        </w:tc>
      </w:tr>
      <w:tr w:rsidR="007015FA" w:rsidTr="007015FA">
        <w:trPr>
          <w:divId w:val="1808933001"/>
          <w:cantSplit/>
          <w:tblCellSpacing w:w="0" w:type="dxa"/>
        </w:trPr>
        <w:tc>
          <w:tcPr>
            <w:tcW w:w="4393" w:type="dxa"/>
            <w:gridSpan w:val="3"/>
          </w:tcPr>
          <w:p w:rsidR="007015FA" w:rsidRDefault="007015FA" w:rsidP="00EC7040">
            <w:r>
              <w:t>Vyriausybės kanclerio pavaduotojas</w:t>
            </w:r>
          </w:p>
        </w:tc>
        <w:tc>
          <w:tcPr>
            <w:tcW w:w="210" w:type="dxa"/>
          </w:tcPr>
          <w:p w:rsidR="007015FA" w:rsidRDefault="007015FA" w:rsidP="00EC7040">
            <w:r>
              <w:t>–</w:t>
            </w:r>
          </w:p>
        </w:tc>
        <w:tc>
          <w:tcPr>
            <w:tcW w:w="4502" w:type="dxa"/>
          </w:tcPr>
          <w:p w:rsidR="007015FA" w:rsidRDefault="007015FA" w:rsidP="00EC7040">
            <w:r>
              <w:t>O. Romančikas</w:t>
            </w:r>
          </w:p>
        </w:tc>
      </w:tr>
      <w:tr w:rsidR="007015FA" w:rsidTr="007015FA">
        <w:trPr>
          <w:divId w:val="1808933001"/>
          <w:cantSplit/>
          <w:tblCellSpacing w:w="0" w:type="dxa"/>
        </w:trPr>
        <w:tc>
          <w:tcPr>
            <w:tcW w:w="4393" w:type="dxa"/>
            <w:gridSpan w:val="3"/>
            <w:hideMark/>
          </w:tcPr>
          <w:p w:rsidR="007015FA" w:rsidRDefault="007015FA" w:rsidP="00EC7040">
            <w:r>
              <w:t>departamentų direktoriai</w:t>
            </w:r>
          </w:p>
        </w:tc>
        <w:tc>
          <w:tcPr>
            <w:tcW w:w="210" w:type="dxa"/>
            <w:hideMark/>
          </w:tcPr>
          <w:p w:rsidR="007015FA" w:rsidRDefault="007015FA" w:rsidP="00EC7040">
            <w:r>
              <w:t>–</w:t>
            </w:r>
          </w:p>
        </w:tc>
        <w:tc>
          <w:tcPr>
            <w:tcW w:w="4502" w:type="dxa"/>
            <w:hideMark/>
          </w:tcPr>
          <w:p w:rsidR="007015FA" w:rsidRDefault="007015FA" w:rsidP="00EC7040">
            <w:r>
              <w:rPr>
                <w:szCs w:val="20"/>
                <w:lang w:eastAsia="en-US"/>
              </w:rPr>
              <w:t>A. Nevas, R. Pilibaitis, A. Stankaitienė, V. Švoba</w:t>
            </w:r>
          </w:p>
        </w:tc>
      </w:tr>
      <w:tr w:rsidR="007015FA" w:rsidTr="007015FA">
        <w:trPr>
          <w:divId w:val="1808933001"/>
          <w:cantSplit/>
          <w:tblCellSpacing w:w="0" w:type="dxa"/>
        </w:trPr>
        <w:tc>
          <w:tcPr>
            <w:tcW w:w="4393" w:type="dxa"/>
            <w:gridSpan w:val="3"/>
            <w:hideMark/>
          </w:tcPr>
          <w:p w:rsidR="007015FA" w:rsidRDefault="007015FA" w:rsidP="00EC7040">
            <w:r>
              <w:t>skyrių:</w:t>
            </w:r>
          </w:p>
        </w:tc>
        <w:tc>
          <w:tcPr>
            <w:tcW w:w="210" w:type="dxa"/>
            <w:hideMark/>
          </w:tcPr>
          <w:p w:rsidR="007015FA" w:rsidRDefault="007015FA" w:rsidP="00EC7040">
            <w:r>
              <w:t> </w:t>
            </w:r>
          </w:p>
        </w:tc>
        <w:tc>
          <w:tcPr>
            <w:tcW w:w="4502" w:type="dxa"/>
            <w:hideMark/>
          </w:tcPr>
          <w:p w:rsidR="007015FA" w:rsidRDefault="007015FA" w:rsidP="00EC7040">
            <w:r>
              <w:t> </w:t>
            </w:r>
          </w:p>
        </w:tc>
      </w:tr>
      <w:tr w:rsidR="007015FA" w:rsidTr="007015FA">
        <w:trPr>
          <w:divId w:val="1808933001"/>
          <w:cantSplit/>
          <w:tblCellSpacing w:w="0" w:type="dxa"/>
        </w:trPr>
        <w:tc>
          <w:tcPr>
            <w:tcW w:w="4393" w:type="dxa"/>
            <w:gridSpan w:val="3"/>
            <w:hideMark/>
          </w:tcPr>
          <w:p w:rsidR="007015FA" w:rsidRDefault="007015FA" w:rsidP="00EC7040">
            <w:r>
              <w:t>   vedėjai</w:t>
            </w:r>
          </w:p>
        </w:tc>
        <w:tc>
          <w:tcPr>
            <w:tcW w:w="210" w:type="dxa"/>
            <w:hideMark/>
          </w:tcPr>
          <w:p w:rsidR="007015FA" w:rsidRDefault="007015FA" w:rsidP="00EC7040">
            <w:r>
              <w:t>–</w:t>
            </w:r>
          </w:p>
        </w:tc>
        <w:tc>
          <w:tcPr>
            <w:tcW w:w="4502" w:type="dxa"/>
            <w:hideMark/>
          </w:tcPr>
          <w:p w:rsidR="007015FA" w:rsidRDefault="007015FA" w:rsidP="00EC7040">
            <w:r>
              <w:rPr>
                <w:szCs w:val="20"/>
                <w:lang w:eastAsia="en-US"/>
              </w:rPr>
              <w:t>A. Gratulevičienė, D. Labanauskas, D. Sabaliauskienė, R. Sadzevičiūtė</w:t>
            </w:r>
          </w:p>
        </w:tc>
      </w:tr>
      <w:tr w:rsidR="007015FA" w:rsidTr="007015FA">
        <w:trPr>
          <w:divId w:val="1808933001"/>
          <w:cantSplit/>
          <w:tblCellSpacing w:w="0" w:type="dxa"/>
        </w:trPr>
        <w:tc>
          <w:tcPr>
            <w:tcW w:w="4393" w:type="dxa"/>
            <w:gridSpan w:val="3"/>
            <w:hideMark/>
          </w:tcPr>
          <w:p w:rsidR="007015FA" w:rsidRDefault="007015FA" w:rsidP="00EC7040">
            <w:r>
              <w:t>   patarėjai</w:t>
            </w:r>
          </w:p>
        </w:tc>
        <w:tc>
          <w:tcPr>
            <w:tcW w:w="210" w:type="dxa"/>
            <w:hideMark/>
          </w:tcPr>
          <w:p w:rsidR="007015FA" w:rsidRDefault="007015FA" w:rsidP="00EC7040">
            <w:r>
              <w:t>–</w:t>
            </w:r>
          </w:p>
        </w:tc>
        <w:tc>
          <w:tcPr>
            <w:tcW w:w="4502" w:type="dxa"/>
            <w:hideMark/>
          </w:tcPr>
          <w:p w:rsidR="007015FA" w:rsidRDefault="007015FA" w:rsidP="00D7378D">
            <w:r>
              <w:t xml:space="preserve">R. Deveikienė, G. Dovydėnienė, A. Duksa, </w:t>
            </w:r>
            <w:r w:rsidRPr="007015FA">
              <w:rPr>
                <w:spacing w:val="-2"/>
              </w:rPr>
              <w:t xml:space="preserve">P. Gerasimovič, E. Karaliūtė, </w:t>
            </w:r>
            <w:r w:rsidR="00D7378D">
              <w:rPr>
                <w:spacing w:val="-2"/>
              </w:rPr>
              <w:t>N</w:t>
            </w:r>
            <w:r w:rsidRPr="007015FA">
              <w:rPr>
                <w:spacing w:val="-2"/>
              </w:rPr>
              <w:t>. Kundrotienė,</w:t>
            </w:r>
            <w:r>
              <w:t xml:space="preserve"> I. Kutkienė, E. Neciunskienė, J. Ratkus, S. Selvestravičienė, B. Simanavičienė, A. Urbonienė, S. Vasiliauskienė, L. Žongolavičiūtė</w:t>
            </w:r>
          </w:p>
        </w:tc>
      </w:tr>
      <w:tr w:rsidR="007015FA" w:rsidTr="007015FA">
        <w:trPr>
          <w:divId w:val="1808933001"/>
          <w:cantSplit/>
          <w:tblCellSpacing w:w="0" w:type="dxa"/>
        </w:trPr>
        <w:tc>
          <w:tcPr>
            <w:tcW w:w="4393" w:type="dxa"/>
            <w:gridSpan w:val="3"/>
            <w:hideMark/>
          </w:tcPr>
          <w:p w:rsidR="007015FA" w:rsidRDefault="007015FA" w:rsidP="00EC7040">
            <w:r>
              <w:rPr>
                <w:szCs w:val="20"/>
                <w:lang w:eastAsia="en-US"/>
              </w:rPr>
              <w:lastRenderedPageBreak/>
              <w:t>   vyriausiosios specialistės</w:t>
            </w:r>
          </w:p>
        </w:tc>
        <w:tc>
          <w:tcPr>
            <w:tcW w:w="210" w:type="dxa"/>
            <w:hideMark/>
          </w:tcPr>
          <w:p w:rsidR="007015FA" w:rsidRDefault="007015FA" w:rsidP="00EC7040">
            <w:r>
              <w:t>–</w:t>
            </w:r>
          </w:p>
        </w:tc>
        <w:tc>
          <w:tcPr>
            <w:tcW w:w="4502" w:type="dxa"/>
            <w:hideMark/>
          </w:tcPr>
          <w:p w:rsidR="007015FA" w:rsidRDefault="007015FA" w:rsidP="00EC7040">
            <w:r>
              <w:rPr>
                <w:szCs w:val="20"/>
                <w:lang w:eastAsia="en-US"/>
              </w:rPr>
              <w:t>L. Jankauskaitė, E. Norkienė, R. Petružienė, Ž. Razumaitė, E. Skodminienė</w:t>
            </w:r>
          </w:p>
        </w:tc>
      </w:tr>
      <w:tr w:rsidR="007015FA" w:rsidTr="007015FA">
        <w:trPr>
          <w:divId w:val="1808933001"/>
          <w:cantSplit/>
          <w:tblCellSpacing w:w="0" w:type="dxa"/>
        </w:trPr>
        <w:tc>
          <w:tcPr>
            <w:tcW w:w="4393" w:type="dxa"/>
            <w:gridSpan w:val="3"/>
          </w:tcPr>
          <w:p w:rsidR="007015FA" w:rsidRDefault="007015FA" w:rsidP="00EC7040">
            <w:pPr>
              <w:rPr>
                <w:szCs w:val="20"/>
                <w:lang w:eastAsia="en-US"/>
              </w:rPr>
            </w:pPr>
          </w:p>
        </w:tc>
        <w:tc>
          <w:tcPr>
            <w:tcW w:w="210" w:type="dxa"/>
          </w:tcPr>
          <w:p w:rsidR="007015FA" w:rsidRDefault="007015FA" w:rsidP="00EC7040"/>
        </w:tc>
        <w:tc>
          <w:tcPr>
            <w:tcW w:w="4502" w:type="dxa"/>
          </w:tcPr>
          <w:p w:rsidR="007015FA" w:rsidRDefault="007015FA" w:rsidP="00EC7040">
            <w:pPr>
              <w:rPr>
                <w:szCs w:val="20"/>
                <w:lang w:eastAsia="en-US"/>
              </w:rPr>
            </w:pPr>
          </w:p>
        </w:tc>
      </w:tr>
      <w:tr w:rsidR="007015FA" w:rsidTr="007015FA">
        <w:trPr>
          <w:divId w:val="1808933001"/>
          <w:cantSplit/>
          <w:tblCellSpacing w:w="0" w:type="dxa"/>
        </w:trPr>
        <w:tc>
          <w:tcPr>
            <w:tcW w:w="4393" w:type="dxa"/>
            <w:gridSpan w:val="3"/>
            <w:hideMark/>
          </w:tcPr>
          <w:p w:rsidR="007015FA" w:rsidRDefault="007015FA" w:rsidP="00EC7040">
            <w:r>
              <w:t>Europos teisės departamento prie Teisingumo ministerijos generalinio direktoriaus pavaduotojas</w:t>
            </w:r>
          </w:p>
        </w:tc>
        <w:tc>
          <w:tcPr>
            <w:tcW w:w="210" w:type="dxa"/>
            <w:hideMark/>
          </w:tcPr>
          <w:p w:rsidR="007015FA" w:rsidRDefault="007015FA" w:rsidP="00EC7040">
            <w:r>
              <w:br/>
            </w:r>
            <w:r>
              <w:br/>
              <w:t>–</w:t>
            </w:r>
          </w:p>
        </w:tc>
        <w:tc>
          <w:tcPr>
            <w:tcW w:w="4502" w:type="dxa"/>
            <w:hideMark/>
          </w:tcPr>
          <w:p w:rsidR="007015FA" w:rsidRDefault="007015FA" w:rsidP="00EC7040">
            <w:r>
              <w:br/>
            </w:r>
            <w:r>
              <w:br/>
              <w:t>K. Dieninis</w:t>
            </w:r>
          </w:p>
        </w:tc>
      </w:tr>
      <w:tr w:rsidR="007015FA" w:rsidTr="007015FA">
        <w:trPr>
          <w:divId w:val="1808933001"/>
          <w:cantSplit/>
          <w:tblCellSpacing w:w="0" w:type="dxa"/>
        </w:trPr>
        <w:tc>
          <w:tcPr>
            <w:tcW w:w="4393" w:type="dxa"/>
            <w:gridSpan w:val="3"/>
          </w:tcPr>
          <w:p w:rsidR="007015FA" w:rsidRDefault="007015FA" w:rsidP="00EC7040">
            <w:r>
              <w:t>Lietuvos savivaldybių asociacijos direktoriaus pavaduotojas-patarėjas</w:t>
            </w:r>
          </w:p>
        </w:tc>
        <w:tc>
          <w:tcPr>
            <w:tcW w:w="210" w:type="dxa"/>
          </w:tcPr>
          <w:p w:rsidR="007015FA" w:rsidRDefault="007015FA" w:rsidP="00EC7040">
            <w:r>
              <w:br/>
              <w:t>–</w:t>
            </w:r>
          </w:p>
        </w:tc>
        <w:tc>
          <w:tcPr>
            <w:tcW w:w="4502" w:type="dxa"/>
          </w:tcPr>
          <w:p w:rsidR="007015FA" w:rsidRDefault="007015FA" w:rsidP="00EC7040">
            <w:r>
              <w:br/>
              <w:t xml:space="preserve">R. </w:t>
            </w:r>
            <w:proofErr w:type="spellStart"/>
            <w:r>
              <w:t>Čapas</w:t>
            </w:r>
            <w:proofErr w:type="spellEnd"/>
          </w:p>
        </w:tc>
      </w:tr>
      <w:tr w:rsidR="007015FA" w:rsidTr="007015FA">
        <w:trPr>
          <w:divId w:val="1808933001"/>
          <w:cantSplit/>
          <w:tblCellSpacing w:w="0" w:type="dxa"/>
        </w:trPr>
        <w:tc>
          <w:tcPr>
            <w:tcW w:w="4393" w:type="dxa"/>
            <w:gridSpan w:val="3"/>
          </w:tcPr>
          <w:p w:rsidR="007015FA" w:rsidRDefault="007015FA" w:rsidP="00EC7040">
            <w:r>
              <w:t>Lietuvos pramonininkų konfederacijos atstovas Seime ir Vyriausybėje</w:t>
            </w:r>
          </w:p>
        </w:tc>
        <w:tc>
          <w:tcPr>
            <w:tcW w:w="210" w:type="dxa"/>
          </w:tcPr>
          <w:p w:rsidR="007015FA" w:rsidRDefault="007015FA" w:rsidP="00EC7040">
            <w:r>
              <w:br/>
              <w:t>–</w:t>
            </w:r>
          </w:p>
        </w:tc>
        <w:tc>
          <w:tcPr>
            <w:tcW w:w="4502" w:type="dxa"/>
          </w:tcPr>
          <w:p w:rsidR="007015FA" w:rsidRDefault="007015FA" w:rsidP="00EC7040">
            <w:r>
              <w:br/>
              <w:t>V. Kudzys</w:t>
            </w:r>
          </w:p>
        </w:tc>
      </w:tr>
      <w:tr w:rsidR="007015FA" w:rsidTr="007015FA">
        <w:trPr>
          <w:divId w:val="1808933001"/>
          <w:cantSplit/>
          <w:tblCellSpacing w:w="0" w:type="dxa"/>
        </w:trPr>
        <w:tc>
          <w:tcPr>
            <w:tcW w:w="4393" w:type="dxa"/>
            <w:gridSpan w:val="3"/>
          </w:tcPr>
          <w:p w:rsidR="007015FA" w:rsidRDefault="007015FA" w:rsidP="00EC7040">
            <w:r>
              <w:t>Finansų ministerijos:</w:t>
            </w:r>
          </w:p>
        </w:tc>
        <w:tc>
          <w:tcPr>
            <w:tcW w:w="210" w:type="dxa"/>
          </w:tcPr>
          <w:p w:rsidR="007015FA" w:rsidRDefault="007015FA" w:rsidP="00EC7040"/>
        </w:tc>
        <w:tc>
          <w:tcPr>
            <w:tcW w:w="4502" w:type="dxa"/>
          </w:tcPr>
          <w:p w:rsidR="007015FA" w:rsidRDefault="007015FA" w:rsidP="00EC7040"/>
        </w:tc>
      </w:tr>
      <w:tr w:rsidR="007015FA" w:rsidTr="007015FA">
        <w:trPr>
          <w:divId w:val="1808933001"/>
          <w:cantSplit/>
          <w:tblCellSpacing w:w="0" w:type="dxa"/>
        </w:trPr>
        <w:tc>
          <w:tcPr>
            <w:tcW w:w="4393" w:type="dxa"/>
            <w:gridSpan w:val="3"/>
          </w:tcPr>
          <w:p w:rsidR="007015FA" w:rsidRDefault="007015FA" w:rsidP="00EC7040">
            <w:r>
              <w:t xml:space="preserve">   departamento direktoriaus pavaduotojas</w:t>
            </w:r>
          </w:p>
        </w:tc>
        <w:tc>
          <w:tcPr>
            <w:tcW w:w="210" w:type="dxa"/>
          </w:tcPr>
          <w:p w:rsidR="007015FA" w:rsidRDefault="00D7378D" w:rsidP="00EC7040">
            <w:r>
              <w:t>–</w:t>
            </w:r>
          </w:p>
        </w:tc>
        <w:tc>
          <w:tcPr>
            <w:tcW w:w="4502" w:type="dxa"/>
          </w:tcPr>
          <w:p w:rsidR="007015FA" w:rsidRDefault="007015FA" w:rsidP="00EC7040">
            <w:r>
              <w:t xml:space="preserve">P. </w:t>
            </w:r>
            <w:proofErr w:type="spellStart"/>
            <w:r>
              <w:t>Baniūnas</w:t>
            </w:r>
            <w:proofErr w:type="spellEnd"/>
          </w:p>
        </w:tc>
      </w:tr>
      <w:tr w:rsidR="007015FA" w:rsidTr="007015FA">
        <w:trPr>
          <w:divId w:val="1808933001"/>
          <w:cantSplit/>
          <w:tblCellSpacing w:w="0" w:type="dxa"/>
        </w:trPr>
        <w:tc>
          <w:tcPr>
            <w:tcW w:w="4393" w:type="dxa"/>
            <w:gridSpan w:val="3"/>
          </w:tcPr>
          <w:p w:rsidR="007015FA" w:rsidRDefault="007015FA" w:rsidP="007015FA">
            <w:r>
              <w:t xml:space="preserve">   skyriaus vedėjas</w:t>
            </w:r>
          </w:p>
        </w:tc>
        <w:tc>
          <w:tcPr>
            <w:tcW w:w="210" w:type="dxa"/>
          </w:tcPr>
          <w:p w:rsidR="007015FA" w:rsidRDefault="007015FA" w:rsidP="00EC7040">
            <w:r>
              <w:t>–</w:t>
            </w:r>
          </w:p>
        </w:tc>
        <w:tc>
          <w:tcPr>
            <w:tcW w:w="4502" w:type="dxa"/>
          </w:tcPr>
          <w:p w:rsidR="007015FA" w:rsidRDefault="007015FA" w:rsidP="007015FA">
            <w:r>
              <w:t xml:space="preserve">Ž. </w:t>
            </w:r>
            <w:proofErr w:type="spellStart"/>
            <w:r>
              <w:t>Grekas</w:t>
            </w:r>
            <w:proofErr w:type="spellEnd"/>
          </w:p>
        </w:tc>
      </w:tr>
      <w:tr w:rsidR="007015FA" w:rsidTr="007015FA">
        <w:trPr>
          <w:divId w:val="1808933001"/>
          <w:cantSplit/>
          <w:tblCellSpacing w:w="0" w:type="dxa"/>
        </w:trPr>
        <w:tc>
          <w:tcPr>
            <w:tcW w:w="4393" w:type="dxa"/>
            <w:gridSpan w:val="3"/>
          </w:tcPr>
          <w:p w:rsidR="007015FA" w:rsidRDefault="007015FA" w:rsidP="007015FA">
            <w:r>
              <w:t xml:space="preserve">   vyriausieji specialistai</w:t>
            </w:r>
          </w:p>
        </w:tc>
        <w:tc>
          <w:tcPr>
            <w:tcW w:w="210" w:type="dxa"/>
          </w:tcPr>
          <w:p w:rsidR="007015FA" w:rsidRDefault="007015FA" w:rsidP="00EC7040">
            <w:r>
              <w:t>–</w:t>
            </w:r>
          </w:p>
        </w:tc>
        <w:tc>
          <w:tcPr>
            <w:tcW w:w="4502" w:type="dxa"/>
          </w:tcPr>
          <w:p w:rsidR="007015FA" w:rsidRDefault="007015FA" w:rsidP="007015FA">
            <w:r>
              <w:t xml:space="preserve">O. </w:t>
            </w:r>
            <w:proofErr w:type="spellStart"/>
            <w:r>
              <w:t>Mickėnienė</w:t>
            </w:r>
            <w:proofErr w:type="spellEnd"/>
            <w:r>
              <w:t>, E. Putrimas</w:t>
            </w:r>
          </w:p>
        </w:tc>
      </w:tr>
      <w:tr w:rsidR="007015FA" w:rsidTr="007015FA">
        <w:trPr>
          <w:divId w:val="1808933001"/>
          <w:cantSplit/>
          <w:tblCellSpacing w:w="0" w:type="dxa"/>
        </w:trPr>
        <w:tc>
          <w:tcPr>
            <w:tcW w:w="4393" w:type="dxa"/>
            <w:gridSpan w:val="3"/>
          </w:tcPr>
          <w:p w:rsidR="007015FA" w:rsidRDefault="007015FA" w:rsidP="00EC7040">
            <w:r>
              <w:t>Socialinės apsaugos ir darbo ministerijos:</w:t>
            </w:r>
          </w:p>
        </w:tc>
        <w:tc>
          <w:tcPr>
            <w:tcW w:w="210" w:type="dxa"/>
          </w:tcPr>
          <w:p w:rsidR="007015FA" w:rsidRDefault="007015FA" w:rsidP="00EC7040"/>
        </w:tc>
        <w:tc>
          <w:tcPr>
            <w:tcW w:w="4502" w:type="dxa"/>
          </w:tcPr>
          <w:p w:rsidR="007015FA" w:rsidRDefault="007015FA" w:rsidP="00EC7040"/>
        </w:tc>
      </w:tr>
      <w:tr w:rsidR="007015FA" w:rsidTr="007015FA">
        <w:trPr>
          <w:divId w:val="1808933001"/>
          <w:cantSplit/>
          <w:tblCellSpacing w:w="0" w:type="dxa"/>
        </w:trPr>
        <w:tc>
          <w:tcPr>
            <w:tcW w:w="4393" w:type="dxa"/>
            <w:gridSpan w:val="3"/>
          </w:tcPr>
          <w:p w:rsidR="007015FA" w:rsidRDefault="007015FA" w:rsidP="00EC7040">
            <w:r>
              <w:t xml:space="preserve">   ministro patarėjas</w:t>
            </w:r>
          </w:p>
        </w:tc>
        <w:tc>
          <w:tcPr>
            <w:tcW w:w="210" w:type="dxa"/>
          </w:tcPr>
          <w:p w:rsidR="007015FA" w:rsidRDefault="007015FA" w:rsidP="00EC7040">
            <w:r>
              <w:t>–</w:t>
            </w:r>
          </w:p>
        </w:tc>
        <w:tc>
          <w:tcPr>
            <w:tcW w:w="4502" w:type="dxa"/>
          </w:tcPr>
          <w:p w:rsidR="007015FA" w:rsidRDefault="007015FA" w:rsidP="00EC7040">
            <w:r>
              <w:t>A. Malinovskis</w:t>
            </w:r>
          </w:p>
        </w:tc>
      </w:tr>
      <w:tr w:rsidR="007015FA" w:rsidTr="007015FA">
        <w:trPr>
          <w:divId w:val="1808933001"/>
          <w:cantSplit/>
          <w:tblCellSpacing w:w="0" w:type="dxa"/>
        </w:trPr>
        <w:tc>
          <w:tcPr>
            <w:tcW w:w="4393" w:type="dxa"/>
            <w:gridSpan w:val="3"/>
          </w:tcPr>
          <w:p w:rsidR="007015FA" w:rsidRDefault="007015FA" w:rsidP="00EC7040">
            <w:r>
              <w:t xml:space="preserve">   skyriaus vedėjas</w:t>
            </w:r>
          </w:p>
        </w:tc>
        <w:tc>
          <w:tcPr>
            <w:tcW w:w="210" w:type="dxa"/>
          </w:tcPr>
          <w:p w:rsidR="007015FA" w:rsidRDefault="007015FA" w:rsidP="00EC7040">
            <w:r>
              <w:t>–</w:t>
            </w:r>
          </w:p>
        </w:tc>
        <w:tc>
          <w:tcPr>
            <w:tcW w:w="4502" w:type="dxa"/>
          </w:tcPr>
          <w:p w:rsidR="007015FA" w:rsidRDefault="007015FA" w:rsidP="00EC7040">
            <w:r>
              <w:t xml:space="preserve">A. </w:t>
            </w:r>
            <w:proofErr w:type="spellStart"/>
            <w:r>
              <w:t>Stapulionis</w:t>
            </w:r>
            <w:proofErr w:type="spellEnd"/>
          </w:p>
        </w:tc>
      </w:tr>
      <w:tr w:rsidR="007015FA" w:rsidTr="007015FA">
        <w:trPr>
          <w:divId w:val="1808933001"/>
          <w:cantSplit/>
          <w:tblCellSpacing w:w="0" w:type="dxa"/>
        </w:trPr>
        <w:tc>
          <w:tcPr>
            <w:tcW w:w="4393" w:type="dxa"/>
            <w:gridSpan w:val="3"/>
          </w:tcPr>
          <w:p w:rsidR="007015FA" w:rsidRDefault="007015FA" w:rsidP="007015FA">
            <w:r>
              <w:t xml:space="preserve">   vyriausioji specialistė</w:t>
            </w:r>
          </w:p>
        </w:tc>
        <w:tc>
          <w:tcPr>
            <w:tcW w:w="210" w:type="dxa"/>
          </w:tcPr>
          <w:p w:rsidR="007015FA" w:rsidRDefault="007015FA" w:rsidP="00EC7040">
            <w:r>
              <w:t>–</w:t>
            </w:r>
          </w:p>
        </w:tc>
        <w:tc>
          <w:tcPr>
            <w:tcW w:w="4502" w:type="dxa"/>
          </w:tcPr>
          <w:p w:rsidR="007015FA" w:rsidRDefault="007015FA" w:rsidP="00EC7040">
            <w:r>
              <w:t xml:space="preserve">J. </w:t>
            </w:r>
            <w:proofErr w:type="spellStart"/>
            <w:r>
              <w:t>Dzičkancaitė</w:t>
            </w:r>
            <w:proofErr w:type="spellEnd"/>
          </w:p>
        </w:tc>
      </w:tr>
      <w:tr w:rsidR="007015FA" w:rsidTr="007015FA">
        <w:trPr>
          <w:divId w:val="1808933001"/>
          <w:cantSplit/>
          <w:tblCellSpacing w:w="0" w:type="dxa"/>
        </w:trPr>
        <w:tc>
          <w:tcPr>
            <w:tcW w:w="4393" w:type="dxa"/>
            <w:gridSpan w:val="3"/>
          </w:tcPr>
          <w:p w:rsidR="007015FA" w:rsidRDefault="007015FA" w:rsidP="00EC7040">
            <w:r>
              <w:t>Sveikatos apsaugos ministerijos departamento direktorė</w:t>
            </w:r>
          </w:p>
        </w:tc>
        <w:tc>
          <w:tcPr>
            <w:tcW w:w="210" w:type="dxa"/>
          </w:tcPr>
          <w:p w:rsidR="007015FA" w:rsidRDefault="007015FA" w:rsidP="00EC7040">
            <w:r>
              <w:br/>
              <w:t>–</w:t>
            </w:r>
          </w:p>
        </w:tc>
        <w:tc>
          <w:tcPr>
            <w:tcW w:w="4502" w:type="dxa"/>
          </w:tcPr>
          <w:p w:rsidR="007015FA" w:rsidRDefault="007015FA" w:rsidP="00EC7040">
            <w:r>
              <w:br/>
              <w:t xml:space="preserve">N. </w:t>
            </w:r>
            <w:proofErr w:type="spellStart"/>
            <w:r>
              <w:t>Stasiulienė</w:t>
            </w:r>
            <w:proofErr w:type="spellEnd"/>
          </w:p>
        </w:tc>
      </w:tr>
      <w:tr w:rsidR="007015FA" w:rsidTr="007015FA">
        <w:trPr>
          <w:divId w:val="1808933001"/>
          <w:cantSplit/>
          <w:tblCellSpacing w:w="0" w:type="dxa"/>
        </w:trPr>
        <w:tc>
          <w:tcPr>
            <w:tcW w:w="4393" w:type="dxa"/>
            <w:gridSpan w:val="3"/>
          </w:tcPr>
          <w:p w:rsidR="007015FA" w:rsidRDefault="007015FA" w:rsidP="00EC7040">
            <w:r>
              <w:t>Ūkio ministerijos vyriausioji specialistė</w:t>
            </w:r>
          </w:p>
        </w:tc>
        <w:tc>
          <w:tcPr>
            <w:tcW w:w="210" w:type="dxa"/>
          </w:tcPr>
          <w:p w:rsidR="007015FA" w:rsidRDefault="007015FA" w:rsidP="00EC7040">
            <w:r>
              <w:t>–</w:t>
            </w:r>
          </w:p>
        </w:tc>
        <w:tc>
          <w:tcPr>
            <w:tcW w:w="4502" w:type="dxa"/>
          </w:tcPr>
          <w:p w:rsidR="007015FA" w:rsidRDefault="007015FA" w:rsidP="00EC7040">
            <w:r>
              <w:t xml:space="preserve">A. </w:t>
            </w:r>
            <w:proofErr w:type="spellStart"/>
            <w:r>
              <w:t>Janušauskė</w:t>
            </w:r>
            <w:proofErr w:type="spellEnd"/>
          </w:p>
        </w:tc>
      </w:tr>
      <w:tr w:rsidR="007015FA" w:rsidTr="007015FA">
        <w:trPr>
          <w:divId w:val="1808933001"/>
          <w:cantSplit/>
          <w:tblCellSpacing w:w="0" w:type="dxa"/>
        </w:trPr>
        <w:tc>
          <w:tcPr>
            <w:tcW w:w="4393" w:type="dxa"/>
            <w:gridSpan w:val="3"/>
          </w:tcPr>
          <w:p w:rsidR="007015FA" w:rsidRDefault="007015FA" w:rsidP="00EC7040">
            <w:r>
              <w:t>žemės ūkio ministro patarėja</w:t>
            </w:r>
          </w:p>
        </w:tc>
        <w:tc>
          <w:tcPr>
            <w:tcW w:w="210" w:type="dxa"/>
          </w:tcPr>
          <w:p w:rsidR="007015FA" w:rsidRDefault="007015FA" w:rsidP="00EC7040">
            <w:r>
              <w:t>–</w:t>
            </w:r>
          </w:p>
        </w:tc>
        <w:tc>
          <w:tcPr>
            <w:tcW w:w="4502" w:type="dxa"/>
          </w:tcPr>
          <w:p w:rsidR="007015FA" w:rsidRDefault="007015FA" w:rsidP="00EC7040">
            <w:r>
              <w:t xml:space="preserve">D. </w:t>
            </w:r>
            <w:proofErr w:type="spellStart"/>
            <w:r>
              <w:t>Starkuvienė</w:t>
            </w:r>
            <w:proofErr w:type="spellEnd"/>
          </w:p>
        </w:tc>
      </w:tr>
      <w:tr w:rsidR="007015FA" w:rsidTr="007015FA">
        <w:trPr>
          <w:divId w:val="1808933001"/>
          <w:cantSplit/>
          <w:tblCellSpacing w:w="0" w:type="dxa"/>
        </w:trPr>
        <w:tc>
          <w:tcPr>
            <w:tcW w:w="4393" w:type="dxa"/>
            <w:gridSpan w:val="3"/>
          </w:tcPr>
          <w:p w:rsidR="007015FA" w:rsidRDefault="007015FA" w:rsidP="007015FA">
            <w:r>
              <w:t>Vyriausybės atstovė Alytaus apskrityje</w:t>
            </w:r>
          </w:p>
        </w:tc>
        <w:tc>
          <w:tcPr>
            <w:tcW w:w="210" w:type="dxa"/>
          </w:tcPr>
          <w:p w:rsidR="007015FA" w:rsidRDefault="007015FA" w:rsidP="00EC7040">
            <w:r>
              <w:t>–</w:t>
            </w:r>
          </w:p>
        </w:tc>
        <w:tc>
          <w:tcPr>
            <w:tcW w:w="4502" w:type="dxa"/>
          </w:tcPr>
          <w:p w:rsidR="007015FA" w:rsidRDefault="007015FA" w:rsidP="00EC7040">
            <w:r>
              <w:t xml:space="preserve">O. </w:t>
            </w:r>
            <w:proofErr w:type="spellStart"/>
            <w:r>
              <w:t>Balevičiūtė</w:t>
            </w:r>
            <w:proofErr w:type="spellEnd"/>
          </w:p>
        </w:tc>
      </w:tr>
      <w:tr w:rsidR="007015FA" w:rsidTr="007015FA">
        <w:trPr>
          <w:divId w:val="1808933001"/>
          <w:cantSplit/>
          <w:tblCellSpacing w:w="0" w:type="dxa"/>
        </w:trPr>
        <w:tc>
          <w:tcPr>
            <w:tcW w:w="4393" w:type="dxa"/>
            <w:gridSpan w:val="3"/>
          </w:tcPr>
          <w:p w:rsidR="007015FA" w:rsidRDefault="007015FA" w:rsidP="00EC7040">
            <w:r>
              <w:t>Narkotikų, tabako ir alkoholio kontrolės:</w:t>
            </w:r>
          </w:p>
        </w:tc>
        <w:tc>
          <w:tcPr>
            <w:tcW w:w="210" w:type="dxa"/>
          </w:tcPr>
          <w:p w:rsidR="007015FA" w:rsidRDefault="007015FA" w:rsidP="00EC7040"/>
        </w:tc>
        <w:tc>
          <w:tcPr>
            <w:tcW w:w="4502" w:type="dxa"/>
          </w:tcPr>
          <w:p w:rsidR="007015FA" w:rsidRDefault="007015FA" w:rsidP="00EC7040"/>
        </w:tc>
      </w:tr>
      <w:tr w:rsidR="007015FA" w:rsidTr="007015FA">
        <w:trPr>
          <w:divId w:val="1808933001"/>
          <w:cantSplit/>
          <w:tblCellSpacing w:w="0" w:type="dxa"/>
        </w:trPr>
        <w:tc>
          <w:tcPr>
            <w:tcW w:w="4393" w:type="dxa"/>
            <w:gridSpan w:val="3"/>
          </w:tcPr>
          <w:p w:rsidR="007015FA" w:rsidRDefault="007015FA" w:rsidP="00EC7040">
            <w:r>
              <w:t xml:space="preserve">   departamento direktorė</w:t>
            </w:r>
          </w:p>
        </w:tc>
        <w:tc>
          <w:tcPr>
            <w:tcW w:w="210" w:type="dxa"/>
          </w:tcPr>
          <w:p w:rsidR="007015FA" w:rsidRDefault="007015FA" w:rsidP="00EC7040">
            <w:r>
              <w:t>–</w:t>
            </w:r>
          </w:p>
        </w:tc>
        <w:tc>
          <w:tcPr>
            <w:tcW w:w="4502" w:type="dxa"/>
          </w:tcPr>
          <w:p w:rsidR="007015FA" w:rsidRDefault="007015FA" w:rsidP="00EC7040">
            <w:r>
              <w:t xml:space="preserve">I. </w:t>
            </w:r>
            <w:proofErr w:type="spellStart"/>
            <w:r>
              <w:t>Juozapavičienė</w:t>
            </w:r>
            <w:proofErr w:type="spellEnd"/>
          </w:p>
        </w:tc>
      </w:tr>
      <w:tr w:rsidR="007015FA" w:rsidTr="007015FA">
        <w:trPr>
          <w:divId w:val="1808933001"/>
          <w:cantSplit/>
          <w:tblCellSpacing w:w="0" w:type="dxa"/>
        </w:trPr>
        <w:tc>
          <w:tcPr>
            <w:tcW w:w="4393" w:type="dxa"/>
            <w:gridSpan w:val="3"/>
          </w:tcPr>
          <w:p w:rsidR="007015FA" w:rsidRDefault="007015FA" w:rsidP="00EC7040">
            <w:r>
              <w:t xml:space="preserve">   skyriaus vedėjo pavaduotojas</w:t>
            </w:r>
          </w:p>
        </w:tc>
        <w:tc>
          <w:tcPr>
            <w:tcW w:w="210" w:type="dxa"/>
          </w:tcPr>
          <w:p w:rsidR="007015FA" w:rsidRDefault="007015FA" w:rsidP="00EC7040">
            <w:r>
              <w:t>–</w:t>
            </w:r>
          </w:p>
        </w:tc>
        <w:tc>
          <w:tcPr>
            <w:tcW w:w="4502" w:type="dxa"/>
          </w:tcPr>
          <w:p w:rsidR="007015FA" w:rsidRDefault="007015FA" w:rsidP="00EC7040">
            <w:r>
              <w:t xml:space="preserve">V. </w:t>
            </w:r>
            <w:proofErr w:type="spellStart"/>
            <w:r>
              <w:t>Dobrovolskij</w:t>
            </w:r>
            <w:proofErr w:type="spellEnd"/>
          </w:p>
        </w:tc>
      </w:tr>
    </w:tbl>
    <w:p w:rsidR="007015FA" w:rsidRDefault="007015FA">
      <w:pPr>
        <w:jc w:val="center"/>
        <w:divId w:val="1808933001"/>
      </w:pPr>
    </w:p>
    <w:p w:rsidR="007015FA" w:rsidRDefault="007015FA">
      <w:pPr>
        <w:jc w:val="center"/>
        <w:divId w:val="1808933001"/>
      </w:pPr>
      <w:r>
        <w:t>Dėl darbotvarkės</w:t>
      </w:r>
    </w:p>
    <w:p w:rsidR="007015FA" w:rsidRDefault="007015FA">
      <w:pPr>
        <w:keepNext/>
        <w:spacing w:before="120" w:line="240" w:lineRule="atLeast"/>
        <w:jc w:val="center"/>
      </w:pPr>
      <w:r>
        <w:t xml:space="preserve">Kalbėjo R. </w:t>
      </w:r>
      <w:proofErr w:type="spellStart"/>
      <w:r>
        <w:t>Karoblis</w:t>
      </w:r>
      <w:proofErr w:type="spellEnd"/>
      <w:r>
        <w:t>, R. Šadžius, J. Bernatonis, D. Matonienė, A. Mačiulis, V. Baltraitienė, R. Baliukovas, R. Sinkevičius, A. Butkevičius.</w:t>
      </w:r>
    </w:p>
    <w:p w:rsidR="007015FA" w:rsidRDefault="007015FA">
      <w:pPr>
        <w:spacing w:line="360" w:lineRule="atLeast"/>
      </w:pPr>
      <w:r>
        <w:t> </w:t>
      </w:r>
    </w:p>
    <w:p w:rsidR="007015FA" w:rsidRDefault="007015FA">
      <w:pPr>
        <w:pStyle w:val="papildomi"/>
      </w:pPr>
      <w:r>
        <w:t>Papildyti darbotvarkę šiais klausimais:</w:t>
      </w:r>
    </w:p>
    <w:p w:rsidR="007015FA" w:rsidRDefault="007015FA">
      <w:pPr>
        <w:pStyle w:val="papildomi"/>
      </w:pPr>
      <w:r>
        <w:t>dėl Lietuvos Respublikos Vyriausybės 2015 m. vasario 18 d. nutarimo Nr. 178 „Dėl Kelių priežiūros ir plėtros programos finansavimo lėšų naudojimo 2015 metų sąmatos patvirtinimo“ pakeitimo (Nr. 15-0824-01-N) (15-11102(2) (teikia Susisiekimo ministerija);</w:t>
      </w:r>
    </w:p>
    <w:p w:rsidR="007015FA" w:rsidRDefault="007015FA">
      <w:pPr>
        <w:pStyle w:val="papildomi"/>
      </w:pPr>
      <w:r>
        <w:t>dėl Lietuvos Respublikos baudžiamojo proceso kodekso 9, 28, 43, 44, 128, 185, 186, 188, 214, 239, 272, 275, 276, 280, 283, 308 straipsnių, Kodekso priedo pakeitimo ir papildymo bei Kodekso papildymo 27</w:t>
      </w:r>
      <w:r>
        <w:rPr>
          <w:vertAlign w:val="superscript"/>
        </w:rPr>
        <w:t>1</w:t>
      </w:r>
      <w:r>
        <w:t>, 36</w:t>
      </w:r>
      <w:r>
        <w:rPr>
          <w:vertAlign w:val="superscript"/>
        </w:rPr>
        <w:t>2</w:t>
      </w:r>
      <w:r>
        <w:t>, 184</w:t>
      </w:r>
      <w:r>
        <w:rPr>
          <w:vertAlign w:val="superscript"/>
        </w:rPr>
        <w:t>1</w:t>
      </w:r>
      <w:r>
        <w:t xml:space="preserve"> straipsniais įstatymo, Lietuvos Respublikos bausmių vykdymo kodekso 180 straipsnio ir Kodekso 3 priedo pakeitimo įstatymo ir Lietuvos Respublikos suėmimo vykdymo įstatymo Nr. I-1175 48 straipsnio ir Įstatymo priedo pakeitimo įstatymo projektų pateikimo Lietuvos Respublikos Seimui (Nr. 15-0310-02-I) (Nr. 15-0311-02-I) (Nr. 15-0312-02-I) (15-932(3) (teikia Teisingumo ministerija);</w:t>
      </w:r>
    </w:p>
    <w:p w:rsidR="007015FA" w:rsidRDefault="007015FA">
      <w:pPr>
        <w:pStyle w:val="papildomi"/>
      </w:pPr>
      <w:r>
        <w:t>dėl akcijų išpirkimo (Nr. 15-0643-02-N) (15-8701(3) (teikia Energetikos ministerija);</w:t>
      </w:r>
    </w:p>
    <w:p w:rsidR="007015FA" w:rsidRDefault="007015FA">
      <w:pPr>
        <w:pStyle w:val="papildomi"/>
      </w:pPr>
      <w:r>
        <w:lastRenderedPageBreak/>
        <w:t>dėl Lietuvos Respublikos Vyriausybės 2015 m. vasario 9 d. nutarimo Nr. 132 „Dėl Valstybės investicijų 2015–2017 metų programoje numatytų 2015 metų kapitalo investicijų paskirstymo“ pakeitimo (Nr. 15-0797-01-N) (15-10932(2) (teikia Užsienio reikalų ministerija).</w:t>
      </w:r>
    </w:p>
    <w:p w:rsidR="007015FA" w:rsidRDefault="007015FA">
      <w:pPr>
        <w:spacing w:line="360" w:lineRule="atLeast"/>
        <w:ind w:firstLine="680"/>
        <w:jc w:val="both"/>
      </w:pPr>
      <w:r>
        <w:t> </w:t>
      </w:r>
    </w:p>
    <w:p w:rsidR="007015FA" w:rsidRDefault="007015FA">
      <w:pPr>
        <w:spacing w:line="360" w:lineRule="atLeast"/>
        <w:ind w:firstLine="680"/>
        <w:jc w:val="both"/>
      </w:pPr>
      <w:r>
        <w:t> </w:t>
      </w:r>
    </w:p>
    <w:p w:rsidR="007015FA" w:rsidRDefault="007015FA">
      <w:pPr>
        <w:keepNext/>
        <w:jc w:val="center"/>
        <w:divId w:val="786656778"/>
      </w:pPr>
      <w:r>
        <w:t>1.  Dėl Lietuvos Respublikos žemės mokesčio įstatymo Nr. I-2675 8 straipsnio pakeitimo įstatymo projekto pateikimo Lietuvos Respublikos Seimui (Nr. 15-0481-01-I) (15-9513(2) (teikia Finansų ministerija)</w:t>
      </w:r>
    </w:p>
    <w:p w:rsidR="007015FA" w:rsidRDefault="007015FA">
      <w:pPr>
        <w:keepNext/>
        <w:spacing w:before="120"/>
        <w:jc w:val="center"/>
      </w:pPr>
      <w:r>
        <w:t>Pranešėjas – A. Butkevičius.</w:t>
      </w:r>
    </w:p>
    <w:p w:rsidR="007015FA" w:rsidRDefault="007015FA">
      <w:pPr>
        <w:pStyle w:val="papildomi"/>
      </w:pPr>
      <w:r>
        <w:t> </w:t>
      </w:r>
    </w:p>
    <w:p w:rsidR="007015FA" w:rsidRDefault="007015FA">
      <w:pPr>
        <w:pStyle w:val="papildomi"/>
      </w:pPr>
      <w:r>
        <w:t>Priimti Vyriausybės nutarimą „Dėl Lietuvos Respublikos žemės mokesčio įstatymo Nr. I-2675 8 straipsnio pakeitimo įstatymo projekto pateikimo Lietuvos Respublikos Seimui“.</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610434420"/>
      </w:pPr>
      <w:r>
        <w:t xml:space="preserve">2.  Dėl Lietuvos Respublikos Vyriausybės 2002 m. birželio 4 d. nutarimo Nr. 821 </w:t>
      </w:r>
      <w:r>
        <w:br/>
        <w:t>„Dėl Akcizų įstatymo nuostatų įgyvendinimo“ pakeitimo (Nr. 15-0759-02-N) (15-8005(4) (teikia Finansų ministerija)</w:t>
      </w:r>
    </w:p>
    <w:p w:rsidR="007015FA" w:rsidRDefault="007015FA">
      <w:pPr>
        <w:keepNext/>
        <w:spacing w:before="120"/>
        <w:jc w:val="center"/>
      </w:pPr>
      <w:r>
        <w:t>Pranešėjas – A. Butkevičius.</w:t>
      </w:r>
    </w:p>
    <w:p w:rsidR="007015FA" w:rsidRDefault="007015FA">
      <w:pPr>
        <w:pStyle w:val="papildomi"/>
      </w:pPr>
      <w:r>
        <w:t> </w:t>
      </w:r>
    </w:p>
    <w:p w:rsidR="007015FA" w:rsidRDefault="007015FA">
      <w:pPr>
        <w:pStyle w:val="papildomi"/>
      </w:pPr>
      <w:r>
        <w:t>Priimti Vyriausybės nutarimą „Dėl Lietuvos Respublikos Vyriausybės 2002 m. birželio 4 d. nutarimo Nr. 821 „Dėl Akcizų įstatymo nuostatų įgyvendinimo“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1735664874"/>
      </w:pPr>
      <w:r>
        <w:t xml:space="preserve">3.  Dėl Lietuvos Respublikos Vyriausybės 2013 m. gruodžio 4 d. nutarimo Nr. 1129 </w:t>
      </w:r>
      <w:r>
        <w:br/>
        <w:t xml:space="preserve">„Dėl valdžios sektoriaus apskaitos duomenų teikimo“ pakeitimo </w:t>
      </w:r>
      <w:r>
        <w:br/>
        <w:t>(Nr. 15-0761-02-N) (15-9930(3) (teikia Finansų ministerija)</w:t>
      </w:r>
    </w:p>
    <w:p w:rsidR="007015FA" w:rsidRDefault="007015FA">
      <w:pPr>
        <w:keepNext/>
        <w:spacing w:before="120"/>
        <w:jc w:val="center"/>
      </w:pPr>
      <w:r>
        <w:t>Pranešėjas – A. Butkevičius.</w:t>
      </w:r>
    </w:p>
    <w:p w:rsidR="007015FA" w:rsidRDefault="007015FA">
      <w:pPr>
        <w:pStyle w:val="papildomi"/>
      </w:pPr>
      <w:r>
        <w:t> </w:t>
      </w:r>
    </w:p>
    <w:p w:rsidR="007015FA" w:rsidRDefault="007015FA">
      <w:pPr>
        <w:pStyle w:val="papildomi"/>
      </w:pPr>
      <w:r>
        <w:t>Priimti Vyriausybės nutarimą „Dėl Lietuvos Respublikos Vyriausybės 2013 m. gruodžio 4 d. nutarimo Nr. 1129 „Dėl valdžios sektoriaus apskaitos duomenų teikimo“ pakeitimo“.</w:t>
      </w:r>
    </w:p>
    <w:p w:rsidR="007015FA" w:rsidRDefault="007015FA" w:rsidP="007015FA">
      <w:pPr>
        <w:pStyle w:val="papildomi"/>
      </w:pPr>
      <w:r>
        <w:t>(Šis sprendimas priimtas visais posėdyje dalyvavusių Vyriausybės narių balsais.)</w:t>
      </w:r>
    </w:p>
    <w:p w:rsidR="00CA1FF2" w:rsidRDefault="00CA1FF2" w:rsidP="007015FA">
      <w:pPr>
        <w:pStyle w:val="papildomi"/>
      </w:pPr>
    </w:p>
    <w:p w:rsidR="00CA1FF2" w:rsidRDefault="00CA1FF2" w:rsidP="007015FA">
      <w:pPr>
        <w:pStyle w:val="papildomi"/>
      </w:pPr>
    </w:p>
    <w:p w:rsidR="007015FA" w:rsidRDefault="007015FA" w:rsidP="00CA1FF2">
      <w:pPr>
        <w:keepNext/>
        <w:keepLines/>
        <w:jc w:val="center"/>
        <w:divId w:val="758989537"/>
      </w:pPr>
      <w:r>
        <w:lastRenderedPageBreak/>
        <w:t xml:space="preserve">4.  Dėl Lietuvos Respublikos Vyriausybės 2003 m. liepos 25 d. nutarimo Nr. 982 </w:t>
      </w:r>
      <w:r>
        <w:br/>
        <w:t>„Dėl teisės aktų, būtinų Lietuvos Respublikos šilumos ūkio įstatymui įgyvendinti, patvirtinimo“ pakeitimo (Nr. 15-0711-02-N) (15-9208(4) (teikia Energetikos ministerija)</w:t>
      </w:r>
    </w:p>
    <w:p w:rsidR="007015FA" w:rsidRDefault="007015FA" w:rsidP="00CA1FF2">
      <w:pPr>
        <w:keepNext/>
        <w:keepLines/>
        <w:spacing w:before="120"/>
        <w:jc w:val="center"/>
      </w:pPr>
      <w:r>
        <w:t>Pranešėjas – A. Butkevičius.</w:t>
      </w:r>
    </w:p>
    <w:p w:rsidR="007015FA" w:rsidRDefault="007015FA" w:rsidP="00CA1FF2">
      <w:pPr>
        <w:pStyle w:val="papildomi"/>
        <w:keepNext/>
        <w:keepLines/>
      </w:pPr>
      <w:r>
        <w:t> </w:t>
      </w:r>
    </w:p>
    <w:p w:rsidR="007015FA" w:rsidRDefault="007015FA" w:rsidP="00CA1FF2">
      <w:pPr>
        <w:pStyle w:val="papildomi"/>
        <w:keepNext/>
        <w:keepLines/>
      </w:pPr>
      <w:r>
        <w:t>Priimti Vyriausybės nutarimą „Dėl Lietuvos Respublikos Vyriausybės 2003 m. liepos 25 d. nutarimo Nr. 982 „Dėl teisės aktų, būtinų Lietuvos Respublikos šilumos ūkio įstatymui įgyvendinti, patvirtinimo“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1554460266"/>
      </w:pPr>
      <w:r>
        <w:t xml:space="preserve">5.  Dėl Lietuvos Respublikos Vyriausybės 1999 m. sausio 22 d. nutarimo Nr. 77 </w:t>
      </w:r>
      <w:r>
        <w:br/>
        <w:t>„Dėl Lietuvos Respublikos gynybos atašė pareigybės įsteigimo Lietuvos Respublikos diplomatinėje atstovybėje Jungtinėje Didžiosios Britanijos ir Šiaurės Airijos Karalystėje“ pakeitimo (Nr. 15-0766-01-N) (15-9349(2) (teikia Krašto apsaugos ministerija)</w:t>
      </w:r>
    </w:p>
    <w:p w:rsidR="007015FA" w:rsidRDefault="007015FA">
      <w:pPr>
        <w:keepNext/>
        <w:spacing w:before="120"/>
        <w:jc w:val="center"/>
      </w:pPr>
      <w:r>
        <w:t>Pranešėjas – A. Butkevičius.</w:t>
      </w:r>
    </w:p>
    <w:p w:rsidR="007015FA" w:rsidRDefault="007015FA">
      <w:pPr>
        <w:pStyle w:val="papildomi"/>
      </w:pPr>
      <w:r>
        <w:t> </w:t>
      </w:r>
    </w:p>
    <w:p w:rsidR="007015FA" w:rsidRDefault="007015FA">
      <w:pPr>
        <w:pStyle w:val="papildomi"/>
      </w:pPr>
      <w:r>
        <w:t>Priimti Vyriausybės nutarimą „Dėl Lietuvos Respublikos Vyriausybės 1999 m. sausio 22 d. nutarimo Nr. 77 „Dėl Lietuvos Respublikos gynybos atašė pareigybės įsteigimo Lietuvos Respublikos diplomatinėje atstovybėje Jungtinėje Didžiosios Britanijos ir Šiaurės Airijos Karalystėje“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543176364"/>
      </w:pPr>
      <w:r>
        <w:t xml:space="preserve">6.  Dėl Lietuvos Respublikos Vyriausybės 2006 m. kovo 14 d. nutarimo Nr. 247 </w:t>
      </w:r>
      <w:r>
        <w:br/>
        <w:t xml:space="preserve">„Dėl Lietuvos Respublikos traktorių, savaeigių ir žemės ūkio mašinų ir jų priekabų registro įsteigimo ir jo nuostatų patvirtinimo“ pakeitimo (Nr. 15-0687-02-N) (15-6590(4) </w:t>
      </w:r>
      <w:r>
        <w:br/>
        <w:t>(teikia Žemės ūkio ministerija)</w:t>
      </w:r>
    </w:p>
    <w:p w:rsidR="007015FA" w:rsidRDefault="007015FA">
      <w:pPr>
        <w:keepNext/>
        <w:spacing w:before="120"/>
        <w:jc w:val="center"/>
      </w:pPr>
      <w:r>
        <w:t xml:space="preserve">Pranešėjas – A. Butkevičius. </w:t>
      </w:r>
      <w:r>
        <w:br/>
        <w:t>Kalbėjo V. Baltraitienė.</w:t>
      </w:r>
    </w:p>
    <w:p w:rsidR="007015FA" w:rsidRDefault="007015FA">
      <w:pPr>
        <w:pStyle w:val="papildomi"/>
      </w:pPr>
      <w:r>
        <w:t> </w:t>
      </w:r>
    </w:p>
    <w:p w:rsidR="007015FA" w:rsidRDefault="007015FA">
      <w:pPr>
        <w:pStyle w:val="papildomi"/>
      </w:pPr>
      <w:r>
        <w:t>Priimti Vyriausybės nutarimą „Dėl Lietuvos Respublikos Vyriausybės 2006 m. kovo 14 d. nutarimo Nr. 247 „Dėl Lietuvos Respublikos traktorių, savaeigių ir žemės ūkio mašinų ir jų priekabų registro įsteigimo ir jo nuostatų patvirtinimo“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rsidP="007015FA">
      <w:pPr>
        <w:keepNext/>
        <w:keepLines/>
        <w:jc w:val="center"/>
        <w:divId w:val="145051915"/>
      </w:pPr>
      <w:r>
        <w:lastRenderedPageBreak/>
        <w:t xml:space="preserve">7.  Dėl Studijų kokybės vertinimo centro tarybos nario skyrimo </w:t>
      </w:r>
      <w:r>
        <w:br/>
        <w:t>(Nr. 15-0779-01-N) (15-10911) (teikia Ministras Pirmininkas)</w:t>
      </w:r>
    </w:p>
    <w:p w:rsidR="007015FA" w:rsidRDefault="007015FA" w:rsidP="007015FA">
      <w:pPr>
        <w:keepNext/>
        <w:keepLines/>
        <w:spacing w:before="120"/>
        <w:jc w:val="center"/>
      </w:pPr>
      <w:r>
        <w:t>Pranešėjas – A. Butkevičius.</w:t>
      </w:r>
    </w:p>
    <w:p w:rsidR="007015FA" w:rsidRDefault="007015FA" w:rsidP="007015FA">
      <w:pPr>
        <w:pStyle w:val="papildomi"/>
        <w:keepNext/>
        <w:keepLines/>
      </w:pPr>
      <w:r>
        <w:t> </w:t>
      </w:r>
    </w:p>
    <w:p w:rsidR="007015FA" w:rsidRDefault="007015FA" w:rsidP="007015FA">
      <w:pPr>
        <w:pStyle w:val="papildomi"/>
        <w:keepNext/>
        <w:keepLines/>
      </w:pPr>
      <w:r>
        <w:t>Priimti Vyriausybės nutarimą „Dėl Studijų kokybės vertinimo centro tarybos nario skyrimo“.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653293855"/>
      </w:pPr>
      <w:r>
        <w:t xml:space="preserve">8.  Dėl Lietuvos Respublikos pirmojo laipsnio valstybinės pensijos skyrimo </w:t>
      </w:r>
      <w:r>
        <w:br/>
        <w:t>(Nr. 15-0770-01-N) (15-10812) (teikia Socialinės apsaugos ir darbo ministerija)</w:t>
      </w:r>
    </w:p>
    <w:p w:rsidR="007015FA" w:rsidRDefault="007015FA">
      <w:pPr>
        <w:keepNext/>
        <w:spacing w:before="120"/>
        <w:jc w:val="center"/>
      </w:pPr>
      <w:r>
        <w:t>Pranešėjas – A. Butkevičius.</w:t>
      </w:r>
    </w:p>
    <w:p w:rsidR="007015FA" w:rsidRDefault="007015FA">
      <w:pPr>
        <w:pStyle w:val="papildomi"/>
      </w:pPr>
      <w:r>
        <w:t> </w:t>
      </w:r>
    </w:p>
    <w:p w:rsidR="007015FA" w:rsidRDefault="007015FA">
      <w:pPr>
        <w:pStyle w:val="papildomi"/>
      </w:pPr>
      <w:r>
        <w:t>Priimti Vyriausybės nutarimą „Dėl Lietuvos Respublikos pirmojo laipsnio valstybinės pensijos skyrimo“.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1331905691"/>
      </w:pPr>
      <w:r>
        <w:t xml:space="preserve">9.  Dėl patalpų Vilniuje, </w:t>
      </w:r>
      <w:proofErr w:type="spellStart"/>
      <w:r>
        <w:t>Valakupių</w:t>
      </w:r>
      <w:proofErr w:type="spellEnd"/>
      <w:r>
        <w:t xml:space="preserve"> g. 5, perdavimo pagal panaudos sutartį </w:t>
      </w:r>
      <w:r>
        <w:br/>
        <w:t>(Nr. 15-0762-01-N) (15-9903(2) (teikia Švietimo ir mokslo ministerija)</w:t>
      </w:r>
    </w:p>
    <w:p w:rsidR="007015FA" w:rsidRDefault="007015FA">
      <w:pPr>
        <w:keepNext/>
        <w:spacing w:before="120"/>
        <w:jc w:val="center"/>
      </w:pPr>
      <w:r>
        <w:t>Pranešėjas – A. Butkevičius.</w:t>
      </w:r>
    </w:p>
    <w:p w:rsidR="007015FA" w:rsidRDefault="007015FA">
      <w:pPr>
        <w:pStyle w:val="papildomi"/>
      </w:pPr>
      <w:r>
        <w:t> </w:t>
      </w:r>
    </w:p>
    <w:p w:rsidR="007015FA" w:rsidRDefault="007015FA">
      <w:pPr>
        <w:pStyle w:val="papildomi"/>
      </w:pPr>
      <w:r>
        <w:t xml:space="preserve">Priimti Vyriausybės nutarimą „Dėl patalpų Vilniuje, </w:t>
      </w:r>
      <w:proofErr w:type="spellStart"/>
      <w:r>
        <w:t>Valakupių</w:t>
      </w:r>
      <w:proofErr w:type="spellEnd"/>
      <w:r>
        <w:t xml:space="preserve"> g. 5, perdavimo pagal panaudos sutartį“.</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2145391841"/>
      </w:pPr>
      <w:r>
        <w:t xml:space="preserve">10.  Dėl religinės paskirties nekilnojamojo turto nuosavybės teisės </w:t>
      </w:r>
      <w:r>
        <w:br/>
        <w:t>(Nr. 15-0768-01-N) (15-10306(2) (teikia Teisingumo ministerija)</w:t>
      </w:r>
    </w:p>
    <w:p w:rsidR="007015FA" w:rsidRDefault="007015FA">
      <w:pPr>
        <w:keepNext/>
        <w:spacing w:before="120"/>
        <w:jc w:val="center"/>
      </w:pPr>
      <w:r>
        <w:t>Pranešėjas – A. Butkevičius.</w:t>
      </w:r>
    </w:p>
    <w:p w:rsidR="007015FA" w:rsidRDefault="007015FA">
      <w:pPr>
        <w:pStyle w:val="papildomi"/>
      </w:pPr>
      <w:r>
        <w:t> </w:t>
      </w:r>
    </w:p>
    <w:p w:rsidR="007015FA" w:rsidRDefault="007015FA">
      <w:pPr>
        <w:pStyle w:val="papildomi"/>
      </w:pPr>
      <w:r>
        <w:t>Priimti Vyriausybės nutarimą „Dėl religinės paskirties nekilnojamojo turto nuosavybės teisės“.</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rsidP="00CA1FF2">
      <w:pPr>
        <w:keepNext/>
        <w:keepLines/>
        <w:jc w:val="center"/>
        <w:divId w:val="111870410"/>
      </w:pPr>
      <w:r>
        <w:lastRenderedPageBreak/>
        <w:t xml:space="preserve">11.  Dėl Lietuvos Respublikos Vyriausybės 2015 m. vasario 9 d. nutarimo Nr. 131 </w:t>
      </w:r>
      <w:r>
        <w:br/>
        <w:t>„Dėl 2015 metų Lietuvos Respublikos valstybės biudžeto patvirtintų asignavimų paskirstymo pagal programas“ pakeitimo (Nr. 15-0805-02-N) (15-11257(2) (teikia Finansų ministerija)</w:t>
      </w:r>
    </w:p>
    <w:p w:rsidR="007015FA" w:rsidRDefault="007015FA" w:rsidP="00CA1FF2">
      <w:pPr>
        <w:keepNext/>
        <w:keepLines/>
        <w:spacing w:before="120"/>
        <w:jc w:val="center"/>
      </w:pPr>
      <w:r>
        <w:t xml:space="preserve">Pranešėjas – R. Šadžius. </w:t>
      </w:r>
      <w:r>
        <w:br/>
        <w:t>Kalbėjo A. Mačiulis, A. Butkevičius.</w:t>
      </w:r>
    </w:p>
    <w:p w:rsidR="007015FA" w:rsidRDefault="007015FA" w:rsidP="00CA1FF2">
      <w:pPr>
        <w:pStyle w:val="papildomi"/>
        <w:keepNext/>
        <w:keepLines/>
      </w:pPr>
      <w:r>
        <w:t> </w:t>
      </w:r>
    </w:p>
    <w:p w:rsidR="007015FA" w:rsidRDefault="007015FA" w:rsidP="00CA1FF2">
      <w:pPr>
        <w:pStyle w:val="papildomi"/>
        <w:keepNext/>
        <w:keepLines/>
      </w:pPr>
      <w:r>
        <w:t>Priimti Vyriausybės nutarimą „Dėl Lietuvos Respublikos Vyriausybės 2015 m. vasario 9 d. nutarimo Nr. 131 „Dėl 2015 metų Lietuvos Respublikos valstybės biudžeto patvirtintų asignavimų paskirstymo pagal programas“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829903495"/>
      </w:pPr>
      <w:r>
        <w:t xml:space="preserve">12.  Dėl lėšų skyrimo iš Lietuvos Respublikos Vyriausybės rezervo </w:t>
      </w:r>
      <w:r>
        <w:br/>
        <w:t>(Nr. 15-0763-02-N) (15-10710(2) (teikia Finansų ministerija)</w:t>
      </w:r>
    </w:p>
    <w:p w:rsidR="007015FA" w:rsidRDefault="007015FA">
      <w:pPr>
        <w:keepNext/>
        <w:spacing w:before="120"/>
        <w:jc w:val="center"/>
      </w:pPr>
      <w:r>
        <w:t xml:space="preserve">Pranešėjas – R. Šadžius. </w:t>
      </w:r>
      <w:r>
        <w:br/>
        <w:t>Kalbėjo A. Butkevičius.</w:t>
      </w:r>
    </w:p>
    <w:p w:rsidR="007015FA" w:rsidRDefault="007015FA">
      <w:pPr>
        <w:pStyle w:val="papildomi"/>
      </w:pPr>
      <w:r>
        <w:t> </w:t>
      </w:r>
    </w:p>
    <w:p w:rsidR="007015FA" w:rsidRDefault="007015FA">
      <w:pPr>
        <w:pStyle w:val="papildomi"/>
      </w:pPr>
      <w:r>
        <w:t>Priimti Vyriausybės nutarimą „Dėl lėšų skyrimo iš Lietuvos Respublikos Vyriausybės rezervo“.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446196912"/>
      </w:pPr>
      <w:r>
        <w:t>13.  Dėl patobulinto Lietuvos Respublikos viešųjų įstaigų įstatymo Nr. I-1428 9 straipsnio pakeitimo ir Įstatymo papildymo 8</w:t>
      </w:r>
      <w:r>
        <w:rPr>
          <w:vertAlign w:val="superscript"/>
        </w:rPr>
        <w:t>1</w:t>
      </w:r>
      <w:r>
        <w:t xml:space="preserve"> straipsniu įstatymo projekto pateikimo Lietuvos Respublikos Seimui (Nr. 15-0410-02-I) (15-7689(4) (teikia Ūkio ministerija)</w:t>
      </w:r>
    </w:p>
    <w:p w:rsidR="007015FA" w:rsidRDefault="007015FA">
      <w:pPr>
        <w:keepNext/>
        <w:spacing w:before="120"/>
        <w:jc w:val="center"/>
      </w:pPr>
      <w:r>
        <w:t xml:space="preserve">Pranešėjas – E. Gustas. </w:t>
      </w:r>
      <w:r>
        <w:br/>
        <w:t>Kalbėjo A. Butkevičius.</w:t>
      </w:r>
    </w:p>
    <w:p w:rsidR="007015FA" w:rsidRDefault="007015FA">
      <w:pPr>
        <w:pStyle w:val="papildomi"/>
      </w:pPr>
      <w:r>
        <w:t> </w:t>
      </w:r>
    </w:p>
    <w:p w:rsidR="007015FA" w:rsidRDefault="007015FA">
      <w:pPr>
        <w:pStyle w:val="papildomi"/>
      </w:pPr>
      <w:r>
        <w:t>Priimti Vyriausybės nutarimą „Dėl patobulinto Lietuvos Respublikos viešųjų įstaigų įstatymo Nr. I-1428 9 straipsnio pakeitimo ir Įstatymo papildymo 8</w:t>
      </w:r>
      <w:r>
        <w:rPr>
          <w:vertAlign w:val="superscript"/>
        </w:rPr>
        <w:t>1</w:t>
      </w:r>
      <w:r>
        <w:t xml:space="preserve"> straipsniu įstatymo projekto pateikimo Lietuvos Respublikos Seimui“.</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1463499804"/>
      </w:pPr>
      <w:r>
        <w:t>14.  Dėl Neveiksnių asmenų būklės peržiūrėjimo komisijų pavyzdinių nuostatų patvirtinimo (Nr. 15-0679-03-N) (15-8437(5) (teikia Sveikatos apsaugos ministerija)</w:t>
      </w:r>
    </w:p>
    <w:p w:rsidR="007015FA" w:rsidRDefault="007015FA">
      <w:pPr>
        <w:keepNext/>
        <w:spacing w:before="120"/>
        <w:jc w:val="center"/>
      </w:pPr>
      <w:r>
        <w:t xml:space="preserve">Pranešėja – R. Šalaševičiūtė. </w:t>
      </w:r>
      <w:r>
        <w:br/>
        <w:t>Kalbėjo A. Butkevičius.</w:t>
      </w:r>
    </w:p>
    <w:p w:rsidR="007015FA" w:rsidRDefault="007015FA">
      <w:pPr>
        <w:pStyle w:val="papildomi"/>
      </w:pPr>
      <w:r>
        <w:t> </w:t>
      </w:r>
    </w:p>
    <w:p w:rsidR="007015FA" w:rsidRDefault="007015FA">
      <w:pPr>
        <w:pStyle w:val="papildomi"/>
      </w:pPr>
      <w:r>
        <w:t>Priimti Vyriausybės nutarimą „Dėl Neveiksnių asmenų būklės peržiūrėjimo komisijų pavyzdinių nuostatų patvirtinimo“.</w:t>
      </w:r>
    </w:p>
    <w:p w:rsidR="007015FA" w:rsidRDefault="007015FA" w:rsidP="00FA6164">
      <w:pPr>
        <w:pStyle w:val="papildomi"/>
      </w:pPr>
      <w:r>
        <w:t>(Šis sprendimas priimtas visais posėdyje dalyvavusių Vyriausybės narių balsais.)</w:t>
      </w:r>
    </w:p>
    <w:p w:rsidR="007015FA" w:rsidRDefault="007015FA">
      <w:pPr>
        <w:keepNext/>
        <w:jc w:val="center"/>
        <w:divId w:val="439111385"/>
      </w:pPr>
      <w:r>
        <w:lastRenderedPageBreak/>
        <w:t xml:space="preserve">15.  Dėl Lietuvos Respublikos Vyriausybės 2014 m. vasario 26 d. nutarimo Nr. 197 </w:t>
      </w:r>
      <w:r>
        <w:br/>
        <w:t xml:space="preserve">„Dėl Lietuvos Respublikos Vyriausybės 2004 m. gegužės 20 d. nutarimo Nr. 618 </w:t>
      </w:r>
      <w:r>
        <w:br/>
        <w:t xml:space="preserve">„Dėl Didmeninės ir mažmeninės prekybos alkoholio produktais licencijavimo taisyklių ir Mažmeninės prekybos alkoholiniais gėrimais taisyklių patvirtinimo“ pakeitimo“ ir kitų susijusių teisės aktų pakeitimo (Nr. 15-0749-02-N) (15-8618(4) (Nr. 15-0750-02-N) </w:t>
      </w:r>
      <w:r>
        <w:br/>
        <w:t xml:space="preserve">(15-8617(4) (Nr. 15-0751-02-N) (15- 8622(4) (Nr. 15-0752-02-N) (15-8625(4) </w:t>
      </w:r>
      <w:r>
        <w:br/>
        <w:t>(teikia Ūkio ministerija)</w:t>
      </w:r>
    </w:p>
    <w:p w:rsidR="007015FA" w:rsidRDefault="007015FA">
      <w:pPr>
        <w:keepNext/>
        <w:spacing w:before="120"/>
        <w:jc w:val="center"/>
      </w:pPr>
      <w:r>
        <w:t xml:space="preserve">Pranešėjas – E. Gustas. </w:t>
      </w:r>
      <w:r>
        <w:br/>
        <w:t>Kalbėjo A. Butkevičius.</w:t>
      </w:r>
    </w:p>
    <w:p w:rsidR="007015FA" w:rsidRDefault="007015FA">
      <w:pPr>
        <w:pStyle w:val="papildomi"/>
      </w:pPr>
      <w:r>
        <w:t> </w:t>
      </w:r>
    </w:p>
    <w:p w:rsidR="007015FA" w:rsidRDefault="007015FA">
      <w:pPr>
        <w:pStyle w:val="papildomi"/>
      </w:pPr>
      <w:r>
        <w:t xml:space="preserve">Priimti Vyriausybės nutarimus: </w:t>
      </w:r>
    </w:p>
    <w:p w:rsidR="007015FA" w:rsidRDefault="007015FA">
      <w:pPr>
        <w:pStyle w:val="papildomi"/>
      </w:pPr>
      <w:r>
        <w:t xml:space="preserve">1. „Dėl Lietuvos Respublikos Vyriausybės 2014 m. vasario 26 d. nutarimo Nr. 197 „Dėl Lietuvos Respublikos Vyriausybės 2004 m. gegužės 20 d. nutarimo Nr. 618 „Dėl Didmeninės ir mažmeninės prekybos alkoholio produktais licencijavimo taisyklių ir Mažmeninės prekybos alkoholiniais gėrimais taisyklių patvirtinimo“ pakeitimo“ pakeitimo“; </w:t>
      </w:r>
    </w:p>
    <w:p w:rsidR="007015FA" w:rsidRDefault="007015FA">
      <w:pPr>
        <w:pStyle w:val="papildomi"/>
      </w:pPr>
      <w:r>
        <w:t xml:space="preserve">2. „Dėl Lietuvos Respublikos Vyriausybės 2000 m. gruodžio 15 d. nutarimo Nr. 1458 „Dėl Konkrečių valstybės rinkliavos dydžių sąrašo ir Valstybės rinkliavos mokėjimo ir grąžinimo taisyklių patvirtinimo“ pakeitimo“; </w:t>
      </w:r>
    </w:p>
    <w:p w:rsidR="007015FA" w:rsidRDefault="007015FA">
      <w:pPr>
        <w:pStyle w:val="papildomi"/>
      </w:pPr>
      <w:r>
        <w:t xml:space="preserve">3. „Dėl Lietuvos Respublikos Vyriausybės 2004 m. gegužės 20 d. nutarimo Nr. 618 „Dėl Didmeninės ir mažmeninės prekybos alkoholio produktais licencijavimo taisyklių ir Mažmeninės prekybos alkoholiniais gėrimais taisyklių patvirtinimo“ pakeitimo“; </w:t>
      </w:r>
    </w:p>
    <w:p w:rsidR="007015FA" w:rsidRDefault="007015FA">
      <w:pPr>
        <w:pStyle w:val="papildomi"/>
      </w:pPr>
      <w:r>
        <w:t xml:space="preserve">4. „Dėl Lietuvos Respublikos Vyriausybės 2004 m. gegužės 14 d. nutarimo Nr. 589 „Dėl </w:t>
      </w:r>
      <w:r w:rsidR="00D7378D">
        <w:t>N</w:t>
      </w:r>
      <w:r>
        <w:t>edenatūruoto ir denatūruoto etilo alkoholio pardavimo ir le</w:t>
      </w:r>
      <w:r w:rsidR="00FA6164">
        <w:t>idimų pir</w:t>
      </w:r>
      <w:r>
        <w:t xml:space="preserve">kti nedenatūruoto etilo alkoholio, leidimų pirkti ir (ar) naudoti denatūruotą etilo alkoholį išdavimo taisyklių patvirtinimo“ pakeitimo“. </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1938979146"/>
      </w:pPr>
      <w:r>
        <w:t xml:space="preserve">16.  Dėl Lietuvos Respublikos Vyriausybės 2014 m. liepos 22 d. nutarimo Nr. 746 </w:t>
      </w:r>
      <w:r w:rsidR="00FA6164">
        <w:br/>
      </w:r>
      <w:r>
        <w:t xml:space="preserve">„Dėl Nacionalinio elektros ir gamtinių dujų perdavimo infrastruktūros projektų įgyvendinimo plano patvirtinimo“ pakeitimo (Nr. 15-0739-02-N) (15-9503(3) </w:t>
      </w:r>
      <w:r w:rsidR="00FA6164">
        <w:br/>
      </w:r>
      <w:r>
        <w:t>(teikia Energetikos ministerija)</w:t>
      </w:r>
    </w:p>
    <w:p w:rsidR="007015FA" w:rsidRDefault="007015FA">
      <w:pPr>
        <w:keepNext/>
        <w:spacing w:before="120"/>
        <w:jc w:val="center"/>
      </w:pPr>
      <w:r>
        <w:t xml:space="preserve">Pranešėjas – R. Baliukovas. </w:t>
      </w:r>
      <w:r>
        <w:br/>
        <w:t>Kalbėjo A. Butkevičius.</w:t>
      </w:r>
    </w:p>
    <w:p w:rsidR="007015FA" w:rsidRDefault="007015FA">
      <w:pPr>
        <w:pStyle w:val="papildomi"/>
      </w:pPr>
      <w:r>
        <w:t> </w:t>
      </w:r>
    </w:p>
    <w:p w:rsidR="007015FA" w:rsidRDefault="007015FA">
      <w:pPr>
        <w:pStyle w:val="papildomi"/>
      </w:pPr>
      <w:r>
        <w:t>Priimti Vyriausybės nutarimą „Dėl Lietuvos Respublikos Vyriausybės 2014 m. liepos 22 d. nutarimo Nr. 746 „Dėl Nacionalinio elektros ir gamtinių dujų perdavimo infrastruktūros projektų įgyvendinimo plano patvirtinimo“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rsidP="00FA6164">
      <w:pPr>
        <w:keepNext/>
        <w:keepLines/>
        <w:jc w:val="center"/>
        <w:divId w:val="871042297"/>
      </w:pPr>
      <w:r>
        <w:lastRenderedPageBreak/>
        <w:t xml:space="preserve">17.  Dėl Lietuvos Respublikos Vyriausybės 2001 m. balandžio 25 d. nutarimo Nr. 472 </w:t>
      </w:r>
      <w:r w:rsidR="00FA6164">
        <w:br/>
      </w:r>
      <w:r>
        <w:t xml:space="preserve">„Dėl Savivaldybės būsto, socialinio būsto nuomos mokesčių ir būsto nuomos ar išperkamosios būsto nuomos mokesčių dalies kompensacijos dydžio apskaičiavimo metodikos ir </w:t>
      </w:r>
      <w:r w:rsidR="00D7378D">
        <w:t>b</w:t>
      </w:r>
      <w:r>
        <w:t xml:space="preserve">azinio būsto nuomos ar išperkamosios būsto nuomos mokesčių dalies kompensacijos dydžio perskaičiavimo koeficiento patvirtinimo“ pakeitimo </w:t>
      </w:r>
      <w:r w:rsidR="00FA6164">
        <w:br/>
      </w:r>
      <w:r>
        <w:t>(Nr. 15-0680-02-N) (15-9017(4) (teikia Socialinės apsaugos ir darbo ministerija)</w:t>
      </w:r>
    </w:p>
    <w:p w:rsidR="007015FA" w:rsidRDefault="007015FA" w:rsidP="00FA6164">
      <w:pPr>
        <w:keepNext/>
        <w:keepLines/>
        <w:spacing w:before="120"/>
        <w:jc w:val="center"/>
      </w:pPr>
      <w:r>
        <w:t xml:space="preserve">Pranešėja – A. Pabedinskienė. </w:t>
      </w:r>
      <w:r>
        <w:br/>
        <w:t>Kalbėjo A. Butkevičius.</w:t>
      </w:r>
    </w:p>
    <w:p w:rsidR="007015FA" w:rsidRDefault="007015FA" w:rsidP="00FA6164">
      <w:pPr>
        <w:pStyle w:val="papildomi"/>
        <w:keepNext/>
        <w:keepLines/>
      </w:pPr>
      <w:r>
        <w:t> </w:t>
      </w:r>
    </w:p>
    <w:p w:rsidR="007015FA" w:rsidRDefault="007015FA" w:rsidP="00FA6164">
      <w:pPr>
        <w:pStyle w:val="papildomi"/>
        <w:keepNext/>
        <w:keepLines/>
      </w:pPr>
      <w:r>
        <w:t xml:space="preserve">Priimti Vyriausybės nutarimą „Dėl Lietuvos Respublikos Vyriausybės 2001 m. balandžio 25 d. nutarimo Nr. 472 „Dėl Savivaldybės būsto, socialinio būsto nuomos mokesčių ir būsto nuomos ar išperkamosios būsto nuomos mokesčių dalies kompensacijos dydžio apskaičiavimo metodikos ir </w:t>
      </w:r>
      <w:r w:rsidR="00D7378D">
        <w:t>b</w:t>
      </w:r>
      <w:r>
        <w:t>azinio būsto nuomos ar išperkamosios būsto nuomos mokesčių dalies kompensacijos dydžio perskaičiavimo koeficiento patvirtinimo“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1254628422"/>
      </w:pPr>
      <w:r>
        <w:t xml:space="preserve">18.  Dėl Lietuvos Respublikos Vyriausybės 2002 m. liepos 19 d. nutarimo Nr. 1210 </w:t>
      </w:r>
      <w:r w:rsidR="00FA6164">
        <w:br/>
      </w:r>
      <w:r>
        <w:t xml:space="preserve">„Dėl profesinės karo tarnybos karių ir krašto apsaugos sistemos valstybės tarnautojų, žvalgybos pareigūnų, darbuotojų, perkeltų į Lietuvos Respublikos diplomatines atstovybes, atstovybes prie tarptautinių organizacijų, užsienio valstybių ir tarptautines karines ar gynybos institucijas, tarnybos sąlygų“ pakeitimo (Nr. 15-0673-02-N) (15-6741(4) </w:t>
      </w:r>
      <w:r w:rsidR="00FA6164">
        <w:br/>
      </w:r>
      <w:r>
        <w:t>(teikia Krašto apsaugos ministerija)</w:t>
      </w:r>
    </w:p>
    <w:p w:rsidR="007015FA" w:rsidRDefault="007015FA">
      <w:pPr>
        <w:keepNext/>
        <w:spacing w:before="120"/>
        <w:jc w:val="center"/>
      </w:pPr>
      <w:r>
        <w:t xml:space="preserve">Pranešėjas – A. Valys. </w:t>
      </w:r>
      <w:r>
        <w:br/>
        <w:t>Kalbėjo A. Butkevičius.</w:t>
      </w:r>
    </w:p>
    <w:p w:rsidR="007015FA" w:rsidRDefault="007015FA">
      <w:pPr>
        <w:pStyle w:val="papildomi"/>
      </w:pPr>
      <w:r>
        <w:t> </w:t>
      </w:r>
    </w:p>
    <w:p w:rsidR="007015FA" w:rsidRDefault="007015FA">
      <w:pPr>
        <w:pStyle w:val="papildomi"/>
      </w:pPr>
      <w:r>
        <w:t>Priimti Vyriausybės nutarimą „Dėl Lietuvos Respublikos Vyriausybės 2002 m. liepos 19 d. nutarimo Nr. 1210 „Dėl profesinės karo tarnybos karių ir krašto apsaugos sistemos valstybės tarnautojų, žvalgybos pareigūnų, darbuotojų, perkeltų į Lietuvos Respublikos diplomatines atstovybes, atstovybes prie tarptautinių organizacijų, užsienio valstybių ir tarptautines karines ar gynybos institucijas, tarnybos sąlygų“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rsidP="00FA6164">
      <w:pPr>
        <w:keepNext/>
        <w:keepLines/>
        <w:jc w:val="center"/>
        <w:divId w:val="903488705"/>
      </w:pPr>
      <w:r>
        <w:t>19.  Dėl Lietuvos Respublikos</w:t>
      </w:r>
      <w:r w:rsidR="00FA6164">
        <w:t xml:space="preserve"> </w:t>
      </w:r>
      <w:r>
        <w:t xml:space="preserve">Vyriausybės 2015 m. vasario 25 d. nutarimo Nr. 217 </w:t>
      </w:r>
      <w:r w:rsidR="00FA6164">
        <w:br/>
      </w:r>
      <w:r>
        <w:t xml:space="preserve">„Dėl Lietuvos Respublikos narkotikų, tabako ir alkoholio prevencijos tarpinstitucinio veiklos plano patvirtinimo“ pakeitimo (Nr. 15-0681-02-N) (15-8361(3) </w:t>
      </w:r>
      <w:r w:rsidR="00FA6164">
        <w:br/>
      </w:r>
      <w:r>
        <w:t>(teikia Sveikatos apsaugos ministerija)</w:t>
      </w:r>
    </w:p>
    <w:p w:rsidR="007015FA" w:rsidRDefault="007015FA" w:rsidP="00FA6164">
      <w:pPr>
        <w:keepNext/>
        <w:keepLines/>
        <w:spacing w:before="120"/>
        <w:jc w:val="center"/>
      </w:pPr>
      <w:r>
        <w:t xml:space="preserve">Pranešėja – R. Šalaševičiūtė. </w:t>
      </w:r>
      <w:r>
        <w:br/>
        <w:t>Kalbėjo A. Butkevičius.</w:t>
      </w:r>
    </w:p>
    <w:p w:rsidR="007015FA" w:rsidRDefault="007015FA" w:rsidP="00FA6164">
      <w:pPr>
        <w:pStyle w:val="papildomi"/>
        <w:keepNext/>
        <w:keepLines/>
      </w:pPr>
      <w:r>
        <w:t> </w:t>
      </w:r>
    </w:p>
    <w:p w:rsidR="007015FA" w:rsidRDefault="007015FA" w:rsidP="00FA6164">
      <w:pPr>
        <w:pStyle w:val="papildomi"/>
        <w:keepNext/>
        <w:keepLines/>
      </w:pPr>
      <w:r>
        <w:t>Priimti Vyriausybės nutarimą „Dėl Lietuvos Respublikos</w:t>
      </w:r>
      <w:r w:rsidR="00FA6164">
        <w:t xml:space="preserve"> </w:t>
      </w:r>
      <w:r>
        <w:t>Vyriausybės 2015 m. vasario 25 d. nutarimo Nr. 217 „Dėl Lietuvos Respublikos narkotikų, tabako ir alkoholio prevencijos tarpinstitucinio veiklos plano patvirtinimo“ pakeitimo“.</w:t>
      </w:r>
    </w:p>
    <w:p w:rsidR="007015FA" w:rsidRDefault="007015FA" w:rsidP="00CA1FF2">
      <w:pPr>
        <w:pStyle w:val="papildomi"/>
      </w:pPr>
      <w:r>
        <w:t>(Šis sprendimas priimtas visais posėdyje dalyvavusių Vyriausybės narių balsais.)</w:t>
      </w:r>
    </w:p>
    <w:p w:rsidR="007015FA" w:rsidRDefault="007015FA">
      <w:pPr>
        <w:keepNext/>
        <w:jc w:val="center"/>
        <w:divId w:val="463929579"/>
      </w:pPr>
      <w:r>
        <w:lastRenderedPageBreak/>
        <w:t xml:space="preserve">20.  Dėl priėmimo į Vyriausybės atstovo Alytaus apskrityje pareigas </w:t>
      </w:r>
      <w:r w:rsidR="00FA6164">
        <w:br/>
      </w:r>
      <w:r>
        <w:t>(Nr. 15-0811-01-N) (15-11506) (teikia Ministras Pirmininkas)</w:t>
      </w:r>
    </w:p>
    <w:p w:rsidR="007015FA" w:rsidRDefault="007015FA">
      <w:pPr>
        <w:keepNext/>
        <w:spacing w:before="120"/>
        <w:jc w:val="center"/>
      </w:pPr>
      <w:r>
        <w:t xml:space="preserve">Pranešėjas – A. Butkevičius. </w:t>
      </w:r>
    </w:p>
    <w:p w:rsidR="007015FA" w:rsidRDefault="007015FA">
      <w:pPr>
        <w:pStyle w:val="papildomi"/>
      </w:pPr>
      <w:r>
        <w:t> </w:t>
      </w:r>
    </w:p>
    <w:p w:rsidR="007015FA" w:rsidRDefault="007015FA">
      <w:pPr>
        <w:pStyle w:val="papildomi"/>
      </w:pPr>
      <w:r>
        <w:t>Priimti Vyriausybės nutarimą „Dėl priėmimo į Vyriausybės atstovo Alytaus apskrityje pareigas“.</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1228107218"/>
      </w:pPr>
      <w:r>
        <w:t xml:space="preserve">21.  Dėl Lietuvos Respublikos Vyriausybės 2015 m. vasario 18 d. nutarimo Nr. 178 </w:t>
      </w:r>
      <w:r w:rsidR="00FA6164">
        <w:br/>
      </w:r>
      <w:r>
        <w:t>„Dėl Kelių priežiūros ir plėtros programos finansavimo lėšų naudojimo 2015 metų sąmatos patvirtinimo“ pakeitimo (Nr. 15-0824-01-N) (15-11102(2) (teikia Susisiekimo ministerija)</w:t>
      </w:r>
    </w:p>
    <w:p w:rsidR="007015FA" w:rsidRDefault="007015FA">
      <w:pPr>
        <w:keepNext/>
        <w:spacing w:before="120"/>
        <w:jc w:val="center"/>
      </w:pPr>
      <w:r>
        <w:t xml:space="preserve">Pranešėjas – R. Sinkevičius. </w:t>
      </w:r>
      <w:r>
        <w:br/>
        <w:t>Kalbėjo Š. Birutis, A. Butkevičius.</w:t>
      </w:r>
    </w:p>
    <w:p w:rsidR="007015FA" w:rsidRDefault="007015FA">
      <w:pPr>
        <w:pStyle w:val="papildomi"/>
      </w:pPr>
      <w:r>
        <w:t> </w:t>
      </w:r>
    </w:p>
    <w:p w:rsidR="007015FA" w:rsidRDefault="007015FA">
      <w:pPr>
        <w:pStyle w:val="papildomi"/>
      </w:pPr>
      <w:r>
        <w:t>Priimti Vyriausybės nutarimą „Dėl Lietuvos Respublikos Vyriausybės 2015 m. vasario 18 d. nutarimo Nr. 178 „Dėl Kelių priežiūros ir plėtros programos finansavimo lėšų naudojimo 2015 metų sąmatos patvirtinimo“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rsidP="00CA1FF2">
      <w:pPr>
        <w:keepNext/>
        <w:keepLines/>
        <w:jc w:val="center"/>
        <w:divId w:val="877277792"/>
      </w:pPr>
      <w:r>
        <w:t>22.  Dėl Lietuvos Respublikos baudžiamojo proceso kodekso 9, 28, 43, 44, 128, 185, 186, 188, 214, 239, 272, 275, 276, 280, 283, 308 straipsnių, Kodekso priedo pakeitimo ir papildymo bei Kodekso papildymo 27</w:t>
      </w:r>
      <w:r>
        <w:rPr>
          <w:vertAlign w:val="superscript"/>
        </w:rPr>
        <w:t>1</w:t>
      </w:r>
      <w:r>
        <w:t>, 36</w:t>
      </w:r>
      <w:r>
        <w:rPr>
          <w:vertAlign w:val="superscript"/>
        </w:rPr>
        <w:t>2</w:t>
      </w:r>
      <w:r>
        <w:t>, 184</w:t>
      </w:r>
      <w:r>
        <w:rPr>
          <w:vertAlign w:val="superscript"/>
        </w:rPr>
        <w:t>1</w:t>
      </w:r>
      <w:r>
        <w:t xml:space="preserve"> straipsniais įstatymo, Lietuvos Respublikos bausmių vykdymo kodekso 180 straipsnio ir Kodekso 3 priedo pakeitimo įstatymo ir Lietuvos Respublikos suėmimo vykdymo įstatymo Nr. I-1175 48 straipsnio ir Įstatymo priedo pakeitimo įstatymo projektų pateikimo Lietuvos Respublikos</w:t>
      </w:r>
      <w:r w:rsidR="00FA6164">
        <w:t xml:space="preserve"> Seimui (Nr. 15-0310-02-I) (Nr. </w:t>
      </w:r>
      <w:r>
        <w:t>15-0311-02-I) (Nr. 15-0312-02-I) (15-932(3) (teikia Teisingumo ministerija)</w:t>
      </w:r>
    </w:p>
    <w:p w:rsidR="007015FA" w:rsidRDefault="007015FA" w:rsidP="00CA1FF2">
      <w:pPr>
        <w:keepNext/>
        <w:keepLines/>
        <w:spacing w:before="120"/>
        <w:jc w:val="center"/>
      </w:pPr>
      <w:r>
        <w:t xml:space="preserve">Pranešėjas – J. Bernatonis. </w:t>
      </w:r>
      <w:r>
        <w:br/>
        <w:t>Kalbėjo R. Pilibaitis, A. Butkevičius.</w:t>
      </w:r>
    </w:p>
    <w:p w:rsidR="007015FA" w:rsidRDefault="007015FA" w:rsidP="00CA1FF2">
      <w:pPr>
        <w:pStyle w:val="papildomi"/>
        <w:keepNext/>
        <w:keepLines/>
      </w:pPr>
      <w:r>
        <w:t> </w:t>
      </w:r>
    </w:p>
    <w:p w:rsidR="007015FA" w:rsidRDefault="007015FA" w:rsidP="00CA1FF2">
      <w:pPr>
        <w:pStyle w:val="papildomi"/>
        <w:keepNext/>
        <w:keepLines/>
      </w:pPr>
      <w:r>
        <w:t>Priimti Vyriausybės nutarimą „Dėl Lietuvos Respublikos baudžiamojo proceso kodekso 9, 28, 43, 44, 128, 185, 186, 188, 214, 239, 272, 275, 276, 280, 283, 308 straipsnių, Kodekso priedo pakeitimo ir papildymo bei Kodekso papildymo 27</w:t>
      </w:r>
      <w:r>
        <w:rPr>
          <w:vertAlign w:val="superscript"/>
        </w:rPr>
        <w:t>1</w:t>
      </w:r>
      <w:r>
        <w:t>, 36</w:t>
      </w:r>
      <w:r>
        <w:rPr>
          <w:vertAlign w:val="superscript"/>
        </w:rPr>
        <w:t>2</w:t>
      </w:r>
      <w:r>
        <w:t>, 184</w:t>
      </w:r>
      <w:r>
        <w:rPr>
          <w:vertAlign w:val="superscript"/>
        </w:rPr>
        <w:t>1</w:t>
      </w:r>
      <w:r>
        <w:t xml:space="preserve"> straipsniais įstatymo, Lietuvos Respublikos bausmių vykdymo kode</w:t>
      </w:r>
      <w:r w:rsidR="00FA6164">
        <w:t>kso 180 straipsnio ir Kodekso 3 </w:t>
      </w:r>
      <w:r>
        <w:t xml:space="preserve">priedo pakeitimo įstatymo ir Lietuvos Respublikos suėmimo vykdymo įstatymo Nr. I-1175 48 straipsnio ir Įstatymo priedo pakeitimo įstatymo projektų pateikimo Lietuvos Respublikos Seimui“, suderinus nutarimu teikiamo Lietuvos Respublikos baudžiamojo proceso kodekso </w:t>
      </w:r>
      <w:r w:rsidR="00D7378D">
        <w:t>pa</w:t>
      </w:r>
      <w:r>
        <w:t>keitimus su Vyriausybės kanceliarijos Teisės departamentu.</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626745167"/>
      </w:pPr>
      <w:r>
        <w:lastRenderedPageBreak/>
        <w:t>23.  Dėl akcijų išpirkimo (Nr. 15-0643-02-N) (15-8701(3) (teikia Energetikos ministerija)</w:t>
      </w:r>
    </w:p>
    <w:p w:rsidR="007015FA" w:rsidRDefault="007015FA">
      <w:pPr>
        <w:keepNext/>
        <w:spacing w:before="120"/>
        <w:jc w:val="center"/>
      </w:pPr>
      <w:r>
        <w:t xml:space="preserve">Pranešėjas – R. Baliukovas. </w:t>
      </w:r>
      <w:r>
        <w:br/>
        <w:t>Kalbėjo J. Bernatonis, A. Mačiulis, A. Butkevičius.</w:t>
      </w:r>
    </w:p>
    <w:p w:rsidR="007015FA" w:rsidRDefault="007015FA">
      <w:pPr>
        <w:pStyle w:val="papildomi"/>
      </w:pPr>
      <w:r>
        <w:t> </w:t>
      </w:r>
    </w:p>
    <w:p w:rsidR="007015FA" w:rsidRDefault="007015FA">
      <w:pPr>
        <w:pStyle w:val="papildomi"/>
      </w:pPr>
      <w:r>
        <w:t>Priimti Vyriausybės nutarimą „Dėl akcijų išpirkimo“ ir pateikti jį Ministrui Pirmininkui pasirašyti, patikslinus pagal Teisingumo ministerijos 2015 m. spalio 26 d. išvadą Nr. 2T-1417.</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keepNext/>
        <w:jc w:val="center"/>
        <w:divId w:val="2135171560"/>
      </w:pPr>
      <w:r>
        <w:t xml:space="preserve">24.  Dėl Lietuvos Respublikos Vyriausybės 2015 m. vasario 9 d. nutarimo Nr. 132 </w:t>
      </w:r>
      <w:r w:rsidR="00FA6164">
        <w:br/>
      </w:r>
      <w:r>
        <w:t xml:space="preserve">„Dėl Valstybės investicijų 2015–2017 metų programoje numatytų 2015 metų kapitalo investicijų paskirstymo“ pakeitimo (Nr. 15-0797-01-N) (15-10932(2) </w:t>
      </w:r>
      <w:r w:rsidR="00FA6164">
        <w:br/>
      </w:r>
      <w:r>
        <w:t>(teikia Užsienio reikalų ministerija)</w:t>
      </w:r>
    </w:p>
    <w:p w:rsidR="007015FA" w:rsidRDefault="007015FA">
      <w:pPr>
        <w:keepNext/>
        <w:spacing w:before="120"/>
        <w:jc w:val="center"/>
      </w:pPr>
      <w:r>
        <w:t xml:space="preserve">Pranešėjas – R. </w:t>
      </w:r>
      <w:proofErr w:type="spellStart"/>
      <w:r>
        <w:t>Karoblis</w:t>
      </w:r>
      <w:proofErr w:type="spellEnd"/>
      <w:r>
        <w:t xml:space="preserve">. </w:t>
      </w:r>
      <w:r>
        <w:br/>
        <w:t>Kalbėjo A. Butkevičius.</w:t>
      </w:r>
    </w:p>
    <w:p w:rsidR="007015FA" w:rsidRDefault="007015FA">
      <w:pPr>
        <w:pStyle w:val="papildomi"/>
      </w:pPr>
      <w:r>
        <w:t> </w:t>
      </w:r>
    </w:p>
    <w:p w:rsidR="007015FA" w:rsidRDefault="007015FA">
      <w:pPr>
        <w:pStyle w:val="papildomi"/>
      </w:pPr>
      <w:r>
        <w:t>Priimti Vyriausybės nutarimą „Dėl Lietuvos Respublikos Vyriausybės 2015 m. vasario 9 d. nutarimo Nr. 132 „Dėl Valstybės investicijų 2015–201</w:t>
      </w:r>
      <w:r w:rsidR="00FA6164">
        <w:t>7 metų programoje numatytų 2015 </w:t>
      </w:r>
      <w:r>
        <w:t>metų kapitalo investicijų paskirstymo“ pakeitimo“.</w:t>
      </w:r>
    </w:p>
    <w:p w:rsidR="007015FA" w:rsidRDefault="007015FA">
      <w:pPr>
        <w:pStyle w:val="papildomi"/>
      </w:pPr>
      <w:r>
        <w:t>(Šis sprendimas priimtas visais posėdyje dalyvavusių Vyriausybės narių balsais.)</w:t>
      </w:r>
    </w:p>
    <w:p w:rsidR="007015FA" w:rsidRDefault="007015FA">
      <w:pPr>
        <w:pStyle w:val="papildomi"/>
      </w:pPr>
      <w:r>
        <w:t> </w:t>
      </w:r>
    </w:p>
    <w:p w:rsidR="007015FA" w:rsidRDefault="007015FA">
      <w:pPr>
        <w:pStyle w:val="papildomi"/>
      </w:pPr>
      <w:r>
        <w:t> </w:t>
      </w:r>
    </w:p>
    <w:p w:rsidR="007015FA" w:rsidRDefault="007015FA">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52"/>
        <w:gridCol w:w="2309"/>
      </w:tblGrid>
      <w:tr w:rsidR="007015FA">
        <w:trPr>
          <w:tblCellSpacing w:w="15" w:type="dxa"/>
        </w:trPr>
        <w:tc>
          <w:tcPr>
            <w:tcW w:w="0" w:type="auto"/>
            <w:vAlign w:val="center"/>
            <w:hideMark/>
          </w:tcPr>
          <w:p w:rsidR="007015FA" w:rsidRDefault="007015FA">
            <w:r>
              <w:t>Finansų ministras, pavaduojantis Ministrą Pirmininką </w:t>
            </w:r>
          </w:p>
        </w:tc>
        <w:tc>
          <w:tcPr>
            <w:tcW w:w="0" w:type="auto"/>
            <w:vAlign w:val="center"/>
            <w:hideMark/>
          </w:tcPr>
          <w:p w:rsidR="007015FA" w:rsidRDefault="007015FA" w:rsidP="007015FA">
            <w:pPr>
              <w:pStyle w:val="prastasiniatinklio"/>
              <w:spacing w:before="0" w:beforeAutospacing="0" w:after="0" w:afterAutospacing="0" w:line="240" w:lineRule="auto"/>
              <w:jc w:val="right"/>
            </w:pPr>
            <w:r>
              <w:t>Rimantas Šadžius</w:t>
            </w:r>
          </w:p>
        </w:tc>
      </w:tr>
    </w:tbl>
    <w:p w:rsidR="007015FA" w:rsidRDefault="007015FA">
      <w:pPr>
        <w:spacing w:line="360" w:lineRule="atLeast"/>
        <w:ind w:firstLine="680"/>
        <w:jc w:val="both"/>
      </w:pPr>
      <w:r>
        <w:t> </w:t>
      </w:r>
    </w:p>
    <w:p w:rsidR="007015FA" w:rsidRDefault="007015FA">
      <w:pPr>
        <w:spacing w:line="360" w:lineRule="atLeast"/>
        <w:ind w:firstLine="680"/>
        <w:jc w:val="both"/>
      </w:pPr>
      <w:r>
        <w:t> </w:t>
      </w:r>
    </w:p>
    <w:p w:rsidR="0039178F" w:rsidRDefault="0039178F"/>
    <w:sectPr w:rsidR="0039178F" w:rsidSect="00CA1FF2">
      <w:headerReference w:type="even" r:id="rId7"/>
      <w:headerReference w:type="default" r:id="rId8"/>
      <w:headerReference w:type="first" r:id="rId9"/>
      <w:pgSz w:w="11906" w:h="16838" w:code="9"/>
      <w:pgMar w:top="1134" w:right="1134" w:bottom="62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5FA" w:rsidRDefault="007015FA">
      <w:r>
        <w:separator/>
      </w:r>
    </w:p>
  </w:endnote>
  <w:endnote w:type="continuationSeparator" w:id="0">
    <w:p w:rsidR="007015FA" w:rsidRDefault="0070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5FA" w:rsidRDefault="007015FA">
      <w:r>
        <w:separator/>
      </w:r>
    </w:p>
  </w:footnote>
  <w:footnote w:type="continuationSeparator" w:id="0">
    <w:p w:rsidR="007015FA" w:rsidRDefault="00701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15A1">
      <w:rPr>
        <w:rStyle w:val="Puslapionumeris"/>
        <w:noProof/>
      </w:rPr>
      <w:t>10</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FA6164" w:rsidP="000C42DA">
    <w:pPr>
      <w:pStyle w:val="Antrats"/>
      <w:spacing w:line="240" w:lineRule="atLeast"/>
      <w:jc w:val="center"/>
    </w:pPr>
    <w:r>
      <w:rPr>
        <w:noProof/>
      </w:rPr>
      <w:drawing>
        <wp:inline distT="0" distB="0" distL="0" distR="0" wp14:anchorId="7D7AC47F" wp14:editId="69D14674">
          <wp:extent cx="552450" cy="56197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516B26"/>
    <w:rsid w:val="005415A1"/>
    <w:rsid w:val="007015FA"/>
    <w:rsid w:val="009C6C8E"/>
    <w:rsid w:val="00BB5AF2"/>
    <w:rsid w:val="00CA1FF2"/>
    <w:rsid w:val="00D7378D"/>
    <w:rsid w:val="00FA6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A7670A-8519-49F8-8138-B7363D20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7015FA"/>
    <w:pPr>
      <w:spacing w:before="100" w:beforeAutospacing="1" w:after="100" w:afterAutospacing="1" w:line="360" w:lineRule="atLeast"/>
    </w:pPr>
  </w:style>
  <w:style w:type="paragraph" w:customStyle="1" w:styleId="papildomi">
    <w:name w:val="papildomi"/>
    <w:basedOn w:val="prastasis"/>
    <w:rsid w:val="007015FA"/>
    <w:pPr>
      <w:spacing w:line="360" w:lineRule="atLeast"/>
      <w:ind w:firstLine="680"/>
      <w:jc w:val="both"/>
    </w:pPr>
  </w:style>
  <w:style w:type="paragraph" w:styleId="Debesliotekstas">
    <w:name w:val="Balloon Text"/>
    <w:basedOn w:val="prastasis"/>
    <w:link w:val="DebesliotekstasDiagrama"/>
    <w:rsid w:val="00CA1FF2"/>
    <w:rPr>
      <w:rFonts w:ascii="Tahoma" w:hAnsi="Tahoma" w:cs="Tahoma"/>
      <w:sz w:val="16"/>
      <w:szCs w:val="16"/>
    </w:rPr>
  </w:style>
  <w:style w:type="character" w:customStyle="1" w:styleId="DebesliotekstasDiagrama">
    <w:name w:val="Debesėlio tekstas Diagrama"/>
    <w:basedOn w:val="Numatytasispastraiposriftas"/>
    <w:link w:val="Debesliotekstas"/>
    <w:rsid w:val="00CA1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0410">
      <w:marLeft w:val="0"/>
      <w:marRight w:val="0"/>
      <w:marTop w:val="0"/>
      <w:marBottom w:val="0"/>
      <w:divBdr>
        <w:top w:val="none" w:sz="0" w:space="0" w:color="auto"/>
        <w:left w:val="none" w:sz="0" w:space="0" w:color="auto"/>
        <w:bottom w:val="single" w:sz="8" w:space="5" w:color="auto"/>
        <w:right w:val="none" w:sz="0" w:space="0" w:color="auto"/>
      </w:divBdr>
    </w:div>
    <w:div w:id="145051915">
      <w:marLeft w:val="0"/>
      <w:marRight w:val="0"/>
      <w:marTop w:val="0"/>
      <w:marBottom w:val="0"/>
      <w:divBdr>
        <w:top w:val="none" w:sz="0" w:space="0" w:color="auto"/>
        <w:left w:val="none" w:sz="0" w:space="0" w:color="auto"/>
        <w:bottom w:val="single" w:sz="8" w:space="5" w:color="auto"/>
        <w:right w:val="none" w:sz="0" w:space="0" w:color="auto"/>
      </w:divBdr>
    </w:div>
    <w:div w:id="439111385">
      <w:marLeft w:val="0"/>
      <w:marRight w:val="0"/>
      <w:marTop w:val="0"/>
      <w:marBottom w:val="0"/>
      <w:divBdr>
        <w:top w:val="none" w:sz="0" w:space="0" w:color="auto"/>
        <w:left w:val="none" w:sz="0" w:space="0" w:color="auto"/>
        <w:bottom w:val="single" w:sz="8" w:space="5" w:color="auto"/>
        <w:right w:val="none" w:sz="0" w:space="0" w:color="auto"/>
      </w:divBdr>
    </w:div>
    <w:div w:id="446196912">
      <w:marLeft w:val="0"/>
      <w:marRight w:val="0"/>
      <w:marTop w:val="0"/>
      <w:marBottom w:val="0"/>
      <w:divBdr>
        <w:top w:val="none" w:sz="0" w:space="0" w:color="auto"/>
        <w:left w:val="none" w:sz="0" w:space="0" w:color="auto"/>
        <w:bottom w:val="single" w:sz="8" w:space="5" w:color="auto"/>
        <w:right w:val="none" w:sz="0" w:space="0" w:color="auto"/>
      </w:divBdr>
    </w:div>
    <w:div w:id="463929579">
      <w:marLeft w:val="0"/>
      <w:marRight w:val="0"/>
      <w:marTop w:val="0"/>
      <w:marBottom w:val="0"/>
      <w:divBdr>
        <w:top w:val="none" w:sz="0" w:space="0" w:color="auto"/>
        <w:left w:val="none" w:sz="0" w:space="0" w:color="auto"/>
        <w:bottom w:val="single" w:sz="8" w:space="5" w:color="auto"/>
        <w:right w:val="none" w:sz="0" w:space="0" w:color="auto"/>
      </w:divBdr>
    </w:div>
    <w:div w:id="543176364">
      <w:marLeft w:val="0"/>
      <w:marRight w:val="0"/>
      <w:marTop w:val="0"/>
      <w:marBottom w:val="0"/>
      <w:divBdr>
        <w:top w:val="none" w:sz="0" w:space="0" w:color="auto"/>
        <w:left w:val="none" w:sz="0" w:space="0" w:color="auto"/>
        <w:bottom w:val="single" w:sz="8" w:space="5" w:color="auto"/>
        <w:right w:val="none" w:sz="0" w:space="0" w:color="auto"/>
      </w:divBdr>
    </w:div>
    <w:div w:id="610434420">
      <w:marLeft w:val="0"/>
      <w:marRight w:val="0"/>
      <w:marTop w:val="0"/>
      <w:marBottom w:val="0"/>
      <w:divBdr>
        <w:top w:val="none" w:sz="0" w:space="0" w:color="auto"/>
        <w:left w:val="none" w:sz="0" w:space="0" w:color="auto"/>
        <w:bottom w:val="single" w:sz="8" w:space="5" w:color="auto"/>
        <w:right w:val="none" w:sz="0" w:space="0" w:color="auto"/>
      </w:divBdr>
    </w:div>
    <w:div w:id="626745167">
      <w:marLeft w:val="0"/>
      <w:marRight w:val="0"/>
      <w:marTop w:val="0"/>
      <w:marBottom w:val="0"/>
      <w:divBdr>
        <w:top w:val="none" w:sz="0" w:space="0" w:color="auto"/>
        <w:left w:val="none" w:sz="0" w:space="0" w:color="auto"/>
        <w:bottom w:val="single" w:sz="8" w:space="5" w:color="auto"/>
        <w:right w:val="none" w:sz="0" w:space="0" w:color="auto"/>
      </w:divBdr>
    </w:div>
    <w:div w:id="653293855">
      <w:marLeft w:val="0"/>
      <w:marRight w:val="0"/>
      <w:marTop w:val="0"/>
      <w:marBottom w:val="0"/>
      <w:divBdr>
        <w:top w:val="none" w:sz="0" w:space="0" w:color="auto"/>
        <w:left w:val="none" w:sz="0" w:space="0" w:color="auto"/>
        <w:bottom w:val="single" w:sz="8" w:space="5" w:color="auto"/>
        <w:right w:val="none" w:sz="0" w:space="0" w:color="auto"/>
      </w:divBdr>
    </w:div>
    <w:div w:id="758989537">
      <w:marLeft w:val="0"/>
      <w:marRight w:val="0"/>
      <w:marTop w:val="0"/>
      <w:marBottom w:val="0"/>
      <w:divBdr>
        <w:top w:val="none" w:sz="0" w:space="0" w:color="auto"/>
        <w:left w:val="none" w:sz="0" w:space="0" w:color="auto"/>
        <w:bottom w:val="single" w:sz="8" w:space="5" w:color="auto"/>
        <w:right w:val="none" w:sz="0" w:space="0" w:color="auto"/>
      </w:divBdr>
    </w:div>
    <w:div w:id="786656778">
      <w:marLeft w:val="0"/>
      <w:marRight w:val="0"/>
      <w:marTop w:val="0"/>
      <w:marBottom w:val="0"/>
      <w:divBdr>
        <w:top w:val="none" w:sz="0" w:space="0" w:color="auto"/>
        <w:left w:val="none" w:sz="0" w:space="0" w:color="auto"/>
        <w:bottom w:val="single" w:sz="8" w:space="5" w:color="auto"/>
        <w:right w:val="none" w:sz="0" w:space="0" w:color="auto"/>
      </w:divBdr>
    </w:div>
    <w:div w:id="829903495">
      <w:marLeft w:val="0"/>
      <w:marRight w:val="0"/>
      <w:marTop w:val="0"/>
      <w:marBottom w:val="0"/>
      <w:divBdr>
        <w:top w:val="none" w:sz="0" w:space="0" w:color="auto"/>
        <w:left w:val="none" w:sz="0" w:space="0" w:color="auto"/>
        <w:bottom w:val="single" w:sz="8" w:space="5" w:color="auto"/>
        <w:right w:val="none" w:sz="0" w:space="0" w:color="auto"/>
      </w:divBdr>
    </w:div>
    <w:div w:id="871042297">
      <w:marLeft w:val="0"/>
      <w:marRight w:val="0"/>
      <w:marTop w:val="0"/>
      <w:marBottom w:val="0"/>
      <w:divBdr>
        <w:top w:val="none" w:sz="0" w:space="0" w:color="auto"/>
        <w:left w:val="none" w:sz="0" w:space="0" w:color="auto"/>
        <w:bottom w:val="single" w:sz="8" w:space="5" w:color="auto"/>
        <w:right w:val="none" w:sz="0" w:space="0" w:color="auto"/>
      </w:divBdr>
    </w:div>
    <w:div w:id="877277792">
      <w:marLeft w:val="0"/>
      <w:marRight w:val="0"/>
      <w:marTop w:val="0"/>
      <w:marBottom w:val="0"/>
      <w:divBdr>
        <w:top w:val="none" w:sz="0" w:space="0" w:color="auto"/>
        <w:left w:val="none" w:sz="0" w:space="0" w:color="auto"/>
        <w:bottom w:val="single" w:sz="8" w:space="5" w:color="auto"/>
        <w:right w:val="none" w:sz="0" w:space="0" w:color="auto"/>
      </w:divBdr>
    </w:div>
    <w:div w:id="903488705">
      <w:marLeft w:val="0"/>
      <w:marRight w:val="0"/>
      <w:marTop w:val="0"/>
      <w:marBottom w:val="0"/>
      <w:divBdr>
        <w:top w:val="none" w:sz="0" w:space="0" w:color="auto"/>
        <w:left w:val="none" w:sz="0" w:space="0" w:color="auto"/>
        <w:bottom w:val="single" w:sz="8" w:space="5" w:color="auto"/>
        <w:right w:val="none" w:sz="0" w:space="0" w:color="auto"/>
      </w:divBdr>
    </w:div>
    <w:div w:id="1081410796">
      <w:marLeft w:val="0"/>
      <w:marRight w:val="0"/>
      <w:marTop w:val="0"/>
      <w:marBottom w:val="0"/>
      <w:divBdr>
        <w:top w:val="none" w:sz="0" w:space="0" w:color="auto"/>
        <w:left w:val="none" w:sz="0" w:space="0" w:color="auto"/>
        <w:bottom w:val="double" w:sz="6" w:space="1" w:color="auto"/>
        <w:right w:val="none" w:sz="0" w:space="0" w:color="auto"/>
      </w:divBdr>
    </w:div>
    <w:div w:id="1228107218">
      <w:marLeft w:val="0"/>
      <w:marRight w:val="0"/>
      <w:marTop w:val="0"/>
      <w:marBottom w:val="0"/>
      <w:divBdr>
        <w:top w:val="none" w:sz="0" w:space="0" w:color="auto"/>
        <w:left w:val="none" w:sz="0" w:space="0" w:color="auto"/>
        <w:bottom w:val="single" w:sz="8" w:space="5" w:color="auto"/>
        <w:right w:val="none" w:sz="0" w:space="0" w:color="auto"/>
      </w:divBdr>
    </w:div>
    <w:div w:id="1254628422">
      <w:marLeft w:val="0"/>
      <w:marRight w:val="0"/>
      <w:marTop w:val="0"/>
      <w:marBottom w:val="0"/>
      <w:divBdr>
        <w:top w:val="none" w:sz="0" w:space="0" w:color="auto"/>
        <w:left w:val="none" w:sz="0" w:space="0" w:color="auto"/>
        <w:bottom w:val="single" w:sz="8" w:space="5" w:color="auto"/>
        <w:right w:val="none" w:sz="0" w:space="0" w:color="auto"/>
      </w:divBdr>
    </w:div>
    <w:div w:id="1331905691">
      <w:marLeft w:val="0"/>
      <w:marRight w:val="0"/>
      <w:marTop w:val="0"/>
      <w:marBottom w:val="0"/>
      <w:divBdr>
        <w:top w:val="none" w:sz="0" w:space="0" w:color="auto"/>
        <w:left w:val="none" w:sz="0" w:space="0" w:color="auto"/>
        <w:bottom w:val="single" w:sz="8" w:space="5" w:color="auto"/>
        <w:right w:val="none" w:sz="0" w:space="0" w:color="auto"/>
      </w:divBdr>
    </w:div>
    <w:div w:id="1463499804">
      <w:marLeft w:val="0"/>
      <w:marRight w:val="0"/>
      <w:marTop w:val="0"/>
      <w:marBottom w:val="0"/>
      <w:divBdr>
        <w:top w:val="none" w:sz="0" w:space="0" w:color="auto"/>
        <w:left w:val="none" w:sz="0" w:space="0" w:color="auto"/>
        <w:bottom w:val="single" w:sz="8" w:space="5" w:color="auto"/>
        <w:right w:val="none" w:sz="0" w:space="0" w:color="auto"/>
      </w:divBdr>
    </w:div>
    <w:div w:id="1554460266">
      <w:marLeft w:val="0"/>
      <w:marRight w:val="0"/>
      <w:marTop w:val="0"/>
      <w:marBottom w:val="0"/>
      <w:divBdr>
        <w:top w:val="none" w:sz="0" w:space="0" w:color="auto"/>
        <w:left w:val="none" w:sz="0" w:space="0" w:color="auto"/>
        <w:bottom w:val="single" w:sz="8" w:space="5" w:color="auto"/>
        <w:right w:val="none" w:sz="0" w:space="0" w:color="auto"/>
      </w:divBdr>
    </w:div>
    <w:div w:id="1735664874">
      <w:marLeft w:val="0"/>
      <w:marRight w:val="0"/>
      <w:marTop w:val="0"/>
      <w:marBottom w:val="0"/>
      <w:divBdr>
        <w:top w:val="none" w:sz="0" w:space="0" w:color="auto"/>
        <w:left w:val="none" w:sz="0" w:space="0" w:color="auto"/>
        <w:bottom w:val="single" w:sz="8" w:space="5" w:color="auto"/>
        <w:right w:val="none" w:sz="0" w:space="0" w:color="auto"/>
      </w:divBdr>
    </w:div>
    <w:div w:id="1808933001">
      <w:marLeft w:val="0"/>
      <w:marRight w:val="0"/>
      <w:marTop w:val="0"/>
      <w:marBottom w:val="0"/>
      <w:divBdr>
        <w:top w:val="none" w:sz="0" w:space="0" w:color="auto"/>
        <w:left w:val="none" w:sz="0" w:space="0" w:color="auto"/>
        <w:bottom w:val="single" w:sz="8" w:space="1" w:color="auto"/>
        <w:right w:val="none" w:sz="0" w:space="0" w:color="auto"/>
      </w:divBdr>
    </w:div>
    <w:div w:id="1938979146">
      <w:marLeft w:val="0"/>
      <w:marRight w:val="0"/>
      <w:marTop w:val="0"/>
      <w:marBottom w:val="0"/>
      <w:divBdr>
        <w:top w:val="none" w:sz="0" w:space="0" w:color="auto"/>
        <w:left w:val="none" w:sz="0" w:space="0" w:color="auto"/>
        <w:bottom w:val="single" w:sz="8" w:space="5" w:color="auto"/>
        <w:right w:val="none" w:sz="0" w:space="0" w:color="auto"/>
      </w:divBdr>
    </w:div>
    <w:div w:id="2135171560">
      <w:marLeft w:val="0"/>
      <w:marRight w:val="0"/>
      <w:marTop w:val="0"/>
      <w:marBottom w:val="0"/>
      <w:divBdr>
        <w:top w:val="none" w:sz="0" w:space="0" w:color="auto"/>
        <w:left w:val="none" w:sz="0" w:space="0" w:color="auto"/>
        <w:bottom w:val="single" w:sz="8" w:space="5" w:color="auto"/>
        <w:right w:val="none" w:sz="0" w:space="0" w:color="auto"/>
      </w:divBdr>
    </w:div>
    <w:div w:id="214539184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33181-F65E-4EDA-AD67-C18D4E44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12408</Words>
  <Characters>7074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VP20151026</vt:lpstr>
      <vt:lpstr/>
    </vt:vector>
  </TitlesOfParts>
  <Company>LRVK</Company>
  <LinksUpToDate>false</LinksUpToDate>
  <CharactersWithSpaces>19444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VP20151026</dc:title>
  <dc:subject>20151026</dc:subject>
  <dc:creator>Neringa Adomavičiūtė</dc:creator>
  <cp:lastModifiedBy>Birutė Simanavičienė</cp:lastModifiedBy>
  <cp:revision>2</cp:revision>
  <cp:lastPrinted>2015-10-27T08:29:00Z</cp:lastPrinted>
  <dcterms:created xsi:type="dcterms:W3CDTF">2015-10-28T06:35:00Z</dcterms:created>
  <dcterms:modified xsi:type="dcterms:W3CDTF">2015-10-28T06:35:00Z</dcterms:modified>
</cp:coreProperties>
</file>