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64B40" w14:textId="77777777" w:rsidR="00A75B07" w:rsidRDefault="00A75B07" w:rsidP="00A75B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5C564B41" w14:textId="77777777" w:rsidR="00A75B07" w:rsidRDefault="00A75B07" w:rsidP="00DC6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64B42" w14:textId="77777777" w:rsidR="00E02A9D" w:rsidRPr="00DC66F6" w:rsidRDefault="00E73F33" w:rsidP="00DC6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ĮSTAIGŲ </w:t>
      </w:r>
      <w:r w:rsidR="00DC66F6" w:rsidRPr="00DC66F6">
        <w:rPr>
          <w:rFonts w:ascii="Times New Roman" w:hAnsi="Times New Roman" w:cs="Times New Roman"/>
          <w:b/>
          <w:sz w:val="24"/>
          <w:szCs w:val="24"/>
        </w:rPr>
        <w:t>PASIRENGIMO ATLIKTI TEISĖS FUNKCIJAS MINISTRŲ VALDYMO SRIČIŲ LYGIU PRIEMONIŲ PLANAS</w:t>
      </w:r>
    </w:p>
    <w:p w14:paraId="5C564B43" w14:textId="77777777" w:rsidR="00DC66F6" w:rsidRDefault="00DC66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87"/>
        <w:gridCol w:w="3655"/>
        <w:gridCol w:w="2285"/>
        <w:gridCol w:w="2434"/>
      </w:tblGrid>
      <w:tr w:rsidR="00E73F33" w14:paraId="5C564B48" w14:textId="77777777" w:rsidTr="00A75B07">
        <w:tc>
          <w:tcPr>
            <w:tcW w:w="704" w:type="dxa"/>
          </w:tcPr>
          <w:p w14:paraId="5C564B44" w14:textId="77777777" w:rsidR="00E73F33" w:rsidRPr="00A75B07" w:rsidRDefault="00E73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5C564B45" w14:textId="77777777" w:rsidR="00E73F33" w:rsidRPr="00A75B07" w:rsidRDefault="00E73F33" w:rsidP="00E6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7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2410" w:type="dxa"/>
          </w:tcPr>
          <w:p w14:paraId="5C564B46" w14:textId="77777777" w:rsidR="00E73F33" w:rsidRPr="00A75B07" w:rsidRDefault="00A75B07" w:rsidP="00A7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7">
              <w:rPr>
                <w:rFonts w:ascii="Times New Roman" w:hAnsi="Times New Roman" w:cs="Times New Roman"/>
                <w:b/>
                <w:sz w:val="24"/>
                <w:szCs w:val="24"/>
              </w:rPr>
              <w:t>Atsakingos institucijos</w:t>
            </w:r>
          </w:p>
        </w:tc>
        <w:tc>
          <w:tcPr>
            <w:tcW w:w="2545" w:type="dxa"/>
          </w:tcPr>
          <w:p w14:paraId="5C564B47" w14:textId="77777777" w:rsidR="00E73F33" w:rsidRPr="00A75B07" w:rsidRDefault="00A75B07" w:rsidP="00A7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Įgyvendinimo terminas </w:t>
            </w:r>
          </w:p>
        </w:tc>
      </w:tr>
      <w:tr w:rsidR="00A75B07" w14:paraId="5C564B4A" w14:textId="77777777" w:rsidTr="00F52BD9">
        <w:tc>
          <w:tcPr>
            <w:tcW w:w="9628" w:type="dxa"/>
            <w:gridSpan w:val="4"/>
          </w:tcPr>
          <w:p w14:paraId="5C564B49" w14:textId="77777777" w:rsidR="00A75B07" w:rsidRPr="00A75B07" w:rsidRDefault="00A75B07" w:rsidP="00E73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7">
              <w:rPr>
                <w:rFonts w:ascii="Times New Roman" w:hAnsi="Times New Roman" w:cs="Times New Roman"/>
                <w:b/>
                <w:sz w:val="24"/>
                <w:szCs w:val="24"/>
              </w:rPr>
              <w:t>Įstatymų, Lietuvos Respublikos Vyriausybės nutarimų, norminių ministrų įsakymų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projektų rengimo ir vertinimo </w:t>
            </w:r>
            <w:r w:rsidR="004F1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funkcijų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perkėlimas į ministerijas</w:t>
            </w:r>
            <w:r w:rsidRPr="00A75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3F33" w14:paraId="5C564B52" w14:textId="77777777" w:rsidTr="00A75B07">
        <w:trPr>
          <w:trHeight w:val="1461"/>
        </w:trPr>
        <w:tc>
          <w:tcPr>
            <w:tcW w:w="704" w:type="dxa"/>
          </w:tcPr>
          <w:p w14:paraId="5C564B4B" w14:textId="77777777" w:rsidR="00E73F33" w:rsidRDefault="00E7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C564B4C" w14:textId="77777777" w:rsidR="00E73F33" w:rsidRPr="00E73F33" w:rsidRDefault="00E73F33" w:rsidP="00E73F33">
            <w:pP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Pr="00E73F33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Teisėkūros funkcijas vykdančių specialistų pareigybių skaičiaus įvertinimas. </w:t>
            </w:r>
          </w:p>
          <w:p w14:paraId="5C564B4D" w14:textId="77777777" w:rsidR="00E73F33" w:rsidRPr="00E73F33" w:rsidRDefault="00E73F33" w:rsidP="00E73F33">
            <w:pP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E73F33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Šių specialistų perkėlimo iš pavaldžių įstaigų į ministeriją plano parengimas.</w:t>
            </w:r>
          </w:p>
          <w:p w14:paraId="5C564B4E" w14:textId="77777777" w:rsidR="00E73F33" w:rsidRPr="00E73F33" w:rsidRDefault="00E73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564B4F" w14:textId="77777777" w:rsidR="00A75B07" w:rsidRDefault="00A75B07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Ministerijos</w:t>
            </w:r>
          </w:p>
          <w:p w14:paraId="5C564B50" w14:textId="77777777" w:rsidR="00E73F33" w:rsidRDefault="00E73F33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564B51" w14:textId="77777777" w:rsidR="00A75B07" w:rsidRDefault="00A75B07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balandžio 1 d.</w:t>
            </w:r>
          </w:p>
        </w:tc>
      </w:tr>
      <w:tr w:rsidR="00E73F33" w14:paraId="5C564B5B" w14:textId="77777777" w:rsidTr="00A75B07">
        <w:tc>
          <w:tcPr>
            <w:tcW w:w="704" w:type="dxa"/>
          </w:tcPr>
          <w:p w14:paraId="5C564B53" w14:textId="77777777" w:rsidR="00E73F33" w:rsidRDefault="00E7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14:paraId="5C564B54" w14:textId="77777777" w:rsidR="00E73F33" w:rsidRDefault="00E73F33" w:rsidP="00E73F33">
            <w:pPr>
              <w:contextualSpacing/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 xml:space="preserve">2.1. </w:t>
            </w:r>
            <w:r w:rsidR="00BE5F19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E73F3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 xml:space="preserve">eisėkūros funkcijas pavaldžiose įstaigose vykdančių specialistų </w:t>
            </w:r>
            <w:r w:rsidR="00BE5F19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 w:rsidR="00BE5F19" w:rsidRPr="00E73F3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 xml:space="preserve">aktinis </w:t>
            </w:r>
            <w:r w:rsidRPr="00E73F3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perkėlimas į ministeriją</w:t>
            </w: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5C564B55" w14:textId="77777777" w:rsidR="00E73F33" w:rsidRPr="00E73F33" w:rsidRDefault="00E73F33" w:rsidP="00E73F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2.2. Š</w:t>
            </w:r>
            <w:r w:rsidRPr="00E73F3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ių specialistų adaptacijos plano parengimas</w:t>
            </w:r>
            <w:r w:rsidR="00860065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14:paraId="5C564B56" w14:textId="77777777" w:rsidR="00E73F33" w:rsidRDefault="00E73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564B57" w14:textId="77777777" w:rsidR="00A75B07" w:rsidRDefault="00A75B07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Ministerijos</w:t>
            </w:r>
          </w:p>
          <w:p w14:paraId="5C564B58" w14:textId="77777777" w:rsidR="00A75B07" w:rsidRDefault="00A75B07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64B59" w14:textId="77777777" w:rsidR="00E73F33" w:rsidRDefault="00E73F33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564B5A" w14:textId="77777777" w:rsidR="00E73F33" w:rsidRDefault="00A75B07" w:rsidP="00A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liepos 1 d.</w:t>
            </w:r>
          </w:p>
        </w:tc>
      </w:tr>
    </w:tbl>
    <w:p w14:paraId="5C564B5C" w14:textId="77777777" w:rsidR="00E73F33" w:rsidRPr="00DC66F6" w:rsidRDefault="00E73F33">
      <w:pPr>
        <w:rPr>
          <w:rFonts w:ascii="Times New Roman" w:hAnsi="Times New Roman" w:cs="Times New Roman"/>
          <w:sz w:val="24"/>
          <w:szCs w:val="24"/>
        </w:rPr>
      </w:pPr>
    </w:p>
    <w:sectPr w:rsidR="00E73F33" w:rsidRPr="00DC66F6" w:rsidSect="00E60CAE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55D"/>
    <w:multiLevelType w:val="multilevel"/>
    <w:tmpl w:val="55843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B0093F"/>
    <w:multiLevelType w:val="multilevel"/>
    <w:tmpl w:val="AAFE5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871AB3"/>
    <w:multiLevelType w:val="hybridMultilevel"/>
    <w:tmpl w:val="EE722694"/>
    <w:lvl w:ilvl="0" w:tplc="7A242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C0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AE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0E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E4C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6B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2A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A9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8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707B01"/>
    <w:multiLevelType w:val="hybridMultilevel"/>
    <w:tmpl w:val="3F4A883A"/>
    <w:lvl w:ilvl="0" w:tplc="B82A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27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C4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A4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4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466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A4D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01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924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760CB3"/>
    <w:multiLevelType w:val="hybridMultilevel"/>
    <w:tmpl w:val="A434FD60"/>
    <w:lvl w:ilvl="0" w:tplc="DDAA8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F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308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D8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E5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2E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C0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4B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4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32"/>
    <w:rsid w:val="00153CC0"/>
    <w:rsid w:val="00434FF4"/>
    <w:rsid w:val="004D4A5B"/>
    <w:rsid w:val="004F12A9"/>
    <w:rsid w:val="00610A10"/>
    <w:rsid w:val="007C6332"/>
    <w:rsid w:val="0084001D"/>
    <w:rsid w:val="00860065"/>
    <w:rsid w:val="009E7326"/>
    <w:rsid w:val="00A75B07"/>
    <w:rsid w:val="00B720F1"/>
    <w:rsid w:val="00BE5F19"/>
    <w:rsid w:val="00DC66F6"/>
    <w:rsid w:val="00DD7454"/>
    <w:rsid w:val="00E60CAE"/>
    <w:rsid w:val="00E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4B40"/>
  <w15:chartTrackingRefBased/>
  <w15:docId w15:val="{F0EA30E8-AE3F-46D7-8422-F63BAD21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73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0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0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2019-02-12T11:58:00Z</dcterms:created>
  <dc:creator>Autorius</dc:creator>
  <cp:lastModifiedBy>Reda Gabrilavičiūtė</cp:lastModifiedBy>
  <cp:lastPrinted>2018-12-28T10:14:00Z</cp:lastPrinted>
  <dcterms:modified xsi:type="dcterms:W3CDTF">2019-02-12T11:58:00Z</dcterms:modified>
  <cp:revision>2</cp:revision>
</cp:coreProperties>
</file>