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09F42D" w14:textId="77777777" w:rsidR="00811033" w:rsidRPr="005B046E" w:rsidRDefault="00811033" w:rsidP="00811033">
      <w:pPr>
        <w:tabs>
          <w:tab w:val="center" w:pos="4153"/>
          <w:tab w:val="right" w:pos="8306"/>
        </w:tabs>
        <w:rPr>
          <w:lang w:val="x-none" w:eastAsia="x-none"/>
        </w:rPr>
      </w:pPr>
    </w:p>
    <w:p w14:paraId="68E92721" w14:textId="77777777" w:rsidR="00811033" w:rsidRPr="005B046E" w:rsidRDefault="00811033" w:rsidP="00B210DE">
      <w:pPr>
        <w:ind w:left="7371" w:right="-1"/>
        <w:jc w:val="both"/>
        <w:rPr>
          <w:b/>
          <w:szCs w:val="24"/>
        </w:rPr>
      </w:pPr>
      <w:r w:rsidRPr="005B046E">
        <w:rPr>
          <w:b/>
          <w:szCs w:val="24"/>
        </w:rPr>
        <w:t>Projekto lyginamasis variantas</w:t>
      </w:r>
    </w:p>
    <w:p w14:paraId="538F1373" w14:textId="77777777" w:rsidR="00811033" w:rsidRPr="005B046E" w:rsidRDefault="00811033" w:rsidP="00B210DE">
      <w:pPr>
        <w:tabs>
          <w:tab w:val="left" w:pos="709"/>
        </w:tabs>
        <w:ind w:left="7371" w:right="278"/>
        <w:jc w:val="both"/>
        <w:rPr>
          <w:b/>
          <w:szCs w:val="24"/>
          <w:lang w:eastAsia="x-none"/>
        </w:rPr>
      </w:pPr>
    </w:p>
    <w:p w14:paraId="32EA0349" w14:textId="77777777" w:rsidR="00811033" w:rsidRPr="005B046E" w:rsidRDefault="00811033" w:rsidP="00811033">
      <w:pPr>
        <w:tabs>
          <w:tab w:val="left" w:pos="709"/>
        </w:tabs>
        <w:ind w:right="278"/>
        <w:jc w:val="both"/>
        <w:rPr>
          <w:b/>
          <w:szCs w:val="24"/>
          <w:lang w:eastAsia="x-none"/>
        </w:rPr>
      </w:pPr>
    </w:p>
    <w:p w14:paraId="568CDF8F" w14:textId="77777777" w:rsidR="00811033" w:rsidRPr="005B046E" w:rsidRDefault="00811033" w:rsidP="00811033">
      <w:pPr>
        <w:tabs>
          <w:tab w:val="left" w:pos="709"/>
        </w:tabs>
        <w:ind w:right="278"/>
        <w:jc w:val="center"/>
        <w:rPr>
          <w:b/>
          <w:szCs w:val="24"/>
          <w:lang w:eastAsia="x-none"/>
        </w:rPr>
      </w:pPr>
      <w:r w:rsidRPr="005B046E">
        <w:rPr>
          <w:b/>
          <w:szCs w:val="24"/>
          <w:lang w:eastAsia="x-none"/>
        </w:rPr>
        <w:t>LIETUVOS RESPUBLIKOS VYRIAUSYBĖ</w:t>
      </w:r>
    </w:p>
    <w:p w14:paraId="75695B32" w14:textId="77777777" w:rsidR="00811033" w:rsidRPr="005B046E" w:rsidRDefault="00811033" w:rsidP="00811033">
      <w:pPr>
        <w:tabs>
          <w:tab w:val="left" w:pos="709"/>
        </w:tabs>
        <w:ind w:right="278"/>
        <w:jc w:val="center"/>
        <w:rPr>
          <w:b/>
          <w:szCs w:val="24"/>
          <w:lang w:eastAsia="x-none"/>
        </w:rPr>
      </w:pPr>
    </w:p>
    <w:p w14:paraId="65DC7CBB" w14:textId="77777777" w:rsidR="00811033" w:rsidRPr="005B046E" w:rsidRDefault="00811033" w:rsidP="00811033">
      <w:pPr>
        <w:tabs>
          <w:tab w:val="left" w:pos="709"/>
        </w:tabs>
        <w:ind w:right="278"/>
        <w:jc w:val="center"/>
        <w:rPr>
          <w:b/>
          <w:szCs w:val="24"/>
          <w:lang w:eastAsia="x-none"/>
        </w:rPr>
      </w:pPr>
      <w:r w:rsidRPr="005B046E">
        <w:rPr>
          <w:b/>
          <w:szCs w:val="24"/>
          <w:lang w:eastAsia="x-none"/>
        </w:rPr>
        <w:t>NUTARIMAS</w:t>
      </w:r>
    </w:p>
    <w:p w14:paraId="56A9FD9B" w14:textId="77777777" w:rsidR="00811033" w:rsidRPr="005B046E" w:rsidRDefault="00811033" w:rsidP="00811033">
      <w:pPr>
        <w:tabs>
          <w:tab w:val="left" w:pos="709"/>
        </w:tabs>
        <w:jc w:val="center"/>
        <w:rPr>
          <w:b/>
          <w:caps/>
          <w:szCs w:val="24"/>
        </w:rPr>
      </w:pPr>
      <w:r w:rsidRPr="005B046E">
        <w:rPr>
          <w:b/>
          <w:caps/>
          <w:szCs w:val="24"/>
        </w:rPr>
        <w:t xml:space="preserve">dĖL LIETUVOS rESPUBLIKOS VYRIAUSYBĖS 2007 M. LIEPOS 4 D. NUTARIMO </w:t>
      </w:r>
      <w:r w:rsidRPr="005B046E">
        <w:rPr>
          <w:b/>
          <w:caps/>
          <w:szCs w:val="24"/>
        </w:rPr>
        <w:br/>
        <w:t>nR. 758 „DĖL sprendimo investuoti valstybės ir savivaldybių turtą priėmimo TVARKOS APRAŠO PATVIRTINIMO“ PAKEITIMO</w:t>
      </w:r>
    </w:p>
    <w:p w14:paraId="5272FDD2" w14:textId="77777777" w:rsidR="00811033" w:rsidRPr="005B046E" w:rsidRDefault="00811033" w:rsidP="00811033">
      <w:pPr>
        <w:tabs>
          <w:tab w:val="left" w:pos="709"/>
        </w:tabs>
        <w:jc w:val="both"/>
        <w:rPr>
          <w:b/>
          <w:caps/>
          <w:spacing w:val="20"/>
          <w:szCs w:val="24"/>
        </w:rPr>
      </w:pPr>
    </w:p>
    <w:p w14:paraId="20804B51" w14:textId="77777777" w:rsidR="00811033" w:rsidRPr="005B046E" w:rsidRDefault="00811033" w:rsidP="00811033">
      <w:pPr>
        <w:tabs>
          <w:tab w:val="left" w:pos="709"/>
        </w:tabs>
        <w:jc w:val="center"/>
        <w:rPr>
          <w:szCs w:val="24"/>
        </w:rPr>
      </w:pPr>
      <w:r w:rsidRPr="005B046E">
        <w:rPr>
          <w:szCs w:val="24"/>
        </w:rPr>
        <w:t xml:space="preserve">2018 m.                                        d. Nr. </w:t>
      </w:r>
      <w:r w:rsidRPr="005B046E">
        <w:rPr>
          <w:szCs w:val="24"/>
        </w:rPr>
        <w:br/>
        <w:t>Vilnius</w:t>
      </w:r>
    </w:p>
    <w:p w14:paraId="74D616B9" w14:textId="77777777" w:rsidR="00811033" w:rsidRPr="005B046E" w:rsidRDefault="00811033" w:rsidP="00811033">
      <w:pPr>
        <w:tabs>
          <w:tab w:val="left" w:pos="709"/>
        </w:tabs>
        <w:jc w:val="center"/>
        <w:rPr>
          <w:szCs w:val="24"/>
        </w:rPr>
      </w:pPr>
    </w:p>
    <w:p w14:paraId="5432AF2B" w14:textId="77777777" w:rsidR="00811033" w:rsidRPr="005B046E" w:rsidRDefault="00811033" w:rsidP="00811033">
      <w:pPr>
        <w:tabs>
          <w:tab w:val="left" w:pos="709"/>
        </w:tabs>
        <w:jc w:val="center"/>
        <w:rPr>
          <w:szCs w:val="24"/>
        </w:rPr>
      </w:pPr>
    </w:p>
    <w:p w14:paraId="3776D71E" w14:textId="77777777" w:rsidR="00811033" w:rsidRPr="005B046E" w:rsidRDefault="00811033" w:rsidP="00BA7850">
      <w:pPr>
        <w:tabs>
          <w:tab w:val="left" w:pos="709"/>
          <w:tab w:val="left" w:pos="1560"/>
          <w:tab w:val="left" w:pos="1843"/>
        </w:tabs>
        <w:spacing w:line="276" w:lineRule="auto"/>
        <w:ind w:firstLine="1134"/>
        <w:jc w:val="both"/>
        <w:rPr>
          <w:szCs w:val="24"/>
        </w:rPr>
      </w:pPr>
      <w:r w:rsidRPr="005B046E">
        <w:rPr>
          <w:szCs w:val="24"/>
        </w:rPr>
        <w:t xml:space="preserve">Lietuvos Respublikos Vyriausybė </w:t>
      </w:r>
      <w:r w:rsidRPr="005B046E">
        <w:rPr>
          <w:spacing w:val="60"/>
          <w:szCs w:val="24"/>
        </w:rPr>
        <w:t>nutari</w:t>
      </w:r>
      <w:r w:rsidRPr="005B046E">
        <w:rPr>
          <w:szCs w:val="24"/>
        </w:rPr>
        <w:t>a:</w:t>
      </w:r>
    </w:p>
    <w:p w14:paraId="65277336" w14:textId="77777777" w:rsidR="00811033" w:rsidRPr="005B046E" w:rsidRDefault="00811033" w:rsidP="00F16A00">
      <w:pPr>
        <w:tabs>
          <w:tab w:val="left" w:pos="709"/>
          <w:tab w:val="left" w:pos="1418"/>
          <w:tab w:val="left" w:pos="1843"/>
        </w:tabs>
        <w:spacing w:line="276" w:lineRule="auto"/>
        <w:ind w:firstLine="1134"/>
        <w:jc w:val="both"/>
        <w:rPr>
          <w:szCs w:val="24"/>
        </w:rPr>
      </w:pPr>
      <w:r w:rsidRPr="005B046E">
        <w:rPr>
          <w:szCs w:val="24"/>
        </w:rPr>
        <w:t>1.</w:t>
      </w:r>
      <w:r w:rsidRPr="005B046E">
        <w:rPr>
          <w:szCs w:val="24"/>
        </w:rPr>
        <w:tab/>
        <w:t>Pakeisti Sprendimo investuoti valstybės ir savivaldybių turtą priėmimo tvarkos aprašą, patvirtintą Lietuvos Respublikos Vyriausybės 2007 m. liepos 4 d. nutarimu Nr. 758 „Dėl Sprendimo investuoti  valstybės ir savivaldybių turtą priėmimo tvarkos aprašo patvirtinimo“:</w:t>
      </w:r>
    </w:p>
    <w:p w14:paraId="0DBC0187" w14:textId="1DF2BA7F" w:rsidR="00BA7850" w:rsidRPr="005B046E" w:rsidRDefault="00811033" w:rsidP="00BA7850">
      <w:pPr>
        <w:tabs>
          <w:tab w:val="left" w:pos="709"/>
          <w:tab w:val="left" w:pos="1560"/>
          <w:tab w:val="left" w:pos="1843"/>
        </w:tabs>
        <w:spacing w:line="276" w:lineRule="auto"/>
        <w:ind w:firstLine="1134"/>
        <w:jc w:val="both"/>
        <w:rPr>
          <w:szCs w:val="24"/>
        </w:rPr>
      </w:pPr>
      <w:r w:rsidRPr="005B046E">
        <w:rPr>
          <w:szCs w:val="24"/>
        </w:rPr>
        <w:t>1.1. Pakeisti 9.3 papunktį ir jį išdėstyti taip:</w:t>
      </w:r>
    </w:p>
    <w:p w14:paraId="7A4F52B8" w14:textId="28EE8ABA" w:rsidR="00BA7850" w:rsidRPr="005C3001" w:rsidRDefault="00811033" w:rsidP="00FD2686">
      <w:pPr>
        <w:tabs>
          <w:tab w:val="left" w:pos="709"/>
          <w:tab w:val="left" w:pos="1560"/>
          <w:tab w:val="left" w:pos="1843"/>
        </w:tabs>
        <w:spacing w:line="276" w:lineRule="auto"/>
        <w:ind w:firstLine="1134"/>
        <w:jc w:val="both"/>
        <w:rPr>
          <w:szCs w:val="24"/>
        </w:rPr>
      </w:pPr>
      <w:r w:rsidRPr="005B046E">
        <w:rPr>
          <w:szCs w:val="24"/>
        </w:rPr>
        <w:t xml:space="preserve">,,9.3. perduodamo turto vertinimo ataskaita, atitinkanti Lietuvos Respublikos turto ir verslo </w:t>
      </w:r>
      <w:r w:rsidR="00E43EF0">
        <w:rPr>
          <w:szCs w:val="24"/>
        </w:rPr>
        <w:t xml:space="preserve">vertinimo </w:t>
      </w:r>
      <w:r w:rsidRPr="005B046E">
        <w:rPr>
          <w:szCs w:val="24"/>
        </w:rPr>
        <w:t>pagrindų įstatymo nustatytus reikalavimus,</w:t>
      </w:r>
      <w:r w:rsidRPr="005B046E">
        <w:rPr>
          <w:strike/>
          <w:szCs w:val="24"/>
        </w:rPr>
        <w:t xml:space="preserve"> kartu su Audito, apskaitos, turto vertinimo ir nemokumo valdymo tarnybos prie Lietuvos Respublikos finansų ministerijos, įgaliotos atlikti turto arba verslo vertintojų ir turto arba verslo vertinimo įmonių valstybinę priežiūrą, išvad</w:t>
      </w:r>
      <w:r w:rsidR="00DC0D2F">
        <w:rPr>
          <w:strike/>
          <w:szCs w:val="24"/>
        </w:rPr>
        <w:t>a</w:t>
      </w:r>
      <w:r w:rsidRPr="005B046E">
        <w:rPr>
          <w:b/>
          <w:szCs w:val="24"/>
        </w:rPr>
        <w:t xml:space="preserve"> </w:t>
      </w:r>
      <w:r w:rsidRPr="005C3001">
        <w:rPr>
          <w:b/>
          <w:szCs w:val="24"/>
        </w:rPr>
        <w:t>kuri</w:t>
      </w:r>
      <w:r w:rsidR="005B046E" w:rsidRPr="005C3001">
        <w:rPr>
          <w:b/>
          <w:szCs w:val="24"/>
        </w:rPr>
        <w:t>ą</w:t>
      </w:r>
      <w:r w:rsidRPr="005C3001">
        <w:rPr>
          <w:b/>
          <w:szCs w:val="24"/>
        </w:rPr>
        <w:t xml:space="preserve"> iki pasiūlymo investuoti valstybės ar savivaldybės turtą Vyriausybei ar savivaldybei pateikimo dienos</w:t>
      </w:r>
      <w:r w:rsidRPr="005C3001">
        <w:rPr>
          <w:szCs w:val="24"/>
        </w:rPr>
        <w:t xml:space="preserve"> </w:t>
      </w:r>
      <w:r w:rsidR="005C3001">
        <w:rPr>
          <w:b/>
          <w:szCs w:val="24"/>
        </w:rPr>
        <w:t>juridinis asmuo</w:t>
      </w:r>
      <w:r w:rsidR="003B31F9">
        <w:rPr>
          <w:b/>
          <w:szCs w:val="24"/>
        </w:rPr>
        <w:t>, kuriam bus perduodamas turtas,</w:t>
      </w:r>
      <w:r w:rsidR="005C3001">
        <w:rPr>
          <w:b/>
          <w:szCs w:val="24"/>
        </w:rPr>
        <w:t xml:space="preserve"> pateikia</w:t>
      </w:r>
      <w:r w:rsidRPr="005C3001">
        <w:rPr>
          <w:b/>
          <w:szCs w:val="24"/>
        </w:rPr>
        <w:t xml:space="preserve"> Audito, apskaitos, turto vertinimo ir nemokumo valdymo tarnyb</w:t>
      </w:r>
      <w:r w:rsidR="005C3001">
        <w:rPr>
          <w:b/>
          <w:szCs w:val="24"/>
        </w:rPr>
        <w:t>ai</w:t>
      </w:r>
      <w:r w:rsidRPr="005C3001">
        <w:rPr>
          <w:b/>
          <w:szCs w:val="24"/>
        </w:rPr>
        <w:t xml:space="preserve"> prie Lietuvos Respublikos finansų ministerijos</w:t>
      </w:r>
      <w:r w:rsidR="00DC0D2F" w:rsidRPr="00DC0D2F">
        <w:rPr>
          <w:b/>
          <w:szCs w:val="24"/>
        </w:rPr>
        <w:t>, kuri</w:t>
      </w:r>
      <w:r w:rsidR="005C3001" w:rsidRPr="00BA7850">
        <w:rPr>
          <w:b/>
          <w:szCs w:val="24"/>
        </w:rPr>
        <w:t xml:space="preserve"> </w:t>
      </w:r>
      <w:r w:rsidR="00DC0D2F" w:rsidRPr="00DC0D2F">
        <w:rPr>
          <w:b/>
          <w:szCs w:val="24"/>
        </w:rPr>
        <w:t>turto vertinimo ataskaitą</w:t>
      </w:r>
      <w:r w:rsidR="005C3001" w:rsidRPr="00BA7850">
        <w:rPr>
          <w:b/>
          <w:szCs w:val="24"/>
        </w:rPr>
        <w:t xml:space="preserve"> paskelb</w:t>
      </w:r>
      <w:r w:rsidR="00DC0D2F">
        <w:rPr>
          <w:b/>
          <w:szCs w:val="24"/>
        </w:rPr>
        <w:t>ia</w:t>
      </w:r>
      <w:r w:rsidR="005C3001" w:rsidRPr="00BA7850">
        <w:rPr>
          <w:b/>
          <w:szCs w:val="24"/>
        </w:rPr>
        <w:t xml:space="preserve"> </w:t>
      </w:r>
      <w:r w:rsidR="00DC0D2F">
        <w:rPr>
          <w:b/>
          <w:szCs w:val="24"/>
        </w:rPr>
        <w:t>savo</w:t>
      </w:r>
      <w:r w:rsidR="005C3001">
        <w:rPr>
          <w:b/>
          <w:szCs w:val="24"/>
        </w:rPr>
        <w:t xml:space="preserve"> i</w:t>
      </w:r>
      <w:r w:rsidRPr="005C3001">
        <w:rPr>
          <w:b/>
          <w:szCs w:val="24"/>
        </w:rPr>
        <w:t>nterneto svetainėje</w:t>
      </w:r>
      <w:r w:rsidRPr="005B046E">
        <w:rPr>
          <w:szCs w:val="24"/>
        </w:rPr>
        <w:t xml:space="preserve">;“. </w:t>
      </w:r>
    </w:p>
    <w:p w14:paraId="4577DB35" w14:textId="501444CC" w:rsidR="00BA7850" w:rsidRPr="005C3001" w:rsidRDefault="00811033" w:rsidP="00FD2686">
      <w:pPr>
        <w:tabs>
          <w:tab w:val="left" w:pos="709"/>
          <w:tab w:val="left" w:pos="1560"/>
          <w:tab w:val="left" w:pos="1843"/>
        </w:tabs>
        <w:spacing w:line="276" w:lineRule="auto"/>
        <w:ind w:firstLine="1134"/>
        <w:jc w:val="both"/>
        <w:rPr>
          <w:szCs w:val="24"/>
        </w:rPr>
      </w:pPr>
      <w:r w:rsidRPr="005C3001">
        <w:rPr>
          <w:szCs w:val="24"/>
        </w:rPr>
        <w:t>1.2. Pakeisti 9.4 papunktį ir jį išdėstyti taip:</w:t>
      </w:r>
    </w:p>
    <w:p w14:paraId="7630A960" w14:textId="1145A597" w:rsidR="00BA7850" w:rsidRPr="005C3001" w:rsidRDefault="00811033" w:rsidP="00FD2686">
      <w:pPr>
        <w:tabs>
          <w:tab w:val="left" w:pos="709"/>
          <w:tab w:val="left" w:pos="1560"/>
          <w:tab w:val="left" w:pos="1843"/>
        </w:tabs>
        <w:spacing w:line="276" w:lineRule="auto"/>
        <w:ind w:firstLine="1134"/>
        <w:jc w:val="both"/>
        <w:rPr>
          <w:szCs w:val="24"/>
        </w:rPr>
      </w:pPr>
      <w:commentRangeStart w:id="0"/>
      <w:r w:rsidRPr="005C3001">
        <w:rPr>
          <w:szCs w:val="24"/>
        </w:rPr>
        <w:t xml:space="preserve">,,9.4. </w:t>
      </w:r>
      <w:r w:rsidR="00DC0D2F" w:rsidRPr="00DC0D2F">
        <w:rPr>
          <w:strike/>
          <w:szCs w:val="24"/>
        </w:rPr>
        <w:t>viešosios įstaigos</w:t>
      </w:r>
      <w:r w:rsidR="00DC0D2F" w:rsidRPr="00DC0D2F">
        <w:rPr>
          <w:szCs w:val="24"/>
        </w:rPr>
        <w:t xml:space="preserve"> </w:t>
      </w:r>
      <w:r w:rsidR="003B31F9" w:rsidRPr="00BA7850">
        <w:rPr>
          <w:b/>
          <w:szCs w:val="24"/>
        </w:rPr>
        <w:t>juridinio asmens, kuriam bus perduodamas turtas,</w:t>
      </w:r>
      <w:r w:rsidR="003B31F9" w:rsidRPr="003B31F9">
        <w:rPr>
          <w:szCs w:val="24"/>
        </w:rPr>
        <w:t xml:space="preserve"> </w:t>
      </w:r>
      <w:r w:rsidRPr="005C3001">
        <w:rPr>
          <w:szCs w:val="24"/>
        </w:rPr>
        <w:t xml:space="preserve"> </w:t>
      </w:r>
      <w:r w:rsidR="00ED7DDB" w:rsidRPr="005C3001">
        <w:rPr>
          <w:b/>
          <w:szCs w:val="24"/>
        </w:rPr>
        <w:t>paskutinio ataskaitinio laikotarpio</w:t>
      </w:r>
      <w:r w:rsidR="00ED7DDB" w:rsidRPr="005C3001">
        <w:rPr>
          <w:szCs w:val="24"/>
        </w:rPr>
        <w:t xml:space="preserve"> </w:t>
      </w:r>
      <w:r w:rsidR="00ED7DDB" w:rsidRPr="005C3001">
        <w:rPr>
          <w:b/>
          <w:szCs w:val="24"/>
        </w:rPr>
        <w:t>finansinių ataskaitų rinkinys</w:t>
      </w:r>
      <w:r w:rsidR="006871FE">
        <w:rPr>
          <w:b/>
          <w:szCs w:val="24"/>
        </w:rPr>
        <w:t xml:space="preserve"> ir veiklos ataskaita arba metinis pranešimas</w:t>
      </w:r>
      <w:r w:rsidRPr="005C3001">
        <w:rPr>
          <w:szCs w:val="24"/>
        </w:rPr>
        <w:t xml:space="preserve">, kaip nustatyta </w:t>
      </w:r>
      <w:r w:rsidRPr="00BA7850">
        <w:rPr>
          <w:szCs w:val="24"/>
        </w:rPr>
        <w:t>Lietuvos Respublikos</w:t>
      </w:r>
      <w:r w:rsidRPr="00BA7850">
        <w:rPr>
          <w:strike/>
          <w:szCs w:val="24"/>
        </w:rPr>
        <w:t xml:space="preserve"> viešųjų įstaigų įstatyme</w:t>
      </w:r>
      <w:r w:rsidR="00E43EF0">
        <w:rPr>
          <w:strike/>
          <w:szCs w:val="24"/>
        </w:rPr>
        <w:t xml:space="preserve"> </w:t>
      </w:r>
      <w:r w:rsidR="006871FE" w:rsidRPr="006871FE">
        <w:rPr>
          <w:b/>
          <w:szCs w:val="24"/>
        </w:rPr>
        <w:t>juridinių asmenų</w:t>
      </w:r>
      <w:r w:rsidR="006871FE">
        <w:rPr>
          <w:b/>
          <w:szCs w:val="24"/>
        </w:rPr>
        <w:t xml:space="preserve"> </w:t>
      </w:r>
      <w:r w:rsidR="00E43EF0" w:rsidRPr="00BA7850">
        <w:rPr>
          <w:b/>
          <w:szCs w:val="24"/>
        </w:rPr>
        <w:t>atskaitomybę reglamentuojančiuose teisės aktuose</w:t>
      </w:r>
      <w:r w:rsidR="00DC0D2F">
        <w:rPr>
          <w:szCs w:val="24"/>
        </w:rPr>
        <w:t>;</w:t>
      </w:r>
      <w:r w:rsidRPr="005C3001">
        <w:rPr>
          <w:szCs w:val="24"/>
        </w:rPr>
        <w:t>“.</w:t>
      </w:r>
      <w:commentRangeEnd w:id="0"/>
      <w:r w:rsidR="006871FE">
        <w:rPr>
          <w:rStyle w:val="Komentaronuoroda"/>
        </w:rPr>
        <w:commentReference w:id="0"/>
      </w:r>
    </w:p>
    <w:p w14:paraId="5B6E6878" w14:textId="2DFA9FA0" w:rsidR="00BA7850" w:rsidRPr="005C3001" w:rsidRDefault="00811033" w:rsidP="00FD2686">
      <w:pPr>
        <w:tabs>
          <w:tab w:val="left" w:pos="709"/>
          <w:tab w:val="left" w:pos="1560"/>
          <w:tab w:val="left" w:pos="1843"/>
        </w:tabs>
        <w:spacing w:line="276" w:lineRule="auto"/>
        <w:ind w:firstLine="1134"/>
        <w:jc w:val="both"/>
        <w:rPr>
          <w:b/>
          <w:szCs w:val="24"/>
        </w:rPr>
      </w:pPr>
      <w:r w:rsidRPr="005C3001">
        <w:rPr>
          <w:b/>
          <w:szCs w:val="24"/>
        </w:rPr>
        <w:t>1.3. Papildyti 9</w:t>
      </w:r>
      <w:r w:rsidRPr="005C3001">
        <w:rPr>
          <w:b/>
          <w:szCs w:val="24"/>
          <w:vertAlign w:val="superscript"/>
        </w:rPr>
        <w:t>1</w:t>
      </w:r>
      <w:r w:rsidRPr="005C3001">
        <w:rPr>
          <w:b/>
          <w:szCs w:val="24"/>
        </w:rPr>
        <w:t xml:space="preserve"> punktu:</w:t>
      </w:r>
    </w:p>
    <w:p w14:paraId="36D2663D" w14:textId="6CB3DA42" w:rsidR="00BA7850" w:rsidRPr="005C3001" w:rsidRDefault="00811033" w:rsidP="00FD2686">
      <w:pPr>
        <w:tabs>
          <w:tab w:val="left" w:pos="709"/>
          <w:tab w:val="left" w:pos="1560"/>
          <w:tab w:val="left" w:pos="1843"/>
        </w:tabs>
        <w:spacing w:line="276" w:lineRule="auto"/>
        <w:ind w:firstLine="1134"/>
        <w:jc w:val="both"/>
        <w:rPr>
          <w:szCs w:val="24"/>
        </w:rPr>
      </w:pPr>
      <w:r w:rsidRPr="005C3001">
        <w:rPr>
          <w:b/>
          <w:szCs w:val="24"/>
        </w:rPr>
        <w:t>„9</w:t>
      </w:r>
      <w:r w:rsidRPr="005C3001">
        <w:rPr>
          <w:b/>
          <w:szCs w:val="24"/>
          <w:vertAlign w:val="superscript"/>
        </w:rPr>
        <w:t>1</w:t>
      </w:r>
      <w:r w:rsidRPr="005C3001">
        <w:rPr>
          <w:b/>
          <w:szCs w:val="24"/>
        </w:rPr>
        <w:t xml:space="preserve">. Sprendimas investuoti valstybės ir savivaldybių turtą </w:t>
      </w:r>
      <w:r w:rsidR="00923040" w:rsidRPr="005C3001">
        <w:rPr>
          <w:b/>
          <w:szCs w:val="24"/>
        </w:rPr>
        <w:t xml:space="preserve">gali būti priimtas </w:t>
      </w:r>
      <w:r w:rsidRPr="005C3001">
        <w:rPr>
          <w:b/>
          <w:szCs w:val="24"/>
        </w:rPr>
        <w:t xml:space="preserve">ne anksčiau kaip po 1 mėnesio nuo turto vertinimo ataskaitos paskelbimo </w:t>
      </w:r>
      <w:r w:rsidR="00E43EF0" w:rsidRPr="00E43EF0">
        <w:rPr>
          <w:b/>
          <w:szCs w:val="24"/>
        </w:rPr>
        <w:t>Audito, apskaitos, turto vertinimo ir nemokumo valdymo tarnybos prie Lietuvos Respublikos finansų ministerijos interneto svetainėje</w:t>
      </w:r>
      <w:r w:rsidR="00B210DE" w:rsidRPr="005C3001">
        <w:rPr>
          <w:b/>
          <w:szCs w:val="24"/>
        </w:rPr>
        <w:t>.</w:t>
      </w:r>
      <w:r w:rsidR="00E43EF0">
        <w:rPr>
          <w:b/>
          <w:szCs w:val="24"/>
        </w:rPr>
        <w:t>“</w:t>
      </w:r>
    </w:p>
    <w:p w14:paraId="2D2A70D4" w14:textId="1B811DBE" w:rsidR="00BA7850" w:rsidRPr="005C3001" w:rsidRDefault="00811033" w:rsidP="00FD2686">
      <w:pPr>
        <w:tabs>
          <w:tab w:val="left" w:pos="709"/>
          <w:tab w:val="left" w:pos="1560"/>
          <w:tab w:val="left" w:pos="1843"/>
        </w:tabs>
        <w:spacing w:line="276" w:lineRule="auto"/>
        <w:ind w:firstLine="1134"/>
        <w:jc w:val="both"/>
        <w:rPr>
          <w:szCs w:val="24"/>
        </w:rPr>
      </w:pPr>
      <w:r w:rsidRPr="005B046E">
        <w:rPr>
          <w:szCs w:val="24"/>
        </w:rPr>
        <w:t>1.</w:t>
      </w:r>
      <w:r w:rsidR="005737EC" w:rsidRPr="005C3001">
        <w:rPr>
          <w:szCs w:val="24"/>
        </w:rPr>
        <w:t>4</w:t>
      </w:r>
      <w:r w:rsidRPr="005C3001">
        <w:rPr>
          <w:szCs w:val="24"/>
        </w:rPr>
        <w:t>.</w:t>
      </w:r>
      <w:r w:rsidRPr="005B046E">
        <w:rPr>
          <w:szCs w:val="24"/>
        </w:rPr>
        <w:t xml:space="preserve"> Pak</w:t>
      </w:r>
      <w:bookmarkStart w:id="1" w:name="_GoBack"/>
      <w:bookmarkEnd w:id="1"/>
      <w:r w:rsidRPr="005B046E">
        <w:rPr>
          <w:szCs w:val="24"/>
        </w:rPr>
        <w:t>eisti 10 punkto pirmąją pastraipą ir ją išdėstyti taip:</w:t>
      </w:r>
    </w:p>
    <w:p w14:paraId="5E79437C" w14:textId="5040A7EA" w:rsidR="00BA7850" w:rsidRPr="005C3001" w:rsidRDefault="00811033" w:rsidP="00FD2686">
      <w:pPr>
        <w:tabs>
          <w:tab w:val="left" w:pos="709"/>
          <w:tab w:val="left" w:pos="1560"/>
          <w:tab w:val="left" w:pos="1843"/>
        </w:tabs>
        <w:spacing w:line="276" w:lineRule="auto"/>
        <w:ind w:firstLine="1134"/>
        <w:jc w:val="both"/>
        <w:rPr>
          <w:szCs w:val="24"/>
        </w:rPr>
      </w:pPr>
      <w:r w:rsidRPr="005C3001">
        <w:rPr>
          <w:szCs w:val="24"/>
        </w:rPr>
        <w:t xml:space="preserve">,,10. Prie pasiūlymo dėl sprendimo investuoti valstybės turtą priėmimo didinant valstybinės aukštosios mokyklos </w:t>
      </w:r>
      <w:r w:rsidRPr="005C3001">
        <w:rPr>
          <w:b/>
          <w:szCs w:val="24"/>
        </w:rPr>
        <w:t>ar valstybinės profesinio mokymo įstaigos</w:t>
      </w:r>
      <w:r w:rsidRPr="005C3001">
        <w:rPr>
          <w:szCs w:val="24"/>
        </w:rPr>
        <w:t xml:space="preserve"> dalininkų kapitalą, siūlant investuoti valstybei nuosavybės teise priklausantį, valstybinės aukštosios mokyklos </w:t>
      </w:r>
      <w:r w:rsidRPr="005C3001">
        <w:rPr>
          <w:b/>
          <w:szCs w:val="24"/>
        </w:rPr>
        <w:t xml:space="preserve">ar valstybinės profesinio mokymo įstaigos </w:t>
      </w:r>
      <w:r w:rsidRPr="005C3001">
        <w:rPr>
          <w:szCs w:val="24"/>
        </w:rPr>
        <w:t xml:space="preserve">patikėjimo teise pagal patikėjimo sutartį valdomą nekilnojamąjį turtą, kai nurodoma, kad šio turto investavimo tikslas – jį parduoti, papildomai pridedama:“. </w:t>
      </w:r>
    </w:p>
    <w:p w14:paraId="477198D0" w14:textId="16FF3BDE" w:rsidR="00FD2686" w:rsidRPr="005C3001" w:rsidRDefault="00811033" w:rsidP="00FD2686">
      <w:pPr>
        <w:tabs>
          <w:tab w:val="left" w:pos="709"/>
          <w:tab w:val="left" w:pos="1560"/>
          <w:tab w:val="left" w:pos="1843"/>
        </w:tabs>
        <w:spacing w:line="276" w:lineRule="auto"/>
        <w:ind w:firstLine="1134"/>
        <w:jc w:val="both"/>
        <w:rPr>
          <w:szCs w:val="24"/>
        </w:rPr>
      </w:pPr>
      <w:r w:rsidRPr="005C3001">
        <w:rPr>
          <w:szCs w:val="24"/>
        </w:rPr>
        <w:t>1.</w:t>
      </w:r>
      <w:r w:rsidR="00EF0DFC" w:rsidRPr="005C3001">
        <w:rPr>
          <w:szCs w:val="24"/>
        </w:rPr>
        <w:t xml:space="preserve"> </w:t>
      </w:r>
      <w:r w:rsidR="005737EC" w:rsidRPr="005C3001">
        <w:rPr>
          <w:szCs w:val="24"/>
        </w:rPr>
        <w:t>5</w:t>
      </w:r>
      <w:r w:rsidRPr="005C3001">
        <w:rPr>
          <w:szCs w:val="24"/>
        </w:rPr>
        <w:t>. Pakeisti 10.3 papunktį ir jį išdėstyti taip:</w:t>
      </w:r>
    </w:p>
    <w:p w14:paraId="42109322" w14:textId="4F89084C" w:rsidR="00FD2686" w:rsidRPr="005C3001" w:rsidRDefault="00811033" w:rsidP="00FD2686">
      <w:pPr>
        <w:tabs>
          <w:tab w:val="left" w:pos="709"/>
          <w:tab w:val="left" w:pos="1560"/>
          <w:tab w:val="left" w:pos="1843"/>
        </w:tabs>
        <w:spacing w:line="276" w:lineRule="auto"/>
        <w:ind w:firstLine="1134"/>
        <w:jc w:val="both"/>
        <w:rPr>
          <w:szCs w:val="24"/>
        </w:rPr>
      </w:pPr>
      <w:r w:rsidRPr="005C3001">
        <w:rPr>
          <w:szCs w:val="24"/>
        </w:rPr>
        <w:lastRenderedPageBreak/>
        <w:t xml:space="preserve">,,10.3. valstybinės aukštosios mokyklos tarybos </w:t>
      </w:r>
      <w:r w:rsidRPr="005C3001">
        <w:rPr>
          <w:b/>
          <w:szCs w:val="24"/>
        </w:rPr>
        <w:t xml:space="preserve">ar valstybinės profesinio mokymo įstaigos </w:t>
      </w:r>
      <w:r w:rsidRPr="005B046E">
        <w:rPr>
          <w:b/>
          <w:szCs w:val="24"/>
        </w:rPr>
        <w:t>vadovo</w:t>
      </w:r>
      <w:r w:rsidRPr="005C3001">
        <w:rPr>
          <w:b/>
          <w:szCs w:val="24"/>
        </w:rPr>
        <w:t xml:space="preserve"> </w:t>
      </w:r>
      <w:r w:rsidRPr="005C3001">
        <w:rPr>
          <w:szCs w:val="24"/>
        </w:rPr>
        <w:t>sprendimas pasiekti investicijų projekte nustatytus tikslus ir prisiimti investicijų projekto finansavimo riziką</w:t>
      </w:r>
      <w:r w:rsidR="00BA7850">
        <w:rPr>
          <w:szCs w:val="24"/>
        </w:rPr>
        <w:t>.</w:t>
      </w:r>
      <w:r w:rsidRPr="005C3001">
        <w:rPr>
          <w:szCs w:val="24"/>
        </w:rPr>
        <w:t>“.</w:t>
      </w:r>
    </w:p>
    <w:p w14:paraId="37758D4F" w14:textId="374E5FD3" w:rsidR="00FD2686" w:rsidRPr="005C3001" w:rsidRDefault="00EF0DFC" w:rsidP="00FD2686">
      <w:pPr>
        <w:tabs>
          <w:tab w:val="left" w:pos="709"/>
          <w:tab w:val="left" w:pos="1560"/>
          <w:tab w:val="left" w:pos="1843"/>
        </w:tabs>
        <w:spacing w:line="276" w:lineRule="auto"/>
        <w:ind w:firstLine="1134"/>
        <w:jc w:val="both"/>
        <w:rPr>
          <w:szCs w:val="24"/>
        </w:rPr>
      </w:pPr>
      <w:r w:rsidRPr="005C3001">
        <w:rPr>
          <w:szCs w:val="24"/>
        </w:rPr>
        <w:t>1.6.</w:t>
      </w:r>
      <w:r w:rsidR="00811033" w:rsidRPr="005C3001">
        <w:rPr>
          <w:szCs w:val="24"/>
        </w:rPr>
        <w:t xml:space="preserve"> </w:t>
      </w:r>
      <w:r w:rsidR="00811033" w:rsidRPr="005B046E">
        <w:rPr>
          <w:szCs w:val="24"/>
        </w:rPr>
        <w:t>Pripažinti netekusiu galios 10.4 papunktį:</w:t>
      </w:r>
    </w:p>
    <w:p w14:paraId="47C904BF" w14:textId="3BAF1A5F" w:rsidR="00FD2686" w:rsidRPr="005C3001" w:rsidRDefault="00811033" w:rsidP="00FD2686">
      <w:pPr>
        <w:tabs>
          <w:tab w:val="left" w:pos="709"/>
          <w:tab w:val="left" w:pos="1560"/>
          <w:tab w:val="left" w:pos="1843"/>
        </w:tabs>
        <w:spacing w:line="276" w:lineRule="auto"/>
        <w:ind w:firstLine="1134"/>
        <w:jc w:val="both"/>
        <w:rPr>
          <w:szCs w:val="24"/>
        </w:rPr>
      </w:pPr>
      <w:r w:rsidRPr="005C3001">
        <w:rPr>
          <w:szCs w:val="24"/>
        </w:rPr>
        <w:t>,,</w:t>
      </w:r>
      <w:r w:rsidRPr="005C3001">
        <w:rPr>
          <w:strike/>
          <w:szCs w:val="24"/>
        </w:rPr>
        <w:t>10.4. valstybinės aukštosios mokyklos tarybos patvirtinta praėjusių finansinių metų valstybinės aukštosios mokyklos turto valdymo, naudojimo ir disponavimo juo ataskaita.</w:t>
      </w:r>
      <w:r w:rsidRPr="005C3001">
        <w:rPr>
          <w:szCs w:val="24"/>
        </w:rPr>
        <w:t>“</w:t>
      </w:r>
    </w:p>
    <w:p w14:paraId="6F1F48E3" w14:textId="47938308" w:rsidR="00811033" w:rsidRPr="005C3001" w:rsidRDefault="00EF0DFC" w:rsidP="00FD2686">
      <w:pPr>
        <w:tabs>
          <w:tab w:val="left" w:pos="709"/>
          <w:tab w:val="left" w:pos="1560"/>
          <w:tab w:val="left" w:pos="1843"/>
        </w:tabs>
        <w:spacing w:line="276" w:lineRule="auto"/>
        <w:ind w:firstLine="1134"/>
        <w:jc w:val="both"/>
        <w:rPr>
          <w:szCs w:val="24"/>
          <w:lang w:eastAsia="lt-LT"/>
        </w:rPr>
      </w:pPr>
      <w:r w:rsidRPr="005C3001">
        <w:rPr>
          <w:szCs w:val="24"/>
          <w:lang w:eastAsia="lt-LT"/>
        </w:rPr>
        <w:t>2.</w:t>
      </w:r>
      <w:r w:rsidR="00811033" w:rsidRPr="005B046E">
        <w:rPr>
          <w:szCs w:val="24"/>
          <w:lang w:eastAsia="lt-LT"/>
        </w:rPr>
        <w:t xml:space="preserve"> Ši</w:t>
      </w:r>
      <w:r w:rsidR="00811033" w:rsidRPr="005C3001">
        <w:rPr>
          <w:szCs w:val="24"/>
          <w:lang w:eastAsia="lt-LT"/>
        </w:rPr>
        <w:t xml:space="preserve">s nutarimas, išskyrus 1.1 papunktį, įsigalioja 2019 m. sausio 1 dieną. </w:t>
      </w:r>
    </w:p>
    <w:p w14:paraId="1E3C263A" w14:textId="52349449" w:rsidR="00811033" w:rsidRDefault="00811033" w:rsidP="00811033">
      <w:pPr>
        <w:tabs>
          <w:tab w:val="left" w:pos="142"/>
          <w:tab w:val="left" w:pos="709"/>
          <w:tab w:val="left" w:pos="1134"/>
          <w:tab w:val="left" w:pos="1418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4"/>
          <w:lang w:eastAsia="lt-LT"/>
        </w:rPr>
      </w:pPr>
      <w:r w:rsidRPr="005C3001">
        <w:rPr>
          <w:szCs w:val="24"/>
          <w:lang w:eastAsia="lt-LT"/>
        </w:rPr>
        <w:t xml:space="preserve">                 </w:t>
      </w:r>
    </w:p>
    <w:p w14:paraId="46298C8F" w14:textId="02E15E89" w:rsidR="00BA7850" w:rsidRDefault="00BA7850" w:rsidP="00811033">
      <w:pPr>
        <w:tabs>
          <w:tab w:val="left" w:pos="142"/>
          <w:tab w:val="left" w:pos="709"/>
          <w:tab w:val="left" w:pos="1134"/>
          <w:tab w:val="left" w:pos="1418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4"/>
          <w:lang w:eastAsia="lt-LT"/>
        </w:rPr>
      </w:pPr>
    </w:p>
    <w:p w14:paraId="1AF45AF4" w14:textId="77777777" w:rsidR="00BA7850" w:rsidRPr="005C3001" w:rsidRDefault="00BA7850" w:rsidP="00811033">
      <w:pPr>
        <w:tabs>
          <w:tab w:val="left" w:pos="142"/>
          <w:tab w:val="left" w:pos="709"/>
          <w:tab w:val="left" w:pos="1134"/>
          <w:tab w:val="left" w:pos="1418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4"/>
          <w:lang w:eastAsia="lt-LT"/>
        </w:rPr>
      </w:pPr>
    </w:p>
    <w:p w14:paraId="049338FE" w14:textId="77777777" w:rsidR="00811033" w:rsidRPr="005C3001" w:rsidRDefault="00811033" w:rsidP="00811033">
      <w:pPr>
        <w:tabs>
          <w:tab w:val="left" w:pos="709"/>
        </w:tabs>
        <w:jc w:val="both"/>
        <w:rPr>
          <w:szCs w:val="24"/>
        </w:rPr>
      </w:pPr>
      <w:r w:rsidRPr="005C3001">
        <w:rPr>
          <w:szCs w:val="24"/>
        </w:rPr>
        <w:t>Ministras Pirmininkas</w:t>
      </w:r>
    </w:p>
    <w:p w14:paraId="1EFE2B69" w14:textId="77777777" w:rsidR="00811033" w:rsidRPr="005C3001" w:rsidRDefault="00811033" w:rsidP="00811033">
      <w:pPr>
        <w:tabs>
          <w:tab w:val="left" w:pos="709"/>
        </w:tabs>
        <w:jc w:val="both"/>
        <w:rPr>
          <w:szCs w:val="24"/>
        </w:rPr>
      </w:pPr>
    </w:p>
    <w:p w14:paraId="17D42B65" w14:textId="77777777" w:rsidR="00811033" w:rsidRPr="005C3001" w:rsidRDefault="00811033" w:rsidP="00811033">
      <w:pPr>
        <w:tabs>
          <w:tab w:val="left" w:pos="709"/>
        </w:tabs>
        <w:jc w:val="both"/>
        <w:rPr>
          <w:szCs w:val="24"/>
        </w:rPr>
      </w:pPr>
    </w:p>
    <w:p w14:paraId="419189C6" w14:textId="77777777" w:rsidR="00811033" w:rsidRPr="005C3001" w:rsidRDefault="00811033" w:rsidP="00811033">
      <w:pPr>
        <w:tabs>
          <w:tab w:val="left" w:pos="709"/>
          <w:tab w:val="left" w:pos="6237"/>
        </w:tabs>
        <w:jc w:val="both"/>
        <w:rPr>
          <w:szCs w:val="24"/>
          <w:lang w:eastAsia="x-none"/>
        </w:rPr>
      </w:pPr>
      <w:r w:rsidRPr="005C3001">
        <w:rPr>
          <w:szCs w:val="24"/>
          <w:lang w:eastAsia="x-none"/>
        </w:rPr>
        <w:t>Ūkio ministras</w:t>
      </w:r>
    </w:p>
    <w:p w14:paraId="075F40BB" w14:textId="77777777" w:rsidR="00811033" w:rsidRPr="005C3001" w:rsidRDefault="00811033">
      <w:pPr>
        <w:rPr>
          <w:lang w:eastAsia="x-none"/>
        </w:rPr>
      </w:pPr>
    </w:p>
    <w:sectPr w:rsidR="00811033" w:rsidRPr="005C300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Ingrida Muckutė" w:date="2018-12-14T14:58:00Z" w:initials="IM">
    <w:p w14:paraId="587BB4E2" w14:textId="77777777" w:rsidR="006871FE" w:rsidRDefault="006871FE" w:rsidP="006871FE">
      <w:pPr>
        <w:autoSpaceDE w:val="0"/>
        <w:autoSpaceDN w:val="0"/>
        <w:adjustRightInd w:val="0"/>
        <w:rPr>
          <w:szCs w:val="24"/>
          <w:lang w:eastAsia="lt-LT"/>
        </w:rPr>
      </w:pPr>
      <w:r>
        <w:rPr>
          <w:rStyle w:val="Komentaronuoroda"/>
        </w:rPr>
        <w:annotationRef/>
      </w:r>
    </w:p>
    <w:p w14:paraId="05E16100" w14:textId="48C75652" w:rsidR="006871FE" w:rsidRDefault="006871FE" w:rsidP="006871FE">
      <w:pPr>
        <w:autoSpaceDE w:val="0"/>
        <w:autoSpaceDN w:val="0"/>
        <w:adjustRightInd w:val="0"/>
        <w:rPr>
          <w:szCs w:val="24"/>
          <w:lang w:eastAsia="lt-LT"/>
        </w:rPr>
      </w:pPr>
      <w:r>
        <w:rPr>
          <w:szCs w:val="24"/>
          <w:lang w:eastAsia="lt-LT"/>
        </w:rPr>
        <w:t>Bet buvo gerai ir taip</w:t>
      </w:r>
      <w:r w:rsidR="00080F47">
        <w:rPr>
          <w:szCs w:val="24"/>
          <w:lang w:eastAsia="lt-LT"/>
        </w:rPr>
        <w:t>, kaip jūs buvote pateikę LRV:</w:t>
      </w:r>
    </w:p>
    <w:p w14:paraId="3252E563" w14:textId="77777777" w:rsidR="006871FE" w:rsidRDefault="006871FE" w:rsidP="006871FE">
      <w:pPr>
        <w:autoSpaceDE w:val="0"/>
        <w:autoSpaceDN w:val="0"/>
        <w:adjustRightInd w:val="0"/>
        <w:rPr>
          <w:szCs w:val="24"/>
          <w:lang w:eastAsia="lt-LT"/>
        </w:rPr>
      </w:pPr>
    </w:p>
    <w:p w14:paraId="19F57CC0" w14:textId="1CD72CE0" w:rsidR="006871FE" w:rsidRDefault="006871FE" w:rsidP="006871FE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szCs w:val="24"/>
          <w:lang w:eastAsia="lt-LT"/>
        </w:rPr>
      </w:pPr>
      <w:r>
        <w:rPr>
          <w:szCs w:val="24"/>
          <w:lang w:eastAsia="lt-LT"/>
        </w:rPr>
        <w:t xml:space="preserve">9.4. </w:t>
      </w:r>
      <w:r w:rsidRPr="006871FE">
        <w:rPr>
          <w:strike/>
          <w:szCs w:val="24"/>
          <w:lang w:eastAsia="lt-LT"/>
        </w:rPr>
        <w:t>viešosios įstaigos</w:t>
      </w:r>
      <w:r>
        <w:rPr>
          <w:szCs w:val="24"/>
          <w:lang w:eastAsia="lt-LT"/>
        </w:rPr>
        <w:t xml:space="preserve"> </w:t>
      </w:r>
      <w:r>
        <w:rPr>
          <w:rFonts w:ascii="Times New Roman,Bold" w:hAnsi="Times New Roman,Bold" w:cs="Times New Roman,Bold"/>
          <w:b/>
          <w:bCs/>
          <w:szCs w:val="24"/>
          <w:lang w:eastAsia="lt-LT"/>
        </w:rPr>
        <w:t>subjekto, į kurį ketinama investuoti, paskutinio ataskaitinio</w:t>
      </w:r>
    </w:p>
    <w:p w14:paraId="79BF8AEB" w14:textId="77777777" w:rsidR="006871FE" w:rsidRDefault="006871FE" w:rsidP="006871FE">
      <w:pPr>
        <w:autoSpaceDE w:val="0"/>
        <w:autoSpaceDN w:val="0"/>
        <w:adjustRightInd w:val="0"/>
        <w:rPr>
          <w:szCs w:val="24"/>
          <w:lang w:eastAsia="lt-LT"/>
        </w:rPr>
      </w:pPr>
      <w:r>
        <w:rPr>
          <w:b/>
          <w:bCs/>
          <w:szCs w:val="24"/>
          <w:lang w:eastAsia="lt-LT"/>
        </w:rPr>
        <w:t>laikotarpio finans</w:t>
      </w:r>
      <w:r>
        <w:rPr>
          <w:rFonts w:ascii="Times New Roman,Bold" w:hAnsi="Times New Roman,Bold" w:cs="Times New Roman,Bold"/>
          <w:b/>
          <w:bCs/>
          <w:szCs w:val="24"/>
          <w:lang w:eastAsia="lt-LT"/>
        </w:rPr>
        <w:t xml:space="preserve">inių ataskaitų rinkinys ir </w:t>
      </w:r>
      <w:r>
        <w:rPr>
          <w:szCs w:val="24"/>
          <w:lang w:eastAsia="lt-LT"/>
        </w:rPr>
        <w:t xml:space="preserve">veiklos ataskaita </w:t>
      </w:r>
      <w:r>
        <w:rPr>
          <w:rFonts w:ascii="Times New Roman,Bold" w:hAnsi="Times New Roman,Bold" w:cs="Times New Roman,Bold"/>
          <w:b/>
          <w:bCs/>
          <w:szCs w:val="24"/>
          <w:lang w:eastAsia="lt-LT"/>
        </w:rPr>
        <w:t xml:space="preserve">arba metinis pranešimas, </w:t>
      </w:r>
      <w:r>
        <w:rPr>
          <w:szCs w:val="24"/>
          <w:lang w:eastAsia="lt-LT"/>
        </w:rPr>
        <w:t>kaip</w:t>
      </w:r>
    </w:p>
    <w:p w14:paraId="444149EA" w14:textId="77777777" w:rsidR="006871FE" w:rsidRPr="006871FE" w:rsidRDefault="006871FE" w:rsidP="006871FE">
      <w:pPr>
        <w:autoSpaceDE w:val="0"/>
        <w:autoSpaceDN w:val="0"/>
        <w:adjustRightInd w:val="0"/>
        <w:rPr>
          <w:strike/>
          <w:szCs w:val="24"/>
          <w:lang w:eastAsia="lt-LT"/>
        </w:rPr>
      </w:pPr>
      <w:r>
        <w:rPr>
          <w:szCs w:val="24"/>
          <w:lang w:eastAsia="lt-LT"/>
        </w:rPr>
        <w:t xml:space="preserve">nustatyta </w:t>
      </w:r>
      <w:r>
        <w:rPr>
          <w:b/>
          <w:bCs/>
          <w:szCs w:val="24"/>
          <w:lang w:eastAsia="lt-LT"/>
        </w:rPr>
        <w:t xml:space="preserve">subjekto </w:t>
      </w:r>
      <w:r>
        <w:rPr>
          <w:rFonts w:ascii="Times New Roman,Bold" w:hAnsi="Times New Roman,Bold" w:cs="Times New Roman,Bold"/>
          <w:b/>
          <w:bCs/>
          <w:szCs w:val="24"/>
          <w:lang w:eastAsia="lt-LT"/>
        </w:rPr>
        <w:t xml:space="preserve">veiklą reglamentuojančiuose teisės aktuose </w:t>
      </w:r>
      <w:r w:rsidRPr="006871FE">
        <w:rPr>
          <w:strike/>
          <w:szCs w:val="24"/>
          <w:lang w:eastAsia="lt-LT"/>
        </w:rPr>
        <w:t>Lietuvos Respublikos viešųjų</w:t>
      </w:r>
    </w:p>
    <w:p w14:paraId="22477663" w14:textId="77777777" w:rsidR="006871FE" w:rsidRDefault="006871FE" w:rsidP="006871FE">
      <w:pPr>
        <w:pStyle w:val="Komentarotekstas"/>
        <w:rPr>
          <w:szCs w:val="24"/>
          <w:lang w:eastAsia="lt-LT"/>
        </w:rPr>
      </w:pPr>
      <w:r w:rsidRPr="006871FE">
        <w:rPr>
          <w:strike/>
          <w:szCs w:val="24"/>
          <w:lang w:eastAsia="lt-LT"/>
        </w:rPr>
        <w:t>įstaigų įstatyme</w:t>
      </w:r>
      <w:r>
        <w:rPr>
          <w:szCs w:val="24"/>
          <w:lang w:eastAsia="lt-LT"/>
        </w:rPr>
        <w:t>;</w:t>
      </w:r>
    </w:p>
    <w:p w14:paraId="2A956B57" w14:textId="77777777" w:rsidR="00080F47" w:rsidRDefault="00080F47" w:rsidP="006871FE">
      <w:pPr>
        <w:pStyle w:val="Komentarotekstas"/>
        <w:rPr>
          <w:szCs w:val="24"/>
          <w:lang w:eastAsia="lt-LT"/>
        </w:rPr>
      </w:pPr>
    </w:p>
    <w:p w14:paraId="4D2B456D" w14:textId="4143A4FF" w:rsidR="00080F47" w:rsidRDefault="00080F47" w:rsidP="006871FE">
      <w:pPr>
        <w:pStyle w:val="Komentarotekstas"/>
      </w:pPr>
      <w:r>
        <w:rPr>
          <w:szCs w:val="24"/>
          <w:lang w:eastAsia="lt-LT"/>
        </w:rPr>
        <w:t>Jei buvote suderinę taip, tai taip ir palikite.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D2B456D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8E501D" w14:textId="77777777" w:rsidR="00FE59BB" w:rsidRDefault="00FE59BB">
      <w:pPr>
        <w:rPr>
          <w:rFonts w:ascii="TimesLT" w:hAnsi="TimesLT"/>
        </w:rPr>
      </w:pPr>
      <w:r>
        <w:rPr>
          <w:rFonts w:ascii="TimesLT" w:hAnsi="TimesLT"/>
        </w:rPr>
        <w:separator/>
      </w:r>
    </w:p>
  </w:endnote>
  <w:endnote w:type="continuationSeparator" w:id="0">
    <w:p w14:paraId="2937B538" w14:textId="77777777" w:rsidR="00FE59BB" w:rsidRDefault="00FE59BB">
      <w:pPr>
        <w:rPr>
          <w:rFonts w:ascii="TimesLT" w:hAnsi="TimesLT"/>
        </w:rPr>
      </w:pPr>
      <w:r>
        <w:rPr>
          <w:rFonts w:ascii="TimesLT" w:hAnsi="Times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0" w:usb1="C0007841" w:usb2="00000009" w:usb3="00000000" w:csb0="0000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59851" w14:textId="77777777" w:rsidR="00B90361" w:rsidRDefault="00B90361">
    <w:pPr>
      <w:tabs>
        <w:tab w:val="center" w:pos="4819"/>
        <w:tab w:val="right" w:pos="9638"/>
      </w:tabs>
      <w:rPr>
        <w:rFonts w:ascii="TimesLT" w:hAnsi="TimesLT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C5BFC2" w14:textId="77777777" w:rsidR="00B90361" w:rsidRDefault="00B90361">
    <w:pPr>
      <w:tabs>
        <w:tab w:val="center" w:pos="4819"/>
        <w:tab w:val="right" w:pos="9638"/>
      </w:tabs>
      <w:rPr>
        <w:rFonts w:ascii="TimesLT" w:hAnsi="TimesLT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0F8657" w14:textId="77777777" w:rsidR="00B90361" w:rsidRDefault="00B90361">
    <w:pPr>
      <w:tabs>
        <w:tab w:val="center" w:pos="4819"/>
        <w:tab w:val="right" w:pos="9638"/>
      </w:tabs>
      <w:rPr>
        <w:rFonts w:ascii="TimesLT" w:hAnsi="TimesLT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A2F154" w14:textId="77777777" w:rsidR="00FE59BB" w:rsidRDefault="00FE59BB">
      <w:pPr>
        <w:rPr>
          <w:rFonts w:ascii="TimesLT" w:hAnsi="TimesLT"/>
        </w:rPr>
      </w:pPr>
      <w:r>
        <w:rPr>
          <w:rFonts w:ascii="TimesLT" w:hAnsi="TimesLT"/>
        </w:rPr>
        <w:separator/>
      </w:r>
    </w:p>
  </w:footnote>
  <w:footnote w:type="continuationSeparator" w:id="0">
    <w:p w14:paraId="73D20063" w14:textId="77777777" w:rsidR="00FE59BB" w:rsidRDefault="00FE59BB">
      <w:pPr>
        <w:rPr>
          <w:rFonts w:ascii="TimesLT" w:hAnsi="TimesLT"/>
        </w:rPr>
      </w:pPr>
      <w:r>
        <w:rPr>
          <w:rFonts w:ascii="TimesLT" w:hAnsi="Times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502171" w14:textId="77777777" w:rsidR="00B90361" w:rsidRDefault="00B90361">
    <w:pPr>
      <w:tabs>
        <w:tab w:val="center" w:pos="4153"/>
        <w:tab w:val="right" w:pos="8306"/>
      </w:tabs>
      <w:rPr>
        <w:lang w:val="x-none" w:eastAsia="x-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411991" w14:textId="078C82D3" w:rsidR="00B90361" w:rsidRDefault="004D48FE">
    <w:pPr>
      <w:tabs>
        <w:tab w:val="center" w:pos="4153"/>
        <w:tab w:val="right" w:pos="8306"/>
      </w:tabs>
      <w:jc w:val="center"/>
      <w:rPr>
        <w:lang w:val="x-none" w:eastAsia="x-none"/>
      </w:rPr>
    </w:pPr>
    <w:r>
      <w:rPr>
        <w:lang w:val="x-none" w:eastAsia="x-none"/>
      </w:rPr>
      <w:fldChar w:fldCharType="begin"/>
    </w:r>
    <w:r>
      <w:rPr>
        <w:lang w:val="x-none" w:eastAsia="x-none"/>
      </w:rPr>
      <w:instrText xml:space="preserve"> PAGE   \* MERGEFORMAT </w:instrText>
    </w:r>
    <w:r>
      <w:rPr>
        <w:lang w:val="x-none" w:eastAsia="x-none"/>
      </w:rPr>
      <w:fldChar w:fldCharType="separate"/>
    </w:r>
    <w:r w:rsidR="00353173">
      <w:rPr>
        <w:noProof/>
        <w:lang w:val="x-none" w:eastAsia="x-none"/>
      </w:rPr>
      <w:t>2</w:t>
    </w:r>
    <w:r>
      <w:rPr>
        <w:lang w:val="x-none" w:eastAsia="x-none"/>
      </w:rPr>
      <w:fldChar w:fldCharType="end"/>
    </w:r>
  </w:p>
  <w:p w14:paraId="3E7EB3EE" w14:textId="77777777" w:rsidR="00B90361" w:rsidRDefault="00B90361">
    <w:pPr>
      <w:tabs>
        <w:tab w:val="center" w:pos="4153"/>
        <w:tab w:val="right" w:pos="8306"/>
      </w:tabs>
      <w:rPr>
        <w:lang w:val="x-none" w:eastAsia="x-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52B9B" w14:textId="77777777" w:rsidR="00B90361" w:rsidRDefault="00B90361">
    <w:pPr>
      <w:tabs>
        <w:tab w:val="center" w:pos="4153"/>
        <w:tab w:val="right" w:pos="8306"/>
      </w:tabs>
      <w:rPr>
        <w:lang w:val="x-none" w:eastAsia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E54401"/>
    <w:multiLevelType w:val="multilevel"/>
    <w:tmpl w:val="39A4B718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1527" w:hanging="540"/>
      </w:pPr>
    </w:lvl>
    <w:lvl w:ilvl="2">
      <w:start w:val="5"/>
      <w:numFmt w:val="decimal"/>
      <w:lvlText w:val="%1.%2.%3."/>
      <w:lvlJc w:val="left"/>
      <w:pPr>
        <w:ind w:left="2694" w:hanging="720"/>
      </w:pPr>
    </w:lvl>
    <w:lvl w:ilvl="3">
      <w:start w:val="1"/>
      <w:numFmt w:val="decimal"/>
      <w:lvlText w:val="%1.%2.%3.%4."/>
      <w:lvlJc w:val="left"/>
      <w:pPr>
        <w:ind w:left="3681" w:hanging="720"/>
      </w:pPr>
    </w:lvl>
    <w:lvl w:ilvl="4">
      <w:start w:val="1"/>
      <w:numFmt w:val="decimal"/>
      <w:lvlText w:val="%1.%2.%3.%4.%5."/>
      <w:lvlJc w:val="left"/>
      <w:pPr>
        <w:ind w:left="5028" w:hanging="1080"/>
      </w:pPr>
    </w:lvl>
    <w:lvl w:ilvl="5">
      <w:start w:val="1"/>
      <w:numFmt w:val="decimal"/>
      <w:lvlText w:val="%1.%2.%3.%4.%5.%6."/>
      <w:lvlJc w:val="left"/>
      <w:pPr>
        <w:ind w:left="6015" w:hanging="1080"/>
      </w:pPr>
    </w:lvl>
    <w:lvl w:ilvl="6">
      <w:start w:val="1"/>
      <w:numFmt w:val="decimal"/>
      <w:lvlText w:val="%1.%2.%3.%4.%5.%6.%7."/>
      <w:lvlJc w:val="left"/>
      <w:pPr>
        <w:ind w:left="7362" w:hanging="1440"/>
      </w:pPr>
    </w:lvl>
    <w:lvl w:ilvl="7">
      <w:start w:val="1"/>
      <w:numFmt w:val="decimal"/>
      <w:lvlText w:val="%1.%2.%3.%4.%5.%6.%7.%8."/>
      <w:lvlJc w:val="left"/>
      <w:pPr>
        <w:ind w:left="8349" w:hanging="1440"/>
      </w:pPr>
    </w:lvl>
    <w:lvl w:ilvl="8">
      <w:start w:val="1"/>
      <w:numFmt w:val="decimal"/>
      <w:lvlText w:val="%1.%2.%3.%4.%5.%6.%7.%8.%9."/>
      <w:lvlJc w:val="left"/>
      <w:pPr>
        <w:ind w:left="9696" w:hanging="1800"/>
      </w:pPr>
    </w:lvl>
  </w:abstractNum>
  <w:abstractNum w:abstractNumId="1" w15:restartNumberingAfterBreak="0">
    <w:nsid w:val="5804530A"/>
    <w:multiLevelType w:val="multilevel"/>
    <w:tmpl w:val="64B041CE"/>
    <w:lvl w:ilvl="0">
      <w:start w:val="1"/>
      <w:numFmt w:val="decimal"/>
      <w:lvlText w:val="%1."/>
      <w:lvlJc w:val="left"/>
      <w:pPr>
        <w:ind w:left="1554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94" w:hanging="1800"/>
      </w:pPr>
      <w:rPr>
        <w:rFonts w:hint="default"/>
      </w:rPr>
    </w:lvl>
  </w:abstractNum>
  <w:abstractNum w:abstractNumId="2" w15:restartNumberingAfterBreak="0">
    <w:nsid w:val="76AD1856"/>
    <w:multiLevelType w:val="multilevel"/>
    <w:tmpl w:val="64B041CE"/>
    <w:lvl w:ilvl="0">
      <w:start w:val="1"/>
      <w:numFmt w:val="decimal"/>
      <w:lvlText w:val="%1."/>
      <w:lvlJc w:val="left"/>
      <w:pPr>
        <w:ind w:left="1554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7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94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2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defaultTabStop w:val="1298"/>
  <w:hyphenationZone w:val="396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98F"/>
    <w:rsid w:val="00051FFA"/>
    <w:rsid w:val="000579D8"/>
    <w:rsid w:val="00080F47"/>
    <w:rsid w:val="00086CEF"/>
    <w:rsid w:val="00093602"/>
    <w:rsid w:val="000D0EC6"/>
    <w:rsid w:val="0012190D"/>
    <w:rsid w:val="00130939"/>
    <w:rsid w:val="001A3384"/>
    <w:rsid w:val="001A51C0"/>
    <w:rsid w:val="001B147C"/>
    <w:rsid w:val="001D46A5"/>
    <w:rsid w:val="001E00A4"/>
    <w:rsid w:val="001F7D52"/>
    <w:rsid w:val="00205D5D"/>
    <w:rsid w:val="00221D0C"/>
    <w:rsid w:val="0024606E"/>
    <w:rsid w:val="00264775"/>
    <w:rsid w:val="00271202"/>
    <w:rsid w:val="002A3527"/>
    <w:rsid w:val="002A6ACD"/>
    <w:rsid w:val="002B1658"/>
    <w:rsid w:val="002B7B7C"/>
    <w:rsid w:val="002C4CEC"/>
    <w:rsid w:val="002C523C"/>
    <w:rsid w:val="002F7562"/>
    <w:rsid w:val="00300044"/>
    <w:rsid w:val="00307EB9"/>
    <w:rsid w:val="003119BB"/>
    <w:rsid w:val="00325063"/>
    <w:rsid w:val="00347965"/>
    <w:rsid w:val="00353173"/>
    <w:rsid w:val="00353724"/>
    <w:rsid w:val="00354D66"/>
    <w:rsid w:val="00361229"/>
    <w:rsid w:val="00374211"/>
    <w:rsid w:val="003B31F9"/>
    <w:rsid w:val="003B3BA9"/>
    <w:rsid w:val="003D67BD"/>
    <w:rsid w:val="003D6ED0"/>
    <w:rsid w:val="0041398F"/>
    <w:rsid w:val="004172ED"/>
    <w:rsid w:val="004A3F19"/>
    <w:rsid w:val="004C22D0"/>
    <w:rsid w:val="004C59CD"/>
    <w:rsid w:val="004D014E"/>
    <w:rsid w:val="004D3678"/>
    <w:rsid w:val="004D46D1"/>
    <w:rsid w:val="004D48FE"/>
    <w:rsid w:val="004D4B79"/>
    <w:rsid w:val="00505F9D"/>
    <w:rsid w:val="00540612"/>
    <w:rsid w:val="005456EC"/>
    <w:rsid w:val="0056600D"/>
    <w:rsid w:val="005737EC"/>
    <w:rsid w:val="005A113B"/>
    <w:rsid w:val="005B046E"/>
    <w:rsid w:val="005B05C0"/>
    <w:rsid w:val="005C3001"/>
    <w:rsid w:val="005C56A9"/>
    <w:rsid w:val="005D394D"/>
    <w:rsid w:val="005D42D7"/>
    <w:rsid w:val="005D45D7"/>
    <w:rsid w:val="005E76EF"/>
    <w:rsid w:val="00606FEC"/>
    <w:rsid w:val="006264E9"/>
    <w:rsid w:val="00640412"/>
    <w:rsid w:val="006530BB"/>
    <w:rsid w:val="0066575E"/>
    <w:rsid w:val="0067798F"/>
    <w:rsid w:val="00677E24"/>
    <w:rsid w:val="006871FE"/>
    <w:rsid w:val="00693FBB"/>
    <w:rsid w:val="006A09A1"/>
    <w:rsid w:val="006A7130"/>
    <w:rsid w:val="006A796E"/>
    <w:rsid w:val="006B5B37"/>
    <w:rsid w:val="006E7B66"/>
    <w:rsid w:val="006F4009"/>
    <w:rsid w:val="00735603"/>
    <w:rsid w:val="00755CA4"/>
    <w:rsid w:val="00761BCF"/>
    <w:rsid w:val="00782633"/>
    <w:rsid w:val="007A03FA"/>
    <w:rsid w:val="007B32D3"/>
    <w:rsid w:val="007B7437"/>
    <w:rsid w:val="007D1D4C"/>
    <w:rsid w:val="007E11E2"/>
    <w:rsid w:val="0080596D"/>
    <w:rsid w:val="00811033"/>
    <w:rsid w:val="0086038C"/>
    <w:rsid w:val="0088509C"/>
    <w:rsid w:val="008A7476"/>
    <w:rsid w:val="008C3815"/>
    <w:rsid w:val="008C700C"/>
    <w:rsid w:val="008F20D8"/>
    <w:rsid w:val="008F782D"/>
    <w:rsid w:val="00903601"/>
    <w:rsid w:val="00923040"/>
    <w:rsid w:val="0092760E"/>
    <w:rsid w:val="00933311"/>
    <w:rsid w:val="00935796"/>
    <w:rsid w:val="00937D52"/>
    <w:rsid w:val="009618C4"/>
    <w:rsid w:val="00992A1C"/>
    <w:rsid w:val="009A5382"/>
    <w:rsid w:val="009A6C13"/>
    <w:rsid w:val="009B11A3"/>
    <w:rsid w:val="009B6F17"/>
    <w:rsid w:val="009C282E"/>
    <w:rsid w:val="009D1065"/>
    <w:rsid w:val="00A04F0B"/>
    <w:rsid w:val="00A07C3C"/>
    <w:rsid w:val="00A553EC"/>
    <w:rsid w:val="00A66F48"/>
    <w:rsid w:val="00A80045"/>
    <w:rsid w:val="00A86053"/>
    <w:rsid w:val="00A9363D"/>
    <w:rsid w:val="00A946CF"/>
    <w:rsid w:val="00AA6F95"/>
    <w:rsid w:val="00AB5A2C"/>
    <w:rsid w:val="00B210DE"/>
    <w:rsid w:val="00B33E05"/>
    <w:rsid w:val="00B372EA"/>
    <w:rsid w:val="00B60D7C"/>
    <w:rsid w:val="00B66A2E"/>
    <w:rsid w:val="00B80448"/>
    <w:rsid w:val="00B804FE"/>
    <w:rsid w:val="00B90361"/>
    <w:rsid w:val="00BA7850"/>
    <w:rsid w:val="00BB4B67"/>
    <w:rsid w:val="00BC2EF9"/>
    <w:rsid w:val="00BF01C3"/>
    <w:rsid w:val="00C10A19"/>
    <w:rsid w:val="00C15B19"/>
    <w:rsid w:val="00C16071"/>
    <w:rsid w:val="00C218A7"/>
    <w:rsid w:val="00C37208"/>
    <w:rsid w:val="00C53BC0"/>
    <w:rsid w:val="00C56E96"/>
    <w:rsid w:val="00C56EFA"/>
    <w:rsid w:val="00C608F7"/>
    <w:rsid w:val="00C63756"/>
    <w:rsid w:val="00C730B4"/>
    <w:rsid w:val="00C77C2A"/>
    <w:rsid w:val="00C83481"/>
    <w:rsid w:val="00C96CFC"/>
    <w:rsid w:val="00CA5482"/>
    <w:rsid w:val="00D13641"/>
    <w:rsid w:val="00D160D5"/>
    <w:rsid w:val="00D32184"/>
    <w:rsid w:val="00D3309F"/>
    <w:rsid w:val="00D425C0"/>
    <w:rsid w:val="00D84C10"/>
    <w:rsid w:val="00D94767"/>
    <w:rsid w:val="00DA54FC"/>
    <w:rsid w:val="00DA5AF2"/>
    <w:rsid w:val="00DB250C"/>
    <w:rsid w:val="00DC0D2F"/>
    <w:rsid w:val="00E15A81"/>
    <w:rsid w:val="00E221BC"/>
    <w:rsid w:val="00E37D9E"/>
    <w:rsid w:val="00E40CD3"/>
    <w:rsid w:val="00E43EF0"/>
    <w:rsid w:val="00E57830"/>
    <w:rsid w:val="00E74384"/>
    <w:rsid w:val="00E74FB1"/>
    <w:rsid w:val="00E76D4F"/>
    <w:rsid w:val="00E8055C"/>
    <w:rsid w:val="00E95587"/>
    <w:rsid w:val="00E96CB1"/>
    <w:rsid w:val="00EB7028"/>
    <w:rsid w:val="00ED236D"/>
    <w:rsid w:val="00ED7DDB"/>
    <w:rsid w:val="00EF0DFC"/>
    <w:rsid w:val="00EF2E09"/>
    <w:rsid w:val="00EF65FF"/>
    <w:rsid w:val="00F12D7B"/>
    <w:rsid w:val="00F16A00"/>
    <w:rsid w:val="00F34B4E"/>
    <w:rsid w:val="00F71A67"/>
    <w:rsid w:val="00F9391A"/>
    <w:rsid w:val="00F940DC"/>
    <w:rsid w:val="00FA641D"/>
    <w:rsid w:val="00FB1127"/>
    <w:rsid w:val="00FC1FD7"/>
    <w:rsid w:val="00FC6784"/>
    <w:rsid w:val="00FD2686"/>
    <w:rsid w:val="00FE069B"/>
    <w:rsid w:val="00FE0B35"/>
    <w:rsid w:val="00F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C1431"/>
  <w15:docId w15:val="{DCA7DF43-F1C6-412C-8F3F-3DA414A52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0D0EC6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0D0E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0D0EC6"/>
    <w:rPr>
      <w:rFonts w:ascii="Courier New" w:hAnsi="Courier New" w:cs="Courier New"/>
    </w:rPr>
  </w:style>
  <w:style w:type="paragraph" w:styleId="Debesliotekstas">
    <w:name w:val="Balloon Text"/>
    <w:basedOn w:val="prastasis"/>
    <w:link w:val="DebesliotekstasDiagrama"/>
    <w:semiHidden/>
    <w:unhideWhenUsed/>
    <w:rsid w:val="00C730B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C730B4"/>
    <w:rPr>
      <w:rFonts w:ascii="Tahoma" w:hAnsi="Tahoma" w:cs="Tahoma"/>
      <w:sz w:val="16"/>
      <w:szCs w:val="16"/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EF0DF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EF0DFC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EF0DFC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EF0DF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EF0DF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798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5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75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9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393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6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758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6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6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notes.xml"
                 Type="http://schemas.openxmlformats.org/officeDocument/2006/relationships/footnotes"/>
   <Relationship Id="rId11" Target="endnotes.xml"
                 Type="http://schemas.openxmlformats.org/officeDocument/2006/relationships/endnotes"/>
   <Relationship Id="rId12" Target="comments.xml"
                 Type="http://schemas.openxmlformats.org/officeDocument/2006/relationships/comments"/>
   <Relationship Id="rId13" Target="commentsExtended.xml"
                 Type="http://schemas.microsoft.com/office/2011/relationships/commentsExtended"/>
   <Relationship Id="rId14" Target="header1.xml"
                 Type="http://schemas.openxmlformats.org/officeDocument/2006/relationships/header"/>
   <Relationship Id="rId15" Target="header2.xml"
                 Type="http://schemas.openxmlformats.org/officeDocument/2006/relationships/header"/>
   <Relationship Id="rId16" Target="footer1.xml"
                 Type="http://schemas.openxmlformats.org/officeDocument/2006/relationships/footer"/>
   <Relationship Id="rId17" Target="footer2.xml"
                 Type="http://schemas.openxmlformats.org/officeDocument/2006/relationships/footer"/>
   <Relationship Id="rId18" Target="header3.xml"
                 Type="http://schemas.openxmlformats.org/officeDocument/2006/relationships/header"/>
   <Relationship Id="rId19" Target="footer3.xml"
                 Type="http://schemas.openxmlformats.org/officeDocument/2006/relationships/footer"/>
   <Relationship Id="rId2" Target="../customXml/item2.xml"
                 Type="http://schemas.openxmlformats.org/officeDocument/2006/relationships/customXml"/>
   <Relationship Id="rId20" Target="fontTable.xml"
                 Type="http://schemas.openxmlformats.org/officeDocument/2006/relationships/fontTable"/>
   <Relationship Id="rId21" Target="theme/theme1.xml"
                 Type="http://schemas.openxmlformats.org/officeDocument/2006/relationships/theme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../customXml/item5.xml"
                 Type="http://schemas.openxmlformats.org/officeDocument/2006/relationships/customXml"/>
   <Relationship Id="rId6" Target="numbering.xml"
                 Type="http://schemas.openxmlformats.org/officeDocument/2006/relationships/numbering"/>
   <Relationship Id="rId7" Target="styles.xml"
                 Type="http://schemas.openxmlformats.org/officeDocument/2006/relationships/styles"/>
   <Relationship Id="rId8" Target="settings.xml"
                 Type="http://schemas.openxmlformats.org/officeDocument/2006/relationships/settings"/>
   <Relationship Id="rId9" Target="webSettings.xml"
                 Type="http://schemas.openxmlformats.org/officeDocument/2006/relationships/webSettings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_rels/item5.xml.rels><?xml version="1.0" encoding="UTF-8" standalone="yes"?>
<Relationships xmlns="http://schemas.openxmlformats.org/package/2006/relationships">
   <Relationship Id="rId1" Target="itemProps5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arts xmlns="http://lrs.lt/TAIS/DocParts">
  <Part Type="pagrindine" DocPartId="0963fdaa9bbf4e88ba4aacb5087304c9" PartId="9ca85c45b54d420f82c18da82242c343">
    <Part Type="punktas" Nr="1" Abbr="1 p." DocPartId="48817df8617a4ecf98a5958dcd94cda0" PartId="a0e65dd248a4403d840b600e90f83e77">
      <Part Type="punktas" Nr="1.1" Abbr="1.1 p." DocPartId="76ce2ac458684bfcbd60ac09c98ea390" PartId="069714c895dd4e2393605a55ba6ab0fa">
        <Part Type="citata" DocPartId="09c0798facc1435cadfd5b8aff89c879" PartId="ba97ec83d0c0446692dd58642cf671c1">
          <Part Type="pastraipa" DocPartId="7a6e1a32670547188db09f02282441cf" PartId="6fa4fb4b69774fbf970b0a9f90b0efa4"/>
        </Part>
      </Part>
      <Part Type="punktas" Nr="1.2" Abbr="1.2 p." DocPartId="c194e2b46f5f4b01ae1f8de42fd6b796" PartId="9a50eeb60eb24f20bc476930fd4ad0ed">
        <Part Type="punktas" Nr="1.2.1" Abbr="1.2.1 p." DocPartId="b876ea5ecdda46e4a4947bafb0c5816f" PartId="b2aa7ba72c8841b68d5938c578184678">
          <Part Type="citata" DocPartId="b1dfc23c9f064fbca80755ebaa986418" PartId="e01557b018f44b2eba08f0d537a5d625">
            <Part Type="punktas" Nr="1" Abbr="1 p." DocPartId="cd1f745d5ecf4abd8fb9ac2b2d661c66" PartId="5ed0d2bad9704e1dadaf9cba1b25c13d"/>
          </Part>
        </Part>
        <Part Type="punktas" Nr="1.2.2" Abbr="1.2.2 p." DocPartId="762e653fdfb6435bb65742106a0bd1bc" PartId="403512fa9ea04b35bf3d096c18e11edb">
          <Part Type="citata" DocPartId="69057d15a19b4fa3bda6037919b19dc2" PartId="406695a9bf764b90a9e8864ccb84a2e1">
            <Part Type="punktas" Nr="3.3" Abbr="3.3 p." DocPartId="c90504daf46b40b7a9be4fab1e3a25c5" PartId="f938d3d5e28b413b9052e0c4ef3e3fef"/>
          </Part>
        </Part>
        <Part Type="punktas" Nr="1.2.3" Abbr="1.2.3 p." DocPartId="c05ca0cfaf6f43fa8d6243f761e0ac3b" PartId="f01e668315284b969586916e6a6d1ccb">
          <Part Type="citata" DocPartId="c1ba544f598640a1abfa4be069c961fd" PartId="2fb94424d2ae4ef8af2388f1380e6b9c">
            <Part Type="punktas" Nr="4" Abbr="4 p." DocPartId="b3c4a412e30f40ea9a6feed14e0d3157" PartId="fa80e27a3fd14ff7b8cbf57992a7b226"/>
          </Part>
        </Part>
        <Part Type="punktas" Nr="1.2.4" Abbr="1.2.4 p." DocPartId="c293fb8571134a7b86510ee97df9a8a2" PartId="f10546886bec40bea9a47670e01b424d">
          <Part Type="citata" DocPartId="c85a148d0ecd43718e82659890cb4c2f" PartId="832a057d93244bb9a129060f2450a2c2">
            <Part Type="punktas" Nr="8" Abbr="8 p." DocPartId="06908c8b05654b8ca97896b6c59d832b" PartId="3d5f3142376949858a6933d600655360"/>
          </Part>
        </Part>
        <Part Type="punktas" Nr="1.2.5" Abbr="1.2.5 p." DocPartId="50f5a01c1f5f478faef3e471dc8c9b52" PartId="a60552c93b9b43f7bc3f22f10752f8d2">
          <Part Type="citata" DocPartId="aae5d2fc033c4874b5e9fc96cd8d9f42" PartId="6e3ede960b8945d39b7845b212fdebc8">
            <Part Type="punktas" Nr="8-1" Abbr="8-1 p." DocPartId="a141f69fcce24d8c99a86d8acd6b3a9d" PartId="7a74f3e61da244778af5dfae5a5a8299"/>
          </Part>
        </Part>
        <Part Type="punktas" Nr="1.2.6" Abbr="1.2.6 p." DocPartId="c14098fc7f31404c8cd3d959aada7491" PartId="15ef96cb27684e9d975c11a63841c13e">
          <Part Type="citata" DocPartId="48402f6fb06c4348953c11e96821da55" PartId="3d9daadd784e4bee808f68daa594bfd8">
            <Part Type="punktas" Nr="13" Abbr="13 p." DocPartId="88128d8f55814214957b5930505bad9d" PartId="32a72ceb82eb4b8e958962b4772a0e0e"/>
          </Part>
        </Part>
        <Part Type="punktas" Nr="1.2.7" Abbr="1.2.7 p." DocPartId="3629cc8cc9e849489b6e14ebb47c18f1" PartId="910311126d4843f781f20dc1488766e1">
          <Part Type="citata" DocPartId="5a3a38e7f12d4d75b4bae897a1adbd8a" PartId="6fd60bbb59e246b8b4d6fbd245ee40a5">
            <Part Type="punktas" Nr="25" Abbr="25 p." DocPartId="bc42818c26bf4ed6b00e50d34f28147f" PartId="6c8a92cd514248468c8beefadc790c4a">
              <Part Type="punktas" Nr="25.1" Abbr="25.1 p." DocPartId="5600ddbd41f944e38cdbde53afbdc4db" PartId="9496a8e1d35048b69df9fd71c7792ecd"/>
              <Part Type="punktas" Nr="25.2" Abbr="25.2 p." DocPartId="9ce790243a554545a7aba54fa50bbb0a" PartId="18f5565296fe4068a5bb7a2c26b3f8ab"/>
              <Part Type="punktas" Nr="25.3" Abbr="25.3 p." DocPartId="0e6b1502d35b48c19fe15974100da362" PartId="fe3455be216e42d1a77039e80b9a94d0"/>
            </Part>
          </Part>
        </Part>
        <Part Type="punktas" Nr="1.2.8" Abbr="1.2.8 p." DocPartId="d22beb26cf0e4672b0ca49f9fd540b0e" PartId="8e003a96194e44ebaa408e10b0bc274f">
          <Part Type="citata" DocPartId="62599e69a55d4b38b89f65127c39b973" PartId="bca3264a65e349e890ba18bcd064e6d6">
            <Part Type="punktas" Nr="30-1" Abbr="30-1 p." DocPartId="93682a635ccf499eb3471b627f59ab09" PartId="5783932e1df94c1b95387fe6989fa023"/>
          </Part>
        </Part>
        <Part Type="punktas" Nr="1.2.9" Abbr="1.2.9 p." DocPartId="03dc40396d9745d7be8cdda0f41ea2a4" PartId="1b2ed194c34b4cc0b042701fd94f81b9">
          <Part Type="citata" DocPartId="e7e82ff9e5fc40abb046b8230e6a9280" PartId="b741f745be7a4d52aa49cf35c795f906">
            <Part Type="punktas" Nr="35" Abbr="35 p." DocPartId="6664befd94d74775b9fd7d3fef056a9a" PartId="a60b7ce17a1e429382eb621d53b2867a"/>
          </Part>
        </Part>
        <Part Type="punktas" Nr="1.2.10" Abbr="1.2.10 p." DocPartId="a713e71ea6734e5186997c8ea628eaf3" PartId="97458797dd104451ab78cc447dc6bc7d">
          <Part Type="citata" DocPartId="7daaaa00d7aa49e7bc63811f2d631264" PartId="f1ae3b4384874c4c9842c6dd78b8fc66">
            <Part Type="punktas" Nr="38" Abbr="38 p." DocPartId="8afa043c280d4c34b9b37400604b3790" PartId="afd952d688ae4b0fbc700e6b21618ee4"/>
          </Part>
        </Part>
        <Part Type="punktas" Nr="1.2.11" Abbr="1.2.11 p." DocPartId="d6d5ccdbdad047f2914babbce63e4429" PartId="5c77b11477d74807b4f0b0b837bdfb4e">
          <Part Type="citata" DocPartId="7649504abfb143d3940b0a57de8217ab" PartId="dceb32e6fdae4721bd379f160dc295cf">
            <Part Type="punktas" Nr="39" Abbr="39 p." DocPartId="bab616d1fcb04f34a47b4fb4191939a3" PartId="2c84ac5c2be74d618355209ad9a3eab9"/>
          </Part>
        </Part>
        <Part Type="punktas" Nr="1.2.12" Abbr="1.2.12 p." DocPartId="4c08f435893146e8987b7e04562e7caf" PartId="89d8ef386ef74850b9db7ed68e75191a">
          <Part Type="citata" DocPartId="c6c9cea9e1954f63a02912636f6b9d8e" PartId="3f0a5f85409c4cb79fee8677ef98f6e5">
            <Part Type="punktas" Nr="43" Abbr="43 p." DocPartId="90f3d7a83beb4715b366dc956bf3409a" PartId="3b6f943a43884e7094681aefeed41c5d"/>
          </Part>
        </Part>
        <Part Type="punktas" Nr="1.2.13" Abbr="1.2.13 p." DocPartId="eb12b90203df482e819bae4c745bdb36" PartId="7c18f33940fb483192b6610913d85ecf">
          <Part Type="citata" DocPartId="96e411646e824911b3e057da7998d3df" PartId="390337e868be47d2ac42a4a118f86e47">
            <Part Type="pastraipa" DocPartId="ddf8bafc8ce54a16b2bb04bf8e36413d" PartId="e6f599878aa84f4db652d688cd537110"/>
          </Part>
        </Part>
        <Part Type="punktas" Nr="1.2.14" Abbr="1.2.14 p." DocPartId="b9e9c9598b36404f801bbefe879221df" PartId="49d686b27b2f4a73b630afc2ab48bb57">
          <Part Type="citata" DocPartId="a40546cc90ea4124ad74c0878686df3e" PartId="1edcdf80536b436498fa8ddea0e5c648">
            <Part Type="punktas" Nr="82" Abbr="82 p." DocPartId="eb88c5af0f8b478190dbfc9e593e991b" PartId="ef1a6e31da9e454f89f6b7e9e32be9ea"/>
          </Part>
        </Part>
        <Part Type="punktas" Nr="1.2.15" Abbr="1.2.15 p." DocPartId="89971da261d848e8af61474e0e71400f" PartId="ffa105dbeec34a09b7a5b5ddb5c1d678">
          <Part Type="citata" DocPartId="bd163ae1c0864008bda40ed4f2b59054" PartId="6876660ff1734f7bba2f50a0ff9e5d15">
            <Part Type="punktas" Nr="92.2" Abbr="92.2 p." DocPartId="20b73f91ab994f74a9962518879604e9" PartId="028fc3e6beba4990a160250588fe4340"/>
          </Part>
        </Part>
        <Part Type="punktas" Nr="1.2.16" Abbr="1.2.16 p." DocPartId="449a552823da481ea319c5071d583c9e" PartId="2bacec699da24cb5bda836ef176303a4">
          <Part Type="citata" DocPartId="ca2b84cddda246cca9b9081b0a6955ae" PartId="484625e1d8b24aa8b4e957bc95c95f24">
            <Part Type="punktas" Nr="97" Abbr="97 p." DocPartId="5a114d19e4664108bb3cab962e34d427" PartId="b91f37c89d254c54b3c7955d9ad0b7fa"/>
          </Part>
        </Part>
        <Part Type="punktas" Nr="1.2.17" Abbr="1.2.17 p." DocPartId="eabfb2004bff462d8d46a808307aa92b" PartId="8a7c4606db914e26ae38a1e690d07aa0">
          <Part Type="citata" DocPartId="56c2e81755cc4402bb93f2578fe656ef" PartId="8138325ad56f499e8eea7741e7b06192">
            <Part Type="punktas" Nr="98" Abbr="98 p." DocPartId="4ac317e8f469482098c715086258752a" PartId="5a8adaf225dd4726ad851ecd980dbc98"/>
          </Part>
        </Part>
        <Part Type="punktas" Nr="1.2.18" Abbr="1.2.18 p." DocPartId="282ca8b02154419fba10c111aaec35b0" PartId="ec0e1e183f7f47be95d7428d82411d5d">
          <Part Type="citata" DocPartId="e412fde742054b2ea8ecb2627565fdf3" PartId="02264dbdbdcd487a9a5a174d8eae6479">
            <Part Type="punktas" Nr="99" Abbr="99 p." DocPartId="d5d1319c20ed460a9dfd55a21cdacf73" PartId="e2dff2f2755f460cb9a5a6f2693955e5"/>
          </Part>
        </Part>
        <Part Type="punktas" Nr="1.2.19" Abbr="1.2.19 p." DocPartId="356bdb6c9bd34eca80b685b99680c913" PartId="280543ec52dc432da2f967049f6f942d">
          <Part Type="citata" DocPartId="a733648e4c464ad3849d893291c6a5cd" PartId="5574124408314a628a31f05500fbb57f">
            <Part Type="punktas" Nr="101" Abbr="101 p." DocPartId="61a154a573134a908c9d8ebec395c6b5" PartId="87d8b64a8b9245aa9d60f0f1c7e3d454"/>
          </Part>
        </Part>
        <Part Type="punktas" Nr="1.2.20" Abbr="1.2.20 p." DocPartId="e9eb453059d24ba3b223f9c98d38d6f3" PartId="acce002b82f64960bda528d1de646c2b">
          <Part Type="citata" DocPartId="71308ec212ad43ff800e44777dbcf033" PartId="f549a4d3a767459b963e11f1e1cc82c9">
            <Part Type="punktas" Nr="117" Abbr="117 p." DocPartId="2c0756adcbb54e43b56a13f18e4d11d5" PartId="fce2995748d8411d816b32af3ec707cb"/>
          </Part>
        </Part>
        <Part Type="punktas" Nr="1.2.21" Abbr="1.2.21 p." DocPartId="d237de4e0c234303914a414e42c2b7eb" PartId="b143c18eddda4e67afe3b74f4215cce9">
          <Part Type="citata" DocPartId="227e80f40b7b4ad4b794ba44417f9a7b" PartId="8777418c8f354be5b1334eb97df9edf8">
            <Part Type="punktas" Nr="120" Abbr="120 p." DocPartId="34f9d1fa19dc46e4a32fda153fe13fac" PartId="250672cfc99e4eeb8540c8645a1a304a"/>
          </Part>
        </Part>
        <Part Type="punktas" Nr="1.2.22" Abbr="1.2.22 p." DocPartId="c2746f0f0de54bca945ac857141be962" PartId="14ef4cddfb8a4aaea2b023cf269520d5">
          <Part Type="citata" DocPartId="18a1c3d033534e06bca401a7646a46b2" PartId="cd4107dddd28434997b67762f78cbfde">
            <Part Type="punktas" Nr="121-1" Abbr="121-1 p." DocPartId="e7f98f2e4acc4f73b87de69bd0197085" PartId="bb456ffc5bfa4f54ab400db08cc74876"/>
          </Part>
        </Part>
      </Part>
    </Part>
    <Part Type="punktas" Nr="2" Abbr="2 p." DocPartId="eb97e6d8cae34896857a08054338453c" PartId="78a8a848c92a4e7caeed99f4c46459ea"/>
    <Part Type="signatura" DocPartId="3d7790b23028415897faef24c49306af" PartId="558813125b7e441abd1669e3bb8144fe"/>
  </Part>
</Part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D885D-777C-4EF3-A117-A50784C732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ECAA12-5150-4BF6-91DF-1E18CB56280D}"/>
</file>

<file path=customXml/itemProps3.xml><?xml version="1.0" encoding="utf-8"?>
<ds:datastoreItem xmlns:ds="http://schemas.openxmlformats.org/officeDocument/2006/customXml" ds:itemID="{2BC027B3-5E08-47F1-B82E-0399F8B7CA8F}">
  <ds:schemaRefs>
    <ds:schemaRef ds:uri="http://lrs.lt/TAIS/DocParts"/>
  </ds:schemaRefs>
</ds:datastoreItem>
</file>

<file path=customXml/itemProps4.xml><?xml version="1.0" encoding="utf-8"?>
<ds:datastoreItem xmlns:ds="http://schemas.openxmlformats.org/officeDocument/2006/customXml" ds:itemID="{AC4C58C1-DC42-4661-9476-26B81F43BF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24848FA6-A5BF-4FDB-9EA0-619F98123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2067</Words>
  <Characters>1179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867439c5-50e3-41fb-90a5-3c329f7dfe5c</vt:lpstr>
      <vt:lpstr>867439c5-50e3-41fb-90a5-3c329f7dfe5c</vt:lpstr>
    </vt:vector>
  </TitlesOfParts>
  <Company>Hewlett-Packard Company</Company>
  <LinksUpToDate>false</LinksUpToDate>
  <CharactersWithSpaces>3240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2018-12-14T13:24:00Z</dcterms:created>
  <dc:creator>OnaS</dc:creator>
  <cp:lastModifiedBy>Kazlauskaitė Vilma</cp:lastModifiedBy>
  <cp:lastPrinted>2018-11-13T12:17:00Z</cp:lastPrinted>
  <dcterms:modified xsi:type="dcterms:W3CDTF">2018-12-14T13:24:00Z</dcterms:modified>
  <cp:revision>2</cp:revision>
  <dc:title>c7bdf993-d4cf-4d8d-b2b4-6396b5187dff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0x010100D8ECFFBDDA118244861569856C5AC6C3</vt:lpwstr>
  </property>
</Properties>
</file>