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19A4D" w14:textId="77777777" w:rsidR="00F30BF5" w:rsidRDefault="009F5BA7" w:rsidP="00F95EB7">
      <w:pPr>
        <w:jc w:val="center"/>
        <w:rPr>
          <w:rFonts w:ascii="Times New Roman" w:eastAsia="Times New Roman" w:hAnsi="Times New Roman"/>
          <w:b/>
          <w:bCs/>
          <w:caps/>
          <w:color w:val="000000"/>
          <w:sz w:val="24"/>
          <w:szCs w:val="24"/>
        </w:rPr>
      </w:pPr>
      <w:r w:rsidRPr="00537F0D">
        <w:rPr>
          <w:rFonts w:ascii="Times New Roman" w:eastAsia="Times New Roman" w:hAnsi="Times New Roman"/>
          <w:b/>
          <w:bCs/>
          <w:caps/>
          <w:color w:val="000000"/>
          <w:sz w:val="24"/>
          <w:szCs w:val="24"/>
        </w:rPr>
        <w:t>LIETUVOS RESPUBLIKOS</w:t>
      </w:r>
      <w:r>
        <w:rPr>
          <w:rFonts w:ascii="Times New Roman" w:eastAsia="Times New Roman" w:hAnsi="Times New Roman"/>
          <w:b/>
          <w:bCs/>
          <w:caps/>
          <w:color w:val="000000"/>
          <w:sz w:val="24"/>
          <w:szCs w:val="24"/>
        </w:rPr>
        <w:t xml:space="preserve"> </w:t>
      </w:r>
      <w:r w:rsidR="00F95EB7" w:rsidRPr="00F95EB7">
        <w:rPr>
          <w:rFonts w:ascii="Times New Roman" w:eastAsia="Times New Roman" w:hAnsi="Times New Roman"/>
          <w:b/>
          <w:bCs/>
          <w:caps/>
          <w:color w:val="000000"/>
          <w:sz w:val="24"/>
          <w:szCs w:val="24"/>
        </w:rPr>
        <w:t xml:space="preserve">civilinio proceso kodekso 145 ir </w:t>
      </w:r>
      <w:r w:rsidR="00315904">
        <w:rPr>
          <w:rFonts w:ascii="Times New Roman" w:eastAsia="Times New Roman" w:hAnsi="Times New Roman"/>
          <w:b/>
          <w:bCs/>
          <w:caps/>
          <w:color w:val="000000"/>
          <w:sz w:val="24"/>
          <w:szCs w:val="24"/>
        </w:rPr>
        <w:t>668</w:t>
      </w:r>
      <w:r w:rsidR="00F95EB7" w:rsidRPr="00F95EB7">
        <w:rPr>
          <w:rFonts w:ascii="Times New Roman" w:eastAsia="Times New Roman" w:hAnsi="Times New Roman"/>
          <w:b/>
          <w:bCs/>
          <w:caps/>
          <w:color w:val="000000"/>
          <w:sz w:val="24"/>
          <w:szCs w:val="24"/>
        </w:rPr>
        <w:t xml:space="preserve"> straipsnių pakeitimo</w:t>
      </w:r>
      <w:r w:rsidR="00F95EB7">
        <w:rPr>
          <w:rFonts w:ascii="Times New Roman" w:eastAsia="Times New Roman" w:hAnsi="Times New Roman"/>
          <w:b/>
          <w:bCs/>
          <w:caps/>
          <w:color w:val="000000"/>
          <w:sz w:val="24"/>
          <w:szCs w:val="24"/>
        </w:rPr>
        <w:t xml:space="preserve"> įstatymo</w:t>
      </w:r>
      <w:r w:rsidR="00F30BF5">
        <w:rPr>
          <w:rFonts w:ascii="Times New Roman" w:eastAsia="Times New Roman" w:hAnsi="Times New Roman"/>
          <w:b/>
          <w:bCs/>
          <w:caps/>
          <w:color w:val="000000"/>
          <w:sz w:val="24"/>
          <w:szCs w:val="24"/>
        </w:rPr>
        <w:t xml:space="preserve"> ir </w:t>
      </w:r>
      <w:r w:rsidR="00F30BF5" w:rsidRPr="000D081A">
        <w:rPr>
          <w:rFonts w:ascii="Times New Roman" w:eastAsia="Times New Roman" w:hAnsi="Times New Roman"/>
          <w:b/>
          <w:bCs/>
          <w:caps/>
          <w:color w:val="000000"/>
          <w:sz w:val="24"/>
          <w:szCs w:val="24"/>
        </w:rPr>
        <w:t xml:space="preserve">LIETUVOS RESPUBLIKOS CIVILINIO PROCESO KODEKSO 570, 629, 631, 663, 668, 688, 689, 736, 739, 746 IR 749 STRAIPSNIŲ PAKEITIMO ĮSTATYMo nr. XIII-1460 </w:t>
      </w:r>
      <w:r w:rsidR="00F30BF5" w:rsidRPr="00B85400">
        <w:rPr>
          <w:rFonts w:ascii="Times New Roman" w:eastAsia="Times New Roman" w:hAnsi="Times New Roman"/>
          <w:b/>
          <w:bCs/>
          <w:caps/>
          <w:color w:val="000000"/>
          <w:sz w:val="24"/>
          <w:szCs w:val="24"/>
        </w:rPr>
        <w:t>12</w:t>
      </w:r>
      <w:r w:rsidR="00F30BF5">
        <w:rPr>
          <w:rFonts w:ascii="Times New Roman" w:eastAsia="Times New Roman" w:hAnsi="Times New Roman"/>
          <w:b/>
          <w:bCs/>
          <w:caps/>
          <w:color w:val="000000"/>
          <w:sz w:val="24"/>
          <w:szCs w:val="24"/>
        </w:rPr>
        <w:t> </w:t>
      </w:r>
      <w:r w:rsidR="00F30BF5" w:rsidRPr="00B85400">
        <w:rPr>
          <w:rFonts w:ascii="Times New Roman" w:eastAsia="Times New Roman" w:hAnsi="Times New Roman"/>
          <w:b/>
          <w:bCs/>
          <w:caps/>
          <w:color w:val="000000"/>
          <w:sz w:val="24"/>
          <w:szCs w:val="24"/>
        </w:rPr>
        <w:t>STRAIPSNIO</w:t>
      </w:r>
    </w:p>
    <w:p w14:paraId="6D876EAE" w14:textId="160E78EB" w:rsidR="009F5BA7" w:rsidRPr="009F5BA7" w:rsidRDefault="00F30BF5" w:rsidP="00F95EB7">
      <w:pPr>
        <w:jc w:val="center"/>
        <w:rPr>
          <w:rFonts w:ascii="Times New Roman" w:eastAsia="Times New Roman" w:hAnsi="Times New Roman"/>
          <w:b/>
          <w:bCs/>
          <w:caps/>
          <w:color w:val="000000"/>
          <w:sz w:val="24"/>
          <w:szCs w:val="24"/>
        </w:rPr>
      </w:pPr>
      <w:r w:rsidRPr="00B85400">
        <w:rPr>
          <w:rFonts w:ascii="Times New Roman" w:eastAsia="Times New Roman" w:hAnsi="Times New Roman"/>
          <w:b/>
          <w:bCs/>
          <w:caps/>
          <w:color w:val="000000"/>
          <w:sz w:val="24"/>
          <w:szCs w:val="24"/>
        </w:rPr>
        <w:t xml:space="preserve"> </w:t>
      </w:r>
      <w:r w:rsidRPr="000D081A">
        <w:rPr>
          <w:rFonts w:ascii="Times New Roman" w:eastAsia="Times New Roman" w:hAnsi="Times New Roman"/>
          <w:b/>
          <w:bCs/>
          <w:caps/>
          <w:color w:val="000000"/>
          <w:sz w:val="24"/>
          <w:szCs w:val="24"/>
        </w:rPr>
        <w:t>pakeitimo</w:t>
      </w:r>
      <w:r>
        <w:rPr>
          <w:rFonts w:ascii="Times New Roman" w:eastAsia="Times New Roman" w:hAnsi="Times New Roman"/>
          <w:b/>
          <w:bCs/>
          <w:caps/>
          <w:color w:val="000000"/>
          <w:sz w:val="24"/>
          <w:szCs w:val="24"/>
        </w:rPr>
        <w:t xml:space="preserve"> </w:t>
      </w:r>
      <w:r w:rsidRPr="000D081A">
        <w:rPr>
          <w:rFonts w:ascii="Times New Roman" w:eastAsia="Times New Roman" w:hAnsi="Times New Roman"/>
          <w:b/>
          <w:bCs/>
          <w:caps/>
          <w:color w:val="000000"/>
          <w:sz w:val="24"/>
          <w:szCs w:val="24"/>
        </w:rPr>
        <w:t>įstatymo projekt</w:t>
      </w:r>
      <w:r>
        <w:rPr>
          <w:rFonts w:ascii="Times New Roman" w:eastAsia="Times New Roman" w:hAnsi="Times New Roman"/>
          <w:b/>
          <w:bCs/>
          <w:caps/>
          <w:color w:val="000000"/>
          <w:sz w:val="24"/>
          <w:szCs w:val="24"/>
        </w:rPr>
        <w:t>ų</w:t>
      </w:r>
      <w:r w:rsidR="009F5BA7">
        <w:rPr>
          <w:rFonts w:ascii="Times New Roman" w:eastAsia="Times New Roman" w:hAnsi="Times New Roman"/>
          <w:b/>
          <w:bCs/>
          <w:caps/>
          <w:color w:val="000000"/>
          <w:sz w:val="24"/>
          <w:szCs w:val="24"/>
        </w:rPr>
        <w:t xml:space="preserve"> </w:t>
      </w:r>
    </w:p>
    <w:p w14:paraId="7FAE0DD5" w14:textId="77777777" w:rsidR="0018247B" w:rsidRPr="009F5BA7" w:rsidRDefault="0018247B" w:rsidP="0018247B">
      <w:pPr>
        <w:pStyle w:val="statymopavad"/>
        <w:ind w:firstLine="0"/>
        <w:rPr>
          <w:rFonts w:ascii="Times New Roman" w:hAnsi="Times New Roman"/>
        </w:rPr>
      </w:pPr>
      <w:r w:rsidRPr="009F5BA7">
        <w:rPr>
          <w:rFonts w:ascii="Times New Roman" w:hAnsi="Times New Roman"/>
          <w:b/>
        </w:rPr>
        <w:t>AIŠKINAMASIS RAŠTAS</w:t>
      </w:r>
    </w:p>
    <w:p w14:paraId="535591B3" w14:textId="77777777" w:rsidR="0018247B" w:rsidRPr="00570DFE" w:rsidRDefault="0018247B" w:rsidP="0018247B">
      <w:pPr>
        <w:pStyle w:val="x"/>
        <w:ind w:firstLine="567"/>
        <w:jc w:val="both"/>
        <w:rPr>
          <w:rFonts w:eastAsia="Calibri"/>
          <w:b/>
        </w:rPr>
      </w:pPr>
    </w:p>
    <w:p w14:paraId="14C35A78" w14:textId="46953217" w:rsidR="0018247B" w:rsidRPr="00570DFE" w:rsidRDefault="0018247B" w:rsidP="0018247B">
      <w:pPr>
        <w:pStyle w:val="x"/>
        <w:ind w:firstLine="851"/>
        <w:jc w:val="both"/>
        <w:rPr>
          <w:b/>
        </w:rPr>
      </w:pPr>
      <w:r w:rsidRPr="00570DFE">
        <w:rPr>
          <w:b/>
        </w:rPr>
        <w:t>1. Įstatym</w:t>
      </w:r>
      <w:r w:rsidR="00D1241C">
        <w:rPr>
          <w:b/>
        </w:rPr>
        <w:t>ų</w:t>
      </w:r>
      <w:r w:rsidRPr="00570DFE">
        <w:rPr>
          <w:b/>
        </w:rPr>
        <w:t xml:space="preserve"> projekt</w:t>
      </w:r>
      <w:r w:rsidR="00D1241C">
        <w:rPr>
          <w:b/>
        </w:rPr>
        <w:t>ų</w:t>
      </w:r>
      <w:r w:rsidRPr="00570DFE">
        <w:rPr>
          <w:b/>
        </w:rPr>
        <w:t xml:space="preserve"> rengimą pa</w:t>
      </w:r>
      <w:r w:rsidR="009F5BA7">
        <w:rPr>
          <w:b/>
        </w:rPr>
        <w:t>skatinusios priežastys, parengt</w:t>
      </w:r>
      <w:r w:rsidR="00D1241C">
        <w:rPr>
          <w:b/>
        </w:rPr>
        <w:t>ų</w:t>
      </w:r>
      <w:r w:rsidRPr="00570DFE">
        <w:rPr>
          <w:b/>
        </w:rPr>
        <w:t xml:space="preserve"> projekt</w:t>
      </w:r>
      <w:r w:rsidR="00D1241C">
        <w:rPr>
          <w:b/>
        </w:rPr>
        <w:t>ų</w:t>
      </w:r>
      <w:r w:rsidRPr="00570DFE">
        <w:rPr>
          <w:b/>
        </w:rPr>
        <w:t xml:space="preserve"> tikslai ir uždaviniai</w:t>
      </w:r>
    </w:p>
    <w:p w14:paraId="3474E0B6" w14:textId="32986B01" w:rsidR="00E97C13" w:rsidRDefault="00E97C13" w:rsidP="0018247B">
      <w:pPr>
        <w:ind w:firstLine="851"/>
        <w:jc w:val="both"/>
        <w:rPr>
          <w:rFonts w:ascii="Times New Roman" w:hAnsi="Times New Roman"/>
          <w:color w:val="333132"/>
          <w:sz w:val="24"/>
          <w:szCs w:val="24"/>
          <w:shd w:val="clear" w:color="auto" w:fill="FFFFFF"/>
        </w:rPr>
      </w:pPr>
      <w:r w:rsidRPr="00E97C13">
        <w:rPr>
          <w:rFonts w:ascii="Times New Roman" w:hAnsi="Times New Roman"/>
          <w:color w:val="333132"/>
          <w:sz w:val="24"/>
          <w:szCs w:val="24"/>
          <w:shd w:val="clear" w:color="auto" w:fill="FFFFFF"/>
        </w:rPr>
        <w:t>Lietuvos Respublikos Vyriausybės 2020 m. kovo 14 d. nutarim</w:t>
      </w:r>
      <w:r>
        <w:rPr>
          <w:rFonts w:ascii="Times New Roman" w:hAnsi="Times New Roman"/>
          <w:color w:val="333132"/>
          <w:sz w:val="24"/>
          <w:szCs w:val="24"/>
          <w:shd w:val="clear" w:color="auto" w:fill="FFFFFF"/>
        </w:rPr>
        <w:t>u</w:t>
      </w:r>
      <w:r w:rsidRPr="00E97C13">
        <w:rPr>
          <w:rFonts w:ascii="Times New Roman" w:hAnsi="Times New Roman"/>
          <w:color w:val="333132"/>
          <w:sz w:val="24"/>
          <w:szCs w:val="24"/>
          <w:shd w:val="clear" w:color="auto" w:fill="FFFFFF"/>
        </w:rPr>
        <w:t xml:space="preserve"> Nr. 207 „Dėl karantino Lietuvos Respublikos teritorijoje paskelbimo“</w:t>
      </w:r>
      <w:r>
        <w:rPr>
          <w:rFonts w:ascii="Times New Roman" w:hAnsi="Times New Roman"/>
          <w:color w:val="333132"/>
          <w:sz w:val="24"/>
          <w:szCs w:val="24"/>
          <w:shd w:val="clear" w:color="auto" w:fill="FFFFFF"/>
        </w:rPr>
        <w:t xml:space="preserve"> dėl </w:t>
      </w:r>
      <w:r w:rsidRPr="00E97C13">
        <w:rPr>
          <w:rFonts w:ascii="Times New Roman" w:hAnsi="Times New Roman"/>
          <w:color w:val="333132"/>
          <w:sz w:val="24"/>
          <w:szCs w:val="24"/>
          <w:shd w:val="clear" w:color="auto" w:fill="FFFFFF"/>
        </w:rPr>
        <w:t xml:space="preserve">viruso COVID-19 plitimo grėsmės </w:t>
      </w:r>
      <w:r>
        <w:rPr>
          <w:rFonts w:ascii="Times New Roman" w:hAnsi="Times New Roman"/>
          <w:color w:val="333132"/>
          <w:sz w:val="24"/>
          <w:szCs w:val="24"/>
          <w:shd w:val="clear" w:color="auto" w:fill="FFFFFF"/>
        </w:rPr>
        <w:t>buvo</w:t>
      </w:r>
      <w:r w:rsidRPr="00E97C13">
        <w:rPr>
          <w:rFonts w:ascii="Times New Roman" w:hAnsi="Times New Roman"/>
          <w:color w:val="333132"/>
          <w:sz w:val="24"/>
          <w:szCs w:val="24"/>
          <w:shd w:val="clear" w:color="auto" w:fill="FFFFFF"/>
        </w:rPr>
        <w:t xml:space="preserve"> apribotos viešojo bei privataus sektoriaus veiklos</w:t>
      </w:r>
      <w:r>
        <w:rPr>
          <w:rFonts w:ascii="Times New Roman" w:hAnsi="Times New Roman"/>
          <w:color w:val="333132"/>
          <w:sz w:val="24"/>
          <w:szCs w:val="24"/>
          <w:shd w:val="clear" w:color="auto" w:fill="FFFFFF"/>
        </w:rPr>
        <w:t xml:space="preserve">. </w:t>
      </w:r>
      <w:r w:rsidR="00C72DC3">
        <w:rPr>
          <w:rFonts w:ascii="Times New Roman" w:hAnsi="Times New Roman"/>
          <w:color w:val="333132"/>
          <w:sz w:val="24"/>
          <w:szCs w:val="24"/>
          <w:shd w:val="clear" w:color="auto" w:fill="FFFFFF"/>
        </w:rPr>
        <w:t>Viruso COVID-19 sukeltiems neigiamiems padariniams sušvelninti ar pašalinti,</w:t>
      </w:r>
      <w:r w:rsidR="002C0401">
        <w:rPr>
          <w:rFonts w:ascii="Times New Roman" w:hAnsi="Times New Roman"/>
          <w:color w:val="333132"/>
          <w:sz w:val="24"/>
          <w:szCs w:val="24"/>
          <w:shd w:val="clear" w:color="auto" w:fill="FFFFFF"/>
        </w:rPr>
        <w:t xml:space="preserve"> taip pat – ekonomikai skatinti,</w:t>
      </w:r>
      <w:r w:rsidR="00C72DC3">
        <w:rPr>
          <w:rFonts w:ascii="Times New Roman" w:hAnsi="Times New Roman"/>
          <w:color w:val="333132"/>
          <w:sz w:val="24"/>
          <w:szCs w:val="24"/>
          <w:shd w:val="clear" w:color="auto" w:fill="FFFFFF"/>
        </w:rPr>
        <w:t xml:space="preserve"> verslo sektoriui ir fiziniams asmenims taikomos įvairios</w:t>
      </w:r>
      <w:r w:rsidR="00CC3DA2">
        <w:rPr>
          <w:rFonts w:ascii="Times New Roman" w:hAnsi="Times New Roman"/>
          <w:color w:val="333132"/>
          <w:sz w:val="24"/>
          <w:szCs w:val="24"/>
          <w:shd w:val="clear" w:color="auto" w:fill="FFFFFF"/>
        </w:rPr>
        <w:t xml:space="preserve"> pagalbos</w:t>
      </w:r>
      <w:r w:rsidR="004928CE">
        <w:rPr>
          <w:rFonts w:ascii="Times New Roman" w:hAnsi="Times New Roman"/>
          <w:color w:val="333132"/>
          <w:sz w:val="24"/>
          <w:szCs w:val="24"/>
          <w:shd w:val="clear" w:color="auto" w:fill="FFFFFF"/>
        </w:rPr>
        <w:t xml:space="preserve"> priemonės, tarp jų –</w:t>
      </w:r>
      <w:r w:rsidR="00C72DC3">
        <w:rPr>
          <w:rFonts w:ascii="Times New Roman" w:hAnsi="Times New Roman"/>
          <w:color w:val="333132"/>
          <w:sz w:val="24"/>
          <w:szCs w:val="24"/>
          <w:shd w:val="clear" w:color="auto" w:fill="FFFFFF"/>
        </w:rPr>
        <w:t xml:space="preserve"> </w:t>
      </w:r>
      <w:r w:rsidR="00CC3DA2">
        <w:rPr>
          <w:rFonts w:ascii="Times New Roman" w:hAnsi="Times New Roman"/>
          <w:color w:val="333132"/>
          <w:sz w:val="24"/>
          <w:szCs w:val="24"/>
          <w:shd w:val="clear" w:color="auto" w:fill="FFFFFF"/>
        </w:rPr>
        <w:t xml:space="preserve">valstybės ar savivaldybių </w:t>
      </w:r>
      <w:r w:rsidR="00C72DC3">
        <w:rPr>
          <w:rFonts w:ascii="Times New Roman" w:hAnsi="Times New Roman"/>
          <w:color w:val="333132"/>
          <w:sz w:val="24"/>
          <w:szCs w:val="24"/>
          <w:shd w:val="clear" w:color="auto" w:fill="FFFFFF"/>
        </w:rPr>
        <w:t>param</w:t>
      </w:r>
      <w:r w:rsidR="00CC3DA2">
        <w:rPr>
          <w:rFonts w:ascii="Times New Roman" w:hAnsi="Times New Roman"/>
          <w:color w:val="333132"/>
          <w:sz w:val="24"/>
          <w:szCs w:val="24"/>
          <w:shd w:val="clear" w:color="auto" w:fill="FFFFFF"/>
        </w:rPr>
        <w:t>a ir kitos išmokos ar kompensacijos</w:t>
      </w:r>
      <w:r w:rsidR="00C72DC3">
        <w:rPr>
          <w:rFonts w:ascii="Times New Roman" w:hAnsi="Times New Roman"/>
          <w:color w:val="333132"/>
          <w:sz w:val="24"/>
          <w:szCs w:val="24"/>
          <w:shd w:val="clear" w:color="auto" w:fill="FFFFFF"/>
        </w:rPr>
        <w:t>.</w:t>
      </w:r>
    </w:p>
    <w:p w14:paraId="1A75DFE5" w14:textId="4503F35C" w:rsidR="003570ED" w:rsidRDefault="00E97C13" w:rsidP="0018247B">
      <w:pPr>
        <w:ind w:firstLine="851"/>
        <w:jc w:val="both"/>
        <w:rPr>
          <w:rFonts w:ascii="Times New Roman" w:hAnsi="Times New Roman"/>
          <w:color w:val="333132"/>
          <w:sz w:val="24"/>
          <w:szCs w:val="24"/>
          <w:shd w:val="clear" w:color="auto" w:fill="FFFFFF"/>
        </w:rPr>
      </w:pPr>
      <w:r>
        <w:rPr>
          <w:rFonts w:ascii="Times New Roman" w:hAnsi="Times New Roman"/>
          <w:color w:val="333132"/>
          <w:sz w:val="24"/>
          <w:szCs w:val="24"/>
          <w:shd w:val="clear" w:color="auto" w:fill="FFFFFF"/>
        </w:rPr>
        <w:t xml:space="preserve">Lietuvos Respublikos civilinio proceso kodekso </w:t>
      </w:r>
      <w:r w:rsidR="00315904">
        <w:rPr>
          <w:rFonts w:ascii="Times New Roman" w:hAnsi="Times New Roman"/>
          <w:color w:val="333132"/>
          <w:sz w:val="24"/>
          <w:szCs w:val="24"/>
          <w:shd w:val="clear" w:color="auto" w:fill="FFFFFF"/>
        </w:rPr>
        <w:t xml:space="preserve">668 ir </w:t>
      </w:r>
      <w:r>
        <w:rPr>
          <w:rFonts w:ascii="Times New Roman" w:hAnsi="Times New Roman"/>
          <w:color w:val="333132"/>
          <w:sz w:val="24"/>
          <w:szCs w:val="24"/>
          <w:shd w:val="clear" w:color="auto" w:fill="FFFFFF"/>
        </w:rPr>
        <w:t>739 straipsn</w:t>
      </w:r>
      <w:r w:rsidR="00315904">
        <w:rPr>
          <w:rFonts w:ascii="Times New Roman" w:hAnsi="Times New Roman"/>
          <w:color w:val="333132"/>
          <w:sz w:val="24"/>
          <w:szCs w:val="24"/>
          <w:shd w:val="clear" w:color="auto" w:fill="FFFFFF"/>
        </w:rPr>
        <w:t>iuose</w:t>
      </w:r>
      <w:r>
        <w:rPr>
          <w:rFonts w:ascii="Times New Roman" w:hAnsi="Times New Roman"/>
          <w:color w:val="333132"/>
          <w:sz w:val="24"/>
          <w:szCs w:val="24"/>
          <w:shd w:val="clear" w:color="auto" w:fill="FFFFFF"/>
        </w:rPr>
        <w:t xml:space="preserve"> išvardint</w:t>
      </w:r>
      <w:r w:rsidR="00315904">
        <w:rPr>
          <w:rFonts w:ascii="Times New Roman" w:hAnsi="Times New Roman"/>
          <w:color w:val="333132"/>
          <w:sz w:val="24"/>
          <w:szCs w:val="24"/>
          <w:shd w:val="clear" w:color="auto" w:fill="FFFFFF"/>
        </w:rPr>
        <w:t xml:space="preserve">i turtas bei </w:t>
      </w:r>
      <w:r>
        <w:rPr>
          <w:rFonts w:ascii="Times New Roman" w:hAnsi="Times New Roman"/>
          <w:color w:val="333132"/>
          <w:sz w:val="24"/>
          <w:szCs w:val="24"/>
          <w:shd w:val="clear" w:color="auto" w:fill="FFFFFF"/>
        </w:rPr>
        <w:t xml:space="preserve"> skolininkui priklausančios sumos, iš kurių išieškoti draudžiama</w:t>
      </w:r>
      <w:r w:rsidR="00C72DC3">
        <w:rPr>
          <w:rFonts w:ascii="Times New Roman" w:hAnsi="Times New Roman"/>
          <w:color w:val="333132"/>
          <w:sz w:val="24"/>
          <w:szCs w:val="24"/>
          <w:shd w:val="clear" w:color="auto" w:fill="FFFFFF"/>
        </w:rPr>
        <w:t>,</w:t>
      </w:r>
      <w:r w:rsidR="0055527B">
        <w:rPr>
          <w:rFonts w:ascii="Times New Roman" w:hAnsi="Times New Roman"/>
          <w:color w:val="333132"/>
          <w:sz w:val="24"/>
          <w:szCs w:val="24"/>
          <w:shd w:val="clear" w:color="auto" w:fill="FFFFFF"/>
        </w:rPr>
        <w:t xml:space="preserve"> tačiau</w:t>
      </w:r>
      <w:r w:rsidR="00C72DC3">
        <w:rPr>
          <w:rFonts w:ascii="Times New Roman" w:hAnsi="Times New Roman"/>
          <w:color w:val="333132"/>
          <w:sz w:val="24"/>
          <w:szCs w:val="24"/>
          <w:shd w:val="clear" w:color="auto" w:fill="FFFFFF"/>
        </w:rPr>
        <w:t xml:space="preserve"> tarp </w:t>
      </w:r>
      <w:r w:rsidR="0055527B">
        <w:rPr>
          <w:rFonts w:ascii="Times New Roman" w:hAnsi="Times New Roman"/>
          <w:color w:val="333132"/>
          <w:sz w:val="24"/>
          <w:szCs w:val="24"/>
          <w:shd w:val="clear" w:color="auto" w:fill="FFFFFF"/>
        </w:rPr>
        <w:t>jų</w:t>
      </w:r>
      <w:r w:rsidR="00C72DC3">
        <w:rPr>
          <w:rFonts w:ascii="Times New Roman" w:hAnsi="Times New Roman"/>
          <w:color w:val="333132"/>
          <w:sz w:val="24"/>
          <w:szCs w:val="24"/>
          <w:shd w:val="clear" w:color="auto" w:fill="FFFFFF"/>
        </w:rPr>
        <w:t xml:space="preserve"> nėra </w:t>
      </w:r>
      <w:r w:rsidR="00965F7D">
        <w:rPr>
          <w:rFonts w:ascii="Times New Roman" w:hAnsi="Times New Roman"/>
          <w:color w:val="333132"/>
          <w:sz w:val="24"/>
          <w:szCs w:val="24"/>
          <w:shd w:val="clear" w:color="auto" w:fill="FFFFFF"/>
        </w:rPr>
        <w:t>paminėta</w:t>
      </w:r>
      <w:r w:rsidR="00C72DC3">
        <w:rPr>
          <w:rFonts w:ascii="Times New Roman" w:hAnsi="Times New Roman"/>
          <w:color w:val="333132"/>
          <w:sz w:val="24"/>
          <w:szCs w:val="24"/>
          <w:shd w:val="clear" w:color="auto" w:fill="FFFFFF"/>
        </w:rPr>
        <w:t>, kad būtų draudžiama išieškoti iš paramos</w:t>
      </w:r>
      <w:r w:rsidR="00540B84">
        <w:rPr>
          <w:rFonts w:ascii="Times New Roman" w:hAnsi="Times New Roman"/>
          <w:color w:val="333132"/>
          <w:sz w:val="24"/>
          <w:szCs w:val="24"/>
          <w:shd w:val="clear" w:color="auto" w:fill="FFFFFF"/>
        </w:rPr>
        <w:t xml:space="preserve"> ir kitų išmokų ar kompensacijų</w:t>
      </w:r>
      <w:r w:rsidR="00C72DC3">
        <w:rPr>
          <w:rFonts w:ascii="Times New Roman" w:hAnsi="Times New Roman"/>
          <w:color w:val="333132"/>
          <w:sz w:val="24"/>
          <w:szCs w:val="24"/>
          <w:shd w:val="clear" w:color="auto" w:fill="FFFFFF"/>
        </w:rPr>
        <w:t xml:space="preserve">, </w:t>
      </w:r>
      <w:r w:rsidR="00965F7D">
        <w:rPr>
          <w:rFonts w:ascii="Times New Roman" w:hAnsi="Times New Roman"/>
          <w:color w:val="333132"/>
          <w:sz w:val="24"/>
          <w:szCs w:val="24"/>
          <w:shd w:val="clear" w:color="auto" w:fill="FFFFFF"/>
        </w:rPr>
        <w:t>skiriamų dėl</w:t>
      </w:r>
      <w:r w:rsidR="00C72DC3">
        <w:rPr>
          <w:rFonts w:ascii="Times New Roman" w:hAnsi="Times New Roman"/>
          <w:color w:val="333132"/>
          <w:sz w:val="24"/>
          <w:szCs w:val="24"/>
          <w:shd w:val="clear" w:color="auto" w:fill="FFFFFF"/>
        </w:rPr>
        <w:t xml:space="preserve"> ekstremali</w:t>
      </w:r>
      <w:r w:rsidR="00965F7D">
        <w:rPr>
          <w:rFonts w:ascii="Times New Roman" w:hAnsi="Times New Roman"/>
          <w:color w:val="333132"/>
          <w:sz w:val="24"/>
          <w:szCs w:val="24"/>
          <w:shd w:val="clear" w:color="auto" w:fill="FFFFFF"/>
        </w:rPr>
        <w:t>os</w:t>
      </w:r>
      <w:r w:rsidR="00C72DC3">
        <w:rPr>
          <w:rFonts w:ascii="Times New Roman" w:hAnsi="Times New Roman"/>
          <w:color w:val="333132"/>
          <w:sz w:val="24"/>
          <w:szCs w:val="24"/>
          <w:shd w:val="clear" w:color="auto" w:fill="FFFFFF"/>
        </w:rPr>
        <w:t xml:space="preserve"> situacij</w:t>
      </w:r>
      <w:r w:rsidR="00965F7D">
        <w:rPr>
          <w:rFonts w:ascii="Times New Roman" w:hAnsi="Times New Roman"/>
          <w:color w:val="333132"/>
          <w:sz w:val="24"/>
          <w:szCs w:val="24"/>
          <w:shd w:val="clear" w:color="auto" w:fill="FFFFFF"/>
        </w:rPr>
        <w:t>os</w:t>
      </w:r>
      <w:r w:rsidR="00C72DC3">
        <w:rPr>
          <w:rFonts w:ascii="Times New Roman" w:hAnsi="Times New Roman"/>
          <w:color w:val="333132"/>
          <w:sz w:val="24"/>
          <w:szCs w:val="24"/>
          <w:shd w:val="clear" w:color="auto" w:fill="FFFFFF"/>
        </w:rPr>
        <w:t xml:space="preserve"> ar karantin</w:t>
      </w:r>
      <w:r w:rsidR="00965F7D">
        <w:rPr>
          <w:rFonts w:ascii="Times New Roman" w:hAnsi="Times New Roman"/>
          <w:color w:val="333132"/>
          <w:sz w:val="24"/>
          <w:szCs w:val="24"/>
          <w:shd w:val="clear" w:color="auto" w:fill="FFFFFF"/>
        </w:rPr>
        <w:t>o</w:t>
      </w:r>
      <w:r>
        <w:rPr>
          <w:rFonts w:ascii="Times New Roman" w:hAnsi="Times New Roman"/>
          <w:color w:val="333132"/>
          <w:sz w:val="24"/>
          <w:szCs w:val="24"/>
          <w:shd w:val="clear" w:color="auto" w:fill="FFFFFF"/>
        </w:rPr>
        <w:t>.</w:t>
      </w:r>
      <w:r w:rsidR="004C385F">
        <w:rPr>
          <w:rFonts w:ascii="Times New Roman" w:hAnsi="Times New Roman"/>
          <w:color w:val="333132"/>
          <w:sz w:val="24"/>
          <w:szCs w:val="24"/>
          <w:shd w:val="clear" w:color="auto" w:fill="FFFFFF"/>
        </w:rPr>
        <w:t xml:space="preserve"> </w:t>
      </w:r>
      <w:r w:rsidR="0055527B">
        <w:rPr>
          <w:rFonts w:ascii="Times New Roman" w:hAnsi="Times New Roman"/>
          <w:color w:val="333132"/>
          <w:sz w:val="24"/>
          <w:szCs w:val="24"/>
          <w:shd w:val="clear" w:color="auto" w:fill="FFFFFF"/>
        </w:rPr>
        <w:t>Taigi, tuo atveju, kai asmuo turi įsiskolinimų ir jie išieškomi priverstine tvarka,</w:t>
      </w:r>
      <w:r w:rsidR="00312FE2">
        <w:rPr>
          <w:rFonts w:ascii="Times New Roman" w:hAnsi="Times New Roman"/>
          <w:color w:val="333132"/>
          <w:sz w:val="24"/>
          <w:szCs w:val="24"/>
          <w:shd w:val="clear" w:color="auto" w:fill="FFFFFF"/>
        </w:rPr>
        <w:t xml:space="preserve"> į</w:t>
      </w:r>
      <w:r w:rsidR="0055527B">
        <w:rPr>
          <w:rFonts w:ascii="Times New Roman" w:hAnsi="Times New Roman"/>
          <w:color w:val="333132"/>
          <w:sz w:val="24"/>
          <w:szCs w:val="24"/>
          <w:shd w:val="clear" w:color="auto" w:fill="FFFFFF"/>
        </w:rPr>
        <w:t xml:space="preserve"> valstybės ar savivaldybės</w:t>
      </w:r>
      <w:r w:rsidR="00312FE2">
        <w:rPr>
          <w:rFonts w:ascii="Times New Roman" w:hAnsi="Times New Roman"/>
          <w:color w:val="333132"/>
          <w:sz w:val="24"/>
          <w:szCs w:val="24"/>
          <w:shd w:val="clear" w:color="auto" w:fill="FFFFFF"/>
        </w:rPr>
        <w:t xml:space="preserve"> dėl ekstremalios situacijos ar karantino</w:t>
      </w:r>
      <w:r w:rsidR="0055527B">
        <w:rPr>
          <w:rFonts w:ascii="Times New Roman" w:hAnsi="Times New Roman"/>
          <w:color w:val="333132"/>
          <w:sz w:val="24"/>
          <w:szCs w:val="24"/>
          <w:shd w:val="clear" w:color="auto" w:fill="FFFFFF"/>
        </w:rPr>
        <w:t xml:space="preserve"> asmeniui </w:t>
      </w:r>
      <w:r w:rsidR="00312FE2">
        <w:rPr>
          <w:rFonts w:ascii="Times New Roman" w:hAnsi="Times New Roman"/>
          <w:color w:val="333132"/>
          <w:sz w:val="24"/>
          <w:szCs w:val="24"/>
          <w:shd w:val="clear" w:color="auto" w:fill="FFFFFF"/>
        </w:rPr>
        <w:t>paskirtas</w:t>
      </w:r>
      <w:r w:rsidR="0055527B">
        <w:rPr>
          <w:rFonts w:ascii="Times New Roman" w:hAnsi="Times New Roman"/>
          <w:color w:val="333132"/>
          <w:sz w:val="24"/>
          <w:szCs w:val="24"/>
          <w:shd w:val="clear" w:color="auto" w:fill="FFFFFF"/>
        </w:rPr>
        <w:t xml:space="preserve"> išmok</w:t>
      </w:r>
      <w:r w:rsidR="00312FE2">
        <w:rPr>
          <w:rFonts w:ascii="Times New Roman" w:hAnsi="Times New Roman"/>
          <w:color w:val="333132"/>
          <w:sz w:val="24"/>
          <w:szCs w:val="24"/>
          <w:shd w:val="clear" w:color="auto" w:fill="FFFFFF"/>
        </w:rPr>
        <w:t>a</w:t>
      </w:r>
      <w:r w:rsidR="0055527B">
        <w:rPr>
          <w:rFonts w:ascii="Times New Roman" w:hAnsi="Times New Roman"/>
          <w:color w:val="333132"/>
          <w:sz w:val="24"/>
          <w:szCs w:val="24"/>
          <w:shd w:val="clear" w:color="auto" w:fill="FFFFFF"/>
        </w:rPr>
        <w:t>s</w:t>
      </w:r>
      <w:r w:rsidR="00312FE2">
        <w:rPr>
          <w:rFonts w:ascii="Times New Roman" w:hAnsi="Times New Roman"/>
          <w:color w:val="333132"/>
          <w:sz w:val="24"/>
          <w:szCs w:val="24"/>
          <w:shd w:val="clear" w:color="auto" w:fill="FFFFFF"/>
        </w:rPr>
        <w:t xml:space="preserve"> galima nukreipti išieškojimą ir </w:t>
      </w:r>
      <w:r w:rsidR="004928CE">
        <w:rPr>
          <w:rFonts w:ascii="Times New Roman" w:hAnsi="Times New Roman"/>
          <w:color w:val="333132"/>
          <w:sz w:val="24"/>
          <w:szCs w:val="24"/>
          <w:shd w:val="clear" w:color="auto" w:fill="FFFFFF"/>
        </w:rPr>
        <w:t xml:space="preserve">tokiu atveju </w:t>
      </w:r>
      <w:r w:rsidR="00D1241C">
        <w:rPr>
          <w:rFonts w:ascii="Times New Roman" w:hAnsi="Times New Roman"/>
          <w:color w:val="333132"/>
          <w:sz w:val="24"/>
          <w:szCs w:val="24"/>
          <w:shd w:val="clear" w:color="auto" w:fill="FFFFFF"/>
        </w:rPr>
        <w:t>išmokos gavėjas neturi galimybės gautas lėšas</w:t>
      </w:r>
      <w:r w:rsidR="0055527B">
        <w:rPr>
          <w:rFonts w:ascii="Times New Roman" w:hAnsi="Times New Roman"/>
          <w:color w:val="333132"/>
          <w:sz w:val="24"/>
          <w:szCs w:val="24"/>
          <w:shd w:val="clear" w:color="auto" w:fill="FFFFFF"/>
        </w:rPr>
        <w:t xml:space="preserve"> </w:t>
      </w:r>
      <w:r w:rsidR="00D1241C">
        <w:rPr>
          <w:rFonts w:ascii="Times New Roman" w:hAnsi="Times New Roman"/>
          <w:color w:val="333132"/>
          <w:sz w:val="24"/>
          <w:szCs w:val="24"/>
          <w:shd w:val="clear" w:color="auto" w:fill="FFFFFF"/>
        </w:rPr>
        <w:t>panaudoti</w:t>
      </w:r>
      <w:r w:rsidR="0055527B">
        <w:rPr>
          <w:rFonts w:ascii="Times New Roman" w:hAnsi="Times New Roman"/>
          <w:color w:val="333132"/>
          <w:sz w:val="24"/>
          <w:szCs w:val="24"/>
          <w:shd w:val="clear" w:color="auto" w:fill="FFFFFF"/>
        </w:rPr>
        <w:t xml:space="preserve"> neigiam</w:t>
      </w:r>
      <w:r w:rsidR="00D1241C">
        <w:rPr>
          <w:rFonts w:ascii="Times New Roman" w:hAnsi="Times New Roman"/>
          <w:color w:val="333132"/>
          <w:sz w:val="24"/>
          <w:szCs w:val="24"/>
          <w:shd w:val="clear" w:color="auto" w:fill="FFFFFF"/>
        </w:rPr>
        <w:t>iems</w:t>
      </w:r>
      <w:r w:rsidR="00312FE2">
        <w:rPr>
          <w:rFonts w:ascii="Times New Roman" w:hAnsi="Times New Roman"/>
          <w:color w:val="333132"/>
          <w:sz w:val="24"/>
          <w:szCs w:val="24"/>
          <w:shd w:val="clear" w:color="auto" w:fill="FFFFFF"/>
        </w:rPr>
        <w:t xml:space="preserve"> ekstremalios situacijos ar karantino</w:t>
      </w:r>
      <w:r w:rsidR="0055527B">
        <w:rPr>
          <w:rFonts w:ascii="Times New Roman" w:hAnsi="Times New Roman"/>
          <w:color w:val="333132"/>
          <w:sz w:val="24"/>
          <w:szCs w:val="24"/>
          <w:shd w:val="clear" w:color="auto" w:fill="FFFFFF"/>
        </w:rPr>
        <w:t xml:space="preserve"> padarini</w:t>
      </w:r>
      <w:r w:rsidR="00D1241C">
        <w:rPr>
          <w:rFonts w:ascii="Times New Roman" w:hAnsi="Times New Roman"/>
          <w:color w:val="333132"/>
          <w:sz w:val="24"/>
          <w:szCs w:val="24"/>
          <w:shd w:val="clear" w:color="auto" w:fill="FFFFFF"/>
        </w:rPr>
        <w:t>ams šalinti</w:t>
      </w:r>
      <w:r w:rsidR="0055527B">
        <w:rPr>
          <w:rFonts w:ascii="Times New Roman" w:hAnsi="Times New Roman"/>
          <w:color w:val="333132"/>
          <w:sz w:val="24"/>
          <w:szCs w:val="24"/>
          <w:shd w:val="clear" w:color="auto" w:fill="FFFFFF"/>
        </w:rPr>
        <w:t>.</w:t>
      </w:r>
    </w:p>
    <w:p w14:paraId="2739B456" w14:textId="6EB1C4E4" w:rsidR="004C385F" w:rsidRDefault="004C385F" w:rsidP="0018247B">
      <w:pPr>
        <w:ind w:firstLine="851"/>
        <w:jc w:val="both"/>
        <w:rPr>
          <w:rFonts w:ascii="Times New Roman" w:hAnsi="Times New Roman"/>
          <w:color w:val="333132"/>
          <w:sz w:val="24"/>
          <w:szCs w:val="24"/>
          <w:shd w:val="clear" w:color="auto" w:fill="FFFFFF"/>
        </w:rPr>
      </w:pPr>
      <w:r>
        <w:rPr>
          <w:rFonts w:ascii="Times New Roman" w:hAnsi="Times New Roman"/>
          <w:color w:val="333132"/>
          <w:sz w:val="24"/>
          <w:szCs w:val="24"/>
          <w:shd w:val="clear" w:color="auto" w:fill="FFFFFF"/>
        </w:rPr>
        <w:t xml:space="preserve">Laikinųjų apsaugos priemonių taikymą reguliuojančiame Civilinio proceso kodekso 145 straipsnyje taip pat nėra numatyta, kad taikant laikinąsias apsaugos priemones būtų draudžiama areštuoti lėšas, į kurias išieškojimą nukreipti draudžia Civilinio proceso kodekso </w:t>
      </w:r>
      <w:r w:rsidR="00315904">
        <w:rPr>
          <w:rFonts w:ascii="Times New Roman" w:hAnsi="Times New Roman"/>
          <w:color w:val="333132"/>
          <w:sz w:val="24"/>
          <w:szCs w:val="24"/>
          <w:shd w:val="clear" w:color="auto" w:fill="FFFFFF"/>
        </w:rPr>
        <w:t xml:space="preserve">668 ir </w:t>
      </w:r>
      <w:r>
        <w:rPr>
          <w:rFonts w:ascii="Times New Roman" w:hAnsi="Times New Roman"/>
          <w:color w:val="333132"/>
          <w:sz w:val="24"/>
          <w:szCs w:val="24"/>
          <w:shd w:val="clear" w:color="auto" w:fill="FFFFFF"/>
        </w:rPr>
        <w:t>739 straipsni</w:t>
      </w:r>
      <w:r w:rsidR="00315904">
        <w:rPr>
          <w:rFonts w:ascii="Times New Roman" w:hAnsi="Times New Roman"/>
          <w:color w:val="333132"/>
          <w:sz w:val="24"/>
          <w:szCs w:val="24"/>
          <w:shd w:val="clear" w:color="auto" w:fill="FFFFFF"/>
        </w:rPr>
        <w:t>ų</w:t>
      </w:r>
      <w:r>
        <w:rPr>
          <w:rFonts w:ascii="Times New Roman" w:hAnsi="Times New Roman"/>
          <w:color w:val="333132"/>
          <w:sz w:val="24"/>
          <w:szCs w:val="24"/>
          <w:shd w:val="clear" w:color="auto" w:fill="FFFFFF"/>
        </w:rPr>
        <w:t xml:space="preserve"> nuostatos. Toks teisinis reguliavimas</w:t>
      </w:r>
      <w:r w:rsidR="00B20C43">
        <w:rPr>
          <w:rFonts w:ascii="Times New Roman" w:hAnsi="Times New Roman"/>
          <w:color w:val="333132"/>
          <w:sz w:val="24"/>
          <w:szCs w:val="24"/>
          <w:shd w:val="clear" w:color="auto" w:fill="FFFFFF"/>
        </w:rPr>
        <w:t xml:space="preserve"> ne tik ydingas, bet ir</w:t>
      </w:r>
      <w:r>
        <w:rPr>
          <w:rFonts w:ascii="Times New Roman" w:hAnsi="Times New Roman"/>
          <w:color w:val="333132"/>
          <w:sz w:val="24"/>
          <w:szCs w:val="24"/>
          <w:shd w:val="clear" w:color="auto" w:fill="FFFFFF"/>
        </w:rPr>
        <w:t xml:space="preserve"> nenaudingas nei ieškovui, nei atsakovui</w:t>
      </w:r>
      <w:r w:rsidR="00B20C43">
        <w:rPr>
          <w:rFonts w:ascii="Times New Roman" w:hAnsi="Times New Roman"/>
          <w:color w:val="333132"/>
          <w:sz w:val="24"/>
          <w:szCs w:val="24"/>
          <w:shd w:val="clear" w:color="auto" w:fill="FFFFFF"/>
        </w:rPr>
        <w:t>:</w:t>
      </w:r>
      <w:r w:rsidR="003800F6">
        <w:rPr>
          <w:rFonts w:ascii="Times New Roman" w:hAnsi="Times New Roman"/>
          <w:color w:val="333132"/>
          <w:sz w:val="24"/>
          <w:szCs w:val="24"/>
          <w:shd w:val="clear" w:color="auto" w:fill="FFFFFF"/>
        </w:rPr>
        <w:t xml:space="preserve"> </w:t>
      </w:r>
      <w:r>
        <w:rPr>
          <w:rFonts w:ascii="Times New Roman" w:hAnsi="Times New Roman"/>
          <w:color w:val="333132"/>
          <w:sz w:val="24"/>
          <w:szCs w:val="24"/>
          <w:shd w:val="clear" w:color="auto" w:fill="FFFFFF"/>
        </w:rPr>
        <w:t>pritaikius laikinąsias apsaugos priemones atsakovas negal</w:t>
      </w:r>
      <w:r w:rsidR="00B20C43">
        <w:rPr>
          <w:rFonts w:ascii="Times New Roman" w:hAnsi="Times New Roman"/>
          <w:color w:val="333132"/>
          <w:sz w:val="24"/>
          <w:szCs w:val="24"/>
          <w:shd w:val="clear" w:color="auto" w:fill="FFFFFF"/>
        </w:rPr>
        <w:t>i</w:t>
      </w:r>
      <w:r>
        <w:rPr>
          <w:rFonts w:ascii="Times New Roman" w:hAnsi="Times New Roman"/>
          <w:color w:val="333132"/>
          <w:sz w:val="24"/>
          <w:szCs w:val="24"/>
          <w:shd w:val="clear" w:color="auto" w:fill="FFFFFF"/>
        </w:rPr>
        <w:t xml:space="preserve"> disponuoti jam priklausančiomis lėšomis,</w:t>
      </w:r>
      <w:r w:rsidR="003800F6">
        <w:rPr>
          <w:rFonts w:ascii="Times New Roman" w:hAnsi="Times New Roman"/>
          <w:color w:val="333132"/>
          <w:sz w:val="24"/>
          <w:szCs w:val="24"/>
          <w:shd w:val="clear" w:color="auto" w:fill="FFFFFF"/>
        </w:rPr>
        <w:t xml:space="preserve"> o i</w:t>
      </w:r>
      <w:r>
        <w:rPr>
          <w:rFonts w:ascii="Times New Roman" w:hAnsi="Times New Roman"/>
          <w:color w:val="333132"/>
          <w:sz w:val="24"/>
          <w:szCs w:val="24"/>
          <w:shd w:val="clear" w:color="auto" w:fill="FFFFFF"/>
        </w:rPr>
        <w:t>eškinio patenkinimo atveju išieškojim</w:t>
      </w:r>
      <w:r w:rsidR="004928CE">
        <w:rPr>
          <w:rFonts w:ascii="Times New Roman" w:hAnsi="Times New Roman"/>
          <w:color w:val="333132"/>
          <w:sz w:val="24"/>
          <w:szCs w:val="24"/>
          <w:shd w:val="clear" w:color="auto" w:fill="FFFFFF"/>
        </w:rPr>
        <w:t>ą</w:t>
      </w:r>
      <w:r w:rsidR="00B20C43">
        <w:rPr>
          <w:rFonts w:ascii="Times New Roman" w:hAnsi="Times New Roman"/>
          <w:color w:val="333132"/>
          <w:sz w:val="24"/>
          <w:szCs w:val="24"/>
          <w:shd w:val="clear" w:color="auto" w:fill="FFFFFF"/>
        </w:rPr>
        <w:t xml:space="preserve"> nukreipti</w:t>
      </w:r>
      <w:r>
        <w:rPr>
          <w:rFonts w:ascii="Times New Roman" w:hAnsi="Times New Roman"/>
          <w:color w:val="333132"/>
          <w:sz w:val="24"/>
          <w:szCs w:val="24"/>
          <w:shd w:val="clear" w:color="auto" w:fill="FFFFFF"/>
        </w:rPr>
        <w:t xml:space="preserve"> </w:t>
      </w:r>
      <w:r w:rsidR="003800F6">
        <w:rPr>
          <w:rFonts w:ascii="Times New Roman" w:hAnsi="Times New Roman"/>
          <w:color w:val="333132"/>
          <w:sz w:val="24"/>
          <w:szCs w:val="24"/>
          <w:shd w:val="clear" w:color="auto" w:fill="FFFFFF"/>
        </w:rPr>
        <w:t xml:space="preserve">į šias areštuotas lėšas </w:t>
      </w:r>
      <w:r w:rsidR="00B20C43">
        <w:rPr>
          <w:rFonts w:ascii="Times New Roman" w:hAnsi="Times New Roman"/>
          <w:color w:val="333132"/>
          <w:sz w:val="24"/>
          <w:szCs w:val="24"/>
          <w:shd w:val="clear" w:color="auto" w:fill="FFFFFF"/>
        </w:rPr>
        <w:t>taip pat</w:t>
      </w:r>
      <w:r>
        <w:rPr>
          <w:rFonts w:ascii="Times New Roman" w:hAnsi="Times New Roman"/>
          <w:color w:val="333132"/>
          <w:sz w:val="24"/>
          <w:szCs w:val="24"/>
          <w:shd w:val="clear" w:color="auto" w:fill="FFFFFF"/>
        </w:rPr>
        <w:t xml:space="preserve"> </w:t>
      </w:r>
      <w:r w:rsidR="00B20C43">
        <w:rPr>
          <w:rFonts w:ascii="Times New Roman" w:hAnsi="Times New Roman"/>
          <w:color w:val="333132"/>
          <w:sz w:val="24"/>
          <w:szCs w:val="24"/>
          <w:shd w:val="clear" w:color="auto" w:fill="FFFFFF"/>
        </w:rPr>
        <w:t>ne</w:t>
      </w:r>
      <w:r>
        <w:rPr>
          <w:rFonts w:ascii="Times New Roman" w:hAnsi="Times New Roman"/>
          <w:color w:val="333132"/>
          <w:sz w:val="24"/>
          <w:szCs w:val="24"/>
          <w:shd w:val="clear" w:color="auto" w:fill="FFFFFF"/>
        </w:rPr>
        <w:t>galima.</w:t>
      </w:r>
    </w:p>
    <w:p w14:paraId="34DB4E8C" w14:textId="366ACB54" w:rsidR="00D1241C" w:rsidRDefault="00D1241C" w:rsidP="0018247B">
      <w:pPr>
        <w:ind w:firstLine="851"/>
        <w:jc w:val="both"/>
        <w:rPr>
          <w:rFonts w:ascii="Times New Roman" w:hAnsi="Times New Roman"/>
          <w:color w:val="333132"/>
          <w:sz w:val="24"/>
          <w:szCs w:val="24"/>
          <w:shd w:val="clear" w:color="auto" w:fill="FFFFFF"/>
        </w:rPr>
      </w:pPr>
      <w:r>
        <w:rPr>
          <w:rFonts w:ascii="Times New Roman" w:hAnsi="Times New Roman"/>
          <w:color w:val="333132"/>
          <w:sz w:val="24"/>
          <w:szCs w:val="24"/>
          <w:shd w:val="clear" w:color="auto" w:fill="FFFFFF"/>
        </w:rPr>
        <w:t>Lietuvos Respublikos civilinio proceso kodekso</w:t>
      </w:r>
      <w:r w:rsidR="005929F5">
        <w:rPr>
          <w:rFonts w:ascii="Times New Roman" w:hAnsi="Times New Roman"/>
          <w:color w:val="333132"/>
          <w:sz w:val="24"/>
          <w:szCs w:val="24"/>
          <w:shd w:val="clear" w:color="auto" w:fill="FFFFFF"/>
        </w:rPr>
        <w:t xml:space="preserve"> 145 ir 668 straipsnių pakeitimo įstatymo projektu siekiama sudaryti asmenims galimybę valstybės ar savivaldybės dėl ekstremalios situacijos ar karantino skirtas </w:t>
      </w:r>
      <w:r w:rsidR="007F3E5A">
        <w:rPr>
          <w:rFonts w:ascii="Times New Roman" w:hAnsi="Times New Roman"/>
          <w:color w:val="333132"/>
          <w:sz w:val="24"/>
          <w:szCs w:val="24"/>
          <w:shd w:val="clear" w:color="auto" w:fill="FFFFFF"/>
        </w:rPr>
        <w:t>išmokas</w:t>
      </w:r>
      <w:r w:rsidR="005929F5">
        <w:rPr>
          <w:rFonts w:ascii="Times New Roman" w:hAnsi="Times New Roman"/>
          <w:color w:val="333132"/>
          <w:sz w:val="24"/>
          <w:szCs w:val="24"/>
          <w:shd w:val="clear" w:color="auto" w:fill="FFFFFF"/>
        </w:rPr>
        <w:t xml:space="preserve"> panaudoti neigiamiems ekstremalios situacijos ar karantino padariniams šalinti, nepriklausomai nuo to, kad </w:t>
      </w:r>
      <w:r w:rsidR="001C7147">
        <w:rPr>
          <w:rFonts w:ascii="Times New Roman" w:hAnsi="Times New Roman"/>
          <w:color w:val="333132"/>
          <w:sz w:val="24"/>
          <w:szCs w:val="24"/>
          <w:shd w:val="clear" w:color="auto" w:fill="FFFFFF"/>
        </w:rPr>
        <w:t>šie asmenys</w:t>
      </w:r>
      <w:r w:rsidR="005929F5">
        <w:rPr>
          <w:rFonts w:ascii="Times New Roman" w:hAnsi="Times New Roman"/>
          <w:color w:val="333132"/>
          <w:sz w:val="24"/>
          <w:szCs w:val="24"/>
          <w:shd w:val="clear" w:color="auto" w:fill="FFFFFF"/>
        </w:rPr>
        <w:t xml:space="preserve"> turi įsiskolinimų, kurie išieškomi priverstine tvarka. Šiuo projektu taip pat siekiama užtikrinti, kad taikant laikinąsias apsaugos priemones galėtų būti areštuojamos tik tos lėšos, iš kurių išieškoti nedraudžia Civilinio proceso kodekso nuostatos.</w:t>
      </w:r>
    </w:p>
    <w:p w14:paraId="672080F1" w14:textId="77777777" w:rsidR="00A17850" w:rsidRDefault="00A17850" w:rsidP="0018247B">
      <w:pPr>
        <w:ind w:firstLine="851"/>
        <w:jc w:val="both"/>
        <w:rPr>
          <w:rFonts w:ascii="Times New Roman" w:hAnsi="Times New Roman"/>
          <w:color w:val="333132"/>
          <w:sz w:val="24"/>
          <w:szCs w:val="24"/>
          <w:shd w:val="clear" w:color="auto" w:fill="FFFFFF"/>
        </w:rPr>
      </w:pPr>
    </w:p>
    <w:p w14:paraId="6221F371" w14:textId="475D100C" w:rsidR="00A17850" w:rsidRDefault="00A17850" w:rsidP="00A17850">
      <w:pPr>
        <w:ind w:firstLine="851"/>
        <w:jc w:val="both"/>
        <w:rPr>
          <w:rFonts w:ascii="Times New Roman" w:eastAsia="Times New Roman" w:hAnsi="Times New Roman"/>
          <w:sz w:val="24"/>
          <w:szCs w:val="24"/>
        </w:rPr>
      </w:pPr>
      <w:r w:rsidRPr="008E24ED">
        <w:rPr>
          <w:rFonts w:ascii="Times New Roman" w:hAnsi="Times New Roman"/>
          <w:sz w:val="24"/>
          <w:szCs w:val="24"/>
        </w:rPr>
        <w:t>Lietuvos Respublikos civilinio proceso kodekso 570, 629, 631, 663, 668, 688, 689, 736, 739, 746 ir 749 straipsnių pakeitimo įstatymo Nr. XIII-1460 12 straipsnio pakeitimo įstatymo</w:t>
      </w:r>
      <w:r w:rsidRPr="008E24ED">
        <w:rPr>
          <w:rFonts w:ascii="Times New Roman" w:eastAsia="Times New Roman" w:hAnsi="Times New Roman"/>
          <w:sz w:val="24"/>
          <w:szCs w:val="24"/>
        </w:rPr>
        <w:t xml:space="preserve"> </w:t>
      </w:r>
      <w:r>
        <w:rPr>
          <w:rFonts w:ascii="Times New Roman" w:eastAsia="Times New Roman" w:hAnsi="Times New Roman"/>
          <w:sz w:val="24"/>
          <w:szCs w:val="24"/>
        </w:rPr>
        <w:t>projekto tikslas – užtikrinti greitą, sklandų bei efektyvų išieškojimo procesą ir užkirsti kelią atsirasti žalai dėl nevykdomų ar netinkamai vykdomų išieškojimo procesą reguliuojančių teisės normų.</w:t>
      </w:r>
    </w:p>
    <w:p w14:paraId="4B851E47" w14:textId="15CB7A38" w:rsidR="00A17850" w:rsidRDefault="00A17850" w:rsidP="00A17850">
      <w:pPr>
        <w:ind w:firstLine="851"/>
        <w:jc w:val="both"/>
        <w:rPr>
          <w:rFonts w:ascii="Times New Roman" w:eastAsia="Times New Roman" w:hAnsi="Times New Roman"/>
          <w:sz w:val="24"/>
          <w:szCs w:val="24"/>
        </w:rPr>
      </w:pPr>
      <w:r w:rsidRPr="008E24ED">
        <w:rPr>
          <w:rFonts w:ascii="Times New Roman" w:eastAsia="Times New Roman" w:hAnsi="Times New Roman"/>
          <w:sz w:val="24"/>
          <w:szCs w:val="24"/>
        </w:rPr>
        <w:t xml:space="preserve">Siekiant </w:t>
      </w:r>
      <w:r>
        <w:rPr>
          <w:rFonts w:ascii="Times New Roman" w:eastAsia="Times New Roman" w:hAnsi="Times New Roman"/>
          <w:sz w:val="24"/>
          <w:szCs w:val="24"/>
        </w:rPr>
        <w:t xml:space="preserve">padidinti skolininko turtinių interesų apsaugą, bet tuo pačiu garantuoti tinkamą skolininko ir išieškotojo interesų pusiausvyrą, Lietuvos Respublikos civilinio proceso kodekso </w:t>
      </w:r>
      <w:r w:rsidRPr="00756EFF">
        <w:rPr>
          <w:rFonts w:ascii="Times New Roman" w:eastAsia="Times New Roman" w:hAnsi="Times New Roman"/>
          <w:sz w:val="24"/>
          <w:szCs w:val="24"/>
        </w:rPr>
        <w:t xml:space="preserve">570, 629, 631, 663, 668, 688, 689, 736, 739, 746 </w:t>
      </w:r>
      <w:r>
        <w:rPr>
          <w:rFonts w:ascii="Times New Roman" w:eastAsia="Times New Roman" w:hAnsi="Times New Roman"/>
          <w:sz w:val="24"/>
          <w:szCs w:val="24"/>
        </w:rPr>
        <w:t xml:space="preserve">ir </w:t>
      </w:r>
      <w:r w:rsidRPr="00756EFF">
        <w:rPr>
          <w:rFonts w:ascii="Times New Roman" w:eastAsia="Times New Roman" w:hAnsi="Times New Roman"/>
          <w:sz w:val="24"/>
          <w:szCs w:val="24"/>
        </w:rPr>
        <w:t>749 </w:t>
      </w:r>
      <w:r>
        <w:rPr>
          <w:rFonts w:ascii="Times New Roman" w:eastAsia="Times New Roman" w:hAnsi="Times New Roman"/>
          <w:sz w:val="24"/>
          <w:szCs w:val="24"/>
        </w:rPr>
        <w:t xml:space="preserve">straipsnių pakeitimo įstatymu Nr. XIII-1460 (toliau – Įstatymas) buvo pakeista Civilinio proceso kodekso 668 straipsnio 1 dalis panaikinant joje draudimą išieškojimą nukreipti į pinigines lėšas, neviršijančias Lietuvos Respublikos Vyriausybės nustatytos minimalios mėnesinės algos (toliau – MMA), ir skolininko turtinių interesų apsauga buvo perkelta į 689 straipsnio 6 dalį nustatant, kad, vykdant priverstinį išieškojimą, iš kredito, mokėjimo ir (ar) elektroninių pinigų įstaigoje atidarytos skolininko sąskaitos gali būti nurašomos tik piniginės </w:t>
      </w:r>
      <w:r w:rsidRPr="00756EFF">
        <w:rPr>
          <w:rFonts w:ascii="Times New Roman" w:eastAsia="Times New Roman" w:hAnsi="Times New Roman"/>
          <w:sz w:val="24"/>
          <w:szCs w:val="24"/>
        </w:rPr>
        <w:t>lėšos, viršijančios pagal Lietuvos Respublikos socialinės paramos išmokų atskaitos rodiklių ir bazinio bausmių ir nuobaudų dydžio nustatymo įstatymą apskaičiuotą minimalių vartojimo poreikių dydį</w:t>
      </w:r>
      <w:r>
        <w:rPr>
          <w:rFonts w:ascii="Times New Roman" w:eastAsia="Times New Roman" w:hAnsi="Times New Roman"/>
          <w:sz w:val="24"/>
          <w:szCs w:val="24"/>
        </w:rPr>
        <w:t xml:space="preserve">. </w:t>
      </w:r>
      <w:r w:rsidRPr="00EB1C7B">
        <w:rPr>
          <w:rFonts w:ascii="Times New Roman" w:eastAsia="Times New Roman" w:hAnsi="Times New Roman"/>
          <w:sz w:val="24"/>
          <w:szCs w:val="24"/>
        </w:rPr>
        <w:t xml:space="preserve">Įgyvendinant šias </w:t>
      </w:r>
      <w:r w:rsidR="001C7147">
        <w:rPr>
          <w:rFonts w:ascii="Times New Roman" w:eastAsia="Times New Roman" w:hAnsi="Times New Roman"/>
          <w:sz w:val="24"/>
          <w:szCs w:val="24"/>
        </w:rPr>
        <w:t>Įstatymo</w:t>
      </w:r>
      <w:r w:rsidRPr="00034FB2">
        <w:rPr>
          <w:rFonts w:ascii="Times New Roman" w:eastAsia="Times New Roman" w:hAnsi="Times New Roman"/>
          <w:sz w:val="24"/>
          <w:szCs w:val="24"/>
        </w:rPr>
        <w:t xml:space="preserve"> nuostatas, Lietuvos Respublikos Vyriausybės 2020 m. kovo 10 d. nutarimu Nr. 236 buvo patvirtintas </w:t>
      </w:r>
      <w:r w:rsidRPr="00EB1C7B">
        <w:rPr>
          <w:rFonts w:ascii="Times New Roman" w:hAnsi="Times New Roman"/>
          <w:sz w:val="24"/>
          <w:szCs w:val="24"/>
        </w:rPr>
        <w:t xml:space="preserve">Sumų, kurias draudžiama išieškoti iš kredito, mokėjimo ir (ar) elektroninių pinigų įstaigoje atidarytoje skolininko sąskaitoje esančių lėšų, nustatymo ir taikymo </w:t>
      </w:r>
      <w:r w:rsidRPr="00EB1C7B">
        <w:rPr>
          <w:rFonts w:ascii="Times New Roman" w:hAnsi="Times New Roman"/>
          <w:sz w:val="24"/>
          <w:szCs w:val="24"/>
        </w:rPr>
        <w:lastRenderedPageBreak/>
        <w:t>tvarkos aprašas</w:t>
      </w:r>
      <w:r>
        <w:rPr>
          <w:rFonts w:ascii="Times New Roman" w:hAnsi="Times New Roman"/>
          <w:sz w:val="24"/>
          <w:szCs w:val="24"/>
        </w:rPr>
        <w:t xml:space="preserve"> (toliau – Aprašas).</w:t>
      </w:r>
      <w:r w:rsidRPr="00EB1C7B">
        <w:rPr>
          <w:rFonts w:ascii="Times New Roman" w:eastAsia="Times New Roman" w:hAnsi="Times New Roman"/>
          <w:sz w:val="24"/>
          <w:szCs w:val="24"/>
        </w:rPr>
        <w:t xml:space="preserve"> Atsižvelgiant į tai, kad išieškojimas iš sąskaitose esančių lėšų vykdomas elektroniniu būdu per Piniginių lėšų apribojimų informacinę sistemą (toliau – PLAIS), iki paminėtų </w:t>
      </w:r>
      <w:r w:rsidRPr="00034FB2">
        <w:rPr>
          <w:rFonts w:ascii="Times New Roman" w:eastAsia="Times New Roman" w:hAnsi="Times New Roman"/>
          <w:sz w:val="24"/>
          <w:szCs w:val="24"/>
        </w:rPr>
        <w:t>Įstatymo</w:t>
      </w:r>
      <w:r>
        <w:rPr>
          <w:rFonts w:ascii="Times New Roman" w:eastAsia="Times New Roman" w:hAnsi="Times New Roman"/>
          <w:sz w:val="24"/>
          <w:szCs w:val="24"/>
        </w:rPr>
        <w:t xml:space="preserve"> </w:t>
      </w:r>
      <w:r w:rsidRPr="00034FB2">
        <w:rPr>
          <w:rFonts w:ascii="Times New Roman" w:eastAsia="Times New Roman" w:hAnsi="Times New Roman"/>
          <w:sz w:val="24"/>
          <w:szCs w:val="24"/>
        </w:rPr>
        <w:t>nuostatų</w:t>
      </w:r>
      <w:r>
        <w:rPr>
          <w:rFonts w:ascii="Times New Roman" w:eastAsia="Times New Roman" w:hAnsi="Times New Roman"/>
          <w:sz w:val="24"/>
          <w:szCs w:val="24"/>
        </w:rPr>
        <w:t xml:space="preserve"> įsigaliojimo (2020 m. liepos 1 d.) </w:t>
      </w:r>
      <w:r w:rsidR="001C7147">
        <w:rPr>
          <w:rFonts w:ascii="Times New Roman" w:eastAsia="Times New Roman" w:hAnsi="Times New Roman"/>
          <w:sz w:val="24"/>
          <w:szCs w:val="24"/>
        </w:rPr>
        <w:t>taip pat būtina</w:t>
      </w:r>
      <w:r>
        <w:rPr>
          <w:rFonts w:ascii="Times New Roman" w:eastAsia="Times New Roman" w:hAnsi="Times New Roman"/>
          <w:sz w:val="24"/>
          <w:szCs w:val="24"/>
        </w:rPr>
        <w:t xml:space="preserve"> modernizuota ne tik PLAIS, bet ir priverstinį išieškojimą vykdančių subjektų – Valstybinės mokesčių inspekcijos, Valstybinio socialinio draudimo fondo valdybos, muitinės ir antstolių išieškojimo procese naudojam</w:t>
      </w:r>
      <w:r w:rsidR="001C7147">
        <w:rPr>
          <w:rFonts w:ascii="Times New Roman" w:eastAsia="Times New Roman" w:hAnsi="Times New Roman"/>
          <w:sz w:val="24"/>
          <w:szCs w:val="24"/>
        </w:rPr>
        <w:t>a</w:t>
      </w:r>
      <w:r>
        <w:rPr>
          <w:rFonts w:ascii="Times New Roman" w:eastAsia="Times New Roman" w:hAnsi="Times New Roman"/>
          <w:sz w:val="24"/>
          <w:szCs w:val="24"/>
        </w:rPr>
        <w:t>s informacin</w:t>
      </w:r>
      <w:r w:rsidR="001C7147">
        <w:rPr>
          <w:rFonts w:ascii="Times New Roman" w:eastAsia="Times New Roman" w:hAnsi="Times New Roman"/>
          <w:sz w:val="24"/>
          <w:szCs w:val="24"/>
        </w:rPr>
        <w:t>e</w:t>
      </w:r>
      <w:r>
        <w:rPr>
          <w:rFonts w:ascii="Times New Roman" w:eastAsia="Times New Roman" w:hAnsi="Times New Roman"/>
          <w:sz w:val="24"/>
          <w:szCs w:val="24"/>
        </w:rPr>
        <w:t>s sistem</w:t>
      </w:r>
      <w:r w:rsidR="001C7147">
        <w:rPr>
          <w:rFonts w:ascii="Times New Roman" w:eastAsia="Times New Roman" w:hAnsi="Times New Roman"/>
          <w:sz w:val="24"/>
          <w:szCs w:val="24"/>
        </w:rPr>
        <w:t>a</w:t>
      </w:r>
      <w:r>
        <w:rPr>
          <w:rFonts w:ascii="Times New Roman" w:eastAsia="Times New Roman" w:hAnsi="Times New Roman"/>
          <w:sz w:val="24"/>
          <w:szCs w:val="24"/>
        </w:rPr>
        <w:t>s, taip pat – kredito, mokėjimo ir elektroninių pinigų įstaigų informacin</w:t>
      </w:r>
      <w:r w:rsidR="001C7147">
        <w:rPr>
          <w:rFonts w:ascii="Times New Roman" w:eastAsia="Times New Roman" w:hAnsi="Times New Roman"/>
          <w:sz w:val="24"/>
          <w:szCs w:val="24"/>
        </w:rPr>
        <w:t>e</w:t>
      </w:r>
      <w:r>
        <w:rPr>
          <w:rFonts w:ascii="Times New Roman" w:eastAsia="Times New Roman" w:hAnsi="Times New Roman"/>
          <w:sz w:val="24"/>
          <w:szCs w:val="24"/>
        </w:rPr>
        <w:t>s sistem</w:t>
      </w:r>
      <w:r w:rsidR="001C7147">
        <w:rPr>
          <w:rFonts w:ascii="Times New Roman" w:eastAsia="Times New Roman" w:hAnsi="Times New Roman"/>
          <w:sz w:val="24"/>
          <w:szCs w:val="24"/>
        </w:rPr>
        <w:t>a</w:t>
      </w:r>
      <w:r>
        <w:rPr>
          <w:rFonts w:ascii="Times New Roman" w:eastAsia="Times New Roman" w:hAnsi="Times New Roman"/>
          <w:sz w:val="24"/>
          <w:szCs w:val="24"/>
        </w:rPr>
        <w:t>s.</w:t>
      </w:r>
    </w:p>
    <w:p w14:paraId="4CE756AB" w14:textId="77777777" w:rsidR="00A17850" w:rsidRPr="0085343C" w:rsidRDefault="00A17850" w:rsidP="00A17850">
      <w:pPr>
        <w:ind w:firstLine="851"/>
        <w:jc w:val="both"/>
        <w:rPr>
          <w:rFonts w:ascii="Times New Roman" w:eastAsia="Times New Roman" w:hAnsi="Times New Roman"/>
          <w:sz w:val="24"/>
          <w:szCs w:val="24"/>
        </w:rPr>
      </w:pPr>
      <w:r>
        <w:rPr>
          <w:rFonts w:ascii="Times New Roman" w:eastAsia="Times New Roman" w:hAnsi="Times New Roman"/>
          <w:sz w:val="24"/>
          <w:szCs w:val="24"/>
        </w:rPr>
        <w:t>Ruošiantis Įstatymo įsigaliojimui ir s</w:t>
      </w:r>
      <w:r w:rsidRPr="001610DB">
        <w:rPr>
          <w:rFonts w:ascii="Times New Roman" w:eastAsia="Times New Roman" w:hAnsi="Times New Roman"/>
          <w:sz w:val="24"/>
          <w:szCs w:val="24"/>
        </w:rPr>
        <w:t xml:space="preserve">prendžiant </w:t>
      </w:r>
      <w:r>
        <w:rPr>
          <w:rFonts w:ascii="Times New Roman" w:eastAsia="Times New Roman" w:hAnsi="Times New Roman"/>
          <w:sz w:val="24"/>
          <w:szCs w:val="24"/>
        </w:rPr>
        <w:t>paminėtų</w:t>
      </w:r>
      <w:r w:rsidRPr="001610DB">
        <w:rPr>
          <w:rFonts w:ascii="Times New Roman" w:eastAsia="Times New Roman" w:hAnsi="Times New Roman"/>
          <w:sz w:val="24"/>
          <w:szCs w:val="24"/>
        </w:rPr>
        <w:t xml:space="preserve"> informacinių sistemų modernizavimo praktinius klausimus paaiškėjo</w:t>
      </w:r>
      <w:r>
        <w:rPr>
          <w:rFonts w:ascii="Times New Roman" w:eastAsia="Times New Roman" w:hAnsi="Times New Roman"/>
          <w:sz w:val="24"/>
          <w:szCs w:val="24"/>
        </w:rPr>
        <w:t xml:space="preserve"> aplinkybės</w:t>
      </w:r>
      <w:r w:rsidRPr="001610DB">
        <w:rPr>
          <w:rFonts w:ascii="Times New Roman" w:eastAsia="Times New Roman" w:hAnsi="Times New Roman"/>
          <w:sz w:val="24"/>
          <w:szCs w:val="24"/>
        </w:rPr>
        <w:t xml:space="preserve">, </w:t>
      </w:r>
      <w:r>
        <w:rPr>
          <w:rFonts w:ascii="Times New Roman" w:eastAsia="Times New Roman" w:hAnsi="Times New Roman"/>
          <w:sz w:val="24"/>
          <w:szCs w:val="24"/>
        </w:rPr>
        <w:t>lemiančios poreikį</w:t>
      </w:r>
      <w:r w:rsidRPr="001610DB">
        <w:rPr>
          <w:rFonts w:ascii="Times New Roman" w:eastAsia="Times New Roman" w:hAnsi="Times New Roman"/>
          <w:sz w:val="24"/>
          <w:szCs w:val="24"/>
        </w:rPr>
        <w:t xml:space="preserve"> informacines sistemas modernizuoti iš esmės, kad būtų pasiektas greitas ir efektyvus išieškojimo procesas, užtikrinta ne tik skolininko, bet ir išieškotojo interesų apsauga, taip pat</w:t>
      </w:r>
      <w:r>
        <w:rPr>
          <w:rFonts w:ascii="Times New Roman" w:eastAsia="Times New Roman" w:hAnsi="Times New Roman"/>
          <w:sz w:val="24"/>
          <w:szCs w:val="24"/>
        </w:rPr>
        <w:t>,</w:t>
      </w:r>
      <w:r w:rsidRPr="001610DB">
        <w:rPr>
          <w:rFonts w:ascii="Times New Roman" w:eastAsia="Times New Roman" w:hAnsi="Times New Roman"/>
          <w:sz w:val="24"/>
          <w:szCs w:val="24"/>
        </w:rPr>
        <w:t xml:space="preserve"> kad išieškojimo procese dalyvaujančių subjektų – Valstybinės mokesčių inspekcijos, Valstybinio socialinio draudimo fondo valdybos, muitinės ir antstolių materialiniai ir darbo ištekliai būtų panaud</w:t>
      </w:r>
      <w:r>
        <w:rPr>
          <w:rFonts w:ascii="Times New Roman" w:eastAsia="Times New Roman" w:hAnsi="Times New Roman"/>
          <w:sz w:val="24"/>
          <w:szCs w:val="24"/>
        </w:rPr>
        <w:t>ojami efektyviai ir racionaliai</w:t>
      </w:r>
      <w:r w:rsidRPr="0085343C">
        <w:rPr>
          <w:rFonts w:ascii="Times New Roman" w:eastAsia="Times New Roman" w:hAnsi="Times New Roman"/>
          <w:sz w:val="24"/>
          <w:szCs w:val="24"/>
        </w:rPr>
        <w:t>:</w:t>
      </w:r>
    </w:p>
    <w:p w14:paraId="61F4C5E5" w14:textId="77777777" w:rsidR="00A17850" w:rsidRDefault="00A17850" w:rsidP="00A17850">
      <w:pPr>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1. Informacinėse sistemose apdorojamų duomenų kiekis yra labai didelis ir kinta labai dinamiškai: </w:t>
      </w:r>
    </w:p>
    <w:p w14:paraId="0658D1FD" w14:textId="77777777" w:rsidR="00A17850" w:rsidRDefault="00A17850" w:rsidP="00A17850">
      <w:pPr>
        <w:ind w:firstLine="851"/>
        <w:jc w:val="both"/>
        <w:rPr>
          <w:rFonts w:ascii="Times New Roman" w:eastAsia="Times New Roman" w:hAnsi="Times New Roman"/>
          <w:sz w:val="24"/>
          <w:szCs w:val="24"/>
        </w:rPr>
      </w:pPr>
      <w:r>
        <w:rPr>
          <w:rFonts w:ascii="Times New Roman" w:eastAsia="Times New Roman" w:hAnsi="Times New Roman"/>
          <w:sz w:val="24"/>
          <w:szCs w:val="24"/>
        </w:rPr>
        <w:t>1.1. PLAIS duomenimis, 2020 m. gegužės 1 d. PLAIS pateiktų galiojančių nurodymų apriboti disponavimą piniginėmis lėšomis ar priverstinai nurašyti pinigines lėšas skaičius viršija 5 mln. vnt.</w:t>
      </w:r>
    </w:p>
    <w:p w14:paraId="187C8AB0" w14:textId="77777777" w:rsidR="00A17850" w:rsidRDefault="00A17850" w:rsidP="00A17850">
      <w:pPr>
        <w:ind w:firstLine="851"/>
        <w:jc w:val="both"/>
        <w:rPr>
          <w:rFonts w:ascii="Times New Roman" w:eastAsia="Times New Roman" w:hAnsi="Times New Roman"/>
          <w:sz w:val="24"/>
          <w:szCs w:val="24"/>
        </w:rPr>
      </w:pPr>
      <w:r>
        <w:rPr>
          <w:rFonts w:ascii="Times New Roman" w:eastAsia="Times New Roman" w:hAnsi="Times New Roman"/>
          <w:sz w:val="24"/>
          <w:szCs w:val="24"/>
        </w:rPr>
        <w:t>1.2. Kiekvienais metais PLAIS pateikiama daugiau kaip 1,5 milijono naujų nurodymų apriboti disponavimą piniginėmis lėšomis ar priverstinai nurašyti pinigines lėšas.</w:t>
      </w:r>
    </w:p>
    <w:p w14:paraId="7CE1491E" w14:textId="6F73A530" w:rsidR="00A17850" w:rsidRDefault="00A17850" w:rsidP="00A17850">
      <w:pPr>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2. Valstybinė mokesčių inspekcija, Valstybinio socialinio draudimo fondo valdyba, muitinė ir antstoliai nedisponuoja informacija apie vienas kito to paties skolininko atžvilgiu pritaikytus apribojimus ar nustatytas neišieškomas sumas, todėl neįmanoma užtikrinti, kad neišieškoma suma atitiktų </w:t>
      </w:r>
      <w:r w:rsidR="00F17532">
        <w:rPr>
          <w:rFonts w:ascii="Times New Roman" w:eastAsia="Times New Roman" w:hAnsi="Times New Roman"/>
          <w:sz w:val="24"/>
          <w:szCs w:val="24"/>
        </w:rPr>
        <w:t>Į</w:t>
      </w:r>
      <w:r>
        <w:rPr>
          <w:rFonts w:ascii="Times New Roman" w:eastAsia="Times New Roman" w:hAnsi="Times New Roman"/>
          <w:sz w:val="24"/>
          <w:szCs w:val="24"/>
        </w:rPr>
        <w:t xml:space="preserve">statyme numatytą minimalių vartojimo poreikių dydį, nes skirtingi subjektai neišieškomas sumas gali nustatyti skirtingoms skolininko sąskaitoms. </w:t>
      </w:r>
      <w:r w:rsidR="001C7147">
        <w:rPr>
          <w:rFonts w:ascii="Times New Roman" w:eastAsia="Times New Roman" w:hAnsi="Times New Roman"/>
          <w:sz w:val="24"/>
          <w:szCs w:val="24"/>
        </w:rPr>
        <w:t>Tokiu</w:t>
      </w:r>
      <w:r>
        <w:rPr>
          <w:rFonts w:ascii="Times New Roman" w:eastAsia="Times New Roman" w:hAnsi="Times New Roman"/>
          <w:sz w:val="24"/>
          <w:szCs w:val="24"/>
        </w:rPr>
        <w:t xml:space="preserve"> atveju nustatytos neišieškomos sumos viršytų </w:t>
      </w:r>
      <w:r w:rsidR="00F17532">
        <w:rPr>
          <w:rFonts w:ascii="Times New Roman" w:eastAsia="Times New Roman" w:hAnsi="Times New Roman"/>
          <w:sz w:val="24"/>
          <w:szCs w:val="24"/>
        </w:rPr>
        <w:t>Į</w:t>
      </w:r>
      <w:r>
        <w:rPr>
          <w:rFonts w:ascii="Times New Roman" w:eastAsia="Times New Roman" w:hAnsi="Times New Roman"/>
          <w:sz w:val="24"/>
          <w:szCs w:val="24"/>
        </w:rPr>
        <w:t>statyme numatytą minimalių vartojimo poreikių dydį ir dėl to ne tik būtų daroma turtinė žala išieškotojams, bet taip pat gali sustoti visas išieškojimo procesas, nes skolininko sąskaitoms nepagrįstai nustačius neišieškomas sumas, išieškojimas iš šių sąskaitų nebūtų vykdomas arba būtų vykdomas mažesne apimtimi, nei nustato Įstatymas.</w:t>
      </w:r>
    </w:p>
    <w:p w14:paraId="69BEF32A" w14:textId="77777777" w:rsidR="00A17850" w:rsidRDefault="00A17850" w:rsidP="00A17850">
      <w:pPr>
        <w:ind w:firstLine="851"/>
        <w:jc w:val="both"/>
        <w:rPr>
          <w:rFonts w:ascii="Times New Roman" w:eastAsia="Times New Roman" w:hAnsi="Times New Roman"/>
          <w:sz w:val="24"/>
          <w:szCs w:val="24"/>
        </w:rPr>
      </w:pPr>
      <w:r>
        <w:rPr>
          <w:rFonts w:ascii="Times New Roman" w:eastAsia="Times New Roman" w:hAnsi="Times New Roman"/>
          <w:sz w:val="24"/>
          <w:szCs w:val="24"/>
        </w:rPr>
        <w:t>3. Valstybinės mokesčių inspekcijos, Valstybinio socialinio draudimo fondo valdybos, muitinės ir antstolių naudojamos informacinės sistemos yra labai skirtingos ir pritaikytos prie konkretaus subjekto poreikių, pavyzdžiui, jeigu antstoliai kiekvieno skolininko atžvilgiu rengia individualų procesinį dokumentą ir pateikia jį PLAIS, tai Valstybinio socialinio draudimo fondo valdyba procesą yra iš dalies automatizavusi ir atitinkamus dokumentus dėl išieškojimo iš sąskaitose esančių lėšų rengia ir PLAIS teikia kompleksiškai (iki keliasdešimties tūkstančių nurodymų per vieną dieną). Atsižvelgiant į tai, kiekvienos iš paminėtų sistemų modernizavimo klausimas turi būti sprendžiamas individualiai, užtikrinant ne tik tinkamą sistemų suderinimą, bet ir konkrečią sistemą naudojančio subjekto poreikius.</w:t>
      </w:r>
    </w:p>
    <w:p w14:paraId="5D83886B" w14:textId="77777777" w:rsidR="00A17850" w:rsidRDefault="00A17850" w:rsidP="00A17850">
      <w:pPr>
        <w:ind w:firstLine="851"/>
        <w:jc w:val="both"/>
        <w:rPr>
          <w:rFonts w:ascii="Times New Roman" w:eastAsia="Times New Roman" w:hAnsi="Times New Roman"/>
          <w:sz w:val="24"/>
          <w:szCs w:val="24"/>
        </w:rPr>
      </w:pPr>
      <w:r>
        <w:rPr>
          <w:rFonts w:ascii="Times New Roman" w:eastAsia="Times New Roman" w:hAnsi="Times New Roman"/>
          <w:sz w:val="24"/>
          <w:szCs w:val="24"/>
        </w:rPr>
        <w:t>PLAIS, Antstolių informacinės sistemos ir Turto arešto aktų registro tvarkytojas Valstybės įmonė Registrų centras, Valstybinė mokesčių inspekcija, taip pat Lietuvos bankų asociacija Lietuvos Respublikos teisingumo ministeriją informavo, kad būtini didelės apimties, esminiai informacinių sistemų pakeitimai, kuriuos atlikti iki Įstatymo įsigaliojimo 2020 m. liepos 1 d. objektyviai neįmanoma.</w:t>
      </w:r>
    </w:p>
    <w:p w14:paraId="1A155BDF" w14:textId="6DE604C1" w:rsidR="00A17850" w:rsidRPr="000D081A" w:rsidRDefault="00A17850" w:rsidP="00A17850">
      <w:pPr>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Atsižvelgiant į šias aplinkybes, 2020 m. liepos 1 d. įsigaliosiančių Įstatymo nuostatų, susijusių su neišieškomų sumų nustatymu visiems skolininkams, vykdymas bus neįmanomas dėl objektyvių priežasčių – informacinės sistemos iki Įstatymo įsigaliojimo nebus </w:t>
      </w:r>
      <w:r w:rsidR="00DF4EE6">
        <w:rPr>
          <w:rFonts w:ascii="Times New Roman" w:eastAsia="Times New Roman" w:hAnsi="Times New Roman"/>
          <w:sz w:val="24"/>
          <w:szCs w:val="24"/>
        </w:rPr>
        <w:t>pritaikytos suderinant skirtingus automatinius procesus</w:t>
      </w:r>
      <w:r>
        <w:rPr>
          <w:rFonts w:ascii="Times New Roman" w:eastAsia="Times New Roman" w:hAnsi="Times New Roman"/>
          <w:sz w:val="24"/>
          <w:szCs w:val="24"/>
        </w:rPr>
        <w:t xml:space="preserve">, o neišieškomas sumas, atitinkančias Įstatyme ir Apraše nustatytus reikalavimus, visiems skolininkams nustatyti rankiniu </w:t>
      </w:r>
      <w:r w:rsidR="00DF4EE6">
        <w:rPr>
          <w:rFonts w:ascii="Times New Roman" w:eastAsia="Times New Roman" w:hAnsi="Times New Roman"/>
          <w:sz w:val="24"/>
          <w:szCs w:val="24"/>
        </w:rPr>
        <w:t xml:space="preserve">būdu </w:t>
      </w:r>
      <w:r>
        <w:rPr>
          <w:rFonts w:ascii="Times New Roman" w:eastAsia="Times New Roman" w:hAnsi="Times New Roman"/>
          <w:sz w:val="24"/>
          <w:szCs w:val="24"/>
        </w:rPr>
        <w:t xml:space="preserve">neįmanoma ne tik dėl ypač didelio nurodymų apriboti disponavimą piniginėmis lėšomis ar priverstinai nurašyti pinigines lėšas skaičiaus, bet ir dėl to, kad išieškojimą vykdantys subjektai nedisponuoja informacija apie vieni kitų tam pačiam skolininkui pritaikytus apribojimus ar nustatytas neišieškomas sumas. Kadangi, PLAIS duomenimis, išieškojimas per šią sistemą šiuo metu vykdomas iš daugiau kaip 308 000 asmenų, yra didelė rizika, </w:t>
      </w:r>
      <w:r>
        <w:rPr>
          <w:rFonts w:ascii="Times New Roman" w:eastAsia="Times New Roman" w:hAnsi="Times New Roman"/>
          <w:sz w:val="24"/>
          <w:szCs w:val="24"/>
        </w:rPr>
        <w:lastRenderedPageBreak/>
        <w:t xml:space="preserve">kad dėl nevykdomų ar netinkamai vykdomų Įstatymo nuostatų ne tik kils daug teisinių ginčų teismuose, bet taip pat valstybė </w:t>
      </w:r>
      <w:r w:rsidR="00F17532">
        <w:rPr>
          <w:rFonts w:ascii="Times New Roman" w:eastAsia="Times New Roman" w:hAnsi="Times New Roman"/>
          <w:sz w:val="24"/>
          <w:szCs w:val="24"/>
        </w:rPr>
        <w:t>gali būti</w:t>
      </w:r>
      <w:r>
        <w:rPr>
          <w:rFonts w:ascii="Times New Roman" w:eastAsia="Times New Roman" w:hAnsi="Times New Roman"/>
          <w:sz w:val="24"/>
          <w:szCs w:val="24"/>
        </w:rPr>
        <w:t xml:space="preserve"> įpareigota atlyginti skolininkams ir išieškotojams kilusią žalą.</w:t>
      </w:r>
    </w:p>
    <w:p w14:paraId="702283E6" w14:textId="29758EE9" w:rsidR="00A17850" w:rsidRDefault="00A17850" w:rsidP="0018247B">
      <w:pPr>
        <w:ind w:firstLine="851"/>
        <w:jc w:val="both"/>
        <w:rPr>
          <w:rFonts w:ascii="Times New Roman" w:hAnsi="Times New Roman"/>
          <w:color w:val="333132"/>
          <w:sz w:val="24"/>
          <w:szCs w:val="24"/>
          <w:shd w:val="clear" w:color="auto" w:fill="FFFFFF"/>
        </w:rPr>
      </w:pPr>
      <w:r w:rsidRPr="00C66B67">
        <w:rPr>
          <w:rFonts w:ascii="Times New Roman" w:eastAsia="Times New Roman" w:hAnsi="Times New Roman"/>
          <w:sz w:val="24"/>
          <w:szCs w:val="24"/>
        </w:rPr>
        <w:t>Įvertinus visas nurodytas aplinkybes</w:t>
      </w:r>
      <w:r>
        <w:rPr>
          <w:rFonts w:ascii="Times New Roman" w:eastAsia="Times New Roman" w:hAnsi="Times New Roman"/>
          <w:sz w:val="24"/>
          <w:szCs w:val="24"/>
        </w:rPr>
        <w:t xml:space="preserve">, kad Civilinio proceso kodekso 689 straipsnio 6 dalies nuostatoms įgyvendinti būtini techniškai sudėtingi ir didelės apimties informacinių sistemų pakeitimai, kurių iš anksto nebuvo įmanoma numatyti, o Įstatymo nuostatų, susijusių su neišieškomų sumų nustatymu, neįmanoma vykdyti rankiniu būdu, taip pat atsižvelgiant į tai, kad sudėtingus informacinių sistemų modernizavimo darbus paprastai atlieka ne pačios šias sistemas naudojančios institucijos, bet viešųjų pirkimų būdu pasirinkti modernizavimo paslaugų teikėjai ir šių paslaugų pirkimo procesas taip pat reikalauja papildomų laiko sąnaudų, </w:t>
      </w:r>
      <w:r w:rsidRPr="002D44EA">
        <w:rPr>
          <w:rFonts w:ascii="Times New Roman" w:eastAsia="Times New Roman" w:hAnsi="Times New Roman"/>
          <w:sz w:val="24"/>
          <w:szCs w:val="24"/>
        </w:rPr>
        <w:t xml:space="preserve">siekiant užtikrinti </w:t>
      </w:r>
      <w:r>
        <w:rPr>
          <w:rFonts w:ascii="Times New Roman" w:eastAsia="Times New Roman" w:hAnsi="Times New Roman"/>
          <w:sz w:val="24"/>
          <w:szCs w:val="24"/>
        </w:rPr>
        <w:t xml:space="preserve">ne tik skolininkų, bet ir išieškotojų interesus išieškojimo procese bei išvengti galimos kilti žalos, </w:t>
      </w:r>
      <w:r w:rsidRPr="002D44EA">
        <w:rPr>
          <w:rFonts w:ascii="Times New Roman" w:eastAsia="Times New Roman" w:hAnsi="Times New Roman"/>
          <w:sz w:val="24"/>
          <w:szCs w:val="24"/>
        </w:rPr>
        <w:t>tikslinga Civilinio proceso kodekso</w:t>
      </w:r>
      <w:r>
        <w:rPr>
          <w:rFonts w:ascii="Times New Roman" w:eastAsia="Times New Roman" w:hAnsi="Times New Roman"/>
          <w:sz w:val="24"/>
          <w:szCs w:val="24"/>
        </w:rPr>
        <w:t xml:space="preserve"> 668 straipsnio 1 dalies ir</w:t>
      </w:r>
      <w:r w:rsidRPr="002D44EA">
        <w:rPr>
          <w:rFonts w:ascii="Times New Roman" w:eastAsia="Times New Roman" w:hAnsi="Times New Roman"/>
          <w:sz w:val="24"/>
          <w:szCs w:val="24"/>
        </w:rPr>
        <w:t xml:space="preserve"> 689</w:t>
      </w:r>
      <w:r>
        <w:rPr>
          <w:rFonts w:ascii="Times New Roman" w:eastAsia="Times New Roman" w:hAnsi="Times New Roman"/>
          <w:sz w:val="24"/>
          <w:szCs w:val="24"/>
        </w:rPr>
        <w:t> </w:t>
      </w:r>
      <w:r w:rsidRPr="002D44EA">
        <w:rPr>
          <w:rFonts w:ascii="Times New Roman" w:eastAsia="Times New Roman" w:hAnsi="Times New Roman"/>
          <w:sz w:val="24"/>
          <w:szCs w:val="24"/>
        </w:rPr>
        <w:t>straipsnio 6 dalies pakeitimo nuostatų įsigaliojimą atidėti</w:t>
      </w:r>
      <w:r>
        <w:rPr>
          <w:rFonts w:ascii="Times New Roman" w:eastAsia="Times New Roman" w:hAnsi="Times New Roman"/>
          <w:sz w:val="24"/>
          <w:szCs w:val="24"/>
        </w:rPr>
        <w:t xml:space="preserve"> iki 2022 m. liepos 1 d</w:t>
      </w:r>
      <w:r w:rsidRPr="002D44EA">
        <w:rPr>
          <w:rFonts w:ascii="Times New Roman" w:eastAsia="Times New Roman" w:hAnsi="Times New Roman"/>
          <w:sz w:val="24"/>
          <w:szCs w:val="24"/>
        </w:rPr>
        <w:t>.</w:t>
      </w:r>
    </w:p>
    <w:p w14:paraId="371B17A1" w14:textId="77777777" w:rsidR="006D2CA5" w:rsidRPr="00570DFE" w:rsidRDefault="006D2CA5" w:rsidP="0018247B">
      <w:pPr>
        <w:ind w:firstLine="851"/>
        <w:jc w:val="both"/>
        <w:rPr>
          <w:rFonts w:ascii="Times New Roman" w:eastAsia="Times New Roman" w:hAnsi="Times New Roman"/>
          <w:b/>
          <w:sz w:val="24"/>
          <w:szCs w:val="24"/>
        </w:rPr>
      </w:pPr>
    </w:p>
    <w:p w14:paraId="25664140" w14:textId="46C4C056" w:rsidR="0018247B" w:rsidRPr="00570DFE" w:rsidRDefault="0018247B" w:rsidP="0018247B">
      <w:pPr>
        <w:ind w:firstLine="851"/>
        <w:jc w:val="both"/>
        <w:rPr>
          <w:rFonts w:ascii="Times New Roman" w:eastAsia="Times New Roman" w:hAnsi="Times New Roman"/>
          <w:b/>
          <w:sz w:val="24"/>
          <w:szCs w:val="24"/>
        </w:rPr>
      </w:pPr>
      <w:r w:rsidRPr="00570DFE">
        <w:rPr>
          <w:rFonts w:ascii="Times New Roman" w:eastAsia="Times New Roman" w:hAnsi="Times New Roman"/>
          <w:b/>
          <w:sz w:val="24"/>
          <w:szCs w:val="24"/>
        </w:rPr>
        <w:t>2. Įstatym</w:t>
      </w:r>
      <w:r w:rsidR="00F17532">
        <w:rPr>
          <w:rFonts w:ascii="Times New Roman" w:eastAsia="Times New Roman" w:hAnsi="Times New Roman"/>
          <w:b/>
          <w:sz w:val="24"/>
          <w:szCs w:val="24"/>
        </w:rPr>
        <w:t>ų</w:t>
      </w:r>
      <w:r w:rsidRPr="00570DFE">
        <w:rPr>
          <w:rFonts w:ascii="Times New Roman" w:eastAsia="Times New Roman" w:hAnsi="Times New Roman"/>
          <w:b/>
          <w:sz w:val="24"/>
          <w:szCs w:val="24"/>
        </w:rPr>
        <w:t xml:space="preserve"> projekt</w:t>
      </w:r>
      <w:r w:rsidR="00F17532">
        <w:rPr>
          <w:rFonts w:ascii="Times New Roman" w:eastAsia="Times New Roman" w:hAnsi="Times New Roman"/>
          <w:b/>
          <w:sz w:val="24"/>
          <w:szCs w:val="24"/>
        </w:rPr>
        <w:t>ų</w:t>
      </w:r>
      <w:r w:rsidRPr="00570DFE">
        <w:rPr>
          <w:rFonts w:ascii="Times New Roman" w:eastAsia="Times New Roman" w:hAnsi="Times New Roman"/>
          <w:b/>
          <w:sz w:val="24"/>
          <w:szCs w:val="24"/>
        </w:rPr>
        <w:t xml:space="preserve"> iniciatoriai (institucija, asmenys ar piliečių įgalioti atstovai) ir rengėjai</w:t>
      </w:r>
    </w:p>
    <w:p w14:paraId="5EE1EBD8" w14:textId="00B23010" w:rsidR="0018247B" w:rsidRPr="00570DFE" w:rsidRDefault="0018247B" w:rsidP="0018247B">
      <w:pPr>
        <w:pStyle w:val="x"/>
        <w:ind w:firstLine="851"/>
        <w:jc w:val="both"/>
        <w:rPr>
          <w:rFonts w:eastAsia="Calibri"/>
        </w:rPr>
      </w:pPr>
      <w:r w:rsidRPr="00570DFE">
        <w:rPr>
          <w:rFonts w:eastAsia="Calibri"/>
        </w:rPr>
        <w:t>Projekt</w:t>
      </w:r>
      <w:r w:rsidR="001C7147">
        <w:rPr>
          <w:rFonts w:eastAsia="Calibri"/>
        </w:rPr>
        <w:t>us</w:t>
      </w:r>
      <w:r w:rsidRPr="00570DFE">
        <w:rPr>
          <w:rFonts w:eastAsia="Calibri"/>
        </w:rPr>
        <w:t xml:space="preserve"> inicijavo ir parengė </w:t>
      </w:r>
      <w:r w:rsidR="009F5BA7">
        <w:rPr>
          <w:rFonts w:eastAsia="Calibri"/>
        </w:rPr>
        <w:t xml:space="preserve">Lietuvos Respublikos </w:t>
      </w:r>
      <w:r w:rsidR="00E97C13">
        <w:rPr>
          <w:rFonts w:eastAsia="Calibri"/>
        </w:rPr>
        <w:t>teisingumo ministerija</w:t>
      </w:r>
      <w:r w:rsidRPr="00570DFE">
        <w:rPr>
          <w:rFonts w:eastAsia="Calibri"/>
        </w:rPr>
        <w:t xml:space="preserve">. </w:t>
      </w:r>
    </w:p>
    <w:p w14:paraId="1C21B522" w14:textId="77777777" w:rsidR="0018247B" w:rsidRPr="00570DFE" w:rsidRDefault="0018247B" w:rsidP="0018247B">
      <w:pPr>
        <w:pStyle w:val="x"/>
        <w:ind w:firstLine="851"/>
        <w:jc w:val="both"/>
        <w:rPr>
          <w:b/>
        </w:rPr>
      </w:pPr>
    </w:p>
    <w:p w14:paraId="542E8FE6" w14:textId="1F41F64B" w:rsidR="0018247B" w:rsidRPr="00570DFE" w:rsidRDefault="0018247B" w:rsidP="0018247B">
      <w:pPr>
        <w:pStyle w:val="x"/>
        <w:ind w:firstLine="851"/>
        <w:jc w:val="both"/>
        <w:rPr>
          <w:b/>
        </w:rPr>
      </w:pPr>
      <w:r w:rsidRPr="00570DFE">
        <w:rPr>
          <w:b/>
        </w:rPr>
        <w:t>3. Kaip šiuo metu yra reguliuojami įstatym</w:t>
      </w:r>
      <w:r w:rsidR="007F3E5A">
        <w:rPr>
          <w:b/>
        </w:rPr>
        <w:t>ų</w:t>
      </w:r>
      <w:r w:rsidRPr="00570DFE">
        <w:rPr>
          <w:b/>
        </w:rPr>
        <w:t xml:space="preserve"> projekt</w:t>
      </w:r>
      <w:r w:rsidR="007F3E5A">
        <w:rPr>
          <w:b/>
        </w:rPr>
        <w:t>uose</w:t>
      </w:r>
      <w:r w:rsidRPr="00570DFE">
        <w:rPr>
          <w:b/>
        </w:rPr>
        <w:t xml:space="preserve"> aptarti teisiniai santykiai</w:t>
      </w:r>
    </w:p>
    <w:p w14:paraId="30106ABF" w14:textId="5BC5F7FA" w:rsidR="00B20C43" w:rsidRDefault="003A157A" w:rsidP="0018247B">
      <w:pPr>
        <w:pStyle w:val="x"/>
        <w:ind w:firstLine="851"/>
        <w:jc w:val="both"/>
        <w:rPr>
          <w:color w:val="333132"/>
          <w:shd w:val="clear" w:color="auto" w:fill="FFFFFF"/>
        </w:rPr>
      </w:pPr>
      <w:r>
        <w:rPr>
          <w:color w:val="333132"/>
          <w:shd w:val="clear" w:color="auto" w:fill="FFFFFF"/>
        </w:rPr>
        <w:t>Civilinio proceso kodeks</w:t>
      </w:r>
      <w:r w:rsidR="00D40431">
        <w:rPr>
          <w:color w:val="333132"/>
          <w:shd w:val="clear" w:color="auto" w:fill="FFFFFF"/>
        </w:rPr>
        <w:t>e</w:t>
      </w:r>
      <w:r>
        <w:rPr>
          <w:color w:val="333132"/>
          <w:shd w:val="clear" w:color="auto" w:fill="FFFFFF"/>
        </w:rPr>
        <w:t xml:space="preserve"> </w:t>
      </w:r>
      <w:r w:rsidR="00D40431">
        <w:rPr>
          <w:color w:val="333132"/>
          <w:shd w:val="clear" w:color="auto" w:fill="FFFFFF"/>
        </w:rPr>
        <w:t>nenumatyta</w:t>
      </w:r>
      <w:r w:rsidR="00FB6F7A">
        <w:rPr>
          <w:color w:val="333132"/>
          <w:shd w:val="clear" w:color="auto" w:fill="FFFFFF"/>
        </w:rPr>
        <w:t>, kad draudžiama</w:t>
      </w:r>
      <w:r>
        <w:rPr>
          <w:color w:val="333132"/>
          <w:shd w:val="clear" w:color="auto" w:fill="FFFFFF"/>
        </w:rPr>
        <w:t xml:space="preserve"> išieškoti iš</w:t>
      </w:r>
      <w:r w:rsidR="00FB6F7A">
        <w:rPr>
          <w:color w:val="333132"/>
          <w:shd w:val="clear" w:color="auto" w:fill="FFFFFF"/>
        </w:rPr>
        <w:t xml:space="preserve"> valstybės ar savivaldybių </w:t>
      </w:r>
      <w:r>
        <w:rPr>
          <w:color w:val="333132"/>
          <w:shd w:val="clear" w:color="auto" w:fill="FFFFFF"/>
        </w:rPr>
        <w:t>paramos</w:t>
      </w:r>
      <w:r w:rsidR="00540B84">
        <w:rPr>
          <w:color w:val="333132"/>
          <w:shd w:val="clear" w:color="auto" w:fill="FFFFFF"/>
        </w:rPr>
        <w:t xml:space="preserve"> ir kitų išmokų ar kompensacijų</w:t>
      </w:r>
      <w:r>
        <w:rPr>
          <w:color w:val="333132"/>
          <w:shd w:val="clear" w:color="auto" w:fill="FFFFFF"/>
        </w:rPr>
        <w:t xml:space="preserve">, </w:t>
      </w:r>
      <w:r w:rsidR="00FB6F7A">
        <w:rPr>
          <w:color w:val="333132"/>
          <w:shd w:val="clear" w:color="auto" w:fill="FFFFFF"/>
        </w:rPr>
        <w:t>skirtų</w:t>
      </w:r>
      <w:r>
        <w:rPr>
          <w:color w:val="333132"/>
          <w:shd w:val="clear" w:color="auto" w:fill="FFFFFF"/>
        </w:rPr>
        <w:t xml:space="preserve"> dėl ekstremalios situacijos ar karantino</w:t>
      </w:r>
      <w:r w:rsidR="00FB6F7A">
        <w:rPr>
          <w:color w:val="333132"/>
          <w:shd w:val="clear" w:color="auto" w:fill="FFFFFF"/>
        </w:rPr>
        <w:t>, todėl ši</w:t>
      </w:r>
      <w:r w:rsidR="00B20C43">
        <w:rPr>
          <w:color w:val="333132"/>
          <w:shd w:val="clear" w:color="auto" w:fill="FFFFFF"/>
        </w:rPr>
        <w:t>o</w:t>
      </w:r>
      <w:r w:rsidR="00FB6F7A">
        <w:rPr>
          <w:color w:val="333132"/>
          <w:shd w:val="clear" w:color="auto" w:fill="FFFFFF"/>
        </w:rPr>
        <w:t>s išmok</w:t>
      </w:r>
      <w:r w:rsidR="00B20C43">
        <w:rPr>
          <w:color w:val="333132"/>
          <w:shd w:val="clear" w:color="auto" w:fill="FFFFFF"/>
        </w:rPr>
        <w:t>o</w:t>
      </w:r>
      <w:r w:rsidR="00FB6F7A">
        <w:rPr>
          <w:color w:val="333132"/>
          <w:shd w:val="clear" w:color="auto" w:fill="FFFFFF"/>
        </w:rPr>
        <w:t xml:space="preserve">s </w:t>
      </w:r>
      <w:r w:rsidR="00B20C43">
        <w:rPr>
          <w:color w:val="333132"/>
          <w:shd w:val="clear" w:color="auto" w:fill="FFFFFF"/>
        </w:rPr>
        <w:t>gali būti priverstinai skiriamos asmens įsiskolinimams padengti</w:t>
      </w:r>
      <w:r w:rsidR="007F3E5A">
        <w:rPr>
          <w:color w:val="333132"/>
          <w:shd w:val="clear" w:color="auto" w:fill="FFFFFF"/>
        </w:rPr>
        <w:t xml:space="preserve"> nesuteikiant asmeniui galimybės gautas išmokas skirti</w:t>
      </w:r>
      <w:r w:rsidR="00B20C43">
        <w:rPr>
          <w:color w:val="333132"/>
          <w:shd w:val="clear" w:color="auto" w:fill="FFFFFF"/>
        </w:rPr>
        <w:t xml:space="preserve"> neigiamiems ekstremalios situacijos ar karantino padariniams šalinti.</w:t>
      </w:r>
    </w:p>
    <w:p w14:paraId="2BCC98D8" w14:textId="40924B20" w:rsidR="00202867" w:rsidRDefault="005F6C25" w:rsidP="0018247B">
      <w:pPr>
        <w:pStyle w:val="x"/>
        <w:ind w:firstLine="851"/>
        <w:jc w:val="both"/>
        <w:rPr>
          <w:color w:val="333132"/>
          <w:shd w:val="clear" w:color="auto" w:fill="FFFFFF"/>
        </w:rPr>
      </w:pPr>
      <w:r>
        <w:rPr>
          <w:color w:val="333132"/>
          <w:shd w:val="clear" w:color="auto" w:fill="FFFFFF"/>
        </w:rPr>
        <w:t>Laikinųjų apsaugos priemonių taikymą reguliuojančiame</w:t>
      </w:r>
      <w:r w:rsidR="00B20C43">
        <w:rPr>
          <w:color w:val="333132"/>
          <w:shd w:val="clear" w:color="auto" w:fill="FFFFFF"/>
        </w:rPr>
        <w:t xml:space="preserve"> Civilinio proceso kodekso 145 straipsnyje nėra </w:t>
      </w:r>
      <w:r w:rsidR="00540B84">
        <w:rPr>
          <w:color w:val="333132"/>
          <w:shd w:val="clear" w:color="auto" w:fill="FFFFFF"/>
        </w:rPr>
        <w:t>nustatytas</w:t>
      </w:r>
      <w:r w:rsidR="00B20C43">
        <w:rPr>
          <w:color w:val="333132"/>
          <w:shd w:val="clear" w:color="auto" w:fill="FFFFFF"/>
        </w:rPr>
        <w:t xml:space="preserve"> ribojim</w:t>
      </w:r>
      <w:r w:rsidR="00540B84">
        <w:rPr>
          <w:color w:val="333132"/>
          <w:shd w:val="clear" w:color="auto" w:fill="FFFFFF"/>
        </w:rPr>
        <w:t>as</w:t>
      </w:r>
      <w:r w:rsidR="00B20C43">
        <w:rPr>
          <w:color w:val="333132"/>
          <w:shd w:val="clear" w:color="auto" w:fill="FFFFFF"/>
        </w:rPr>
        <w:t xml:space="preserve"> areštuoti lėšas, į kurias išieškojimą nukreipti draudžia Civilinio proceso kodekso </w:t>
      </w:r>
      <w:r w:rsidR="00D40431">
        <w:rPr>
          <w:color w:val="333132"/>
          <w:shd w:val="clear" w:color="auto" w:fill="FFFFFF"/>
        </w:rPr>
        <w:t xml:space="preserve">668 ir </w:t>
      </w:r>
      <w:r w:rsidR="00B20C43">
        <w:rPr>
          <w:color w:val="333132"/>
          <w:shd w:val="clear" w:color="auto" w:fill="FFFFFF"/>
        </w:rPr>
        <w:t>739 straipsnio nuostatos.</w:t>
      </w:r>
    </w:p>
    <w:p w14:paraId="092BC182" w14:textId="77777777" w:rsidR="00DF4EE6" w:rsidRDefault="00DF4EE6" w:rsidP="0018247B">
      <w:pPr>
        <w:pStyle w:val="x"/>
        <w:ind w:firstLine="851"/>
        <w:jc w:val="both"/>
        <w:rPr>
          <w:color w:val="333132"/>
          <w:shd w:val="clear" w:color="auto" w:fill="FFFFFF"/>
        </w:rPr>
      </w:pPr>
    </w:p>
    <w:p w14:paraId="4F208323" w14:textId="49AE568A" w:rsidR="00247C2C" w:rsidRDefault="00247C2C" w:rsidP="00247C2C">
      <w:pPr>
        <w:pStyle w:val="x"/>
        <w:ind w:firstLine="851"/>
        <w:jc w:val="both"/>
      </w:pPr>
      <w:r>
        <w:t>Civilinio proceso kodekso 668 straipsnio 1 dalyje nustatytas draudimas išieškojimą nukreipti į skolininko pinigines lėšas, neviršijančias MMA</w:t>
      </w:r>
      <w:r w:rsidR="00CC1D6C">
        <w:t>.</w:t>
      </w:r>
      <w:r>
        <w:t xml:space="preserve"> Lietuvos Aukščiausiasis Teismas 2018 m. vasario 28 d. nutartimi civilinėje byloje Nr. 3K-3-74-313/2018 išaiškino, kad ši skolininko interesų apsauga taikytina kaip vienkartinis apribojimas nustačius visą skolininko turto masę ir nukreipiant išieškojimą į skolininko turtą ar lėšas, o vėliau procese turi būti vadovaujamasi kitomis išieškojimą reglamentuojančiomis proceso teisės normomis.</w:t>
      </w:r>
    </w:p>
    <w:p w14:paraId="2D53B5ED" w14:textId="77777777" w:rsidR="00247C2C" w:rsidRDefault="00247C2C" w:rsidP="00247C2C">
      <w:pPr>
        <w:pStyle w:val="x"/>
        <w:ind w:firstLine="851"/>
        <w:jc w:val="both"/>
      </w:pPr>
      <w:r>
        <w:t>Išieškojimas iš kredito, mokėjimo ir (ar) elektroninių pinigų įstaigoje atidarytoje skolininko sąskaitoje esančių lėšų vykdomas Civilinio proceso kodekso 689 straipsnyje nustatyta tvarka per PLAIS. Tais atvejais, kai išieškojimą vykdantis subjektas turi duomenų, kad į skolininko sąskaitą pervedamos lėšos, iš kurių išieškoti draudžia teisės aktai (įvairios socialinės išmokos ir kt.), nurodyme priverstinai nurašyti lėšas arba apriboti disponavimą piniginėmis lėšomis nurodoma neišieškoma suma, atitinkanti lėšų, iš kurių išieškoti draudžia teisės aktai, sumą, ir skolininkui suteikiama galimybė kiekvieną kalendorinį mėnesį šiomis lėšomis disponuoti. Taigi, šiuo metu neišieškoma suma skolininko sąskaitai nustatoma individualiais atvejais ir tik rankiniu būdu.</w:t>
      </w:r>
    </w:p>
    <w:p w14:paraId="7F770143" w14:textId="403ABB2F" w:rsidR="00247C2C" w:rsidRDefault="00247C2C" w:rsidP="00247C2C">
      <w:pPr>
        <w:pStyle w:val="x"/>
        <w:ind w:firstLine="851"/>
        <w:jc w:val="both"/>
      </w:pPr>
      <w:r>
        <w:t>Užtikrinant, kad skolininko turtinių interesų apsauga būtų nuolatinio pobūdžio, taip pat siekiant apsaugos taikymo ne rankiniu, bet automatiniu būdu, Įstatymu buvo panaikintas Civilinio proceso kodekso 668 straipsnio 1 dalyje nustatytas draudimas išieškoti iš piniginių lėšų, neviršijančių MMA, o Civilinio proceso kodekso 689 straipsnio 6 dalyje buvo nustatyta, kad iš skolininko sąskaitos gali būti nurašomos tik minimalių vartojimo poreikių dydį viršijančios lėšos, t. y. neišieškoma suma, atitinkanti minimalių vartojimo poreikių dydį, turės būti nustatyta visiems skolininkams – tiek skolininkams, kurių sąskaitos buvo apribotos anksčiau, tiek naujiems skolininkams. Įstatyme nustatyta, kad šios nuostatos įsigalioja 2020 m. liepos 1 d.</w:t>
      </w:r>
    </w:p>
    <w:p w14:paraId="13786213" w14:textId="2C51541B" w:rsidR="00247C2C" w:rsidRDefault="00247C2C" w:rsidP="00247C2C">
      <w:pPr>
        <w:pStyle w:val="x"/>
        <w:ind w:firstLine="851"/>
        <w:jc w:val="both"/>
      </w:pPr>
      <w:r>
        <w:t xml:space="preserve">Dėl sąskaitoms taikomų apribojimų didelės apimties (daugiau kaip 5 milijonai galiojančių apribojimų ir daugiau kaip 1,5 milijono kiekvienais metais pateikiamų naujų apribojimų) rankiniu būdu neišieškomas sumas pritaikyti visiems skolininkams objektyviai neįmanoma, todėl Įstatymui </w:t>
      </w:r>
      <w:r>
        <w:lastRenderedPageBreak/>
        <w:t>įgyvendinti būtina modernizuoti PLAIS, išieškojimą vykdančių subjektų ir kredito, mokėjimo bei elektroninių pinigų įstaigų informacines sistemas, kad neišieškomos sumos būtų automatiniu būdu pritaikytos tiek jau į PLAIS pateiktiems apribojimams, tiek ateityje pateikiamiems naujiems apribojimams. Modernizuojant informacines sistemas taip pat būtina užtikrinti galimybę visiems išieškojimą vykdantiems subjektams disponuoti informacija apie vieni kitų to paties skolininko atžvilgiu taikytus apribojimus ir nustatytas neišieškomas sumas. Tai ne tik leis</w:t>
      </w:r>
      <w:r w:rsidR="00DF4EE6">
        <w:t>tų</w:t>
      </w:r>
      <w:r>
        <w:t xml:space="preserve"> užtikrinti, kad nustatytos neišieškomos sumos būtų ne mažesnės, nei minimalių vartojimo poreikių dydis, bet taip pat </w:t>
      </w:r>
      <w:r w:rsidR="00DF4EE6">
        <w:t xml:space="preserve">pašalintų </w:t>
      </w:r>
      <w:r>
        <w:t xml:space="preserve">riziką, kad skirtingi išieškojimą iš to paties skolininko vykdantys subjektai neišieškomas sumas nustatys skirtingoms skolininko sąskaitoms. </w:t>
      </w:r>
    </w:p>
    <w:p w14:paraId="4758E716" w14:textId="0C573AC3" w:rsidR="007F3E5A" w:rsidRDefault="00247C2C" w:rsidP="00247C2C">
      <w:pPr>
        <w:pStyle w:val="x"/>
        <w:ind w:firstLine="851"/>
        <w:jc w:val="both"/>
      </w:pPr>
      <w:r>
        <w:t>Nesant informacinių sistemų tinkamų tarpusavio sąsajų ir funkcionalumų, Įstatymo nuostatos nuo 2020 m. liepos 1 d. negalės būti vykdomos ir yra didelė rizika, kad dėl to kils daug teisinių ginčų teismuose, o valstybė gali būti įpareigota atlyginti žalą, kilusią dėl nevykdomų ar netinkamai vykdomų Įstatymo nuostatų.</w:t>
      </w:r>
    </w:p>
    <w:p w14:paraId="6310740D" w14:textId="77777777" w:rsidR="00202867" w:rsidRPr="00570DFE" w:rsidRDefault="00202867" w:rsidP="0018247B">
      <w:pPr>
        <w:pStyle w:val="x"/>
        <w:ind w:firstLine="851"/>
        <w:jc w:val="both"/>
        <w:rPr>
          <w:bCs/>
        </w:rPr>
      </w:pPr>
    </w:p>
    <w:p w14:paraId="094111E9" w14:textId="77777777" w:rsidR="0018247B" w:rsidRPr="00570DFE" w:rsidRDefault="0018247B" w:rsidP="0018247B">
      <w:pPr>
        <w:pStyle w:val="x"/>
        <w:ind w:firstLine="851"/>
        <w:jc w:val="both"/>
        <w:rPr>
          <w:b/>
        </w:rPr>
      </w:pPr>
      <w:r w:rsidRPr="00570DFE">
        <w:rPr>
          <w:b/>
        </w:rPr>
        <w:t>4. Kokios siūlomos naujos teisinio reguliavimo nuostatos ir kokių teigiamų rezultatų laukiama</w:t>
      </w:r>
    </w:p>
    <w:p w14:paraId="0741CF49" w14:textId="47144A2D" w:rsidR="002C5A08" w:rsidRDefault="00FB6F7A" w:rsidP="0018247B">
      <w:pPr>
        <w:pStyle w:val="x"/>
        <w:ind w:firstLine="851"/>
        <w:jc w:val="both"/>
        <w:rPr>
          <w:color w:val="333132"/>
          <w:shd w:val="clear" w:color="auto" w:fill="FFFFFF"/>
        </w:rPr>
      </w:pPr>
      <w:r>
        <w:rPr>
          <w:color w:val="333132"/>
          <w:shd w:val="clear" w:color="auto" w:fill="FFFFFF"/>
        </w:rPr>
        <w:t xml:space="preserve">Civilinio proceso kodekso </w:t>
      </w:r>
      <w:r w:rsidR="00D40431">
        <w:rPr>
          <w:color w:val="333132"/>
          <w:shd w:val="clear" w:color="auto" w:fill="FFFFFF"/>
        </w:rPr>
        <w:t>668</w:t>
      </w:r>
      <w:r>
        <w:rPr>
          <w:color w:val="333132"/>
          <w:shd w:val="clear" w:color="auto" w:fill="FFFFFF"/>
        </w:rPr>
        <w:t xml:space="preserve"> straipsnį tikslinga papildyti </w:t>
      </w:r>
      <w:r w:rsidR="00D40431">
        <w:rPr>
          <w:color w:val="333132"/>
          <w:shd w:val="clear" w:color="auto" w:fill="FFFFFF"/>
        </w:rPr>
        <w:t>4</w:t>
      </w:r>
      <w:r>
        <w:rPr>
          <w:color w:val="333132"/>
          <w:shd w:val="clear" w:color="auto" w:fill="FFFFFF"/>
        </w:rPr>
        <w:t xml:space="preserve"> </w:t>
      </w:r>
      <w:r w:rsidR="00D40431">
        <w:rPr>
          <w:color w:val="333132"/>
          <w:shd w:val="clear" w:color="auto" w:fill="FFFFFF"/>
        </w:rPr>
        <w:t>dalimi</w:t>
      </w:r>
      <w:r>
        <w:rPr>
          <w:color w:val="333132"/>
          <w:shd w:val="clear" w:color="auto" w:fill="FFFFFF"/>
        </w:rPr>
        <w:t>, nustatanči</w:t>
      </w:r>
      <w:r w:rsidR="00D40431">
        <w:rPr>
          <w:color w:val="333132"/>
          <w:shd w:val="clear" w:color="auto" w:fill="FFFFFF"/>
        </w:rPr>
        <w:t>a</w:t>
      </w:r>
      <w:r>
        <w:rPr>
          <w:color w:val="333132"/>
          <w:shd w:val="clear" w:color="auto" w:fill="FFFFFF"/>
        </w:rPr>
        <w:t xml:space="preserve"> draudimą išieškoti iš </w:t>
      </w:r>
      <w:r w:rsidRPr="00FB6F7A">
        <w:t>valstybės ar savivaldyb</w:t>
      </w:r>
      <w:r w:rsidR="00CC1D6C">
        <w:t>ių</w:t>
      </w:r>
      <w:r w:rsidRPr="00FB6F7A">
        <w:t xml:space="preserve"> param</w:t>
      </w:r>
      <w:r>
        <w:t>os</w:t>
      </w:r>
      <w:r w:rsidR="00540B84">
        <w:t xml:space="preserve"> ir kitų išmokų ar kompensacijų</w:t>
      </w:r>
      <w:r w:rsidRPr="00FB6F7A">
        <w:t>, skiriam</w:t>
      </w:r>
      <w:r>
        <w:t>ų</w:t>
      </w:r>
      <w:r w:rsidRPr="00FB6F7A">
        <w:t xml:space="preserve"> dėl ekstremaliosios situacijos ar karantino</w:t>
      </w:r>
      <w:r>
        <w:t xml:space="preserve">. </w:t>
      </w:r>
      <w:r w:rsidR="002C0401">
        <w:t>Šios nuostatos užtikrin</w:t>
      </w:r>
      <w:r w:rsidR="00543B32">
        <w:t>s asmenims galimybę gautas išmokas skirti ekstremalios situacijos ar karantino neigiamiems padariniams šalinti</w:t>
      </w:r>
      <w:r w:rsidR="002C0401">
        <w:rPr>
          <w:color w:val="333132"/>
          <w:shd w:val="clear" w:color="auto" w:fill="FFFFFF"/>
        </w:rPr>
        <w:t>.</w:t>
      </w:r>
      <w:r w:rsidR="00543B32">
        <w:rPr>
          <w:color w:val="333132"/>
          <w:shd w:val="clear" w:color="auto" w:fill="FFFFFF"/>
        </w:rPr>
        <w:t xml:space="preserve"> Pažymėtina, kad siūlomas teisinis reguliavimas išieškotojų esamos padėties nepablogins, nes išieškoti iš skolininkui priklausančio turto ar lėšų, iš kurių galėjo būti išieškoma prieš paskelbiant ekstremalią situaciją ar karantiną, ir toliau nebus draudžiama. Be to, </w:t>
      </w:r>
      <w:r w:rsidR="00161A99" w:rsidRPr="00FB6F7A">
        <w:t>valstybės ar savivaldybės param</w:t>
      </w:r>
      <w:r w:rsidR="00161A99">
        <w:t xml:space="preserve">a ir kitos išmokos ar kompensacijos skiriamos nevertinant, ar asmuo turi įsiskolinimų, todėl </w:t>
      </w:r>
      <w:r w:rsidR="00543B32">
        <w:rPr>
          <w:color w:val="333132"/>
          <w:shd w:val="clear" w:color="auto" w:fill="FFFFFF"/>
        </w:rPr>
        <w:t>išieškotoj</w:t>
      </w:r>
      <w:r w:rsidR="00161A99">
        <w:rPr>
          <w:color w:val="333132"/>
          <w:shd w:val="clear" w:color="auto" w:fill="FFFFFF"/>
        </w:rPr>
        <w:t>ai</w:t>
      </w:r>
      <w:r w:rsidR="00543B32">
        <w:rPr>
          <w:color w:val="333132"/>
          <w:shd w:val="clear" w:color="auto" w:fill="FFFFFF"/>
        </w:rPr>
        <w:t xml:space="preserve"> (tiek fizini</w:t>
      </w:r>
      <w:r w:rsidR="00161A99">
        <w:rPr>
          <w:color w:val="333132"/>
          <w:shd w:val="clear" w:color="auto" w:fill="FFFFFF"/>
        </w:rPr>
        <w:t>ai</w:t>
      </w:r>
      <w:r w:rsidR="00543B32">
        <w:rPr>
          <w:color w:val="333132"/>
          <w:shd w:val="clear" w:color="auto" w:fill="FFFFFF"/>
        </w:rPr>
        <w:t>, tiek juridini</w:t>
      </w:r>
      <w:r w:rsidR="00161A99">
        <w:rPr>
          <w:color w:val="333132"/>
          <w:shd w:val="clear" w:color="auto" w:fill="FFFFFF"/>
        </w:rPr>
        <w:t>ai</w:t>
      </w:r>
      <w:r w:rsidR="00543B32">
        <w:rPr>
          <w:color w:val="333132"/>
          <w:shd w:val="clear" w:color="auto" w:fill="FFFFFF"/>
        </w:rPr>
        <w:t xml:space="preserve"> asmen</w:t>
      </w:r>
      <w:r w:rsidR="00161A99">
        <w:rPr>
          <w:color w:val="333132"/>
          <w:shd w:val="clear" w:color="auto" w:fill="FFFFFF"/>
        </w:rPr>
        <w:t>ys</w:t>
      </w:r>
      <w:r w:rsidR="00543B32">
        <w:rPr>
          <w:color w:val="333132"/>
          <w:shd w:val="clear" w:color="auto" w:fill="FFFFFF"/>
        </w:rPr>
        <w:t xml:space="preserve">) </w:t>
      </w:r>
      <w:r w:rsidR="00161A99">
        <w:rPr>
          <w:color w:val="333132"/>
          <w:shd w:val="clear" w:color="auto" w:fill="FFFFFF"/>
        </w:rPr>
        <w:t>taip pat gali pretenduoti į valstybės ar savivaldyb</w:t>
      </w:r>
      <w:r w:rsidR="00CC1D6C">
        <w:rPr>
          <w:color w:val="333132"/>
          <w:shd w:val="clear" w:color="auto" w:fill="FFFFFF"/>
        </w:rPr>
        <w:t>ių</w:t>
      </w:r>
      <w:r w:rsidR="00161A99">
        <w:rPr>
          <w:color w:val="333132"/>
          <w:shd w:val="clear" w:color="auto" w:fill="FFFFFF"/>
        </w:rPr>
        <w:t xml:space="preserve"> dėl ekstremalios situacijos ar karantino skiriamas išmokas</w:t>
      </w:r>
      <w:r w:rsidR="00CC1D6C">
        <w:rPr>
          <w:color w:val="333132"/>
          <w:shd w:val="clear" w:color="auto" w:fill="FFFFFF"/>
        </w:rPr>
        <w:t xml:space="preserve"> ar kitokią paramą</w:t>
      </w:r>
      <w:r w:rsidR="00161A99">
        <w:rPr>
          <w:color w:val="333132"/>
          <w:shd w:val="clear" w:color="auto" w:fill="FFFFFF"/>
        </w:rPr>
        <w:t xml:space="preserve"> ir taip papildomai užtikrinti savo turtinių interesų apsaugą.</w:t>
      </w:r>
    </w:p>
    <w:p w14:paraId="0A3240DA" w14:textId="798A175F" w:rsidR="00B20C43" w:rsidRDefault="00B20C43" w:rsidP="0018247B">
      <w:pPr>
        <w:pStyle w:val="x"/>
        <w:ind w:firstLine="851"/>
        <w:jc w:val="both"/>
        <w:rPr>
          <w:color w:val="333132"/>
          <w:shd w:val="clear" w:color="auto" w:fill="FFFFFF"/>
        </w:rPr>
      </w:pPr>
      <w:r>
        <w:rPr>
          <w:color w:val="333132"/>
          <w:shd w:val="clear" w:color="auto" w:fill="FFFFFF"/>
        </w:rPr>
        <w:t>Civilinio proceso kodekso 145 straipsnį papildžius nuostatomis, draudžiančiomis areštuoti lėšas, iš kurių išieškoti draudžia Civilinio proceso kodekso</w:t>
      </w:r>
      <w:r w:rsidR="00D40431">
        <w:rPr>
          <w:color w:val="333132"/>
          <w:shd w:val="clear" w:color="auto" w:fill="FFFFFF"/>
        </w:rPr>
        <w:t xml:space="preserve"> 668 ir</w:t>
      </w:r>
      <w:r>
        <w:rPr>
          <w:color w:val="333132"/>
          <w:shd w:val="clear" w:color="auto" w:fill="FFFFFF"/>
        </w:rPr>
        <w:t xml:space="preserve"> 739 straipsnio nuostatos, taikant laikinąsias apsaugos priemones galės būti areštuojamos tik tos lėšos, į kurias</w:t>
      </w:r>
      <w:r w:rsidR="004E0443">
        <w:rPr>
          <w:color w:val="333132"/>
          <w:shd w:val="clear" w:color="auto" w:fill="FFFFFF"/>
        </w:rPr>
        <w:t xml:space="preserve"> ieškinio patenkinimo atveju bus</w:t>
      </w:r>
      <w:r>
        <w:rPr>
          <w:color w:val="333132"/>
          <w:shd w:val="clear" w:color="auto" w:fill="FFFFFF"/>
        </w:rPr>
        <w:t xml:space="preserve"> galima nukreipti išieškojimą.</w:t>
      </w:r>
    </w:p>
    <w:p w14:paraId="07A42941" w14:textId="77777777" w:rsidR="00DF4EE6" w:rsidRDefault="00DF4EE6" w:rsidP="0018247B">
      <w:pPr>
        <w:pStyle w:val="x"/>
        <w:ind w:firstLine="851"/>
        <w:jc w:val="both"/>
        <w:rPr>
          <w:color w:val="333132"/>
          <w:shd w:val="clear" w:color="auto" w:fill="FFFFFF"/>
        </w:rPr>
      </w:pPr>
    </w:p>
    <w:p w14:paraId="397F797D" w14:textId="77777777" w:rsidR="005117DF" w:rsidRDefault="005117DF" w:rsidP="005117DF">
      <w:pPr>
        <w:pStyle w:val="x"/>
        <w:ind w:firstLine="851"/>
        <w:jc w:val="both"/>
      </w:pPr>
      <w:r w:rsidRPr="001610DB">
        <w:t>Civilinio proceso kodekso</w:t>
      </w:r>
      <w:r>
        <w:t xml:space="preserve"> 668 straipsnio 1 dalies ir</w:t>
      </w:r>
      <w:r w:rsidRPr="001610DB">
        <w:t xml:space="preserve"> 689 straipsnio 6 dalies pakeitimų įsigaliojimą atidėjus iki 2022</w:t>
      </w:r>
      <w:r>
        <w:t> </w:t>
      </w:r>
      <w:r w:rsidRPr="001610DB">
        <w:t>m. liepos 1 d.</w:t>
      </w:r>
      <w:r>
        <w:t xml:space="preserve"> ir</w:t>
      </w:r>
      <w:r w:rsidRPr="001610DB">
        <w:t xml:space="preserve"> per šį laikotarpį informacinėse sistemose įdieg</w:t>
      </w:r>
      <w:r>
        <w:t>us atitinkamus</w:t>
      </w:r>
      <w:r w:rsidRPr="001610DB">
        <w:t xml:space="preserve"> funkcionalum</w:t>
      </w:r>
      <w:r>
        <w:t>us:</w:t>
      </w:r>
    </w:p>
    <w:p w14:paraId="6A647531" w14:textId="228B97D0" w:rsidR="005117DF" w:rsidRDefault="005117DF" w:rsidP="005117DF">
      <w:pPr>
        <w:pStyle w:val="x"/>
        <w:ind w:firstLine="851"/>
        <w:jc w:val="both"/>
      </w:pPr>
      <w:r>
        <w:t xml:space="preserve">1. Bus išvengta teisinių ginčų dėl netinkamo </w:t>
      </w:r>
      <w:r w:rsidR="00CC1D6C">
        <w:t>Į</w:t>
      </w:r>
      <w:r>
        <w:t>statymo nuostatų vykdymo, taip pat bus išvengta galimos žalos dėl to, kad skolininkui nebuvo pritaikyta Įstatyme nustatyta apsauga (žala skolininkui) arba pritaikyta didesnė apsauga, nei nustatyta Įstatyme (žala išieškotojui).</w:t>
      </w:r>
    </w:p>
    <w:p w14:paraId="2AF0CF44" w14:textId="77777777" w:rsidR="005117DF" w:rsidRDefault="005117DF" w:rsidP="005117DF">
      <w:pPr>
        <w:pStyle w:val="x"/>
        <w:ind w:firstLine="851"/>
        <w:jc w:val="both"/>
      </w:pPr>
      <w:r>
        <w:t>2. Bus užtikrinti skolininkų interesai, nes visiems skolininkams bus nustatyta neišieškoma suma, atitinkanti Įstatyme numatytą minimalių vartojimo poreikių dydį.</w:t>
      </w:r>
    </w:p>
    <w:p w14:paraId="734C1DD8" w14:textId="77777777" w:rsidR="005117DF" w:rsidRPr="002C5A08" w:rsidRDefault="005117DF" w:rsidP="005117DF">
      <w:pPr>
        <w:pStyle w:val="x"/>
        <w:ind w:firstLine="851"/>
        <w:jc w:val="both"/>
        <w:rPr>
          <w:color w:val="000000"/>
        </w:rPr>
      </w:pPr>
      <w:r>
        <w:t>3. Bus užtikrinti išieškotojų interesai, nes skolininkui bus taikoma ne didesnė apsauga, nei nustatyta Įstatyme, o teismų sprendimai bus realiai vykdomi.</w:t>
      </w:r>
    </w:p>
    <w:p w14:paraId="4A21E5DF" w14:textId="77777777" w:rsidR="005117DF" w:rsidRDefault="005117DF" w:rsidP="005117DF">
      <w:pPr>
        <w:pStyle w:val="x"/>
        <w:ind w:firstLine="851"/>
        <w:jc w:val="both"/>
      </w:pPr>
      <w:r>
        <w:t>4. Bus taupomos biudžeto lėšos, nes institucijoms nereikės neišieškomų sumų nustatinėti rankiniu būdu: PLAIS automatiniu būdu nustatys neišieškomas sumas daugiau kaip 5 milijonams į PLAIS jau pateiktų apribojimų ir daugiau kaip 1,5 milijono kiekvienais metais pateikiamų naujų apribojimų.</w:t>
      </w:r>
    </w:p>
    <w:p w14:paraId="02B9D8A6" w14:textId="77777777" w:rsidR="00EC064D" w:rsidRPr="009F5BA7" w:rsidRDefault="00EC064D" w:rsidP="0018247B">
      <w:pPr>
        <w:pStyle w:val="x"/>
        <w:ind w:firstLine="851"/>
        <w:jc w:val="both"/>
        <w:rPr>
          <w:color w:val="000000"/>
        </w:rPr>
      </w:pPr>
    </w:p>
    <w:p w14:paraId="2EB90377" w14:textId="231FDF2F" w:rsidR="0018247B" w:rsidRPr="00DF6FE3" w:rsidRDefault="0018247B" w:rsidP="0018247B">
      <w:pPr>
        <w:pStyle w:val="x"/>
        <w:ind w:firstLine="851"/>
        <w:jc w:val="both"/>
        <w:rPr>
          <w:b/>
        </w:rPr>
      </w:pPr>
      <w:r w:rsidRPr="0001408C">
        <w:rPr>
          <w:b/>
          <w:bCs/>
        </w:rPr>
        <w:t>5.    Numatomo teisinio reguliavimo poveikio vertinimo rezultatai (jeigu rengiant</w:t>
      </w:r>
      <w:r w:rsidRPr="00DF6FE3">
        <w:rPr>
          <w:b/>
          <w:bCs/>
        </w:rPr>
        <w:t xml:space="preserve"> įstatym</w:t>
      </w:r>
      <w:r w:rsidR="0001408C">
        <w:rPr>
          <w:b/>
          <w:bCs/>
        </w:rPr>
        <w:t>ų</w:t>
      </w:r>
      <w:r w:rsidRPr="00DF6FE3">
        <w:rPr>
          <w:b/>
          <w:bCs/>
        </w:rPr>
        <w:t xml:space="preserve"> projekt</w:t>
      </w:r>
      <w:r w:rsidR="0001408C">
        <w:rPr>
          <w:b/>
          <w:bCs/>
        </w:rPr>
        <w:t>us</w:t>
      </w:r>
      <w:r w:rsidRPr="00DF6FE3">
        <w:rPr>
          <w:b/>
          <w:bCs/>
        </w:rPr>
        <w:t xml:space="preserve"> toks vertinimas turi būti atliktas ir jo rezultatai nepateikiami atskiru dokumentu), galimos neigiamos priimtų įstatymų pasekmės ir kokių priemonių reikėtų imtis, kad tokių pasekmių būtų išvengta</w:t>
      </w:r>
    </w:p>
    <w:p w14:paraId="47B353B6" w14:textId="77777777" w:rsidR="0001408C" w:rsidRDefault="0001408C" w:rsidP="0018247B">
      <w:pPr>
        <w:pStyle w:val="x"/>
        <w:ind w:firstLine="851"/>
        <w:jc w:val="both"/>
      </w:pPr>
      <w:r>
        <w:rPr>
          <w:color w:val="333132"/>
          <w:shd w:val="clear" w:color="auto" w:fill="FFFFFF"/>
        </w:rPr>
        <w:lastRenderedPageBreak/>
        <w:t xml:space="preserve">Lietuvos Respublikos civilinio proceso kodekso 145 ir 668 straipsnių pakeitimo įstatymas </w:t>
      </w:r>
      <w:r w:rsidR="002C0401">
        <w:t xml:space="preserve">suteiks </w:t>
      </w:r>
      <w:r w:rsidR="00844E63">
        <w:t xml:space="preserve">asmenims </w:t>
      </w:r>
      <w:r w:rsidR="002C0401">
        <w:t xml:space="preserve">galimybę </w:t>
      </w:r>
      <w:r>
        <w:t xml:space="preserve">savo nuožiūra </w:t>
      </w:r>
      <w:r w:rsidR="002C0401">
        <w:t>disponuoti valstybės ar savivaldyb</w:t>
      </w:r>
      <w:r w:rsidR="00540B84">
        <w:t>ių</w:t>
      </w:r>
      <w:r w:rsidR="002C0401">
        <w:t xml:space="preserve"> skiriamomis išmokomis</w:t>
      </w:r>
      <w:r>
        <w:t xml:space="preserve">, įskaitant galimybę šiomis išmokomis </w:t>
      </w:r>
      <w:r w:rsidR="00844E63">
        <w:t xml:space="preserve">sušvelninti ar pašalinti </w:t>
      </w:r>
      <w:r w:rsidR="002C0401">
        <w:t>dėl ekstremalios situacijos ar karantino</w:t>
      </w:r>
      <w:r w:rsidR="00844E63">
        <w:t xml:space="preserve"> kilusius neigiamus padarinius. Toks procesas išieškotojų padėties nepablogins, nes valstybės ar savivaldyb</w:t>
      </w:r>
      <w:r w:rsidR="00540B84">
        <w:t>ių</w:t>
      </w:r>
      <w:r w:rsidR="00844E63">
        <w:t xml:space="preserve"> skirtos išmokos padės atkur</w:t>
      </w:r>
      <w:r w:rsidR="005C11A8">
        <w:t>t</w:t>
      </w:r>
      <w:r w:rsidR="00844E63">
        <w:t>i asmens (skolininko) mokumą, taip pat užtikrins, kad išieškojimas iš visų kitų asmens lėšų ir toliau bus vykdomas šiuo metu galiojančia tvarka.</w:t>
      </w:r>
    </w:p>
    <w:p w14:paraId="74D9DDBC" w14:textId="0C6C4E6C" w:rsidR="00844E63" w:rsidRDefault="00844E63" w:rsidP="0018247B">
      <w:pPr>
        <w:pStyle w:val="x"/>
        <w:ind w:firstLine="851"/>
        <w:jc w:val="both"/>
      </w:pPr>
      <w:r>
        <w:t xml:space="preserve"> </w:t>
      </w:r>
      <w:r w:rsidR="0001408C">
        <w:t>Civilinio proceso kodekso 668 straipsnio 1 dalies ir 689 straipsnio 6 dalies pakeitimų įsigaliojimą atidėjus iki 2022 m. liepos 1 d., iki šio laikotarpio reikės modernizuoti PLAIS, išieškojimą vykdančių subjektų, kredito, mokėjimo bei elektroninių pinigų įstaigų informacines sistemas ir taip užtikrinti tinkamą Civilinio proceso kodekso 689 straipsnio 6 dalies nuostatų įgyvendinimą. Šių nuostatų įsigaliojimo atidėjimas esamos skolininkų padėties nepablogins, nes skolininkams ir toliau bus taikoma Civilinio proceso kodekso 668 straipsnio 1 dalyje numatyta apsauga, draudžianti išieškoti iš lėšų, neviršijančių MMA, taip pat individualiais atvejais bus taikoma apsauga skolininko sąskaitose esančioms lėšoms, jeigu, atsižvelgiant į lėšų kilmę, išieškojimą iš šių lėšų draudžia teisės aktai</w:t>
      </w:r>
    </w:p>
    <w:p w14:paraId="23CCF8C3" w14:textId="77777777" w:rsidR="00FB6F7A" w:rsidRDefault="00FB6F7A" w:rsidP="0018247B">
      <w:pPr>
        <w:pStyle w:val="x"/>
        <w:ind w:firstLine="851"/>
        <w:jc w:val="both"/>
        <w:rPr>
          <w:b/>
        </w:rPr>
      </w:pPr>
    </w:p>
    <w:p w14:paraId="7C32684B" w14:textId="3EAE8406" w:rsidR="0018247B" w:rsidRPr="00570DFE" w:rsidRDefault="0018247B" w:rsidP="0018247B">
      <w:pPr>
        <w:pStyle w:val="x"/>
        <w:ind w:firstLine="851"/>
        <w:jc w:val="both"/>
        <w:rPr>
          <w:b/>
        </w:rPr>
      </w:pPr>
      <w:r w:rsidRPr="00570DFE">
        <w:rPr>
          <w:b/>
        </w:rPr>
        <w:t>6. Kokią įtaką priimt</w:t>
      </w:r>
      <w:r w:rsidR="0001408C">
        <w:rPr>
          <w:b/>
        </w:rPr>
        <w:t>i</w:t>
      </w:r>
      <w:r w:rsidRPr="00570DFE">
        <w:rPr>
          <w:b/>
        </w:rPr>
        <w:t xml:space="preserve"> įstatyma</w:t>
      </w:r>
      <w:r w:rsidR="0001408C">
        <w:rPr>
          <w:b/>
        </w:rPr>
        <w:t>i</w:t>
      </w:r>
      <w:r w:rsidRPr="00570DFE">
        <w:rPr>
          <w:b/>
        </w:rPr>
        <w:t xml:space="preserve"> turės kriminogeninei situacijai, korupcijai</w:t>
      </w:r>
    </w:p>
    <w:p w14:paraId="34D7FF75" w14:textId="0184F255" w:rsidR="0018247B" w:rsidRPr="00570DFE" w:rsidRDefault="009F5BA7" w:rsidP="0018247B">
      <w:pPr>
        <w:pStyle w:val="Default"/>
        <w:tabs>
          <w:tab w:val="left" w:pos="709"/>
        </w:tabs>
        <w:ind w:firstLine="851"/>
        <w:jc w:val="both"/>
      </w:pPr>
      <w:r>
        <w:t>Įstatyma</w:t>
      </w:r>
      <w:r w:rsidR="0001408C">
        <w:t>i</w:t>
      </w:r>
      <w:r w:rsidR="0018247B" w:rsidRPr="00570DFE">
        <w:t xml:space="preserve"> įtakos kriminogeninei situacijai ir korupcijai neturės.</w:t>
      </w:r>
    </w:p>
    <w:p w14:paraId="5D6FE8DE" w14:textId="77777777" w:rsidR="0018247B" w:rsidRPr="00570DFE" w:rsidRDefault="0018247B" w:rsidP="0018247B">
      <w:pPr>
        <w:pStyle w:val="x"/>
        <w:ind w:firstLine="851"/>
        <w:jc w:val="both"/>
      </w:pPr>
    </w:p>
    <w:p w14:paraId="294583C9" w14:textId="1FB0CA7C" w:rsidR="0018247B" w:rsidRPr="00570DFE" w:rsidRDefault="0018247B" w:rsidP="0018247B">
      <w:pPr>
        <w:pStyle w:val="x"/>
        <w:ind w:firstLine="851"/>
        <w:jc w:val="both"/>
        <w:rPr>
          <w:b/>
        </w:rPr>
      </w:pPr>
      <w:r w:rsidRPr="00570DFE">
        <w:rPr>
          <w:b/>
        </w:rPr>
        <w:t>7. Kaip įstatym</w:t>
      </w:r>
      <w:r w:rsidR="0001408C">
        <w:rPr>
          <w:b/>
        </w:rPr>
        <w:t>ų</w:t>
      </w:r>
      <w:r w:rsidRPr="00570DFE">
        <w:rPr>
          <w:b/>
        </w:rPr>
        <w:t xml:space="preserve"> įgyvendinimas atsilieps verslo sąlygoms ir jo plėtrai</w:t>
      </w:r>
    </w:p>
    <w:p w14:paraId="6ADD8883" w14:textId="2DC82508" w:rsidR="0018247B" w:rsidRPr="00570DFE" w:rsidRDefault="009F5BA7" w:rsidP="0018247B">
      <w:pPr>
        <w:pStyle w:val="x"/>
        <w:ind w:firstLine="851"/>
        <w:jc w:val="both"/>
      </w:pPr>
      <w:r>
        <w:t>Įstatym</w:t>
      </w:r>
      <w:r w:rsidR="0018247B" w:rsidRPr="00570DFE">
        <w:t>a</w:t>
      </w:r>
      <w:r w:rsidR="0001408C">
        <w:t>i</w:t>
      </w:r>
      <w:r w:rsidR="0018247B" w:rsidRPr="00570DFE">
        <w:t xml:space="preserve"> </w:t>
      </w:r>
      <w:r w:rsidR="00844E63">
        <w:t>teigiamai paveiks</w:t>
      </w:r>
      <w:r w:rsidR="0018247B" w:rsidRPr="00570DFE">
        <w:t xml:space="preserve"> verslo sąlyg</w:t>
      </w:r>
      <w:r w:rsidR="00844E63">
        <w:t>a</w:t>
      </w:r>
      <w:r w:rsidR="0018247B" w:rsidRPr="00570DFE">
        <w:t>s</w:t>
      </w:r>
      <w:r w:rsidR="00844E63">
        <w:t xml:space="preserve">, nes valstybės ar savivaldybės skirtas išmokas asmenys galės panaudoti </w:t>
      </w:r>
      <w:r w:rsidR="0001408C">
        <w:t xml:space="preserve">savo nuožiūra, įskaitant </w:t>
      </w:r>
      <w:r w:rsidR="00E144F2">
        <w:t>neigiam</w:t>
      </w:r>
      <w:r w:rsidR="0001408C">
        <w:t>ų</w:t>
      </w:r>
      <w:r w:rsidR="00E144F2">
        <w:t xml:space="preserve"> </w:t>
      </w:r>
      <w:r w:rsidR="00844E63">
        <w:t>ekstremalios situacijos ar karantino pasekm</w:t>
      </w:r>
      <w:r w:rsidR="0001408C">
        <w:t>ių</w:t>
      </w:r>
      <w:r w:rsidR="00844E63">
        <w:t xml:space="preserve"> </w:t>
      </w:r>
      <w:r w:rsidR="0001408C">
        <w:t>šalinimą</w:t>
      </w:r>
      <w:r w:rsidR="0018247B" w:rsidRPr="00570DFE">
        <w:t>.</w:t>
      </w:r>
    </w:p>
    <w:p w14:paraId="4FCB0944" w14:textId="77777777" w:rsidR="0018247B" w:rsidRPr="00570DFE" w:rsidRDefault="0018247B" w:rsidP="0018247B">
      <w:pPr>
        <w:pStyle w:val="x"/>
        <w:ind w:firstLine="851"/>
        <w:jc w:val="both"/>
        <w:rPr>
          <w:b/>
        </w:rPr>
      </w:pPr>
    </w:p>
    <w:p w14:paraId="3B2F6353" w14:textId="53FDCB84" w:rsidR="0018247B" w:rsidRPr="00570DFE" w:rsidRDefault="0018247B" w:rsidP="0018247B">
      <w:pPr>
        <w:pStyle w:val="x"/>
        <w:ind w:firstLine="851"/>
        <w:jc w:val="both"/>
        <w:rPr>
          <w:b/>
        </w:rPr>
      </w:pPr>
      <w:r w:rsidRPr="00570DFE">
        <w:rPr>
          <w:b/>
        </w:rPr>
        <w:t>8. Įstatym</w:t>
      </w:r>
      <w:r w:rsidR="0001408C">
        <w:rPr>
          <w:b/>
        </w:rPr>
        <w:t>ų</w:t>
      </w:r>
      <w:r w:rsidRPr="00570DFE">
        <w:rPr>
          <w:b/>
        </w:rPr>
        <w:t xml:space="preserve"> inkorporavimas į teisinę sistemą, kokius teisės aktus būtina priimti, kokius galiojančius teisės aktus reikia pakeisti ar pripažinti netekusiais galios</w:t>
      </w:r>
    </w:p>
    <w:p w14:paraId="24023707" w14:textId="77777777" w:rsidR="0018247B" w:rsidRPr="00570DFE" w:rsidRDefault="0018247B" w:rsidP="0018247B">
      <w:pPr>
        <w:pStyle w:val="x"/>
        <w:ind w:firstLine="851"/>
        <w:jc w:val="both"/>
      </w:pPr>
      <w:r w:rsidRPr="00570DFE">
        <w:t xml:space="preserve">Nėra įstatymų, kuriuos būtina priimti, pakeisti ar pripažinti netekusiais galios. </w:t>
      </w:r>
    </w:p>
    <w:p w14:paraId="0405D326" w14:textId="77777777" w:rsidR="0018247B" w:rsidRPr="00570DFE" w:rsidRDefault="0018247B" w:rsidP="0018247B">
      <w:pPr>
        <w:pStyle w:val="x"/>
        <w:ind w:firstLine="851"/>
        <w:jc w:val="both"/>
      </w:pPr>
    </w:p>
    <w:p w14:paraId="6E8216D8" w14:textId="7DBF2C84" w:rsidR="0018247B" w:rsidRPr="00570DFE" w:rsidRDefault="0018247B" w:rsidP="0018247B">
      <w:pPr>
        <w:pStyle w:val="x"/>
        <w:ind w:firstLine="851"/>
        <w:jc w:val="both"/>
        <w:rPr>
          <w:b/>
        </w:rPr>
      </w:pPr>
      <w:r w:rsidRPr="00570DFE">
        <w:rPr>
          <w:b/>
        </w:rPr>
        <w:t>9. Ar įstatym</w:t>
      </w:r>
      <w:r w:rsidR="0001408C">
        <w:rPr>
          <w:b/>
        </w:rPr>
        <w:t>ų</w:t>
      </w:r>
      <w:r w:rsidRPr="00570DFE">
        <w:rPr>
          <w:b/>
        </w:rPr>
        <w:t xml:space="preserve"> projekta</w:t>
      </w:r>
      <w:r w:rsidR="0001408C">
        <w:rPr>
          <w:b/>
        </w:rPr>
        <w:t>i</w:t>
      </w:r>
      <w:r w:rsidRPr="00570DFE">
        <w:rPr>
          <w:b/>
        </w:rPr>
        <w:t xml:space="preserve"> parengt</w:t>
      </w:r>
      <w:r w:rsidR="0001408C">
        <w:rPr>
          <w:b/>
        </w:rPr>
        <w:t>i</w:t>
      </w:r>
      <w:r w:rsidRPr="00570DFE">
        <w:rPr>
          <w:b/>
        </w:rPr>
        <w:t xml:space="preserve"> laikantis Lietuvos Respublikos valstybinės kalbos, Teisėkūros pagrindų įstatymų reikalavimų, o įstatym</w:t>
      </w:r>
      <w:r w:rsidR="0001408C">
        <w:rPr>
          <w:b/>
        </w:rPr>
        <w:t>ų</w:t>
      </w:r>
      <w:r w:rsidRPr="00570DFE">
        <w:rPr>
          <w:b/>
        </w:rPr>
        <w:t xml:space="preserve"> projekt</w:t>
      </w:r>
      <w:r w:rsidR="0001408C">
        <w:rPr>
          <w:b/>
        </w:rPr>
        <w:t>ų</w:t>
      </w:r>
      <w:r w:rsidRPr="00570DFE">
        <w:rPr>
          <w:b/>
        </w:rPr>
        <w:t xml:space="preserve"> sąvokos ir jas įvardijantys terminai įvertinti Terminų banko įstatymo ir jo įgyvendinamųjų teisės aktų nustatyta tvarka</w:t>
      </w:r>
    </w:p>
    <w:p w14:paraId="0FB34599" w14:textId="6BAFDB69" w:rsidR="0018247B" w:rsidRPr="00570DFE" w:rsidRDefault="0010418D" w:rsidP="0018247B">
      <w:pPr>
        <w:pStyle w:val="x"/>
        <w:ind w:firstLine="851"/>
        <w:jc w:val="both"/>
      </w:pPr>
      <w:r>
        <w:t>Įstatymų p</w:t>
      </w:r>
      <w:r w:rsidR="0018247B" w:rsidRPr="00570DFE">
        <w:t>rojekta</w:t>
      </w:r>
      <w:r>
        <w:t>i</w:t>
      </w:r>
      <w:r w:rsidR="0018247B" w:rsidRPr="00570DFE">
        <w:t xml:space="preserve"> parengt</w:t>
      </w:r>
      <w:r>
        <w:t>i</w:t>
      </w:r>
      <w:r w:rsidR="0018247B" w:rsidRPr="00570DFE">
        <w:t xml:space="preserve"> laikantis Lietuvos Respublikos valstybinės kalbos įstatymo ir Lietuvos Respublikos teisėkūros pagrindų įstatymo reikalavimų. Projekt</w:t>
      </w:r>
      <w:r>
        <w:t>uose</w:t>
      </w:r>
      <w:r w:rsidR="0018247B" w:rsidRPr="00570DFE">
        <w:t xml:space="preserve"> vartojamos sąvokos ir jas įvardijantys terminai įvertinti Lietuvos Respublikos terminų banko įstatymo ir jo įgyvendinamųjų teisės aktų nustatyta tvarka.</w:t>
      </w:r>
    </w:p>
    <w:p w14:paraId="6B81AC10" w14:textId="77777777" w:rsidR="0018247B" w:rsidRPr="00570DFE" w:rsidRDefault="0018247B" w:rsidP="0018247B">
      <w:pPr>
        <w:pStyle w:val="x"/>
        <w:ind w:firstLine="851"/>
        <w:jc w:val="both"/>
      </w:pPr>
    </w:p>
    <w:p w14:paraId="68B2C577" w14:textId="5D32114A" w:rsidR="0018247B" w:rsidRPr="00570DFE" w:rsidRDefault="0018247B" w:rsidP="0018247B">
      <w:pPr>
        <w:pStyle w:val="x"/>
        <w:ind w:firstLine="851"/>
        <w:jc w:val="both"/>
        <w:rPr>
          <w:b/>
        </w:rPr>
      </w:pPr>
      <w:r w:rsidRPr="00570DFE">
        <w:rPr>
          <w:b/>
        </w:rPr>
        <w:t>10. Ar įstatym</w:t>
      </w:r>
      <w:r w:rsidR="0010418D">
        <w:rPr>
          <w:b/>
        </w:rPr>
        <w:t>ų</w:t>
      </w:r>
      <w:r w:rsidRPr="00570DFE">
        <w:rPr>
          <w:b/>
        </w:rPr>
        <w:t xml:space="preserve"> projekta</w:t>
      </w:r>
      <w:r w:rsidR="0010418D">
        <w:rPr>
          <w:b/>
        </w:rPr>
        <w:t>i</w:t>
      </w:r>
      <w:r w:rsidRPr="00570DFE">
        <w:rPr>
          <w:b/>
        </w:rPr>
        <w:t xml:space="preserve"> atitinka Žmogaus teisių ir pagrindinių laisvių apsaugos konvencijos nuostatas ir Europos Sąjungos dokumentus</w:t>
      </w:r>
    </w:p>
    <w:p w14:paraId="2D4E568D" w14:textId="26440199" w:rsidR="0018247B" w:rsidRPr="00570DFE" w:rsidRDefault="009F5BA7" w:rsidP="0018247B">
      <w:pPr>
        <w:pStyle w:val="x"/>
        <w:ind w:firstLine="851"/>
        <w:jc w:val="both"/>
      </w:pPr>
      <w:r>
        <w:t>Įstatym</w:t>
      </w:r>
      <w:r w:rsidR="0010418D">
        <w:t>ų</w:t>
      </w:r>
      <w:r>
        <w:t xml:space="preserve"> p</w:t>
      </w:r>
      <w:r w:rsidR="0018247B" w:rsidRPr="00570DFE">
        <w:t>rojekta</w:t>
      </w:r>
      <w:r w:rsidR="0010418D">
        <w:t>i</w:t>
      </w:r>
      <w:r w:rsidR="0018247B" w:rsidRPr="00570DFE">
        <w:t xml:space="preserve"> atitinka atitinkamas Žmogaus teisių ir pagrindinių laisvių apsaugos konvencijos nuostatas ir užtikrina minėtų Europos Sąjungos teisės aktų tinkamą įgyvendinimą.</w:t>
      </w:r>
    </w:p>
    <w:p w14:paraId="315B1D6A" w14:textId="77777777" w:rsidR="0018247B" w:rsidRPr="00570DFE" w:rsidRDefault="0018247B" w:rsidP="0018247B">
      <w:pPr>
        <w:pStyle w:val="x"/>
        <w:ind w:firstLine="851"/>
        <w:jc w:val="both"/>
      </w:pPr>
    </w:p>
    <w:p w14:paraId="0F843C35" w14:textId="31D8DDD2" w:rsidR="0018247B" w:rsidRPr="00570DFE" w:rsidRDefault="0018247B" w:rsidP="0018247B">
      <w:pPr>
        <w:pStyle w:val="x"/>
        <w:ind w:firstLine="851"/>
        <w:jc w:val="both"/>
        <w:rPr>
          <w:b/>
        </w:rPr>
      </w:pPr>
      <w:r w:rsidRPr="00570DFE">
        <w:rPr>
          <w:b/>
        </w:rPr>
        <w:t>11. Jeigu įstatym</w:t>
      </w:r>
      <w:r w:rsidR="0010418D">
        <w:rPr>
          <w:b/>
        </w:rPr>
        <w:t>ams</w:t>
      </w:r>
      <w:r w:rsidRPr="00570DFE">
        <w:rPr>
          <w:b/>
        </w:rPr>
        <w:t xml:space="preserve"> įgyvendinti reikia įgyvendinamųjų teisės aktų, – kas ir kada juos turėtų priimti</w:t>
      </w:r>
    </w:p>
    <w:p w14:paraId="18BA3E18" w14:textId="5CBF09DD" w:rsidR="0018247B" w:rsidRDefault="0010418D" w:rsidP="0018247B">
      <w:pPr>
        <w:pStyle w:val="x"/>
        <w:ind w:firstLine="851"/>
        <w:jc w:val="both"/>
      </w:pPr>
      <w:bookmarkStart w:id="0" w:name="_Hlk39771599"/>
      <w:r>
        <w:t xml:space="preserve">Priėmus </w:t>
      </w:r>
      <w:r w:rsidRPr="008E24ED">
        <w:t>Lietuvos Respublikos civilinio proceso kodekso 570, 629, 631, 663, 668, 688, 689, 736, 739, 746 ir 749 straipsnių pakeitimo įstatymo Nr. XIII-1460 12 straipsnio pakeitimo įstatym</w:t>
      </w:r>
      <w:r>
        <w:t xml:space="preserve">ą ir atidėjus Civilinio proceso kodekso 668 straipsnio 1 dalies bei 689 straipsnio 6 dalies pakeitimų įsigaliojimą, atitinkamai reikės pakeisti ir Lietuvos Respublikos Vyriausybės 2020 m. kovo 10 d. nutarimą Nr. 236 „Dėl </w:t>
      </w:r>
      <w:r w:rsidRPr="004124E1">
        <w:t xml:space="preserve">Sumų, kurias draudžiama išieškoti iš kredito, mokėjimo ir (ar) elektroninių pinigų įstaigoje atidarytoje skolininko sąskaitoje esančių lėšų, nustatymo ir </w:t>
      </w:r>
      <w:r w:rsidRPr="007C14DB">
        <w:t>taikymo</w:t>
      </w:r>
      <w:r w:rsidRPr="004124E1">
        <w:t xml:space="preserve"> tvarkos </w:t>
      </w:r>
      <w:r>
        <w:t>aprašo patvirtinimo“.</w:t>
      </w:r>
      <w:bookmarkEnd w:id="0"/>
    </w:p>
    <w:p w14:paraId="2BDF5D79" w14:textId="77777777" w:rsidR="0010418D" w:rsidRPr="00570DFE" w:rsidRDefault="0010418D" w:rsidP="0018247B">
      <w:pPr>
        <w:pStyle w:val="x"/>
        <w:ind w:firstLine="851"/>
        <w:jc w:val="both"/>
      </w:pPr>
    </w:p>
    <w:p w14:paraId="3BECE59A" w14:textId="77777777" w:rsidR="0018247B" w:rsidRDefault="0018247B" w:rsidP="0018247B">
      <w:pPr>
        <w:pStyle w:val="x"/>
        <w:ind w:firstLine="851"/>
        <w:jc w:val="both"/>
        <w:rPr>
          <w:b/>
        </w:rPr>
      </w:pPr>
      <w:r w:rsidRPr="00570DFE">
        <w:rPr>
          <w:b/>
        </w:rPr>
        <w:lastRenderedPageBreak/>
        <w:t>12. Kiek valstybės, savivaldybių biudžetų ir kitų valstybės įsteigtų fondų lėšų prireiks įstatymui įgyvendinti, ar bus galima sutaupyti (pateikiami prognozuojami rodikliai einamaisiais ir artimiausiais 3 biudžetiniais metais)</w:t>
      </w:r>
    </w:p>
    <w:p w14:paraId="56E5DDF2" w14:textId="77777777" w:rsidR="0070762D" w:rsidRDefault="0070762D" w:rsidP="0070762D">
      <w:pPr>
        <w:pStyle w:val="x"/>
        <w:ind w:firstLine="851"/>
        <w:jc w:val="both"/>
      </w:pPr>
      <w:r w:rsidRPr="0070762D">
        <w:t>Lietuvos Respublikos civilinio proceso kodekso 145 ir 668 straipsnių pakeitimo į</w:t>
      </w:r>
      <w:r>
        <w:t>statymui įgyvendinti valstybės biudžeto lėšų nereikės.</w:t>
      </w:r>
    </w:p>
    <w:p w14:paraId="4B806DA5" w14:textId="77777777" w:rsidR="0070762D" w:rsidRPr="0070762D" w:rsidRDefault="0070762D" w:rsidP="0070762D">
      <w:pPr>
        <w:ind w:firstLine="851"/>
        <w:jc w:val="both"/>
        <w:rPr>
          <w:rFonts w:ascii="Times New Roman" w:eastAsia="Times New Roman" w:hAnsi="Times New Roman"/>
          <w:sz w:val="24"/>
          <w:szCs w:val="24"/>
        </w:rPr>
      </w:pPr>
      <w:r w:rsidRPr="0070762D">
        <w:rPr>
          <w:rFonts w:ascii="Times New Roman" w:eastAsia="Times New Roman" w:hAnsi="Times New Roman"/>
          <w:sz w:val="24"/>
          <w:szCs w:val="24"/>
        </w:rPr>
        <w:t xml:space="preserve">Lietuvos Respublikos civilinio proceso kodekso 570, 629, 631, 663, 668, 688, 689, 736, 739, 746 ir 749 straipsnių pakeitimo įstatymo Nr. XIII-1460 12 straipsnio pakeitimo įstatymui įgyvendinti valstybės biudžeto lėšų taip pat nereikės. </w:t>
      </w:r>
    </w:p>
    <w:p w14:paraId="187FA1D1" w14:textId="22BBABD1" w:rsidR="0018247B" w:rsidRDefault="0070762D" w:rsidP="0070762D">
      <w:pPr>
        <w:pStyle w:val="x"/>
        <w:ind w:firstLine="851"/>
        <w:jc w:val="both"/>
      </w:pPr>
      <w:r>
        <w:t xml:space="preserve">Preliminari lėšų suma, reikalinga atlikti informacinių sistemų modernizavimą, susijusį su Civilinio proceso kodekso 689 straipsnio 6 dalies pakeitimais, buvo suplanuota priimant </w:t>
      </w:r>
      <w:r w:rsidRPr="008E24ED">
        <w:t>Lietuvos Respublikos civilinio proceso kodekso 570, 629, 631, 663, 668, 688, 689, 736, 739, 746 ir 749 straipsnių pakeitimo įstatym</w:t>
      </w:r>
      <w:r>
        <w:t>ą</w:t>
      </w:r>
      <w:r w:rsidRPr="008E24ED">
        <w:t xml:space="preserve"> Nr. XIII-1460</w:t>
      </w:r>
      <w:r>
        <w:t>: Piniginių lėšų apribojimų informacinės sistemos</w:t>
      </w:r>
      <w:r w:rsidRPr="00D8463A">
        <w:t>, Antstolių informacin</w:t>
      </w:r>
      <w:r>
        <w:t>ės</w:t>
      </w:r>
      <w:r w:rsidRPr="00D8463A">
        <w:t xml:space="preserve"> sistem</w:t>
      </w:r>
      <w:r>
        <w:t>os</w:t>
      </w:r>
      <w:r w:rsidRPr="00D8463A">
        <w:t xml:space="preserve"> ir Turto arešto aktų registr</w:t>
      </w:r>
      <w:r>
        <w:t>o</w:t>
      </w:r>
      <w:r w:rsidRPr="00D8463A">
        <w:t xml:space="preserve"> moderniz</w:t>
      </w:r>
      <w:r>
        <w:t xml:space="preserve">avimui – </w:t>
      </w:r>
      <w:r w:rsidRPr="00D8463A">
        <w:t>726 000 Eur</w:t>
      </w:r>
      <w:r>
        <w:t xml:space="preserve"> (</w:t>
      </w:r>
      <w:r w:rsidRPr="00D8463A">
        <w:t>510 000 Eur iš jų sudaro valstybės biudžeto</w:t>
      </w:r>
      <w:r>
        <w:t xml:space="preserve"> projektui įgyvendinti</w:t>
      </w:r>
      <w:r w:rsidRPr="00D8463A">
        <w:t xml:space="preserve"> </w:t>
      </w:r>
      <w:r>
        <w:t xml:space="preserve">jau </w:t>
      </w:r>
      <w:r w:rsidRPr="00D8463A">
        <w:t xml:space="preserve">skirtos lėšos, 216 000 Eur iš savo lėšų skirs šių sistemų tvarkytojas </w:t>
      </w:r>
      <w:r>
        <w:t>V</w:t>
      </w:r>
      <w:r w:rsidRPr="00D8463A">
        <w:t>alstybės įmonė Registrų centras</w:t>
      </w:r>
      <w:r>
        <w:t>)</w:t>
      </w:r>
      <w:r w:rsidRPr="00D8463A">
        <w:t xml:space="preserve">; Valstybinės mokesčių inspekcijos </w:t>
      </w:r>
      <w:r>
        <w:t>ir</w:t>
      </w:r>
      <w:r w:rsidRPr="00D8463A">
        <w:t xml:space="preserve"> muitinės </w:t>
      </w:r>
      <w:r>
        <w:t>naudojamoms informacinėms</w:t>
      </w:r>
      <w:r w:rsidRPr="00D8463A">
        <w:t xml:space="preserve"> sistem</w:t>
      </w:r>
      <w:r>
        <w:t>oms modernizuoti</w:t>
      </w:r>
      <w:r w:rsidRPr="00D8463A">
        <w:t xml:space="preserve"> – </w:t>
      </w:r>
      <w:r>
        <w:t xml:space="preserve"> po 10</w:t>
      </w:r>
      <w:r w:rsidRPr="00D8463A">
        <w:t xml:space="preserve">0 000 Eur, </w:t>
      </w:r>
      <w:r>
        <w:t>Valstybinio socialinio draudimo fondo valdybos naudojamai</w:t>
      </w:r>
      <w:r w:rsidRPr="00D8463A">
        <w:t xml:space="preserve"> informacinei sistemai</w:t>
      </w:r>
      <w:r>
        <w:t xml:space="preserve"> modernizuoti</w:t>
      </w:r>
      <w:r w:rsidRPr="00D8463A">
        <w:t xml:space="preserve"> – 15</w:t>
      </w:r>
      <w:r>
        <w:t> </w:t>
      </w:r>
      <w:r w:rsidRPr="00D8463A">
        <w:t>000</w:t>
      </w:r>
      <w:r>
        <w:t> </w:t>
      </w:r>
      <w:r w:rsidRPr="00D8463A">
        <w:t>Eur.</w:t>
      </w:r>
      <w:r>
        <w:t xml:space="preserve"> Valstybinei mokesčių inspekcijai, Valstybinio socialinio draudimo fondo valdybai ir muitinei lėšos paminėtų sistemų modernizavimui dar nėra skirtos</w:t>
      </w:r>
      <w:r w:rsidR="00742FE9">
        <w:t>.</w:t>
      </w:r>
    </w:p>
    <w:p w14:paraId="14BB48E5" w14:textId="77777777" w:rsidR="00742FE9" w:rsidRPr="00570DFE" w:rsidRDefault="00742FE9" w:rsidP="0070762D">
      <w:pPr>
        <w:pStyle w:val="x"/>
        <w:ind w:firstLine="851"/>
        <w:jc w:val="both"/>
        <w:rPr>
          <w:b/>
        </w:rPr>
      </w:pPr>
      <w:bookmarkStart w:id="1" w:name="_GoBack"/>
      <w:bookmarkEnd w:id="1"/>
    </w:p>
    <w:p w14:paraId="736F8B17" w14:textId="77777777" w:rsidR="0018247B" w:rsidRPr="00570DFE" w:rsidRDefault="0018247B" w:rsidP="0018247B">
      <w:pPr>
        <w:pStyle w:val="x"/>
        <w:ind w:firstLine="851"/>
        <w:jc w:val="both"/>
        <w:rPr>
          <w:b/>
        </w:rPr>
      </w:pPr>
      <w:r w:rsidRPr="00570DFE">
        <w:rPr>
          <w:b/>
        </w:rPr>
        <w:t>13. Įstatymo projekto rengimo metu gauti specialistų vertinimai ir išvada</w:t>
      </w:r>
    </w:p>
    <w:p w14:paraId="1937EC17" w14:textId="77777777" w:rsidR="0018247B" w:rsidRDefault="00C53A56" w:rsidP="0018247B">
      <w:pPr>
        <w:pStyle w:val="x"/>
        <w:ind w:firstLine="851"/>
        <w:jc w:val="both"/>
      </w:pPr>
      <w:r>
        <w:t>Negauta.</w:t>
      </w:r>
    </w:p>
    <w:p w14:paraId="1168F637" w14:textId="77777777" w:rsidR="00C53A56" w:rsidRPr="00570DFE" w:rsidRDefault="00C53A56" w:rsidP="0018247B">
      <w:pPr>
        <w:pStyle w:val="x"/>
        <w:ind w:firstLine="851"/>
        <w:jc w:val="both"/>
      </w:pPr>
    </w:p>
    <w:p w14:paraId="02BA56E1" w14:textId="77777777" w:rsidR="0018247B" w:rsidRPr="00570DFE" w:rsidRDefault="0018247B" w:rsidP="0018247B">
      <w:pPr>
        <w:pStyle w:val="x"/>
        <w:ind w:firstLine="851"/>
        <w:jc w:val="both"/>
        <w:rPr>
          <w:b/>
        </w:rPr>
      </w:pPr>
      <w:r w:rsidRPr="00570DFE">
        <w:rPr>
          <w:b/>
        </w:rPr>
        <w:t>14. Reikšminiai žodžiai, kurių reikia šiam projektui įtraukti į kompiuterinę paieškos sistemą, įskaitant Europos žodyno „</w:t>
      </w:r>
      <w:proofErr w:type="spellStart"/>
      <w:r w:rsidRPr="00570DFE">
        <w:rPr>
          <w:b/>
        </w:rPr>
        <w:t>Eurovoc</w:t>
      </w:r>
      <w:proofErr w:type="spellEnd"/>
      <w:r w:rsidRPr="00570DFE">
        <w:rPr>
          <w:b/>
        </w:rPr>
        <w:t>“ terminus, temas bei sritis</w:t>
      </w:r>
    </w:p>
    <w:p w14:paraId="41A3A05F" w14:textId="54185DBE" w:rsidR="0018247B" w:rsidRDefault="00A770C9" w:rsidP="0018247B">
      <w:pPr>
        <w:pStyle w:val="x"/>
        <w:ind w:firstLine="851"/>
        <w:jc w:val="both"/>
      </w:pPr>
      <w:r w:rsidRPr="0025769E">
        <w:rPr>
          <w:rFonts w:eastAsia="Calibri"/>
        </w:rPr>
        <w:t>Reikšminiai įstatym</w:t>
      </w:r>
      <w:r>
        <w:rPr>
          <w:rFonts w:eastAsia="Calibri"/>
        </w:rPr>
        <w:t>o</w:t>
      </w:r>
      <w:r w:rsidRPr="0025769E">
        <w:rPr>
          <w:rFonts w:eastAsia="Calibri"/>
        </w:rPr>
        <w:t xml:space="preserve"> projekt</w:t>
      </w:r>
      <w:r>
        <w:rPr>
          <w:rFonts w:eastAsia="Calibri"/>
        </w:rPr>
        <w:t>o</w:t>
      </w:r>
      <w:r w:rsidRPr="0025769E">
        <w:rPr>
          <w:rFonts w:eastAsia="Calibri"/>
        </w:rPr>
        <w:t xml:space="preserve"> žodžiai:</w:t>
      </w:r>
      <w:r>
        <w:rPr>
          <w:rFonts w:eastAsia="Calibri"/>
        </w:rPr>
        <w:t xml:space="preserve"> teismo nutarimo vykdymas.</w:t>
      </w:r>
    </w:p>
    <w:p w14:paraId="3D4C43EA" w14:textId="77777777" w:rsidR="00C53A56" w:rsidRPr="00570DFE" w:rsidRDefault="00C53A56" w:rsidP="0018247B">
      <w:pPr>
        <w:pStyle w:val="x"/>
        <w:ind w:firstLine="851"/>
        <w:jc w:val="both"/>
      </w:pPr>
    </w:p>
    <w:p w14:paraId="31D64BF7" w14:textId="77777777" w:rsidR="0018247B" w:rsidRPr="00570DFE" w:rsidRDefault="0018247B" w:rsidP="0018247B">
      <w:pPr>
        <w:pStyle w:val="x"/>
        <w:ind w:firstLine="851"/>
        <w:jc w:val="both"/>
      </w:pPr>
      <w:r w:rsidRPr="00570DFE">
        <w:rPr>
          <w:b/>
        </w:rPr>
        <w:t>15. Kiti, iniciatorių nuomone, reikalingi pagrindimai ir paaiškinimai</w:t>
      </w:r>
    </w:p>
    <w:p w14:paraId="61E75836" w14:textId="05FC9E54" w:rsidR="00E53A21" w:rsidRDefault="0018247B" w:rsidP="005C11A8">
      <w:pPr>
        <w:pStyle w:val="x"/>
        <w:ind w:firstLine="851"/>
        <w:jc w:val="both"/>
      </w:pPr>
      <w:r w:rsidRPr="00570DFE">
        <w:t>Nėra.</w:t>
      </w:r>
    </w:p>
    <w:sectPr w:rsidR="00E53A21">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1BCC0" w14:textId="77777777" w:rsidR="00E361A9" w:rsidRDefault="00E361A9" w:rsidP="0018247B">
      <w:r>
        <w:separator/>
      </w:r>
    </w:p>
  </w:endnote>
  <w:endnote w:type="continuationSeparator" w:id="0">
    <w:p w14:paraId="174DA2CE" w14:textId="77777777" w:rsidR="00E361A9" w:rsidRDefault="00E361A9" w:rsidP="0018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anumGothic">
    <w:altName w:val="Malgun Gothic Semilight"/>
    <w:charset w:val="00"/>
    <w:family w:val="auto"/>
    <w:pitch w:val="variable"/>
    <w:sig w:usb0="00000000" w:usb1="4000207B" w:usb2="00000000" w:usb3="00000000" w:csb0="FFFFFF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CDE2E" w14:textId="77777777" w:rsidR="00612AC7" w:rsidRDefault="00E361A9">
    <w:pPr>
      <w:wordWrap w:val="0"/>
      <w:spacing w:after="160" w:line="259" w:lineRule="auto"/>
      <w:jc w:val="both"/>
      <w:rPr>
        <w:rFonts w:ascii="NanumGothic" w:eastAsia="NanumGothic" w:hAnsi="NanumGothic"/>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C127" w14:textId="77777777" w:rsidR="00612AC7" w:rsidRDefault="00E361A9">
    <w:pPr>
      <w:wordWrap w:val="0"/>
      <w:spacing w:after="160" w:line="259" w:lineRule="auto"/>
      <w:jc w:val="both"/>
      <w:rPr>
        <w:rFonts w:ascii="NanumGothic" w:eastAsia="NanumGothic" w:hAnsi="NanumGothic"/>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8988" w14:textId="77777777" w:rsidR="00612AC7" w:rsidRDefault="00E361A9">
    <w:pPr>
      <w:wordWrap w:val="0"/>
      <w:spacing w:after="160" w:line="259" w:lineRule="auto"/>
      <w:jc w:val="both"/>
      <w:rPr>
        <w:rFonts w:ascii="NanumGothic" w:eastAsia="NanumGothic" w:hAnsi="Nanum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7E868" w14:textId="77777777" w:rsidR="00E361A9" w:rsidRDefault="00E361A9" w:rsidP="0018247B">
      <w:r>
        <w:separator/>
      </w:r>
    </w:p>
  </w:footnote>
  <w:footnote w:type="continuationSeparator" w:id="0">
    <w:p w14:paraId="6EEB3E7E" w14:textId="77777777" w:rsidR="00E361A9" w:rsidRDefault="00E361A9" w:rsidP="00182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2B8C6" w14:textId="77777777" w:rsidR="00612AC7" w:rsidRDefault="00E361A9">
    <w:pPr>
      <w:wordWrap w:val="0"/>
      <w:spacing w:after="160" w:line="259" w:lineRule="auto"/>
      <w:jc w:val="both"/>
      <w:rPr>
        <w:rFonts w:ascii="NanumGothic" w:eastAsia="NanumGothic" w:hAnsi="NanumGothic"/>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E9341" w14:textId="77777777" w:rsidR="00612AC7" w:rsidRDefault="00274625">
    <w:pPr>
      <w:pStyle w:val="Antrats"/>
      <w:jc w:val="center"/>
      <w:rPr>
        <w:rFonts w:ascii="Times New Roman" w:eastAsia="Times New Roman" w:hAnsi="Times New Roman"/>
        <w:sz w:val="24"/>
        <w:szCs w:val="24"/>
      </w:rPr>
    </w:pPr>
    <w:r>
      <w:fldChar w:fldCharType="begin"/>
    </w:r>
    <w:r>
      <w:instrText>PAGE  \* MERGEFORMAT</w:instrText>
    </w:r>
    <w:r>
      <w:fldChar w:fldCharType="separate"/>
    </w:r>
    <w:r w:rsidR="00123145" w:rsidRPr="00123145">
      <w:rPr>
        <w:rFonts w:ascii="Times New Roman" w:eastAsia="Times New Roman" w:hAnsi="Times New Roman"/>
        <w:noProof/>
        <w:sz w:val="24"/>
        <w:szCs w:val="24"/>
      </w:rPr>
      <w:t>6</w:t>
    </w:r>
    <w:r>
      <w:fldChar w:fldCharType="end"/>
    </w:r>
  </w:p>
  <w:p w14:paraId="25F3CFB3" w14:textId="77777777" w:rsidR="00612AC7" w:rsidRDefault="00E361A9">
    <w:pPr>
      <w:pStyle w:val="Antrats"/>
      <w:rPr>
        <w:rFonts w:ascii="Times New Roman" w:eastAsia="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4C131" w14:textId="77777777" w:rsidR="00612AC7" w:rsidRDefault="00E361A9">
    <w:pPr>
      <w:wordWrap w:val="0"/>
      <w:spacing w:after="160" w:line="259" w:lineRule="auto"/>
      <w:jc w:val="both"/>
      <w:rPr>
        <w:rFonts w:ascii="NanumGothic" w:eastAsia="NanumGothic" w:hAnsi="Nanum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B39A3"/>
    <w:multiLevelType w:val="multilevel"/>
    <w:tmpl w:val="0427001F"/>
    <w:styleLink w:val="Stilius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7B"/>
    <w:rsid w:val="0001408C"/>
    <w:rsid w:val="00057DAB"/>
    <w:rsid w:val="00081398"/>
    <w:rsid w:val="000C0AEE"/>
    <w:rsid w:val="0010418D"/>
    <w:rsid w:val="00123145"/>
    <w:rsid w:val="001405AF"/>
    <w:rsid w:val="00146A6E"/>
    <w:rsid w:val="00161A99"/>
    <w:rsid w:val="0018247B"/>
    <w:rsid w:val="001C1340"/>
    <w:rsid w:val="001C7147"/>
    <w:rsid w:val="001E0D71"/>
    <w:rsid w:val="001E20B8"/>
    <w:rsid w:val="00202867"/>
    <w:rsid w:val="00247C2C"/>
    <w:rsid w:val="0026451F"/>
    <w:rsid w:val="00274625"/>
    <w:rsid w:val="002C0401"/>
    <w:rsid w:val="002C5A08"/>
    <w:rsid w:val="00312FE2"/>
    <w:rsid w:val="00315904"/>
    <w:rsid w:val="00317B28"/>
    <w:rsid w:val="003570ED"/>
    <w:rsid w:val="003800F6"/>
    <w:rsid w:val="003A157A"/>
    <w:rsid w:val="003F4871"/>
    <w:rsid w:val="00432A07"/>
    <w:rsid w:val="004928CE"/>
    <w:rsid w:val="004C385F"/>
    <w:rsid w:val="004E0443"/>
    <w:rsid w:val="005117DF"/>
    <w:rsid w:val="00540B84"/>
    <w:rsid w:val="00543B32"/>
    <w:rsid w:val="0055527B"/>
    <w:rsid w:val="005929F5"/>
    <w:rsid w:val="005C11A8"/>
    <w:rsid w:val="005F6C25"/>
    <w:rsid w:val="006103CD"/>
    <w:rsid w:val="006868C4"/>
    <w:rsid w:val="0069088E"/>
    <w:rsid w:val="006D2CA5"/>
    <w:rsid w:val="0070762D"/>
    <w:rsid w:val="00742408"/>
    <w:rsid w:val="00742FE9"/>
    <w:rsid w:val="00775749"/>
    <w:rsid w:val="007A2477"/>
    <w:rsid w:val="007D5EA4"/>
    <w:rsid w:val="007F3E5A"/>
    <w:rsid w:val="00837321"/>
    <w:rsid w:val="00844E63"/>
    <w:rsid w:val="00845C11"/>
    <w:rsid w:val="008912DB"/>
    <w:rsid w:val="008B454C"/>
    <w:rsid w:val="00965F7D"/>
    <w:rsid w:val="009F5BA7"/>
    <w:rsid w:val="00A17850"/>
    <w:rsid w:val="00A756B6"/>
    <w:rsid w:val="00A770C9"/>
    <w:rsid w:val="00A83147"/>
    <w:rsid w:val="00AD479B"/>
    <w:rsid w:val="00B20C43"/>
    <w:rsid w:val="00B43183"/>
    <w:rsid w:val="00C054AE"/>
    <w:rsid w:val="00C2427D"/>
    <w:rsid w:val="00C53A56"/>
    <w:rsid w:val="00C72DC3"/>
    <w:rsid w:val="00C90A9D"/>
    <w:rsid w:val="00CB5322"/>
    <w:rsid w:val="00CC1D6C"/>
    <w:rsid w:val="00CC3DA2"/>
    <w:rsid w:val="00CD419A"/>
    <w:rsid w:val="00CF6BEE"/>
    <w:rsid w:val="00D1241C"/>
    <w:rsid w:val="00D40431"/>
    <w:rsid w:val="00D57657"/>
    <w:rsid w:val="00DF4EE6"/>
    <w:rsid w:val="00E144F2"/>
    <w:rsid w:val="00E3528F"/>
    <w:rsid w:val="00E361A9"/>
    <w:rsid w:val="00E51C9B"/>
    <w:rsid w:val="00E53A21"/>
    <w:rsid w:val="00E743D1"/>
    <w:rsid w:val="00E97C13"/>
    <w:rsid w:val="00EC064D"/>
    <w:rsid w:val="00F15022"/>
    <w:rsid w:val="00F17532"/>
    <w:rsid w:val="00F30BF5"/>
    <w:rsid w:val="00F769F5"/>
    <w:rsid w:val="00F95EB7"/>
    <w:rsid w:val="00FA3FD4"/>
    <w:rsid w:val="00FB6F7A"/>
    <w:rsid w:val="00FC669E"/>
    <w:rsid w:val="00FE31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0104"/>
  <w15:chartTrackingRefBased/>
  <w15:docId w15:val="{1411BB02-F131-4A3C-B48A-27E385A6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line="259" w:lineRule="auto"/>
        <w:ind w:firstLine="851"/>
        <w:jc w:val="both"/>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uiPriority w:val="1"/>
    <w:qFormat/>
    <w:rsid w:val="0018247B"/>
    <w:pPr>
      <w:spacing w:line="240" w:lineRule="auto"/>
      <w:ind w:firstLine="0"/>
      <w:jc w:val="left"/>
    </w:pPr>
    <w:rPr>
      <w:rFonts w:ascii="Calibri" w:eastAsia="Calibri" w:hAnsi="Calibri"/>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ilius1">
    <w:name w:val="Stilius1"/>
    <w:uiPriority w:val="99"/>
    <w:rsid w:val="000C0AEE"/>
    <w:pPr>
      <w:numPr>
        <w:numId w:val="1"/>
      </w:numPr>
    </w:pPr>
  </w:style>
  <w:style w:type="paragraph" w:styleId="Puslapioinaostekstas">
    <w:name w:val="footnote text"/>
    <w:basedOn w:val="prastasis"/>
    <w:link w:val="PuslapioinaostekstasDiagrama"/>
    <w:unhideWhenUsed/>
    <w:rsid w:val="0018247B"/>
    <w:rPr>
      <w:sz w:val="20"/>
      <w:szCs w:val="20"/>
    </w:rPr>
  </w:style>
  <w:style w:type="character" w:customStyle="1" w:styleId="PuslapioinaostekstasDiagrama">
    <w:name w:val="Puslapio išnašos tekstas Diagrama"/>
    <w:basedOn w:val="Numatytasispastraiposriftas"/>
    <w:link w:val="Puslapioinaostekstas"/>
    <w:rsid w:val="0018247B"/>
    <w:rPr>
      <w:rFonts w:ascii="Calibri" w:eastAsia="Calibri" w:hAnsi="Calibri"/>
      <w:sz w:val="20"/>
      <w:szCs w:val="20"/>
      <w:lang w:eastAsia="lt-LT"/>
    </w:rPr>
  </w:style>
  <w:style w:type="character" w:styleId="Puslapioinaosnuoroda">
    <w:name w:val="footnote reference"/>
    <w:basedOn w:val="Numatytasispastraiposriftas"/>
    <w:unhideWhenUsed/>
    <w:rsid w:val="0018247B"/>
    <w:rPr>
      <w:w w:val="100"/>
      <w:sz w:val="20"/>
      <w:szCs w:val="20"/>
      <w:shd w:val="clear" w:color="auto" w:fill="auto"/>
      <w:vertAlign w:val="superscript"/>
    </w:rPr>
  </w:style>
  <w:style w:type="paragraph" w:customStyle="1" w:styleId="Default">
    <w:name w:val="Default"/>
    <w:rsid w:val="0018247B"/>
    <w:pPr>
      <w:autoSpaceDE w:val="0"/>
      <w:autoSpaceDN w:val="0"/>
      <w:spacing w:line="240" w:lineRule="auto"/>
      <w:ind w:firstLine="0"/>
      <w:jc w:val="left"/>
    </w:pPr>
    <w:rPr>
      <w:rFonts w:eastAsia="Times New Roman"/>
      <w:color w:val="000000"/>
      <w:lang w:eastAsia="lt-LT"/>
    </w:rPr>
  </w:style>
  <w:style w:type="paragraph" w:customStyle="1" w:styleId="statymopavad">
    <w:name w:val="Įstatymo pavad."/>
    <w:basedOn w:val="prastasis"/>
    <w:rsid w:val="0018247B"/>
    <w:pPr>
      <w:ind w:firstLine="720"/>
      <w:jc w:val="center"/>
    </w:pPr>
    <w:rPr>
      <w:rFonts w:ascii="TimesLT" w:eastAsia="Times New Roman" w:hAnsi="TimesLT"/>
      <w:caps/>
      <w:sz w:val="24"/>
      <w:szCs w:val="24"/>
    </w:rPr>
  </w:style>
  <w:style w:type="paragraph" w:customStyle="1" w:styleId="x">
    <w:name w:val="x"/>
    <w:basedOn w:val="prastasis"/>
    <w:rsid w:val="0018247B"/>
    <w:rPr>
      <w:rFonts w:ascii="Times New Roman" w:eastAsia="Times New Roman" w:hAnsi="Times New Roman"/>
      <w:sz w:val="24"/>
      <w:szCs w:val="24"/>
    </w:rPr>
  </w:style>
  <w:style w:type="paragraph" w:styleId="Antrats">
    <w:name w:val="header"/>
    <w:basedOn w:val="prastasis"/>
    <w:link w:val="AntratsDiagrama"/>
    <w:unhideWhenUsed/>
    <w:rsid w:val="0018247B"/>
    <w:pPr>
      <w:tabs>
        <w:tab w:val="center" w:pos="4819"/>
        <w:tab w:val="right" w:pos="9638"/>
      </w:tabs>
    </w:pPr>
  </w:style>
  <w:style w:type="character" w:customStyle="1" w:styleId="AntratsDiagrama">
    <w:name w:val="Antraštės Diagrama"/>
    <w:basedOn w:val="Numatytasispastraiposriftas"/>
    <w:link w:val="Antrats"/>
    <w:rsid w:val="0018247B"/>
    <w:rPr>
      <w:rFonts w:ascii="Calibri" w:eastAsia="Calibri" w:hAnsi="Calibri"/>
      <w:sz w:val="22"/>
      <w:szCs w:val="22"/>
      <w:lang w:eastAsia="lt-LT"/>
    </w:rPr>
  </w:style>
  <w:style w:type="paragraph" w:customStyle="1" w:styleId="tajtip">
    <w:name w:val="tajtip"/>
    <w:basedOn w:val="prastasis"/>
    <w:rsid w:val="006D2CA5"/>
    <w:pPr>
      <w:spacing w:before="100" w:beforeAutospacing="1" w:after="100" w:afterAutospacing="1"/>
    </w:pPr>
    <w:rPr>
      <w:rFonts w:ascii="Times New Roman" w:eastAsia="Times New Roman" w:hAnsi="Times New Roman"/>
      <w:sz w:val="24"/>
      <w:szCs w:val="24"/>
    </w:rPr>
  </w:style>
  <w:style w:type="character" w:styleId="Komentaronuoroda">
    <w:name w:val="annotation reference"/>
    <w:basedOn w:val="Numatytasispastraiposriftas"/>
    <w:uiPriority w:val="99"/>
    <w:semiHidden/>
    <w:unhideWhenUsed/>
    <w:rsid w:val="007D5EA4"/>
    <w:rPr>
      <w:sz w:val="16"/>
      <w:szCs w:val="16"/>
    </w:rPr>
  </w:style>
  <w:style w:type="paragraph" w:styleId="Komentarotekstas">
    <w:name w:val="annotation text"/>
    <w:basedOn w:val="prastasis"/>
    <w:link w:val="KomentarotekstasDiagrama"/>
    <w:uiPriority w:val="99"/>
    <w:semiHidden/>
    <w:unhideWhenUsed/>
    <w:rsid w:val="007D5EA4"/>
    <w:rPr>
      <w:sz w:val="20"/>
      <w:szCs w:val="20"/>
    </w:rPr>
  </w:style>
  <w:style w:type="character" w:customStyle="1" w:styleId="KomentarotekstasDiagrama">
    <w:name w:val="Komentaro tekstas Diagrama"/>
    <w:basedOn w:val="Numatytasispastraiposriftas"/>
    <w:link w:val="Komentarotekstas"/>
    <w:uiPriority w:val="99"/>
    <w:semiHidden/>
    <w:rsid w:val="007D5EA4"/>
    <w:rPr>
      <w:rFonts w:ascii="Calibri" w:eastAsia="Calibri" w:hAnsi="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7D5EA4"/>
    <w:rPr>
      <w:b/>
      <w:bCs/>
    </w:rPr>
  </w:style>
  <w:style w:type="character" w:customStyle="1" w:styleId="KomentarotemaDiagrama">
    <w:name w:val="Komentaro tema Diagrama"/>
    <w:basedOn w:val="KomentarotekstasDiagrama"/>
    <w:link w:val="Komentarotema"/>
    <w:uiPriority w:val="99"/>
    <w:semiHidden/>
    <w:rsid w:val="007D5EA4"/>
    <w:rPr>
      <w:rFonts w:ascii="Calibri" w:eastAsia="Calibri" w:hAnsi="Calibri"/>
      <w:b/>
      <w:bCs/>
      <w:sz w:val="20"/>
      <w:szCs w:val="20"/>
      <w:lang w:eastAsia="lt-LT"/>
    </w:rPr>
  </w:style>
  <w:style w:type="paragraph" w:styleId="Debesliotekstas">
    <w:name w:val="Balloon Text"/>
    <w:basedOn w:val="prastasis"/>
    <w:link w:val="DebesliotekstasDiagrama"/>
    <w:uiPriority w:val="99"/>
    <w:semiHidden/>
    <w:unhideWhenUsed/>
    <w:rsid w:val="007D5EA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5EA4"/>
    <w:rPr>
      <w:rFonts w:ascii="Segoe UI" w:eastAsia="Calibri" w:hAnsi="Segoe UI" w:cs="Segoe UI"/>
      <w:sz w:val="18"/>
      <w:szCs w:val="18"/>
      <w:lang w:eastAsia="lt-LT"/>
    </w:rPr>
  </w:style>
  <w:style w:type="paragraph" w:customStyle="1" w:styleId="Antrat1">
    <w:name w:val="Antraštė1"/>
    <w:basedOn w:val="prastasis"/>
    <w:next w:val="Pagrindinistekstas"/>
    <w:rsid w:val="0070762D"/>
    <w:pPr>
      <w:keepNext/>
      <w:suppressAutoHyphens/>
      <w:spacing w:after="119"/>
      <w:jc w:val="center"/>
    </w:pPr>
    <w:rPr>
      <w:rFonts w:ascii="Times New Roman" w:eastAsia="MS Mincho" w:hAnsi="Times New Roman" w:cs="Tahoma"/>
      <w:sz w:val="24"/>
      <w:szCs w:val="28"/>
      <w:lang w:eastAsia="ar-SA"/>
    </w:rPr>
  </w:style>
  <w:style w:type="paragraph" w:styleId="Pagrindinistekstas">
    <w:name w:val="Body Text"/>
    <w:basedOn w:val="prastasis"/>
    <w:link w:val="PagrindinistekstasDiagrama"/>
    <w:uiPriority w:val="99"/>
    <w:semiHidden/>
    <w:unhideWhenUsed/>
    <w:rsid w:val="0070762D"/>
    <w:pPr>
      <w:spacing w:after="120"/>
    </w:pPr>
  </w:style>
  <w:style w:type="character" w:customStyle="1" w:styleId="PagrindinistekstasDiagrama">
    <w:name w:val="Pagrindinis tekstas Diagrama"/>
    <w:basedOn w:val="Numatytasispastraiposriftas"/>
    <w:link w:val="Pagrindinistekstas"/>
    <w:uiPriority w:val="99"/>
    <w:semiHidden/>
    <w:rsid w:val="0070762D"/>
    <w:rPr>
      <w:rFonts w:ascii="Calibri" w:eastAsia="Calibri" w:hAnsi="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91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14514</Words>
  <Characters>8273</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22742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2020-05-07T17:16:00Z</dcterms:created>
  <dc:creator>Jolita Sinkevičiūtė</dc:creator>
  <cp:lastModifiedBy>Martynas Remeikis</cp:lastModifiedBy>
  <dcterms:modified xsi:type="dcterms:W3CDTF">2020-05-07T18:27:00Z</dcterms:modified>
  <cp:revision>4</cp:revision>
</cp:coreProperties>
</file>