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68" w:rsidRDefault="00AD4796">
      <w:pPr>
        <w:spacing w:before="160"/>
        <w:ind w:left="-851"/>
        <w:jc w:val="center"/>
        <w:rPr>
          <w:b/>
          <w:caps/>
          <w:szCs w:val="24"/>
        </w:rPr>
      </w:pPr>
      <w:bookmarkStart w:id="0" w:name="_GoBack"/>
      <w:bookmarkEnd w:id="0"/>
      <w:r>
        <w:rPr>
          <w:noProof/>
          <w:szCs w:val="24"/>
          <w:lang w:eastAsia="lt-LT"/>
        </w:rPr>
        <w:drawing>
          <wp:anchor distT="0" distB="0" distL="0" distR="0" simplePos="0" relativeHeight="2" behindDoc="0" locked="0" layoutInCell="0" allowOverlap="1" wp14:anchorId="6D982E5C" wp14:editId="02376B53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59" cy="595630"/>
            <wp:effectExtent l="19050" t="0" r="8890" b="0"/>
            <wp:wrapTopAndBottom/>
            <wp:docPr id="1026" name="Paveikslėlis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543559" cy="5956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aps/>
          <w:szCs w:val="24"/>
        </w:rPr>
        <w:t>LIETUVOS RESPUBLIKOS ekonomikos ir inovacijų MINISTERIJA</w:t>
      </w:r>
    </w:p>
    <w:p w:rsidR="00737168" w:rsidRDefault="00737168">
      <w:pPr>
        <w:ind w:left="-851"/>
        <w:jc w:val="center"/>
        <w:rPr>
          <w:b/>
          <w:caps/>
          <w:sz w:val="17"/>
          <w:szCs w:val="17"/>
        </w:rPr>
      </w:pPr>
    </w:p>
    <w:p w:rsidR="00737168" w:rsidRDefault="00AD4796">
      <w:pPr>
        <w:spacing w:before="40"/>
        <w:ind w:left="-851"/>
        <w:jc w:val="center"/>
        <w:rPr>
          <w:sz w:val="17"/>
          <w:szCs w:val="17"/>
        </w:rPr>
      </w:pPr>
      <w:r>
        <w:rPr>
          <w:sz w:val="17"/>
          <w:szCs w:val="17"/>
        </w:rPr>
        <w:t>Biudžetinė įstaiga, Gedimino pr. 38, LT-01104 Vilnius, tel.: 8 706 64 845, 8 706 64 868,</w:t>
      </w:r>
      <w:r>
        <w:rPr>
          <w:sz w:val="17"/>
          <w:szCs w:val="17"/>
        </w:rPr>
        <w:br/>
        <w:t>faks. 8 706 64 762, el. p. kanc@eimin.lt, http://www.eimin.lt.</w:t>
      </w:r>
    </w:p>
    <w:p w:rsidR="00737168" w:rsidRDefault="00AD4796">
      <w:pPr>
        <w:widowControl w:val="0"/>
        <w:spacing w:after="40"/>
        <w:ind w:left="-851"/>
        <w:jc w:val="center"/>
        <w:rPr>
          <w:sz w:val="17"/>
          <w:szCs w:val="17"/>
        </w:rPr>
      </w:pPr>
      <w:r>
        <w:rPr>
          <w:sz w:val="17"/>
          <w:szCs w:val="17"/>
        </w:rPr>
        <w:t>Duomenys kaupiami ir saugomi Juridinių asmenų registre, kodas 188621919</w:t>
      </w:r>
    </w:p>
    <w:p w:rsidR="00737168" w:rsidRDefault="00AD4796">
      <w:pPr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231CF1D9" wp14:editId="2876C922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5715" t="8890" r="13334" b="10160"/>
                <wp:wrapNone/>
                <wp:docPr id="10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3031E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" strokeweight=".5pt">
                <o:lock v:ext="edit" shapetype="f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747"/>
        <w:gridCol w:w="437"/>
        <w:gridCol w:w="1337"/>
        <w:gridCol w:w="2974"/>
      </w:tblGrid>
      <w:tr w:rsidR="00737168">
        <w:trPr>
          <w:cantSplit/>
          <w:trHeight w:val="279"/>
        </w:trPr>
        <w:tc>
          <w:tcPr>
            <w:tcW w:w="4747" w:type="dxa"/>
            <w:vMerge w:val="restart"/>
          </w:tcPr>
          <w:p w:rsidR="00737168" w:rsidRDefault="00AD4796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Lietuvos Respublikos finansų ministerijai</w:t>
            </w:r>
          </w:p>
          <w:p w:rsidR="00737168" w:rsidRDefault="00737168">
            <w:pPr>
              <w:jc w:val="left"/>
              <w:rPr>
                <w:color w:val="000000"/>
              </w:rPr>
            </w:pPr>
          </w:p>
        </w:tc>
        <w:tc>
          <w:tcPr>
            <w:tcW w:w="437" w:type="dxa"/>
          </w:tcPr>
          <w:p w:rsidR="00737168" w:rsidRDefault="00737168">
            <w:pPr>
              <w:jc w:val="left"/>
              <w:rPr>
                <w:color w:val="000000"/>
              </w:rPr>
            </w:pPr>
          </w:p>
        </w:tc>
        <w:tc>
          <w:tcPr>
            <w:tcW w:w="1337" w:type="dxa"/>
          </w:tcPr>
          <w:p w:rsidR="00737168" w:rsidRDefault="00AD4796" w:rsidP="00AD197B">
            <w:pPr>
              <w:jc w:val="left"/>
              <w:rPr>
                <w:color w:val="000000"/>
                <w:szCs w:val="24"/>
              </w:rPr>
            </w:pPr>
            <w:r>
              <w:rPr>
                <w:color w:val="000000"/>
              </w:rPr>
              <w:t>2020-0</w:t>
            </w:r>
            <w:r w:rsidR="00AD197B">
              <w:rPr>
                <w:color w:val="000000"/>
              </w:rPr>
              <w:t>5</w:t>
            </w:r>
            <w:r>
              <w:rPr>
                <w:color w:val="000000"/>
              </w:rPr>
              <w:t>-</w:t>
            </w:r>
          </w:p>
        </w:tc>
        <w:tc>
          <w:tcPr>
            <w:tcW w:w="2974" w:type="dxa"/>
          </w:tcPr>
          <w:p w:rsidR="00737168" w:rsidRDefault="00AD4796" w:rsidP="00AD197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Nr. (</w:t>
            </w:r>
            <w:r w:rsidR="00AD197B">
              <w:rPr>
                <w:color w:val="000000"/>
              </w:rPr>
              <w:t>25-3-73</w:t>
            </w:r>
            <w:r>
              <w:rPr>
                <w:color w:val="000000"/>
              </w:rPr>
              <w:t>)-</w:t>
            </w:r>
          </w:p>
        </w:tc>
      </w:tr>
      <w:tr w:rsidR="00737168">
        <w:trPr>
          <w:cantSplit/>
          <w:trHeight w:val="146"/>
        </w:trPr>
        <w:tc>
          <w:tcPr>
            <w:tcW w:w="4747" w:type="dxa"/>
            <w:vMerge/>
          </w:tcPr>
          <w:p w:rsidR="00737168" w:rsidRDefault="00737168">
            <w:pPr>
              <w:jc w:val="left"/>
            </w:pPr>
          </w:p>
        </w:tc>
        <w:tc>
          <w:tcPr>
            <w:tcW w:w="437" w:type="dxa"/>
          </w:tcPr>
          <w:p w:rsidR="00737168" w:rsidRDefault="00737168">
            <w:pPr>
              <w:jc w:val="left"/>
            </w:pPr>
          </w:p>
        </w:tc>
        <w:tc>
          <w:tcPr>
            <w:tcW w:w="1337" w:type="dxa"/>
          </w:tcPr>
          <w:p w:rsidR="00737168" w:rsidRDefault="00737168">
            <w:pPr>
              <w:jc w:val="left"/>
            </w:pPr>
          </w:p>
        </w:tc>
        <w:tc>
          <w:tcPr>
            <w:tcW w:w="2974" w:type="dxa"/>
          </w:tcPr>
          <w:p w:rsidR="00737168" w:rsidRDefault="00737168">
            <w:pPr>
              <w:jc w:val="left"/>
            </w:pPr>
          </w:p>
        </w:tc>
      </w:tr>
      <w:tr w:rsidR="00737168">
        <w:trPr>
          <w:cantSplit/>
          <w:trHeight w:val="279"/>
        </w:trPr>
        <w:tc>
          <w:tcPr>
            <w:tcW w:w="4747" w:type="dxa"/>
          </w:tcPr>
          <w:p w:rsidR="00737168" w:rsidRDefault="00737168">
            <w:pPr>
              <w:jc w:val="left"/>
            </w:pPr>
          </w:p>
        </w:tc>
        <w:tc>
          <w:tcPr>
            <w:tcW w:w="437" w:type="dxa"/>
          </w:tcPr>
          <w:p w:rsidR="00737168" w:rsidRDefault="00737168">
            <w:pPr>
              <w:jc w:val="left"/>
            </w:pPr>
          </w:p>
        </w:tc>
        <w:tc>
          <w:tcPr>
            <w:tcW w:w="1337" w:type="dxa"/>
          </w:tcPr>
          <w:p w:rsidR="00737168" w:rsidRDefault="00737168">
            <w:pPr>
              <w:jc w:val="left"/>
            </w:pPr>
          </w:p>
        </w:tc>
        <w:tc>
          <w:tcPr>
            <w:tcW w:w="2974" w:type="dxa"/>
          </w:tcPr>
          <w:p w:rsidR="00737168" w:rsidRDefault="00737168">
            <w:pPr>
              <w:jc w:val="left"/>
            </w:pPr>
          </w:p>
        </w:tc>
      </w:tr>
      <w:tr w:rsidR="00737168">
        <w:trPr>
          <w:cantSplit/>
          <w:trHeight w:val="279"/>
        </w:trPr>
        <w:tc>
          <w:tcPr>
            <w:tcW w:w="9495" w:type="dxa"/>
            <w:gridSpan w:val="4"/>
          </w:tcPr>
          <w:p w:rsidR="00737168" w:rsidRDefault="00AD4796">
            <w:pPr>
              <w:rPr>
                <w:b/>
                <w:bCs/>
              </w:rPr>
            </w:pPr>
            <w:r>
              <w:rPr>
                <w:rFonts w:ascii="TimesLT" w:hAnsi="TimesLT"/>
                <w:b/>
                <w:bCs/>
              </w:rPr>
              <w:t>DĖL PAPILDOMO LĖŠŲ POREIKIO</w:t>
            </w:r>
          </w:p>
        </w:tc>
      </w:tr>
    </w:tbl>
    <w:p w:rsidR="00737168" w:rsidRDefault="00737168"/>
    <w:p w:rsidR="00A33ADD" w:rsidRDefault="00F3299D" w:rsidP="00A33ADD">
      <w:pPr>
        <w:spacing w:line="360" w:lineRule="auto"/>
        <w:ind w:firstLine="567"/>
        <w:rPr>
          <w:szCs w:val="24"/>
        </w:rPr>
      </w:pPr>
      <w:r w:rsidRPr="00F3299D">
        <w:rPr>
          <w:szCs w:val="24"/>
        </w:rPr>
        <w:t xml:space="preserve">Lietuvos Respublikos ekonomikos ir inovacijų ministerija, </w:t>
      </w:r>
      <w:r w:rsidR="008A2BDD">
        <w:rPr>
          <w:szCs w:val="24"/>
        </w:rPr>
        <w:t xml:space="preserve">vadovaudamasi </w:t>
      </w:r>
      <w:r w:rsidR="00A33ADD" w:rsidRPr="00F3299D">
        <w:rPr>
          <w:szCs w:val="24"/>
        </w:rPr>
        <w:t xml:space="preserve">Lietuvos Respublikos Vyriausybės </w:t>
      </w:r>
      <w:r w:rsidR="000D7862">
        <w:rPr>
          <w:szCs w:val="24"/>
        </w:rPr>
        <w:t xml:space="preserve">2020 m. gegužės 6 d. </w:t>
      </w:r>
      <w:r w:rsidR="00A33ADD" w:rsidRPr="00F3299D">
        <w:rPr>
          <w:szCs w:val="24"/>
        </w:rPr>
        <w:t>pasitarim</w:t>
      </w:r>
      <w:r w:rsidR="00A33ADD">
        <w:rPr>
          <w:szCs w:val="24"/>
        </w:rPr>
        <w:t>o</w:t>
      </w:r>
      <w:r w:rsidR="00A33ADD" w:rsidRPr="00F3299D">
        <w:rPr>
          <w:szCs w:val="24"/>
        </w:rPr>
        <w:t xml:space="preserve"> </w:t>
      </w:r>
      <w:r w:rsidR="00541AA5">
        <w:rPr>
          <w:szCs w:val="24"/>
        </w:rPr>
        <w:t>protokolu</w:t>
      </w:r>
      <w:r w:rsidR="00A33ADD" w:rsidRPr="00F3299D">
        <w:rPr>
          <w:szCs w:val="24"/>
        </w:rPr>
        <w:t xml:space="preserve"> Nr. </w:t>
      </w:r>
      <w:r w:rsidR="00A33ADD">
        <w:rPr>
          <w:szCs w:val="24"/>
        </w:rPr>
        <w:t>23</w:t>
      </w:r>
      <w:r w:rsidR="00321CE7">
        <w:rPr>
          <w:szCs w:val="24"/>
        </w:rPr>
        <w:t xml:space="preserve"> patvirtintu Ekonomikos skatinimo ir koronaviruso (COVID-19) plitimo sukeltų pasekmių mažinimo </w:t>
      </w:r>
      <w:r w:rsidR="0075423E">
        <w:rPr>
          <w:szCs w:val="24"/>
        </w:rPr>
        <w:t>planu (toliau – Planas), prašo skirti asignavimus šioms plane numatytoms turizmo  priemonėms: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44"/>
        <w:gridCol w:w="6701"/>
        <w:gridCol w:w="1683"/>
      </w:tblGrid>
      <w:tr w:rsidR="00E07421" w:rsidTr="00B07C0F">
        <w:tc>
          <w:tcPr>
            <w:tcW w:w="1244" w:type="dxa"/>
          </w:tcPr>
          <w:p w:rsidR="00A868CE" w:rsidRDefault="00A868CE" w:rsidP="00A5184E">
            <w:pPr>
              <w:spacing w:line="360" w:lineRule="auto"/>
              <w:ind w:right="14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Eil. </w:t>
            </w:r>
            <w:r w:rsidR="00A5184E">
              <w:rPr>
                <w:color w:val="000000"/>
                <w:szCs w:val="24"/>
              </w:rPr>
              <w:t>N</w:t>
            </w:r>
            <w:r>
              <w:rPr>
                <w:color w:val="000000"/>
                <w:szCs w:val="24"/>
              </w:rPr>
              <w:t>r.</w:t>
            </w:r>
          </w:p>
        </w:tc>
        <w:tc>
          <w:tcPr>
            <w:tcW w:w="6701" w:type="dxa"/>
          </w:tcPr>
          <w:p w:rsidR="00A868CE" w:rsidRDefault="00A868CE" w:rsidP="00A868CE">
            <w:pPr>
              <w:spacing w:line="360" w:lineRule="auto"/>
              <w:ind w:right="14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Priemonės pavadinimas</w:t>
            </w:r>
          </w:p>
        </w:tc>
        <w:tc>
          <w:tcPr>
            <w:tcW w:w="1683" w:type="dxa"/>
          </w:tcPr>
          <w:p w:rsidR="00A868CE" w:rsidRDefault="00A868CE" w:rsidP="00240D46">
            <w:pPr>
              <w:spacing w:line="360" w:lineRule="auto"/>
              <w:ind w:right="14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Lėšų poreikis</w:t>
            </w:r>
          </w:p>
        </w:tc>
      </w:tr>
      <w:tr w:rsidR="00240D46" w:rsidTr="00B07C0F">
        <w:tc>
          <w:tcPr>
            <w:tcW w:w="1244" w:type="dxa"/>
          </w:tcPr>
          <w:p w:rsidR="00240D46" w:rsidRDefault="00240D46" w:rsidP="00A5184E">
            <w:pPr>
              <w:spacing w:line="360" w:lineRule="auto"/>
              <w:ind w:right="140"/>
              <w:jc w:val="center"/>
              <w:rPr>
                <w:color w:val="000000"/>
                <w:szCs w:val="24"/>
              </w:rPr>
            </w:pPr>
          </w:p>
        </w:tc>
        <w:tc>
          <w:tcPr>
            <w:tcW w:w="6701" w:type="dxa"/>
          </w:tcPr>
          <w:p w:rsidR="00240D46" w:rsidRDefault="00240D46" w:rsidP="00240D46">
            <w:pPr>
              <w:spacing w:line="360" w:lineRule="auto"/>
              <w:ind w:right="140"/>
            </w:pPr>
            <w:r>
              <w:t xml:space="preserve">1. Užtikrinti turizmo sektoriaus likvidumą: </w:t>
            </w:r>
          </w:p>
          <w:p w:rsidR="00240D46" w:rsidRDefault="00240D46" w:rsidP="00240D46">
            <w:pPr>
              <w:spacing w:line="360" w:lineRule="auto"/>
              <w:ind w:right="140"/>
            </w:pPr>
            <w:r>
              <w:t xml:space="preserve">1.1. suteikti beprocentę paskolą turizmo paslaugų teikėjams atsiskaityti su asmenimis, atsisakiusiais kelionių kuponų; </w:t>
            </w:r>
          </w:p>
          <w:p w:rsidR="00240D46" w:rsidRDefault="00240D46" w:rsidP="00240D46">
            <w:pPr>
              <w:spacing w:line="360" w:lineRule="auto"/>
              <w:ind w:right="140"/>
              <w:rPr>
                <w:color w:val="000000"/>
                <w:szCs w:val="24"/>
              </w:rPr>
            </w:pPr>
            <w:r>
              <w:t>1.2. kompensuoti Lietuvos Respublikos kelionių organizatoriams už turistų pargabenimą iš užsienio valstybių po nepaprastosios situacijos paskelbimo</w:t>
            </w:r>
          </w:p>
        </w:tc>
        <w:tc>
          <w:tcPr>
            <w:tcW w:w="1683" w:type="dxa"/>
          </w:tcPr>
          <w:p w:rsidR="00240D46" w:rsidRDefault="00240D46" w:rsidP="00A868CE">
            <w:pPr>
              <w:spacing w:line="360" w:lineRule="auto"/>
              <w:ind w:right="140"/>
              <w:jc w:val="center"/>
              <w:rPr>
                <w:color w:val="000000"/>
                <w:szCs w:val="24"/>
              </w:rPr>
            </w:pPr>
            <w:r>
              <w:t>31 mln. eurų</w:t>
            </w:r>
          </w:p>
        </w:tc>
      </w:tr>
      <w:tr w:rsidR="00240D46" w:rsidTr="00B07C0F">
        <w:tc>
          <w:tcPr>
            <w:tcW w:w="1244" w:type="dxa"/>
          </w:tcPr>
          <w:p w:rsidR="00240D46" w:rsidRDefault="00240D46" w:rsidP="00A5184E">
            <w:pPr>
              <w:spacing w:line="360" w:lineRule="auto"/>
              <w:ind w:right="140"/>
              <w:jc w:val="center"/>
              <w:rPr>
                <w:color w:val="000000"/>
                <w:szCs w:val="24"/>
              </w:rPr>
            </w:pPr>
          </w:p>
        </w:tc>
        <w:tc>
          <w:tcPr>
            <w:tcW w:w="6701" w:type="dxa"/>
          </w:tcPr>
          <w:p w:rsidR="00240D46" w:rsidRDefault="00240D46" w:rsidP="00240D46">
            <w:pPr>
              <w:spacing w:line="360" w:lineRule="auto"/>
              <w:ind w:right="140"/>
            </w:pPr>
            <w:r>
              <w:t xml:space="preserve">2. Įgyvendinti priemones, skirtas turizmo sektoriui skatinti po COVID-19 epidemijos pabaigos, sukuriant rinkodaros priemones, ir skatinti atskiromis priemonėmis: </w:t>
            </w:r>
          </w:p>
          <w:p w:rsidR="00240D46" w:rsidRDefault="00240D46" w:rsidP="00240D46">
            <w:pPr>
              <w:spacing w:line="360" w:lineRule="auto"/>
              <w:ind w:right="140"/>
            </w:pPr>
            <w:r>
              <w:t xml:space="preserve">2.1. sukurti atostogų kuponų sistemą Lietuvos Respublikoje dirbantiems medikams; </w:t>
            </w:r>
          </w:p>
          <w:p w:rsidR="00240D46" w:rsidRDefault="00240D46" w:rsidP="00240D46">
            <w:pPr>
              <w:spacing w:line="360" w:lineRule="auto"/>
              <w:ind w:right="140"/>
            </w:pPr>
            <w:r>
              <w:t>2.2. skatinti turizmo sektoriaus transformaciją, plėtojant kvalifikavimąsi, perkvalifikavimą ir skaitmeninimą per priemonę „E. verslo modelis“;</w:t>
            </w:r>
          </w:p>
          <w:p w:rsidR="00240D46" w:rsidRDefault="00240D46" w:rsidP="00240D46">
            <w:pPr>
              <w:spacing w:line="360" w:lineRule="auto"/>
              <w:ind w:right="140"/>
            </w:pPr>
            <w:r>
              <w:t>2.3. taikyti inovacijas ir kurti naujas turizmo paslaugas per priemonę „</w:t>
            </w:r>
            <w:r w:rsidR="00840B70">
              <w:t>Turizmo inovacijos</w:t>
            </w:r>
            <w:r>
              <w:t xml:space="preserve">“; </w:t>
            </w:r>
          </w:p>
          <w:p w:rsidR="00240D46" w:rsidRDefault="00240D46" w:rsidP="00240D46">
            <w:pPr>
              <w:spacing w:line="360" w:lineRule="auto"/>
              <w:ind w:right="140"/>
            </w:pPr>
            <w:r>
              <w:t>2.4. sukurti kelionių garantijų fondą (arba tik jo modelį); 9.5. paspartinti Sporto rūmų rekonstrukciją į Nacionalinį kongresų centrą</w:t>
            </w:r>
            <w:r w:rsidR="00840B70">
              <w:t>.</w:t>
            </w:r>
          </w:p>
        </w:tc>
        <w:tc>
          <w:tcPr>
            <w:tcW w:w="1683" w:type="dxa"/>
          </w:tcPr>
          <w:p w:rsidR="00240D46" w:rsidRDefault="00240D46" w:rsidP="00A868CE">
            <w:pPr>
              <w:spacing w:line="360" w:lineRule="auto"/>
              <w:ind w:right="140"/>
              <w:jc w:val="center"/>
            </w:pPr>
            <w:r>
              <w:t>14 mln. eurų</w:t>
            </w:r>
          </w:p>
        </w:tc>
      </w:tr>
    </w:tbl>
    <w:p w:rsidR="0003181E" w:rsidRDefault="00620806" w:rsidP="00347D58">
      <w:pPr>
        <w:spacing w:line="360" w:lineRule="auto"/>
        <w:ind w:right="140" w:firstLine="567"/>
        <w:rPr>
          <w:color w:val="000000"/>
          <w:szCs w:val="24"/>
        </w:rPr>
      </w:pPr>
      <w:r w:rsidRPr="002137D9">
        <w:rPr>
          <w:color w:val="000000"/>
        </w:rPr>
        <w:lastRenderedPageBreak/>
        <w:t xml:space="preserve">Turizmas kartu su transporto sektoriumi yra vienas iš sektorių, kuriuos labiausiai paveikė COVID-19 krizė. </w:t>
      </w:r>
      <w:r w:rsidR="0003181E">
        <w:rPr>
          <w:color w:val="000000"/>
          <w:szCs w:val="24"/>
        </w:rPr>
        <w:t xml:space="preserve">Numatoma, jog dėl COVID-19 turizmo sektoriaus apimtys pasaulyje sumažės </w:t>
      </w:r>
      <w:r>
        <w:rPr>
          <w:color w:val="000000"/>
          <w:szCs w:val="24"/>
        </w:rPr>
        <w:br/>
      </w:r>
      <w:r w:rsidR="0003181E">
        <w:rPr>
          <w:color w:val="000000"/>
          <w:szCs w:val="24"/>
        </w:rPr>
        <w:t>70-80 proc. VšĮ „Keliauk Lietuvoje“ prognozuoja, jog nevertinant galimos antrosios pandemijos bangos, 2020 m. pajamų i</w:t>
      </w:r>
      <w:r>
        <w:rPr>
          <w:color w:val="000000"/>
          <w:szCs w:val="24"/>
        </w:rPr>
        <w:t>š turizmo pokytis bus –</w:t>
      </w:r>
      <w:r w:rsidR="0003181E">
        <w:rPr>
          <w:color w:val="000000"/>
          <w:szCs w:val="24"/>
        </w:rPr>
        <w:t xml:space="preserve"> 40 proc.; apgyvendintų vietinių ir užsienio turistų skaičius Lietuvos apgyvendinimo įstaigose smuks – 33 proc.</w:t>
      </w:r>
      <w:r w:rsidR="00627BD5">
        <w:rPr>
          <w:color w:val="000000"/>
          <w:szCs w:val="24"/>
        </w:rPr>
        <w:t xml:space="preserve">; vietinių ir užsienio turistų nakvynių skaičius Lietuvos apgyvendinimo įstaigose smuks – 30 proc. </w:t>
      </w:r>
    </w:p>
    <w:p w:rsidR="0004796F" w:rsidRPr="00903A18" w:rsidRDefault="0004796F" w:rsidP="0004796F">
      <w:pPr>
        <w:spacing w:line="360" w:lineRule="auto"/>
        <w:ind w:firstLine="567"/>
        <w:rPr>
          <w:szCs w:val="24"/>
        </w:rPr>
      </w:pPr>
      <w:r w:rsidRPr="00903A18">
        <w:rPr>
          <w:color w:val="000000"/>
          <w:szCs w:val="24"/>
        </w:rPr>
        <w:t xml:space="preserve">Įgyvendinant </w:t>
      </w:r>
      <w:r w:rsidR="00946F5D">
        <w:rPr>
          <w:color w:val="000000"/>
          <w:szCs w:val="24"/>
        </w:rPr>
        <w:t>Planą,</w:t>
      </w:r>
      <w:r>
        <w:rPr>
          <w:color w:val="000000"/>
          <w:szCs w:val="24"/>
        </w:rPr>
        <w:t xml:space="preserve"> </w:t>
      </w:r>
      <w:r w:rsidRPr="00903A18">
        <w:rPr>
          <w:color w:val="000000"/>
          <w:szCs w:val="24"/>
        </w:rPr>
        <w:t>būtų</w:t>
      </w:r>
      <w:r w:rsidRPr="00903A18">
        <w:rPr>
          <w:szCs w:val="24"/>
        </w:rPr>
        <w:t xml:space="preserve"> prisidedama prie Ekonomikos skatinimo ir koronaviruso plitimo sukeltų pasekmių mažinimo priemonių</w:t>
      </w:r>
      <w:r w:rsidR="00946F5D">
        <w:rPr>
          <w:szCs w:val="24"/>
        </w:rPr>
        <w:t xml:space="preserve"> </w:t>
      </w:r>
      <w:r w:rsidRPr="00903A18">
        <w:rPr>
          <w:szCs w:val="24"/>
        </w:rPr>
        <w:t>plano tiksl</w:t>
      </w:r>
      <w:r w:rsidR="00946F5D">
        <w:rPr>
          <w:szCs w:val="24"/>
        </w:rPr>
        <w:t>ų</w:t>
      </w:r>
      <w:r w:rsidRPr="00903A18">
        <w:rPr>
          <w:szCs w:val="24"/>
        </w:rPr>
        <w:t xml:space="preserve"> įgyvendinimo</w:t>
      </w:r>
      <w:r w:rsidR="00946F5D">
        <w:rPr>
          <w:szCs w:val="24"/>
        </w:rPr>
        <w:t>, turizmo sektoriaus likvidumo</w:t>
      </w:r>
      <w:r w:rsidR="002914E5">
        <w:rPr>
          <w:szCs w:val="24"/>
        </w:rPr>
        <w:t xml:space="preserve"> užtikrinimo</w:t>
      </w:r>
      <w:r w:rsidR="00946F5D">
        <w:rPr>
          <w:szCs w:val="24"/>
        </w:rPr>
        <w:t xml:space="preserve"> bei vietinio turizmo skatinimo</w:t>
      </w:r>
      <w:r w:rsidRPr="00903A18">
        <w:rPr>
          <w:szCs w:val="24"/>
        </w:rPr>
        <w:t xml:space="preserve">. </w:t>
      </w:r>
    </w:p>
    <w:p w:rsidR="00740E68" w:rsidRDefault="00740E6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4C4F53" w:rsidRDefault="004C4F53">
      <w:pPr>
        <w:ind w:right="140"/>
      </w:pPr>
    </w:p>
    <w:p w:rsidR="00737168" w:rsidRDefault="00AD4796">
      <w:pPr>
        <w:ind w:right="140"/>
      </w:pPr>
      <w:r>
        <w:rPr>
          <w:szCs w:val="24"/>
        </w:rPr>
        <w:t>Ekon</w:t>
      </w:r>
      <w:r w:rsidR="00946F5D">
        <w:rPr>
          <w:szCs w:val="24"/>
        </w:rPr>
        <w:t>omikos ir inovacijų viceministras</w:t>
      </w:r>
      <w:r>
        <w:rPr>
          <w:szCs w:val="24"/>
        </w:rPr>
        <w:t xml:space="preserve">                                                                </w:t>
      </w:r>
      <w:r w:rsidR="003023A8">
        <w:rPr>
          <w:szCs w:val="24"/>
        </w:rPr>
        <w:t xml:space="preserve">        </w:t>
      </w:r>
      <w:r w:rsidR="00946F5D">
        <w:rPr>
          <w:szCs w:val="24"/>
        </w:rPr>
        <w:t>Elijus Čivilis</w:t>
      </w:r>
      <w:r>
        <w:tab/>
      </w:r>
      <w:r>
        <w:tab/>
      </w:r>
      <w:r>
        <w:tab/>
        <w:t xml:space="preserve">                 </w:t>
      </w:r>
      <w:r>
        <w:tab/>
        <w:t xml:space="preserve">                   </w:t>
      </w:r>
    </w:p>
    <w:p w:rsidR="004F6914" w:rsidRDefault="004F6914">
      <w:pPr>
        <w:ind w:right="140"/>
      </w:pPr>
    </w:p>
    <w:p w:rsidR="004F6914" w:rsidRDefault="004F6914">
      <w:pPr>
        <w:ind w:right="140"/>
      </w:pPr>
    </w:p>
    <w:p w:rsidR="004F6914" w:rsidRDefault="004F6914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3023A8" w:rsidRDefault="003023A8">
      <w:pPr>
        <w:ind w:right="140"/>
      </w:pPr>
    </w:p>
    <w:p w:rsidR="004F6914" w:rsidRDefault="004F6914">
      <w:pPr>
        <w:ind w:right="140"/>
      </w:pPr>
    </w:p>
    <w:p w:rsidR="00E9110F" w:rsidRPr="00E9110F" w:rsidRDefault="00946F5D" w:rsidP="00726615">
      <w:pPr>
        <w:tabs>
          <w:tab w:val="left" w:pos="6744"/>
          <w:tab w:val="right" w:pos="9638"/>
        </w:tabs>
        <w:rPr>
          <w:sz w:val="22"/>
          <w:szCs w:val="22"/>
        </w:rPr>
      </w:pPr>
      <w:r>
        <w:rPr>
          <w:sz w:val="22"/>
          <w:szCs w:val="22"/>
        </w:rPr>
        <w:t>Lidija Bajarūnienė</w:t>
      </w:r>
      <w:r w:rsidR="008B37F0">
        <w:rPr>
          <w:sz w:val="22"/>
          <w:szCs w:val="22"/>
        </w:rPr>
        <w:t xml:space="preserve">, tel. 8 706 64 </w:t>
      </w:r>
      <w:r>
        <w:rPr>
          <w:sz w:val="22"/>
          <w:szCs w:val="22"/>
        </w:rPr>
        <w:t>771</w:t>
      </w:r>
      <w:r w:rsidR="008B37F0">
        <w:rPr>
          <w:sz w:val="22"/>
          <w:szCs w:val="22"/>
        </w:rPr>
        <w:t xml:space="preserve">, el. p. </w:t>
      </w:r>
      <w:r>
        <w:rPr>
          <w:sz w:val="22"/>
          <w:szCs w:val="22"/>
        </w:rPr>
        <w:t>Lidija.Bajaruniene</w:t>
      </w:r>
      <w:r w:rsidR="008B37F0">
        <w:rPr>
          <w:sz w:val="22"/>
          <w:szCs w:val="22"/>
        </w:rPr>
        <w:t>@eimin.lt</w:t>
      </w:r>
    </w:p>
    <w:sectPr w:rsidR="00E9110F" w:rsidRPr="00E9110F" w:rsidSect="00726615"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0" w:right="567" w:bottom="0" w:left="1701" w:header="567" w:footer="263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BC4" w:rsidRDefault="00126BC4">
      <w:r>
        <w:separator/>
      </w:r>
    </w:p>
  </w:endnote>
  <w:endnote w:type="continuationSeparator" w:id="0">
    <w:p w:rsidR="00126BC4" w:rsidRDefault="0012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68" w:rsidRDefault="00AD479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737168" w:rsidRDefault="007371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10F" w:rsidRDefault="00E9110F" w:rsidP="00E9110F">
    <w:pPr>
      <w:pStyle w:val="Porat"/>
      <w:jc w:val="right"/>
    </w:pPr>
    <w:r>
      <w:rPr>
        <w:noProof/>
        <w:lang w:eastAsia="lt-LT"/>
      </w:rPr>
      <w:drawing>
        <wp:inline distT="0" distB="0" distL="0" distR="0" wp14:anchorId="61746A8A" wp14:editId="4A281C07">
          <wp:extent cx="944880" cy="713105"/>
          <wp:effectExtent l="0" t="0" r="762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BC4" w:rsidRDefault="00126BC4">
      <w:r>
        <w:separator/>
      </w:r>
    </w:p>
  </w:footnote>
  <w:footnote w:type="continuationSeparator" w:id="0">
    <w:p w:rsidR="00126BC4" w:rsidRDefault="00126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68" w:rsidRDefault="00AD4796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80D2B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68" w:rsidRDefault="00737168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0E32"/>
    <w:multiLevelType w:val="hybridMultilevel"/>
    <w:tmpl w:val="763A1C00"/>
    <w:lvl w:ilvl="0" w:tplc="D9D6660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27F61"/>
    <w:multiLevelType w:val="hybridMultilevel"/>
    <w:tmpl w:val="3B046DB0"/>
    <w:lvl w:ilvl="0" w:tplc="B9E87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723549"/>
    <w:multiLevelType w:val="hybridMultilevel"/>
    <w:tmpl w:val="004820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8578A"/>
    <w:multiLevelType w:val="multilevel"/>
    <w:tmpl w:val="017C59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B0B4B74"/>
    <w:multiLevelType w:val="hybridMultilevel"/>
    <w:tmpl w:val="BE741E14"/>
    <w:lvl w:ilvl="0" w:tplc="D604EC82">
      <w:start w:val="202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C252442"/>
    <w:multiLevelType w:val="hybridMultilevel"/>
    <w:tmpl w:val="CBFC1C20"/>
    <w:lvl w:ilvl="0" w:tplc="0824C76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E01AB"/>
    <w:multiLevelType w:val="hybridMultilevel"/>
    <w:tmpl w:val="610C770E"/>
    <w:lvl w:ilvl="0" w:tplc="73702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327206"/>
    <w:multiLevelType w:val="hybridMultilevel"/>
    <w:tmpl w:val="3F32AE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68"/>
    <w:rsid w:val="0003181E"/>
    <w:rsid w:val="00040250"/>
    <w:rsid w:val="0004796F"/>
    <w:rsid w:val="000839CC"/>
    <w:rsid w:val="00083F49"/>
    <w:rsid w:val="000D7862"/>
    <w:rsid w:val="00101C21"/>
    <w:rsid w:val="00126BC4"/>
    <w:rsid w:val="00151914"/>
    <w:rsid w:val="00172168"/>
    <w:rsid w:val="001B0B4F"/>
    <w:rsid w:val="001B5475"/>
    <w:rsid w:val="00240D46"/>
    <w:rsid w:val="00242190"/>
    <w:rsid w:val="002914E5"/>
    <w:rsid w:val="002B0C33"/>
    <w:rsid w:val="002E1BC7"/>
    <w:rsid w:val="003023A8"/>
    <w:rsid w:val="00321CE7"/>
    <w:rsid w:val="00336E74"/>
    <w:rsid w:val="00347D58"/>
    <w:rsid w:val="00393478"/>
    <w:rsid w:val="003D4760"/>
    <w:rsid w:val="00406A8E"/>
    <w:rsid w:val="004677A4"/>
    <w:rsid w:val="00473758"/>
    <w:rsid w:val="00493F39"/>
    <w:rsid w:val="004B5598"/>
    <w:rsid w:val="004C296A"/>
    <w:rsid w:val="004C4F53"/>
    <w:rsid w:val="004D2147"/>
    <w:rsid w:val="004E2241"/>
    <w:rsid w:val="004E4822"/>
    <w:rsid w:val="004F6914"/>
    <w:rsid w:val="005230ED"/>
    <w:rsid w:val="00541AA5"/>
    <w:rsid w:val="0054608D"/>
    <w:rsid w:val="00556070"/>
    <w:rsid w:val="00561707"/>
    <w:rsid w:val="00590703"/>
    <w:rsid w:val="005D7E71"/>
    <w:rsid w:val="00620806"/>
    <w:rsid w:val="00627BD5"/>
    <w:rsid w:val="00632954"/>
    <w:rsid w:val="00641D6A"/>
    <w:rsid w:val="006425F3"/>
    <w:rsid w:val="00680D2B"/>
    <w:rsid w:val="006B194E"/>
    <w:rsid w:val="006E32CF"/>
    <w:rsid w:val="006F7B4C"/>
    <w:rsid w:val="00713870"/>
    <w:rsid w:val="0072104F"/>
    <w:rsid w:val="00726615"/>
    <w:rsid w:val="00734CD2"/>
    <w:rsid w:val="00737168"/>
    <w:rsid w:val="00740E68"/>
    <w:rsid w:val="0075423E"/>
    <w:rsid w:val="007667A1"/>
    <w:rsid w:val="007A1889"/>
    <w:rsid w:val="007A319F"/>
    <w:rsid w:val="007D39AD"/>
    <w:rsid w:val="007D676A"/>
    <w:rsid w:val="007E47DF"/>
    <w:rsid w:val="00816F61"/>
    <w:rsid w:val="008340F0"/>
    <w:rsid w:val="00840B70"/>
    <w:rsid w:val="00867D12"/>
    <w:rsid w:val="00891F72"/>
    <w:rsid w:val="008A2BDD"/>
    <w:rsid w:val="008B37F0"/>
    <w:rsid w:val="008E5D5F"/>
    <w:rsid w:val="008F2852"/>
    <w:rsid w:val="00903A18"/>
    <w:rsid w:val="00920422"/>
    <w:rsid w:val="00946F5D"/>
    <w:rsid w:val="009542C7"/>
    <w:rsid w:val="00981C88"/>
    <w:rsid w:val="00A33ADD"/>
    <w:rsid w:val="00A5184E"/>
    <w:rsid w:val="00A62F93"/>
    <w:rsid w:val="00A868CE"/>
    <w:rsid w:val="00AD197B"/>
    <w:rsid w:val="00AD4796"/>
    <w:rsid w:val="00AE514A"/>
    <w:rsid w:val="00AF1250"/>
    <w:rsid w:val="00AF1C20"/>
    <w:rsid w:val="00AF7775"/>
    <w:rsid w:val="00B07C0F"/>
    <w:rsid w:val="00B31D70"/>
    <w:rsid w:val="00B401D9"/>
    <w:rsid w:val="00B85081"/>
    <w:rsid w:val="00BA78A7"/>
    <w:rsid w:val="00BD703C"/>
    <w:rsid w:val="00BE0BA2"/>
    <w:rsid w:val="00C65C5A"/>
    <w:rsid w:val="00C74FC1"/>
    <w:rsid w:val="00CC6CBD"/>
    <w:rsid w:val="00CD4C6A"/>
    <w:rsid w:val="00D16AF3"/>
    <w:rsid w:val="00DA175E"/>
    <w:rsid w:val="00DC0218"/>
    <w:rsid w:val="00DD1BCE"/>
    <w:rsid w:val="00DD7825"/>
    <w:rsid w:val="00E007F2"/>
    <w:rsid w:val="00E07421"/>
    <w:rsid w:val="00E23401"/>
    <w:rsid w:val="00E30F66"/>
    <w:rsid w:val="00E60B6D"/>
    <w:rsid w:val="00E71BA9"/>
    <w:rsid w:val="00E9110F"/>
    <w:rsid w:val="00F15397"/>
    <w:rsid w:val="00F268A0"/>
    <w:rsid w:val="00F3299D"/>
    <w:rsid w:val="00F5332D"/>
    <w:rsid w:val="00F74944"/>
    <w:rsid w:val="00F800A5"/>
    <w:rsid w:val="00F96FDB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347D5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Lentelstinklelis">
    <w:name w:val="Table Grid"/>
    <w:basedOn w:val="prastojilentel"/>
    <w:uiPriority w:val="59"/>
    <w:rsid w:val="00A8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347D5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Lentelstinklelis">
    <w:name w:val="Table Grid"/>
    <w:basedOn w:val="prastojilentel"/>
    <w:uiPriority w:val="59"/>
    <w:rsid w:val="00A8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96EA9296B0464DA41EB7348BEB2B19" ma:contentTypeVersion="13" ma:contentTypeDescription="Kurkite naują dokumentą." ma:contentTypeScope="" ma:versionID="f282f422ad2841e8bac0917f5d5deb48">
  <xsd:schema xmlns:xsd="http://www.w3.org/2001/XMLSchema" xmlns:xs="http://www.w3.org/2001/XMLSchema" xmlns:p="http://schemas.microsoft.com/office/2006/metadata/properties" xmlns:ns3="123db897-47e3-4971-97ee-bf27b87056d7" xmlns:ns4="72f8bd3f-3c5b-4d43-aacb-5d23dab554d6" targetNamespace="http://schemas.microsoft.com/office/2006/metadata/properties" ma:root="true" ma:fieldsID="fb034558553fe442b0e5bf77c7e320fc" ns3:_="" ns4:_="">
    <xsd:import namespace="123db897-47e3-4971-97ee-bf27b87056d7"/>
    <xsd:import namespace="72f8bd3f-3c5b-4d43-aacb-5d23dab554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db897-47e3-4971-97ee-bf27b8705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8bd3f-3c5b-4d43-aacb-5d23dab554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A13B1-D9BB-49B4-A15E-3AE2AD927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db897-47e3-4971-97ee-bf27b87056d7"/>
    <ds:schemaRef ds:uri="72f8bd3f-3c5b-4d43-aacb-5d23dab55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4ACF5-C032-4721-B703-18660ABE7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4C45E-56F0-4EAF-BCE6-6157DE5FFE0F}">
  <ds:schemaRefs>
    <ds:schemaRef ds:uri="http://schemas.microsoft.com/office/2006/documentManagement/types"/>
    <ds:schemaRef ds:uri="http://schemas.microsoft.com/office/2006/metadata/properties"/>
    <ds:schemaRef ds:uri="123db897-47e3-4971-97ee-bf27b87056d7"/>
    <ds:schemaRef ds:uri="72f8bd3f-3c5b-4d43-aacb-5d23dab554d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1766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Maciulyte Rasa</dc:creator>
  <cp:lastModifiedBy>Jolanta Pilibaitienė</cp:lastModifiedBy>
  <cp:revision>2</cp:revision>
  <dcterms:created xsi:type="dcterms:W3CDTF">2020-05-20T05:08:00Z</dcterms:created>
  <dcterms:modified xsi:type="dcterms:W3CDTF">2020-05-20T05:08:00Z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0x0101009F96EA9296B0464DA41EB7348BEB2B19</vt:lpwstr>
  </property>
</Properties>
</file>