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4412AC2B" w14:textId="77777777">
        <w:trPr>
          <w:jc w:val="center"/>
        </w:trPr>
        <w:tc>
          <w:tcPr>
            <w:tcW w:w="3284" w:type="dxa"/>
          </w:tcPr>
          <w:p w14:paraId="0E29CD55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74B6EC33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289054D1" w14:textId="03F01F5E" w:rsidR="00557A40" w:rsidRDefault="00557A40" w:rsidP="00C41299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</w:t>
            </w:r>
            <w:r w:rsidR="00C41299">
              <w:rPr>
                <w:b/>
                <w:sz w:val="24"/>
              </w:rPr>
              <w:t>o lyginamasis projektas</w:t>
            </w:r>
            <w:r>
              <w:rPr>
                <w:b/>
                <w:sz w:val="24"/>
              </w:rPr>
              <w:t xml:space="preserve">      </w:t>
            </w:r>
          </w:p>
        </w:tc>
      </w:tr>
      <w:tr w:rsidR="009105BC" w14:paraId="34A54801" w14:textId="77777777">
        <w:trPr>
          <w:jc w:val="center"/>
        </w:trPr>
        <w:tc>
          <w:tcPr>
            <w:tcW w:w="3284" w:type="dxa"/>
          </w:tcPr>
          <w:p w14:paraId="1B63CA16" w14:textId="77777777" w:rsidR="009105BC" w:rsidRDefault="009105BC">
            <w:pPr>
              <w:jc w:val="center"/>
            </w:pPr>
          </w:p>
        </w:tc>
        <w:bookmarkStart w:id="0" w:name="_MON_1060522985"/>
        <w:bookmarkStart w:id="1" w:name="_MON_1060530987"/>
        <w:bookmarkStart w:id="2" w:name="_MON_1051000241"/>
        <w:bookmarkStart w:id="3" w:name="_MON_1051000405"/>
        <w:bookmarkStart w:id="4" w:name="_MON_1051000430"/>
        <w:bookmarkStart w:id="5" w:name="_MON_1051000472"/>
        <w:bookmarkStart w:id="6" w:name="_MON_1051000718"/>
        <w:bookmarkStart w:id="7" w:name="_MON_1059480347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9482463"/>
        <w:bookmarkEnd w:id="8"/>
        <w:tc>
          <w:tcPr>
            <w:tcW w:w="2919" w:type="dxa"/>
          </w:tcPr>
          <w:p w14:paraId="5E4C6703" w14:textId="77777777" w:rsidR="009105BC" w:rsidRDefault="009105BC">
            <w:pPr>
              <w:jc w:val="center"/>
            </w:pPr>
            <w:r>
              <w:object w:dxaOrig="753" w:dyaOrig="830" w14:anchorId="7CB0CB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pt;height:41.45pt" o:ole="" fillcolor="window">
                  <v:imagedata r:id="rId8" o:title="" gain="2147483647f" blacklevel=".5"/>
                </v:shape>
                <o:OLEObject Type="Embed" ProgID="Word.Picture.8" ShapeID="_x0000_i1025" DrawAspect="Content" ObjectID="_1624254230" r:id="rId9"/>
              </w:object>
            </w:r>
          </w:p>
        </w:tc>
        <w:tc>
          <w:tcPr>
            <w:tcW w:w="3649" w:type="dxa"/>
          </w:tcPr>
          <w:p w14:paraId="3418C0B2" w14:textId="77777777" w:rsidR="009105BC" w:rsidRDefault="009105BC">
            <w:pPr>
              <w:jc w:val="center"/>
            </w:pPr>
          </w:p>
        </w:tc>
      </w:tr>
    </w:tbl>
    <w:p w14:paraId="43C811F3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D656AF8" w14:textId="77777777" w:rsidR="009105BC" w:rsidRDefault="009105BC">
      <w:pPr>
        <w:jc w:val="center"/>
        <w:rPr>
          <w:b/>
          <w:sz w:val="26"/>
        </w:rPr>
      </w:pPr>
    </w:p>
    <w:p w14:paraId="66C5A82C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NUTARIMAS</w:t>
      </w:r>
      <w:r>
        <w:rPr>
          <w:b/>
          <w:sz w:val="28"/>
        </w:rPr>
        <w:fldChar w:fldCharType="end"/>
      </w:r>
      <w:bookmarkEnd w:id="10"/>
    </w:p>
    <w:p w14:paraId="2AD87EBE" w14:textId="679593E4" w:rsidR="0053249C" w:rsidRPr="003166AE" w:rsidRDefault="0053249C" w:rsidP="0053249C">
      <w:pPr>
        <w:jc w:val="center"/>
        <w:rPr>
          <w:sz w:val="28"/>
          <w:szCs w:val="28"/>
        </w:rPr>
      </w:pPr>
      <w:r w:rsidRPr="003166AE">
        <w:rPr>
          <w:b/>
          <w:bCs/>
          <w:caps/>
          <w:sz w:val="28"/>
          <w:szCs w:val="28"/>
        </w:rPr>
        <w:t xml:space="preserve">DĖL </w:t>
      </w:r>
      <w:r w:rsidR="003166AE" w:rsidRPr="003166AE">
        <w:rPr>
          <w:b/>
          <w:bCs/>
          <w:sz w:val="28"/>
          <w:szCs w:val="28"/>
        </w:rPr>
        <w:t xml:space="preserve">LIETUVOS RESPUBLIKOS VYRIAUSYBĖS 2013 M. GRUODŽIO 18 D. NUTARIMO NR. 1253 „DĖL NACIONALINĖS SUSISIEKIMO PLĖTROS </w:t>
      </w:r>
      <w:r w:rsidR="003166AE" w:rsidRPr="003166AE">
        <w:rPr>
          <w:b/>
          <w:bCs/>
          <w:sz w:val="28"/>
          <w:szCs w:val="28"/>
        </w:rPr>
        <w:br/>
        <w:t>2014–2022 METŲ PROGRAMOS PATVIRTINIMO“ PAKEITIMO</w:t>
      </w:r>
    </w:p>
    <w:p w14:paraId="4ED0308F" w14:textId="356C7F98" w:rsidR="009105BC" w:rsidRPr="00155487" w:rsidRDefault="009105BC">
      <w:pPr>
        <w:jc w:val="center"/>
        <w:rPr>
          <w:b/>
          <w:sz w:val="28"/>
          <w:szCs w:val="28"/>
        </w:rPr>
      </w:pPr>
    </w:p>
    <w:p w14:paraId="23E3BDEF" w14:textId="77777777" w:rsidR="00FC2544" w:rsidRDefault="00FC2544">
      <w:pPr>
        <w:jc w:val="center"/>
        <w:rPr>
          <w:b/>
          <w:sz w:val="26"/>
        </w:rPr>
      </w:pPr>
    </w:p>
    <w:p w14:paraId="72FA4772" w14:textId="5D9533AE" w:rsidR="009105BC" w:rsidRDefault="00987F4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19 m. _________ __ d."/>
            </w:textInput>
          </w:ffData>
        </w:fldChar>
      </w:r>
      <w:bookmarkStart w:id="11" w:name="r0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2019 m. _________ __ d.</w:t>
      </w:r>
      <w:r>
        <w:rPr>
          <w:sz w:val="24"/>
        </w:rPr>
        <w:fldChar w:fldCharType="end"/>
      </w:r>
      <w:bookmarkEnd w:id="11"/>
      <w:r w:rsidR="009105BC">
        <w:rPr>
          <w:sz w:val="24"/>
        </w:rPr>
        <w:t xml:space="preserve"> Nr. </w:t>
      </w:r>
    </w:p>
    <w:p w14:paraId="0693E783" w14:textId="77777777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12"/>
    </w:p>
    <w:p w14:paraId="7325533F" w14:textId="77777777" w:rsidR="009105BC" w:rsidRDefault="009105BC">
      <w:pPr>
        <w:rPr>
          <w:sz w:val="24"/>
        </w:rPr>
      </w:pPr>
    </w:p>
    <w:p w14:paraId="79F77CBD" w14:textId="77777777" w:rsidR="009105BC" w:rsidRDefault="009105BC">
      <w:pPr>
        <w:rPr>
          <w:sz w:val="24"/>
        </w:rPr>
      </w:pPr>
    </w:p>
    <w:p w14:paraId="26794B62" w14:textId="77777777" w:rsidR="009105BC" w:rsidRDefault="009105BC">
      <w:pPr>
        <w:rPr>
          <w:sz w:val="24"/>
        </w:rPr>
        <w:sectPr w:rsidR="009105BC">
          <w:headerReference w:type="even" r:id="rId10"/>
          <w:headerReference w:type="default" r:id="rId11"/>
          <w:footerReference w:type="first" r:id="rId12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58D0B73C" w14:textId="6FE86562" w:rsidR="00BA7F14" w:rsidRPr="00BF0A68" w:rsidRDefault="00BA7F14" w:rsidP="00BA7F14">
      <w:pPr>
        <w:spacing w:line="360" w:lineRule="atLeast"/>
        <w:ind w:firstLine="720"/>
        <w:jc w:val="both"/>
        <w:rPr>
          <w:sz w:val="24"/>
          <w:szCs w:val="24"/>
        </w:rPr>
      </w:pPr>
      <w:bookmarkStart w:id="13" w:name="html"/>
      <w:bookmarkEnd w:id="13"/>
      <w:r w:rsidRPr="00BF0A68">
        <w:rPr>
          <w:sz w:val="24"/>
          <w:szCs w:val="24"/>
        </w:rPr>
        <w:t>Lietuvos Respublikos Vyriausybė</w:t>
      </w:r>
      <w:r w:rsidR="00A8018C" w:rsidRPr="00BF0A68">
        <w:rPr>
          <w:sz w:val="24"/>
          <w:szCs w:val="24"/>
        </w:rPr>
        <w:t xml:space="preserve"> n u t a r i a:</w:t>
      </w:r>
    </w:p>
    <w:p w14:paraId="3D4AF6E4" w14:textId="14D0C805" w:rsidR="002D3FA2" w:rsidRDefault="003166AE" w:rsidP="003166AE">
      <w:pPr>
        <w:ind w:firstLine="720"/>
        <w:jc w:val="both"/>
        <w:rPr>
          <w:sz w:val="24"/>
          <w:szCs w:val="24"/>
        </w:rPr>
      </w:pPr>
      <w:bookmarkStart w:id="14" w:name="part_46d31fdbfb1f4993a27b2ef834c5daf2"/>
      <w:bookmarkStart w:id="15" w:name="_Hlk529184418"/>
      <w:bookmarkEnd w:id="14"/>
      <w:r w:rsidRPr="00BF0A68">
        <w:rPr>
          <w:sz w:val="24"/>
          <w:szCs w:val="24"/>
        </w:rPr>
        <w:t>Pakeisti Nacionalin</w:t>
      </w:r>
      <w:r w:rsidR="00F22E32">
        <w:rPr>
          <w:sz w:val="24"/>
          <w:szCs w:val="24"/>
        </w:rPr>
        <w:t>ę</w:t>
      </w:r>
      <w:r w:rsidRPr="00BF0A68">
        <w:rPr>
          <w:sz w:val="24"/>
          <w:szCs w:val="24"/>
        </w:rPr>
        <w:t xml:space="preserve"> susisiekimo plėtros 2014–2022 metų program</w:t>
      </w:r>
      <w:r w:rsidR="008B702B">
        <w:rPr>
          <w:sz w:val="24"/>
          <w:szCs w:val="24"/>
        </w:rPr>
        <w:t>ą</w:t>
      </w:r>
      <w:r w:rsidRPr="00BF0A68">
        <w:rPr>
          <w:sz w:val="24"/>
          <w:szCs w:val="24"/>
        </w:rPr>
        <w:t>, patvirtint</w:t>
      </w:r>
      <w:r w:rsidR="008B702B">
        <w:rPr>
          <w:sz w:val="24"/>
          <w:szCs w:val="24"/>
        </w:rPr>
        <w:t>ą</w:t>
      </w:r>
      <w:r w:rsidRPr="00BF0A68">
        <w:rPr>
          <w:sz w:val="24"/>
          <w:szCs w:val="24"/>
        </w:rPr>
        <w:t xml:space="preserve"> Lietuvos Respublikos Vyriausybės 2013 m. gruodžio 18 d. nutarimu Nr. 1253 „Dėl Nacionalinės susisiekimo plėtros 2014–2022 metų programos patvirtinimo“</w:t>
      </w:r>
      <w:r w:rsidR="002D3FA2">
        <w:rPr>
          <w:sz w:val="24"/>
          <w:szCs w:val="24"/>
        </w:rPr>
        <w:t>:</w:t>
      </w:r>
    </w:p>
    <w:bookmarkEnd w:id="15"/>
    <w:p w14:paraId="03B6F42A" w14:textId="43B8336D" w:rsidR="00552611" w:rsidRPr="00BF0A68" w:rsidRDefault="003C7C27" w:rsidP="00552611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3166AE" w:rsidRPr="00CE755A">
        <w:rPr>
          <w:color w:val="000000"/>
          <w:sz w:val="24"/>
          <w:szCs w:val="24"/>
        </w:rPr>
        <w:t xml:space="preserve">. </w:t>
      </w:r>
      <w:r w:rsidR="00552611">
        <w:rPr>
          <w:sz w:val="24"/>
          <w:szCs w:val="24"/>
        </w:rPr>
        <w:t>Pakeisti 7.6 papunk</w:t>
      </w:r>
      <w:r w:rsidR="00CA7B79">
        <w:rPr>
          <w:sz w:val="24"/>
          <w:szCs w:val="24"/>
        </w:rPr>
        <w:t>čio pirmąją pastraipą</w:t>
      </w:r>
      <w:r w:rsidR="00552611">
        <w:rPr>
          <w:sz w:val="24"/>
          <w:szCs w:val="24"/>
        </w:rPr>
        <w:t xml:space="preserve"> ir j</w:t>
      </w:r>
      <w:r w:rsidR="00CA7B79">
        <w:rPr>
          <w:sz w:val="24"/>
          <w:szCs w:val="24"/>
        </w:rPr>
        <w:t>ą</w:t>
      </w:r>
      <w:r w:rsidR="00552611">
        <w:rPr>
          <w:sz w:val="24"/>
          <w:szCs w:val="24"/>
        </w:rPr>
        <w:t xml:space="preserve"> </w:t>
      </w:r>
      <w:r w:rsidR="00552611" w:rsidRPr="00BF0A68">
        <w:rPr>
          <w:sz w:val="24"/>
          <w:szCs w:val="24"/>
        </w:rPr>
        <w:t>išdėstyti taip:</w:t>
      </w:r>
    </w:p>
    <w:p w14:paraId="28D7AAA0" w14:textId="4375DA69" w:rsidR="00552611" w:rsidRDefault="00552611" w:rsidP="003166A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</w:t>
      </w:r>
      <w:r w:rsidRPr="00552611">
        <w:rPr>
          <w:color w:val="000000"/>
          <w:sz w:val="24"/>
          <w:szCs w:val="24"/>
        </w:rPr>
        <w:t xml:space="preserve">7.6. Šeštasis (horizontalusis) uždavinys – </w:t>
      </w:r>
      <w:r w:rsidR="00AA2558" w:rsidRPr="00AA2558">
        <w:rPr>
          <w:b/>
          <w:color w:val="000000"/>
          <w:sz w:val="24"/>
          <w:szCs w:val="24"/>
        </w:rPr>
        <w:t xml:space="preserve">kurti ir </w:t>
      </w:r>
      <w:r w:rsidRPr="00552611">
        <w:rPr>
          <w:color w:val="000000"/>
          <w:sz w:val="24"/>
          <w:szCs w:val="24"/>
        </w:rPr>
        <w:t>diegti intelektines transporto sistemas</w:t>
      </w:r>
      <w:r w:rsidR="00EC064A">
        <w:rPr>
          <w:color w:val="000000"/>
          <w:sz w:val="24"/>
          <w:szCs w:val="24"/>
        </w:rPr>
        <w:t xml:space="preserve"> (ITS)</w:t>
      </w:r>
      <w:r w:rsidR="004B08AC" w:rsidRPr="00C41299">
        <w:rPr>
          <w:b/>
          <w:color w:val="000000"/>
          <w:sz w:val="24"/>
          <w:szCs w:val="24"/>
        </w:rPr>
        <w:t>,</w:t>
      </w:r>
      <w:r w:rsidRPr="00552611">
        <w:rPr>
          <w:color w:val="000000"/>
          <w:sz w:val="24"/>
          <w:szCs w:val="24"/>
        </w:rPr>
        <w:t xml:space="preserve"> </w:t>
      </w:r>
      <w:r w:rsidRPr="00C41299">
        <w:rPr>
          <w:strike/>
          <w:color w:val="000000"/>
          <w:sz w:val="24"/>
          <w:szCs w:val="24"/>
        </w:rPr>
        <w:t>ir</w:t>
      </w:r>
      <w:r w:rsidR="00E6481F">
        <w:rPr>
          <w:strike/>
          <w:color w:val="000000"/>
          <w:sz w:val="24"/>
          <w:szCs w:val="24"/>
        </w:rPr>
        <w:t xml:space="preserve"> </w:t>
      </w:r>
      <w:r w:rsidRPr="00552611">
        <w:rPr>
          <w:color w:val="000000"/>
          <w:sz w:val="24"/>
          <w:szCs w:val="24"/>
        </w:rPr>
        <w:t>technologijas,</w:t>
      </w:r>
      <w:r w:rsidR="00AB009B">
        <w:rPr>
          <w:color w:val="000000"/>
          <w:sz w:val="24"/>
          <w:szCs w:val="24"/>
        </w:rPr>
        <w:t xml:space="preserve"> </w:t>
      </w:r>
      <w:r w:rsidR="00AB009B" w:rsidRPr="00C41299">
        <w:rPr>
          <w:b/>
          <w:color w:val="000000"/>
          <w:sz w:val="24"/>
          <w:szCs w:val="24"/>
        </w:rPr>
        <w:t>mobilumo paslaugas ir produktus,</w:t>
      </w:r>
      <w:r w:rsidR="00E6481F">
        <w:rPr>
          <w:b/>
          <w:color w:val="000000"/>
          <w:sz w:val="24"/>
          <w:szCs w:val="24"/>
        </w:rPr>
        <w:t xml:space="preserve"> </w:t>
      </w:r>
      <w:r w:rsidR="00C41299" w:rsidRPr="00C41299">
        <w:rPr>
          <w:strike/>
          <w:color w:val="000000"/>
          <w:sz w:val="24"/>
          <w:szCs w:val="24"/>
        </w:rPr>
        <w:t>kurios</w:t>
      </w:r>
      <w:r w:rsidR="00C41299" w:rsidRPr="00C41299">
        <w:rPr>
          <w:b/>
          <w:color w:val="000000"/>
          <w:sz w:val="24"/>
          <w:szCs w:val="24"/>
        </w:rPr>
        <w:t xml:space="preserve"> kurie</w:t>
      </w:r>
      <w:r w:rsidR="0081026E" w:rsidRPr="00552611">
        <w:rPr>
          <w:color w:val="000000"/>
          <w:sz w:val="24"/>
          <w:szCs w:val="24"/>
        </w:rPr>
        <w:t xml:space="preserve"> </w:t>
      </w:r>
      <w:r w:rsidRPr="00552611">
        <w:rPr>
          <w:color w:val="000000"/>
          <w:sz w:val="24"/>
          <w:szCs w:val="24"/>
        </w:rPr>
        <w:t>padėtų užtikrinti geresnį keleivių ir krovinių judumą TEN-T keliuose, kituose valstybinės ir vietinės reikšmės keliuose, miestų gatvėse, geležinkeliuose ir vidaus vandenų keliuose</w:t>
      </w:r>
      <w:r w:rsidR="00AB009B" w:rsidRPr="00F712AB">
        <w:rPr>
          <w:b/>
          <w:color w:val="000000"/>
          <w:sz w:val="24"/>
          <w:szCs w:val="24"/>
        </w:rPr>
        <w:t xml:space="preserve">, </w:t>
      </w:r>
      <w:r w:rsidR="009C237E" w:rsidRPr="009C237E">
        <w:rPr>
          <w:b/>
          <w:color w:val="000000"/>
          <w:sz w:val="24"/>
          <w:szCs w:val="24"/>
        </w:rPr>
        <w:t>sumažinti išmetamą šiltnamio efektą sukeliančių dujų – CO</w:t>
      </w:r>
      <w:r w:rsidR="009C237E" w:rsidRPr="0069706D">
        <w:rPr>
          <w:b/>
          <w:color w:val="000000"/>
          <w:sz w:val="24"/>
          <w:szCs w:val="24"/>
          <w:vertAlign w:val="subscript"/>
        </w:rPr>
        <w:t>2</w:t>
      </w:r>
      <w:r w:rsidR="009C237E" w:rsidRPr="009C237E">
        <w:rPr>
          <w:b/>
          <w:color w:val="000000"/>
          <w:sz w:val="24"/>
          <w:szCs w:val="24"/>
        </w:rPr>
        <w:t xml:space="preserve"> kiekį, </w:t>
      </w:r>
      <w:r w:rsidR="00EF2B76">
        <w:rPr>
          <w:b/>
          <w:color w:val="000000"/>
          <w:sz w:val="24"/>
          <w:szCs w:val="24"/>
        </w:rPr>
        <w:t>taip pat</w:t>
      </w:r>
      <w:r w:rsidR="009C237E" w:rsidRPr="009C237E">
        <w:rPr>
          <w:b/>
          <w:color w:val="000000"/>
          <w:sz w:val="24"/>
          <w:szCs w:val="24"/>
        </w:rPr>
        <w:t xml:space="preserve"> mažint</w:t>
      </w:r>
      <w:r w:rsidR="00EF2B76">
        <w:rPr>
          <w:b/>
          <w:color w:val="000000"/>
          <w:sz w:val="24"/>
          <w:szCs w:val="24"/>
        </w:rPr>
        <w:t>i</w:t>
      </w:r>
      <w:r w:rsidR="009C237E" w:rsidRPr="009C237E">
        <w:rPr>
          <w:b/>
          <w:color w:val="000000"/>
          <w:sz w:val="24"/>
          <w:szCs w:val="24"/>
        </w:rPr>
        <w:t xml:space="preserve"> į aplinkos orą išmetamą teršalų (azoto oksidų, kietųjų dalelių ir kt.) kiekį</w:t>
      </w:r>
      <w:r>
        <w:rPr>
          <w:color w:val="000000"/>
          <w:sz w:val="24"/>
          <w:szCs w:val="24"/>
        </w:rPr>
        <w:t>“</w:t>
      </w:r>
      <w:r w:rsidR="00A22BA6">
        <w:rPr>
          <w:color w:val="000000"/>
          <w:sz w:val="24"/>
          <w:szCs w:val="24"/>
        </w:rPr>
        <w:t>.</w:t>
      </w:r>
    </w:p>
    <w:p w14:paraId="5C9FABBA" w14:textId="45A2CE9C" w:rsidR="0081026E" w:rsidRDefault="003C7C27" w:rsidP="0081026E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81026E" w:rsidRPr="00CE755A">
        <w:rPr>
          <w:color w:val="000000"/>
          <w:sz w:val="24"/>
          <w:szCs w:val="24"/>
        </w:rPr>
        <w:t xml:space="preserve">. </w:t>
      </w:r>
      <w:r w:rsidR="0081026E">
        <w:rPr>
          <w:sz w:val="24"/>
          <w:szCs w:val="24"/>
        </w:rPr>
        <w:t xml:space="preserve">Pakeisti </w:t>
      </w:r>
      <w:r w:rsidR="00A22BA6">
        <w:rPr>
          <w:sz w:val="24"/>
          <w:szCs w:val="24"/>
        </w:rPr>
        <w:t>9.2</w:t>
      </w:r>
      <w:r w:rsidR="0081026E">
        <w:rPr>
          <w:sz w:val="24"/>
          <w:szCs w:val="24"/>
        </w:rPr>
        <w:t xml:space="preserve"> papunk</w:t>
      </w:r>
      <w:r w:rsidR="0028303F">
        <w:rPr>
          <w:sz w:val="24"/>
          <w:szCs w:val="24"/>
        </w:rPr>
        <w:t>čio pirmąją pastraipą</w:t>
      </w:r>
      <w:r w:rsidR="0081026E">
        <w:rPr>
          <w:sz w:val="24"/>
          <w:szCs w:val="24"/>
        </w:rPr>
        <w:t xml:space="preserve"> ir j</w:t>
      </w:r>
      <w:r w:rsidR="0028303F">
        <w:rPr>
          <w:sz w:val="24"/>
          <w:szCs w:val="24"/>
        </w:rPr>
        <w:t>ą</w:t>
      </w:r>
      <w:r w:rsidR="0081026E">
        <w:rPr>
          <w:sz w:val="24"/>
          <w:szCs w:val="24"/>
        </w:rPr>
        <w:t xml:space="preserve"> </w:t>
      </w:r>
      <w:r w:rsidR="0081026E" w:rsidRPr="00BF0A68">
        <w:rPr>
          <w:sz w:val="24"/>
          <w:szCs w:val="24"/>
        </w:rPr>
        <w:t>išdėstyti taip:</w:t>
      </w:r>
    </w:p>
    <w:p w14:paraId="2DD52558" w14:textId="4AB7EA28" w:rsidR="00A22BA6" w:rsidRDefault="00A22BA6" w:rsidP="008102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A22BA6">
        <w:rPr>
          <w:sz w:val="24"/>
          <w:szCs w:val="24"/>
        </w:rPr>
        <w:t xml:space="preserve">9.2. Antrasis uždavinys – užtikrinti miesto ir priemiesčio įvairių rūšių viešojo transporto maršrutų </w:t>
      </w:r>
      <w:r w:rsidRPr="006167E0">
        <w:rPr>
          <w:sz w:val="24"/>
          <w:szCs w:val="24"/>
        </w:rPr>
        <w:t>suderinamumą ir didesnę jų sąveiką su privačiu transportu</w:t>
      </w:r>
      <w:r w:rsidR="009B62EA" w:rsidRPr="006167E0">
        <w:rPr>
          <w:b/>
          <w:sz w:val="24"/>
          <w:szCs w:val="24"/>
        </w:rPr>
        <w:t xml:space="preserve">, kurti mobilumo paslaugas ir produktus, mažinančius </w:t>
      </w:r>
      <w:r w:rsidR="006E5E44" w:rsidRPr="001D1863">
        <w:rPr>
          <w:b/>
          <w:sz w:val="24"/>
          <w:szCs w:val="24"/>
        </w:rPr>
        <w:t xml:space="preserve">išmetamą </w:t>
      </w:r>
      <w:r w:rsidR="0028303F" w:rsidRPr="0028303F">
        <w:rPr>
          <w:b/>
          <w:color w:val="000000"/>
          <w:sz w:val="24"/>
          <w:szCs w:val="24"/>
        </w:rPr>
        <w:t>šiltnamio efektą sukeliančių dujų</w:t>
      </w:r>
      <w:r w:rsidR="00AA341C">
        <w:rPr>
          <w:b/>
          <w:color w:val="000000"/>
          <w:sz w:val="24"/>
          <w:szCs w:val="24"/>
        </w:rPr>
        <w:t xml:space="preserve"> –</w:t>
      </w:r>
      <w:r w:rsidR="0028303F" w:rsidRPr="00DB5F1E">
        <w:rPr>
          <w:b/>
          <w:color w:val="000000"/>
          <w:sz w:val="24"/>
          <w:szCs w:val="24"/>
        </w:rPr>
        <w:t xml:space="preserve"> </w:t>
      </w:r>
      <w:r w:rsidR="00270861" w:rsidRPr="00DB5F1E">
        <w:rPr>
          <w:b/>
          <w:color w:val="000000"/>
          <w:sz w:val="24"/>
          <w:szCs w:val="24"/>
        </w:rPr>
        <w:t>CO</w:t>
      </w:r>
      <w:r w:rsidR="00270861" w:rsidRPr="00DB5F1E">
        <w:rPr>
          <w:b/>
          <w:color w:val="000000"/>
          <w:sz w:val="24"/>
          <w:szCs w:val="24"/>
          <w:vertAlign w:val="subscript"/>
        </w:rPr>
        <w:t xml:space="preserve">2 </w:t>
      </w:r>
      <w:r w:rsidR="00270861" w:rsidRPr="00DB5F1E">
        <w:rPr>
          <w:b/>
          <w:color w:val="000000"/>
          <w:sz w:val="24"/>
          <w:szCs w:val="24"/>
        </w:rPr>
        <w:t xml:space="preserve">kiekį, </w:t>
      </w:r>
      <w:r w:rsidR="00EF2B76">
        <w:rPr>
          <w:b/>
          <w:color w:val="000000"/>
          <w:sz w:val="24"/>
          <w:szCs w:val="24"/>
        </w:rPr>
        <w:t>taip pat</w:t>
      </w:r>
      <w:r w:rsidR="00270861" w:rsidRPr="00DB5F1E">
        <w:rPr>
          <w:b/>
          <w:color w:val="000000"/>
          <w:sz w:val="24"/>
          <w:szCs w:val="24"/>
        </w:rPr>
        <w:t xml:space="preserve"> mažint</w:t>
      </w:r>
      <w:r w:rsidR="000167C8">
        <w:rPr>
          <w:b/>
          <w:color w:val="000000"/>
          <w:sz w:val="24"/>
          <w:szCs w:val="24"/>
        </w:rPr>
        <w:t>i</w:t>
      </w:r>
      <w:r w:rsidR="00270861" w:rsidRPr="00DB5F1E">
        <w:rPr>
          <w:b/>
          <w:color w:val="000000"/>
          <w:sz w:val="24"/>
          <w:szCs w:val="24"/>
        </w:rPr>
        <w:t xml:space="preserve"> į aplinkos orą išmetamą teršalų (azoto oksidų, kietųjų dalelių ir kt.) kiekį</w:t>
      </w:r>
      <w:r w:rsidRPr="006167E0">
        <w:rPr>
          <w:sz w:val="24"/>
          <w:szCs w:val="24"/>
        </w:rPr>
        <w:t>“.</w:t>
      </w:r>
    </w:p>
    <w:p w14:paraId="693034F6" w14:textId="77777777" w:rsidR="003C7C27" w:rsidRPr="00BF0A68" w:rsidRDefault="003C7C27" w:rsidP="003C7C2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Pakeisti 10.5 papunkčio pirmą pastraipą ir ją </w:t>
      </w:r>
      <w:r w:rsidRPr="00BF0A68">
        <w:rPr>
          <w:sz w:val="24"/>
          <w:szCs w:val="24"/>
        </w:rPr>
        <w:t>išdėstyti taip:</w:t>
      </w:r>
    </w:p>
    <w:p w14:paraId="796CB02F" w14:textId="77777777" w:rsidR="003C7C27" w:rsidRPr="00BF0A68" w:rsidRDefault="003C7C27" w:rsidP="003C7C27">
      <w:pPr>
        <w:ind w:firstLine="720"/>
        <w:jc w:val="both"/>
        <w:rPr>
          <w:sz w:val="24"/>
          <w:szCs w:val="24"/>
        </w:rPr>
      </w:pPr>
      <w:r w:rsidRPr="00BF0A68">
        <w:rPr>
          <w:sz w:val="24"/>
          <w:szCs w:val="24"/>
        </w:rPr>
        <w:t>„</w:t>
      </w:r>
      <w:r>
        <w:rPr>
          <w:sz w:val="24"/>
          <w:szCs w:val="24"/>
        </w:rPr>
        <w:t xml:space="preserve">10.5 </w:t>
      </w:r>
      <w:r w:rsidRPr="00C233F3">
        <w:rPr>
          <w:sz w:val="24"/>
          <w:szCs w:val="24"/>
        </w:rPr>
        <w:t xml:space="preserve">Penktasis uždavinys – mažinti transporto sistemos skleidžiamo triukšmo neigiamą poveikį – modernizuoti ir tobulinti valstybinės reikšmės automobilių kelių ir </w:t>
      </w:r>
      <w:r w:rsidRPr="00C41299">
        <w:rPr>
          <w:strike/>
          <w:sz w:val="24"/>
          <w:szCs w:val="24"/>
        </w:rPr>
        <w:t>valstybinės reikšmės</w:t>
      </w:r>
      <w:r>
        <w:rPr>
          <w:sz w:val="24"/>
          <w:szCs w:val="24"/>
        </w:rPr>
        <w:t xml:space="preserve"> </w:t>
      </w:r>
      <w:r w:rsidRPr="00C41299">
        <w:rPr>
          <w:b/>
          <w:sz w:val="24"/>
          <w:szCs w:val="24"/>
        </w:rPr>
        <w:t>viešąją</w:t>
      </w:r>
      <w:r>
        <w:rPr>
          <w:b/>
          <w:sz w:val="24"/>
          <w:szCs w:val="24"/>
        </w:rPr>
        <w:t xml:space="preserve"> </w:t>
      </w:r>
      <w:r w:rsidRPr="00C233F3">
        <w:rPr>
          <w:sz w:val="24"/>
          <w:szCs w:val="24"/>
        </w:rPr>
        <w:t xml:space="preserve">geležinkelių </w:t>
      </w:r>
      <w:r w:rsidRPr="00C41299">
        <w:rPr>
          <w:strike/>
          <w:sz w:val="24"/>
          <w:szCs w:val="24"/>
        </w:rPr>
        <w:t>tinklo</w:t>
      </w:r>
      <w:r w:rsidRPr="00C233F3">
        <w:rPr>
          <w:sz w:val="24"/>
          <w:szCs w:val="24"/>
        </w:rPr>
        <w:t xml:space="preserve"> infrastruktūrą pagal parengtus strateginius triukšmo žemėlapius ir triukšmo prevencijos planus</w:t>
      </w:r>
      <w:r>
        <w:rPr>
          <w:sz w:val="24"/>
          <w:szCs w:val="24"/>
        </w:rPr>
        <w:t xml:space="preserve"> </w:t>
      </w:r>
      <w:r w:rsidRPr="00AA2558">
        <w:rPr>
          <w:b/>
          <w:sz w:val="24"/>
          <w:szCs w:val="24"/>
        </w:rPr>
        <w:t xml:space="preserve">arba </w:t>
      </w:r>
      <w:r w:rsidRPr="00AA2558">
        <w:rPr>
          <w:b/>
          <w:color w:val="000000"/>
          <w:sz w:val="24"/>
          <w:szCs w:val="24"/>
        </w:rPr>
        <w:t>savivaldybių strateginius plėtros ir (ar) veiklos planus</w:t>
      </w:r>
      <w:r>
        <w:rPr>
          <w:b/>
          <w:color w:val="000000"/>
          <w:sz w:val="24"/>
          <w:szCs w:val="24"/>
        </w:rPr>
        <w:t xml:space="preserve">, </w:t>
      </w:r>
      <w:r w:rsidRPr="009C237E">
        <w:rPr>
          <w:b/>
          <w:bCs/>
          <w:color w:val="000000"/>
          <w:sz w:val="24"/>
          <w:szCs w:val="24"/>
          <w:lang w:bidi="lt-LT"/>
        </w:rPr>
        <w:t xml:space="preserve">automobilių kelių ir viešosios geležinkelių infrastruktūros techninius </w:t>
      </w:r>
      <w:r w:rsidRPr="009C237E">
        <w:rPr>
          <w:b/>
          <w:color w:val="000000"/>
          <w:sz w:val="24"/>
          <w:szCs w:val="24"/>
          <w:lang w:bidi="lt-LT"/>
        </w:rPr>
        <w:t>projektus</w:t>
      </w:r>
      <w:r w:rsidRPr="00BF0A68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14:paraId="0F24ADAB" w14:textId="24EB64F1" w:rsidR="001C5870" w:rsidRDefault="001C5870" w:rsidP="0081026E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</w:t>
      </w:r>
      <w:r w:rsidRPr="001C5870">
        <w:rPr>
          <w:sz w:val="24"/>
          <w:szCs w:val="24"/>
        </w:rPr>
        <w:t xml:space="preserve">. </w:t>
      </w:r>
      <w:r w:rsidRPr="001C5870">
        <w:rPr>
          <w:color w:val="000000"/>
          <w:sz w:val="24"/>
          <w:szCs w:val="24"/>
        </w:rPr>
        <w:t xml:space="preserve">Pakeisti 1 priedo </w:t>
      </w:r>
      <w:r w:rsidR="00A20C3D">
        <w:rPr>
          <w:color w:val="000000"/>
          <w:sz w:val="24"/>
          <w:szCs w:val="24"/>
        </w:rPr>
        <w:t>1.14</w:t>
      </w:r>
      <w:r w:rsidRPr="001C5870">
        <w:rPr>
          <w:color w:val="000000"/>
          <w:sz w:val="24"/>
          <w:szCs w:val="24"/>
        </w:rPr>
        <w:t xml:space="preserve"> papunktį ir jį išdėstyti taip:</w:t>
      </w:r>
    </w:p>
    <w:tbl>
      <w:tblPr>
        <w:tblW w:w="97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2410"/>
        <w:gridCol w:w="425"/>
        <w:gridCol w:w="426"/>
        <w:gridCol w:w="850"/>
        <w:gridCol w:w="1699"/>
      </w:tblGrid>
      <w:tr w:rsidR="00A20C3D" w:rsidRPr="00AA2558" w14:paraId="2DEC7F3E" w14:textId="77777777" w:rsidTr="00AA2558">
        <w:trPr>
          <w:cantSplit/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8E68" w14:textId="46DC8725" w:rsidR="006A7369" w:rsidRPr="00AA2558" w:rsidRDefault="004563AA" w:rsidP="00AF7FEA">
            <w:pPr>
              <w:jc w:val="center"/>
              <w:rPr>
                <w:rFonts w:eastAsia="Calibri"/>
                <w:sz w:val="24"/>
                <w:szCs w:val="24"/>
              </w:rPr>
            </w:pPr>
            <w:r w:rsidRPr="00AA2558">
              <w:rPr>
                <w:rFonts w:eastAsia="Calibri"/>
                <w:sz w:val="24"/>
                <w:szCs w:val="24"/>
              </w:rPr>
              <w:lastRenderedPageBreak/>
              <w:t>„</w:t>
            </w:r>
            <w:r w:rsidR="006A7369" w:rsidRPr="00AA2558">
              <w:rPr>
                <w:rFonts w:eastAsia="Calibri"/>
                <w:sz w:val="24"/>
                <w:szCs w:val="24"/>
              </w:rPr>
              <w:t xml:space="preserve">1.14.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E819" w14:textId="6A4EFC87" w:rsidR="006A7369" w:rsidRPr="00AA2558" w:rsidRDefault="00EF2B76" w:rsidP="00EC064A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</w:t>
            </w:r>
            <w:r w:rsidRPr="00AA2558">
              <w:rPr>
                <w:b/>
                <w:color w:val="000000"/>
                <w:sz w:val="24"/>
                <w:szCs w:val="24"/>
              </w:rPr>
              <w:t xml:space="preserve">urti ir </w:t>
            </w:r>
            <w:r w:rsidRPr="00552611">
              <w:rPr>
                <w:color w:val="000000"/>
                <w:sz w:val="24"/>
                <w:szCs w:val="24"/>
              </w:rPr>
              <w:t>diegti intelektines transporto sistemas</w:t>
            </w:r>
            <w:r>
              <w:rPr>
                <w:color w:val="000000"/>
                <w:sz w:val="24"/>
                <w:szCs w:val="24"/>
              </w:rPr>
              <w:t xml:space="preserve"> (ITS)</w:t>
            </w:r>
            <w:r w:rsidRPr="00C41299">
              <w:rPr>
                <w:b/>
                <w:color w:val="000000"/>
                <w:sz w:val="24"/>
                <w:szCs w:val="24"/>
              </w:rPr>
              <w:t>,</w:t>
            </w:r>
            <w:r w:rsidRPr="00552611">
              <w:rPr>
                <w:color w:val="000000"/>
                <w:sz w:val="24"/>
                <w:szCs w:val="24"/>
              </w:rPr>
              <w:t xml:space="preserve"> </w:t>
            </w:r>
            <w:r w:rsidRPr="00C41299">
              <w:rPr>
                <w:strike/>
                <w:color w:val="000000"/>
                <w:sz w:val="24"/>
                <w:szCs w:val="24"/>
              </w:rPr>
              <w:t>ir</w:t>
            </w:r>
            <w:r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Pr="00552611">
              <w:rPr>
                <w:color w:val="000000"/>
                <w:sz w:val="24"/>
                <w:szCs w:val="24"/>
              </w:rPr>
              <w:t>technologijas,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41299">
              <w:rPr>
                <w:b/>
                <w:color w:val="000000"/>
                <w:sz w:val="24"/>
                <w:szCs w:val="24"/>
              </w:rPr>
              <w:t>mobilumo paslaugas ir produktus,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C41299">
              <w:rPr>
                <w:strike/>
                <w:color w:val="000000"/>
                <w:sz w:val="24"/>
                <w:szCs w:val="24"/>
              </w:rPr>
              <w:t>kurios</w:t>
            </w:r>
            <w:r w:rsidRPr="00C41299">
              <w:rPr>
                <w:b/>
                <w:color w:val="000000"/>
                <w:sz w:val="24"/>
                <w:szCs w:val="24"/>
              </w:rPr>
              <w:t xml:space="preserve"> kurie</w:t>
            </w:r>
            <w:r w:rsidRPr="00552611">
              <w:rPr>
                <w:color w:val="000000"/>
                <w:sz w:val="24"/>
                <w:szCs w:val="24"/>
              </w:rPr>
              <w:t xml:space="preserve"> padėtų užtikrinti geresnį keleivių ir krovinių </w:t>
            </w:r>
            <w:proofErr w:type="spellStart"/>
            <w:r w:rsidRPr="00552611">
              <w:rPr>
                <w:color w:val="000000"/>
                <w:sz w:val="24"/>
                <w:szCs w:val="24"/>
              </w:rPr>
              <w:t>judumą</w:t>
            </w:r>
            <w:proofErr w:type="spellEnd"/>
            <w:r w:rsidRPr="00552611">
              <w:rPr>
                <w:color w:val="000000"/>
                <w:sz w:val="24"/>
                <w:szCs w:val="24"/>
              </w:rPr>
              <w:t xml:space="preserve"> TEN-T keliuose, kituose valstybinės ir vietinės reikšmės keliuose, miestų gatvėse, geležinkeliuose ir vidaus vandenų keliuose</w:t>
            </w:r>
            <w:r w:rsidRPr="00F712AB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9C237E">
              <w:rPr>
                <w:b/>
                <w:color w:val="000000"/>
                <w:sz w:val="24"/>
                <w:szCs w:val="24"/>
              </w:rPr>
              <w:t>sumažinti išmetamą šiltnamio efektą sukeliančių dujų – CO</w:t>
            </w:r>
            <w:r w:rsidRPr="0069706D">
              <w:rPr>
                <w:b/>
                <w:color w:val="000000"/>
                <w:sz w:val="24"/>
                <w:szCs w:val="24"/>
                <w:vertAlign w:val="subscript"/>
              </w:rPr>
              <w:t>2</w:t>
            </w:r>
            <w:r w:rsidRPr="009C237E">
              <w:rPr>
                <w:b/>
                <w:color w:val="000000"/>
                <w:sz w:val="24"/>
                <w:szCs w:val="24"/>
              </w:rPr>
              <w:t xml:space="preserve"> kiekį, </w:t>
            </w:r>
            <w:r>
              <w:rPr>
                <w:b/>
                <w:color w:val="000000"/>
                <w:sz w:val="24"/>
                <w:szCs w:val="24"/>
              </w:rPr>
              <w:t>taip pat</w:t>
            </w:r>
            <w:r w:rsidRPr="009C237E">
              <w:rPr>
                <w:b/>
                <w:color w:val="000000"/>
                <w:sz w:val="24"/>
                <w:szCs w:val="24"/>
              </w:rPr>
              <w:t xml:space="preserve"> mažint</w:t>
            </w:r>
            <w:r>
              <w:rPr>
                <w:b/>
                <w:color w:val="000000"/>
                <w:sz w:val="24"/>
                <w:szCs w:val="24"/>
              </w:rPr>
              <w:t>i</w:t>
            </w:r>
            <w:r w:rsidRPr="009C237E">
              <w:rPr>
                <w:b/>
                <w:color w:val="000000"/>
                <w:sz w:val="24"/>
                <w:szCs w:val="24"/>
              </w:rPr>
              <w:t xml:space="preserve"> į aplinkos orą išmetamą teršalų (azoto oksidų, kietųjų dalelių ir kt.) kiekį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E963" w14:textId="3B0B87E7" w:rsidR="006A7369" w:rsidRPr="00AA2558" w:rsidRDefault="006A7369" w:rsidP="00EC064A">
            <w:pPr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 xml:space="preserve">įdiegtų arba patobulintų </w:t>
            </w:r>
            <w:r w:rsidRPr="00EC064A">
              <w:rPr>
                <w:sz w:val="24"/>
                <w:szCs w:val="24"/>
              </w:rPr>
              <w:t>ITS</w:t>
            </w:r>
            <w:r w:rsidRPr="00AA2558">
              <w:rPr>
                <w:sz w:val="24"/>
                <w:szCs w:val="24"/>
              </w:rPr>
              <w:t xml:space="preserve"> ir kitų inovacijų</w:t>
            </w:r>
            <w:r w:rsidRPr="00AA2558">
              <w:rPr>
                <w:i/>
                <w:sz w:val="24"/>
                <w:szCs w:val="24"/>
              </w:rPr>
              <w:t xml:space="preserve">, </w:t>
            </w:r>
            <w:r w:rsidRPr="00AA2558">
              <w:rPr>
                <w:sz w:val="24"/>
                <w:szCs w:val="24"/>
              </w:rPr>
              <w:t>padedančių užtikrinti keleivių ir krovinių judumą,</w:t>
            </w:r>
            <w:r w:rsidRPr="00AA2558">
              <w:rPr>
                <w:i/>
                <w:sz w:val="24"/>
                <w:szCs w:val="24"/>
              </w:rPr>
              <w:t xml:space="preserve"> </w:t>
            </w:r>
            <w:r w:rsidRPr="00AA2558">
              <w:rPr>
                <w:sz w:val="24"/>
                <w:szCs w:val="24"/>
              </w:rPr>
              <w:t>projektai, vienetais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60CB" w14:textId="77777777" w:rsidR="006A7369" w:rsidRPr="00AA2558" w:rsidRDefault="006A7369" w:rsidP="00AF7FEA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1FD0" w14:textId="77777777" w:rsidR="006A7369" w:rsidRPr="00AA2558" w:rsidRDefault="006A7369" w:rsidP="00AF7FEA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6720" w14:textId="77777777" w:rsidR="006A7369" w:rsidRPr="00AA2558" w:rsidRDefault="006A7369" w:rsidP="00AF7FEA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3+(2)</w:t>
            </w:r>
          </w:p>
          <w:p w14:paraId="6525F424" w14:textId="77777777" w:rsidR="006A7369" w:rsidRPr="00AA2558" w:rsidRDefault="006A7369" w:rsidP="00AF7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E7C9" w14:textId="77777777" w:rsidR="006A7369" w:rsidRPr="00AA2558" w:rsidRDefault="006A7369" w:rsidP="00AF7FEA">
            <w:pPr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Susisiekimo ministerija,</w:t>
            </w:r>
          </w:p>
          <w:p w14:paraId="22AFFAA4" w14:textId="77777777" w:rsidR="006A7369" w:rsidRPr="00AA2558" w:rsidRDefault="006A7369" w:rsidP="00AF7FEA">
            <w:pPr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Lietuvos automobilių kelių direkcija prie Susisiekimo ministerijos,</w:t>
            </w:r>
          </w:p>
          <w:p w14:paraId="542F195A" w14:textId="470CD452" w:rsidR="006A7369" w:rsidRPr="00AA2558" w:rsidRDefault="006A7369" w:rsidP="004563AA">
            <w:pPr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akcinė bendrovė „Lietuvos geležinkeliai“</w:t>
            </w:r>
            <w:r w:rsidR="004563AA" w:rsidRPr="00AA2558">
              <w:rPr>
                <w:sz w:val="24"/>
                <w:szCs w:val="24"/>
              </w:rPr>
              <w:t>.</w:t>
            </w:r>
          </w:p>
        </w:tc>
      </w:tr>
    </w:tbl>
    <w:p w14:paraId="2DC5DAF8" w14:textId="77777777" w:rsidR="002D7181" w:rsidRPr="00AA2558" w:rsidRDefault="002D7181" w:rsidP="00A20C3D">
      <w:pPr>
        <w:ind w:firstLine="720"/>
        <w:jc w:val="both"/>
        <w:rPr>
          <w:sz w:val="24"/>
          <w:szCs w:val="24"/>
        </w:rPr>
      </w:pPr>
    </w:p>
    <w:p w14:paraId="716607CD" w14:textId="441FD406" w:rsidR="00A20C3D" w:rsidRPr="00AA2558" w:rsidRDefault="008C4EA9" w:rsidP="00A20C3D">
      <w:pPr>
        <w:ind w:firstLine="720"/>
        <w:jc w:val="both"/>
        <w:rPr>
          <w:color w:val="000000"/>
          <w:sz w:val="24"/>
          <w:szCs w:val="24"/>
        </w:rPr>
      </w:pPr>
      <w:r w:rsidRPr="00AA2558">
        <w:rPr>
          <w:sz w:val="24"/>
          <w:szCs w:val="24"/>
        </w:rPr>
        <w:t>5</w:t>
      </w:r>
      <w:r w:rsidR="00A20C3D" w:rsidRPr="00AA2558">
        <w:rPr>
          <w:sz w:val="24"/>
          <w:szCs w:val="24"/>
        </w:rPr>
        <w:t xml:space="preserve">. </w:t>
      </w:r>
      <w:r w:rsidR="00A20C3D" w:rsidRPr="00AA2558">
        <w:rPr>
          <w:color w:val="000000"/>
          <w:sz w:val="24"/>
          <w:szCs w:val="24"/>
        </w:rPr>
        <w:t xml:space="preserve">Pakeisti 1 priedo </w:t>
      </w:r>
      <w:r w:rsidRPr="00AA2558">
        <w:rPr>
          <w:color w:val="000000"/>
          <w:sz w:val="24"/>
          <w:szCs w:val="24"/>
        </w:rPr>
        <w:t>3.7</w:t>
      </w:r>
      <w:r w:rsidR="00A20C3D" w:rsidRPr="00AA2558">
        <w:rPr>
          <w:color w:val="000000"/>
          <w:sz w:val="24"/>
          <w:szCs w:val="24"/>
        </w:rPr>
        <w:t xml:space="preserve"> papunktį ir jį išdėstyti taip:</w:t>
      </w:r>
    </w:p>
    <w:tbl>
      <w:tblPr>
        <w:tblW w:w="9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410"/>
        <w:gridCol w:w="425"/>
        <w:gridCol w:w="426"/>
        <w:gridCol w:w="708"/>
        <w:gridCol w:w="1699"/>
      </w:tblGrid>
      <w:tr w:rsidR="008C4EA9" w:rsidRPr="00AA2558" w14:paraId="46E34C50" w14:textId="77777777" w:rsidTr="00AF7FEA">
        <w:trPr>
          <w:cantSplit/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404D" w14:textId="2AD4CE73" w:rsidR="008C4EA9" w:rsidRPr="00AA2558" w:rsidRDefault="004563AA" w:rsidP="008C4EA9">
            <w:pPr>
              <w:jc w:val="center"/>
              <w:rPr>
                <w:rFonts w:eastAsia="Calibri"/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„</w:t>
            </w:r>
            <w:r w:rsidR="008C4EA9" w:rsidRPr="00AA2558">
              <w:rPr>
                <w:sz w:val="24"/>
                <w:szCs w:val="24"/>
              </w:rPr>
              <w:t>3.7.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BB7E" w14:textId="2B3AB9F7" w:rsidR="008C4EA9" w:rsidRPr="00AA341C" w:rsidRDefault="000167C8" w:rsidP="00AA255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A22BA6">
              <w:rPr>
                <w:sz w:val="24"/>
                <w:szCs w:val="24"/>
              </w:rPr>
              <w:t xml:space="preserve">žtikrinti miesto ir priemiesčio įvairių rūšių viešojo transporto maršrutų </w:t>
            </w:r>
            <w:r w:rsidRPr="006167E0">
              <w:rPr>
                <w:sz w:val="24"/>
                <w:szCs w:val="24"/>
              </w:rPr>
              <w:t>suderinamumą ir didesnę jų sąveiką su privačiu transportu</w:t>
            </w:r>
            <w:r w:rsidRPr="006167E0">
              <w:rPr>
                <w:b/>
                <w:sz w:val="24"/>
                <w:szCs w:val="24"/>
              </w:rPr>
              <w:t xml:space="preserve">, kurti mobilumo paslaugas ir produktus, mažinančius </w:t>
            </w:r>
            <w:r w:rsidRPr="001D1863">
              <w:rPr>
                <w:b/>
                <w:sz w:val="24"/>
                <w:szCs w:val="24"/>
              </w:rPr>
              <w:t xml:space="preserve">išmetamą </w:t>
            </w:r>
            <w:r w:rsidRPr="0028303F">
              <w:rPr>
                <w:b/>
                <w:color w:val="000000"/>
                <w:sz w:val="24"/>
                <w:szCs w:val="24"/>
              </w:rPr>
              <w:t>šiltnamio efektą sukeliančių dujų</w:t>
            </w:r>
            <w:r>
              <w:rPr>
                <w:b/>
                <w:color w:val="000000"/>
                <w:sz w:val="24"/>
                <w:szCs w:val="24"/>
              </w:rPr>
              <w:t xml:space="preserve"> –</w:t>
            </w:r>
            <w:r w:rsidRPr="00DB5F1E">
              <w:rPr>
                <w:b/>
                <w:color w:val="000000"/>
                <w:sz w:val="24"/>
                <w:szCs w:val="24"/>
              </w:rPr>
              <w:t xml:space="preserve"> CO</w:t>
            </w:r>
            <w:r w:rsidRPr="00DB5F1E">
              <w:rPr>
                <w:b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DB5F1E">
              <w:rPr>
                <w:b/>
                <w:color w:val="000000"/>
                <w:sz w:val="24"/>
                <w:szCs w:val="24"/>
              </w:rPr>
              <w:t xml:space="preserve">kiekį, </w:t>
            </w:r>
            <w:r>
              <w:rPr>
                <w:b/>
                <w:color w:val="000000"/>
                <w:sz w:val="24"/>
                <w:szCs w:val="24"/>
              </w:rPr>
              <w:t>taip pat</w:t>
            </w:r>
            <w:r w:rsidRPr="00DB5F1E">
              <w:rPr>
                <w:b/>
                <w:color w:val="000000"/>
                <w:sz w:val="24"/>
                <w:szCs w:val="24"/>
              </w:rPr>
              <w:t xml:space="preserve"> mažint</w:t>
            </w:r>
            <w:r>
              <w:rPr>
                <w:b/>
                <w:color w:val="000000"/>
                <w:sz w:val="24"/>
                <w:szCs w:val="24"/>
              </w:rPr>
              <w:t>i</w:t>
            </w:r>
            <w:r w:rsidRPr="00DB5F1E">
              <w:rPr>
                <w:b/>
                <w:color w:val="000000"/>
                <w:sz w:val="24"/>
                <w:szCs w:val="24"/>
              </w:rPr>
              <w:t xml:space="preserve"> į aplinkos orą išmetamą teršalų (azoto oksidų, kietųjų dalelių ir kt.) kiekį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D107" w14:textId="77777777" w:rsidR="008C4EA9" w:rsidRPr="00AA2558" w:rsidRDefault="008C4EA9" w:rsidP="008C4EA9">
            <w:pPr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miestai, turintys kombinuotas viešojo ir privataus transporto sąveikos sistemas (</w:t>
            </w:r>
            <w:r w:rsidRPr="00AA2558">
              <w:rPr>
                <w:i/>
                <w:iCs/>
                <w:sz w:val="24"/>
                <w:szCs w:val="24"/>
              </w:rPr>
              <w:t>Park&amp;Ride</w:t>
            </w:r>
            <w:r w:rsidRPr="00AA2558">
              <w:rPr>
                <w:sz w:val="24"/>
                <w:szCs w:val="24"/>
              </w:rPr>
              <w:t>) ar kitų automobilių statymo sistemas, vienetais</w:t>
            </w:r>
          </w:p>
          <w:p w14:paraId="5EACC392" w14:textId="77777777" w:rsidR="008C4EA9" w:rsidRPr="00AA2558" w:rsidRDefault="008C4EA9" w:rsidP="008C4EA9">
            <w:pPr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6BAE8B71" w14:textId="24D7A390" w:rsidR="008C4EA9" w:rsidRPr="00AA2558" w:rsidRDefault="008C4EA9" w:rsidP="008C4EA9">
            <w:pPr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visą keleivinį transportą apimančios informacinės sistemos sukūrimas, vienetais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D1BB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–</w:t>
            </w:r>
          </w:p>
          <w:p w14:paraId="4B27CCEC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50ED5958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3C89561E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7080F815" w14:textId="77777777" w:rsidR="000F077E" w:rsidRPr="00AA2558" w:rsidRDefault="000F077E" w:rsidP="008C4EA9">
            <w:pPr>
              <w:jc w:val="center"/>
              <w:rPr>
                <w:sz w:val="24"/>
                <w:szCs w:val="24"/>
              </w:rPr>
            </w:pPr>
          </w:p>
          <w:p w14:paraId="1EBA39CA" w14:textId="77777777" w:rsidR="000F077E" w:rsidRPr="00AA2558" w:rsidRDefault="000F077E" w:rsidP="008C4EA9">
            <w:pPr>
              <w:jc w:val="center"/>
              <w:rPr>
                <w:sz w:val="24"/>
                <w:szCs w:val="24"/>
              </w:rPr>
            </w:pPr>
          </w:p>
          <w:p w14:paraId="7BB98BDF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1837D516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22285082" w14:textId="30F67633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D762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2</w:t>
            </w:r>
          </w:p>
          <w:p w14:paraId="25B5B8D3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4780318C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1BF998DC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5169F0F5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6947AD1B" w14:textId="77777777" w:rsidR="000F077E" w:rsidRPr="00AA2558" w:rsidRDefault="000F077E" w:rsidP="008C4EA9">
            <w:pPr>
              <w:jc w:val="center"/>
              <w:rPr>
                <w:sz w:val="24"/>
                <w:szCs w:val="24"/>
              </w:rPr>
            </w:pPr>
          </w:p>
          <w:p w14:paraId="7DC8E3E2" w14:textId="77777777" w:rsidR="000F077E" w:rsidRPr="00AA2558" w:rsidRDefault="000F077E" w:rsidP="008C4EA9">
            <w:pPr>
              <w:jc w:val="center"/>
              <w:rPr>
                <w:sz w:val="24"/>
                <w:szCs w:val="24"/>
              </w:rPr>
            </w:pPr>
          </w:p>
          <w:p w14:paraId="684DDA51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7FA558C6" w14:textId="0DBD442C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114B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4</w:t>
            </w:r>
          </w:p>
          <w:p w14:paraId="11BD44C3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2503B081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1996F92A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4FE191DB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1EDB57B4" w14:textId="77777777" w:rsidR="000F077E" w:rsidRPr="00AA2558" w:rsidRDefault="000F077E" w:rsidP="008C4EA9">
            <w:pPr>
              <w:jc w:val="center"/>
              <w:rPr>
                <w:sz w:val="24"/>
                <w:szCs w:val="24"/>
              </w:rPr>
            </w:pPr>
          </w:p>
          <w:p w14:paraId="5FC05EF1" w14:textId="77777777" w:rsidR="000F077E" w:rsidRPr="00AA2558" w:rsidRDefault="000F077E" w:rsidP="008C4EA9">
            <w:pPr>
              <w:jc w:val="center"/>
              <w:rPr>
                <w:sz w:val="24"/>
                <w:szCs w:val="24"/>
              </w:rPr>
            </w:pPr>
          </w:p>
          <w:p w14:paraId="1BA550FB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41E19E4E" w14:textId="30207F88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C57E" w14:textId="0815AF9E" w:rsidR="008C4EA9" w:rsidRPr="00AA2558" w:rsidRDefault="008C4EA9" w:rsidP="008C4EA9">
            <w:pPr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Susisiekimo ministerija, savivaldybės</w:t>
            </w:r>
            <w:r w:rsidR="004563AA" w:rsidRPr="00AA2558">
              <w:rPr>
                <w:sz w:val="24"/>
                <w:szCs w:val="24"/>
              </w:rPr>
              <w:t>“</w:t>
            </w:r>
          </w:p>
        </w:tc>
      </w:tr>
    </w:tbl>
    <w:p w14:paraId="18F3753A" w14:textId="77777777" w:rsidR="00A20C3D" w:rsidRPr="00AA2558" w:rsidRDefault="00A20C3D" w:rsidP="00A20C3D">
      <w:pPr>
        <w:jc w:val="both"/>
        <w:rPr>
          <w:sz w:val="24"/>
          <w:szCs w:val="24"/>
        </w:rPr>
      </w:pPr>
    </w:p>
    <w:p w14:paraId="4EE4F595" w14:textId="47057E54" w:rsidR="00A20C3D" w:rsidRPr="00AA2558" w:rsidRDefault="008C4EA9" w:rsidP="00A20C3D">
      <w:pPr>
        <w:ind w:firstLine="720"/>
        <w:jc w:val="both"/>
        <w:rPr>
          <w:color w:val="000000"/>
          <w:sz w:val="24"/>
          <w:szCs w:val="24"/>
        </w:rPr>
      </w:pPr>
      <w:r w:rsidRPr="00AA2558">
        <w:rPr>
          <w:sz w:val="24"/>
          <w:szCs w:val="24"/>
        </w:rPr>
        <w:t>6</w:t>
      </w:r>
      <w:r w:rsidR="00A20C3D" w:rsidRPr="00AA2558">
        <w:rPr>
          <w:sz w:val="24"/>
          <w:szCs w:val="24"/>
        </w:rPr>
        <w:t xml:space="preserve">. </w:t>
      </w:r>
      <w:r w:rsidR="00A20C3D" w:rsidRPr="00AA2558">
        <w:rPr>
          <w:color w:val="000000"/>
          <w:sz w:val="24"/>
          <w:szCs w:val="24"/>
        </w:rPr>
        <w:t xml:space="preserve">Pakeisti 1 priedo </w:t>
      </w:r>
      <w:r w:rsidR="004563AA" w:rsidRPr="00AA2558">
        <w:rPr>
          <w:color w:val="000000"/>
          <w:sz w:val="24"/>
          <w:szCs w:val="24"/>
        </w:rPr>
        <w:t>4.10</w:t>
      </w:r>
      <w:r w:rsidR="00A20C3D" w:rsidRPr="00AA2558">
        <w:rPr>
          <w:color w:val="000000"/>
          <w:sz w:val="24"/>
          <w:szCs w:val="24"/>
        </w:rPr>
        <w:t xml:space="preserve"> papunktį ir jį išdėstyti taip:</w:t>
      </w:r>
    </w:p>
    <w:tbl>
      <w:tblPr>
        <w:tblW w:w="9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976"/>
        <w:gridCol w:w="567"/>
        <w:gridCol w:w="567"/>
        <w:gridCol w:w="567"/>
        <w:gridCol w:w="1699"/>
      </w:tblGrid>
      <w:tr w:rsidR="008C4EA9" w:rsidRPr="00AA2558" w14:paraId="1E35E238" w14:textId="77777777" w:rsidTr="0006513F">
        <w:trPr>
          <w:cantSplit/>
          <w:trHeight w:val="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21DB" w14:textId="13173623" w:rsidR="008C4EA9" w:rsidRPr="00AA2558" w:rsidRDefault="004563AA" w:rsidP="008C4EA9">
            <w:pPr>
              <w:jc w:val="center"/>
              <w:rPr>
                <w:rFonts w:eastAsia="Calibri"/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lastRenderedPageBreak/>
              <w:t>„</w:t>
            </w:r>
            <w:r w:rsidR="008C4EA9" w:rsidRPr="00AA2558">
              <w:rPr>
                <w:sz w:val="24"/>
                <w:szCs w:val="24"/>
              </w:rPr>
              <w:t>4.10.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3ACE" w14:textId="089B562B" w:rsidR="008C4EA9" w:rsidRPr="00AA2558" w:rsidRDefault="008C4EA9" w:rsidP="008C4EA9">
            <w:pPr>
              <w:rPr>
                <w:b/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 xml:space="preserve">Mažinti transporto sistemos skleidžiamo triukšmo neigiamą poveikį – modernizuoti ir tobulinti valstybinės reikšmės automobilių kelių ir </w:t>
            </w:r>
            <w:r w:rsidRPr="00AA2558">
              <w:rPr>
                <w:strike/>
                <w:sz w:val="24"/>
                <w:szCs w:val="24"/>
              </w:rPr>
              <w:t xml:space="preserve">valstybinės </w:t>
            </w:r>
            <w:r w:rsidR="00E6481F" w:rsidRPr="00AA2558">
              <w:rPr>
                <w:strike/>
                <w:sz w:val="24"/>
                <w:szCs w:val="24"/>
              </w:rPr>
              <w:t>reikšmės</w:t>
            </w:r>
            <w:r w:rsidR="00E6481F" w:rsidRPr="00AA2558">
              <w:rPr>
                <w:b/>
                <w:sz w:val="24"/>
                <w:szCs w:val="24"/>
              </w:rPr>
              <w:t xml:space="preserve"> viešąją</w:t>
            </w:r>
            <w:r w:rsidR="003A471D" w:rsidRPr="00AA2558">
              <w:rPr>
                <w:sz w:val="24"/>
                <w:szCs w:val="24"/>
              </w:rPr>
              <w:t xml:space="preserve"> </w:t>
            </w:r>
            <w:r w:rsidRPr="00AA2558">
              <w:rPr>
                <w:sz w:val="24"/>
                <w:szCs w:val="24"/>
              </w:rPr>
              <w:t xml:space="preserve">geležinkelių </w:t>
            </w:r>
            <w:r w:rsidRPr="00AA2558">
              <w:rPr>
                <w:strike/>
                <w:sz w:val="24"/>
                <w:szCs w:val="24"/>
              </w:rPr>
              <w:t>tinklo</w:t>
            </w:r>
            <w:r w:rsidRPr="00AA2558">
              <w:rPr>
                <w:sz w:val="24"/>
                <w:szCs w:val="24"/>
              </w:rPr>
              <w:t xml:space="preserve"> infrastruktūrą pagal parengtus strateginius triukšmo žemėlapius ir triukšmo prevencijos planus</w:t>
            </w:r>
            <w:r w:rsidR="003A471D" w:rsidRPr="00AA2558">
              <w:rPr>
                <w:sz w:val="24"/>
                <w:szCs w:val="24"/>
              </w:rPr>
              <w:t xml:space="preserve"> </w:t>
            </w:r>
            <w:r w:rsidR="00AA2558" w:rsidRPr="00AA2558">
              <w:rPr>
                <w:b/>
                <w:sz w:val="24"/>
                <w:szCs w:val="24"/>
              </w:rPr>
              <w:t xml:space="preserve">arba </w:t>
            </w:r>
            <w:r w:rsidR="00AA2558" w:rsidRPr="00AA2558">
              <w:rPr>
                <w:b/>
                <w:color w:val="000000"/>
                <w:sz w:val="24"/>
                <w:szCs w:val="24"/>
              </w:rPr>
              <w:t>savivaldybių strateginius plėtros ir (ar) veiklos planus</w:t>
            </w:r>
            <w:r w:rsidR="009C237E">
              <w:rPr>
                <w:b/>
                <w:color w:val="000000"/>
                <w:sz w:val="24"/>
                <w:szCs w:val="24"/>
              </w:rPr>
              <w:t>,</w:t>
            </w:r>
            <w:r w:rsidR="00CE555F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9C237E" w:rsidRPr="009C237E">
              <w:rPr>
                <w:b/>
                <w:bCs/>
                <w:color w:val="000000"/>
                <w:sz w:val="24"/>
                <w:szCs w:val="24"/>
                <w:lang w:bidi="lt-LT"/>
              </w:rPr>
              <w:t>automobilių kelių ir viešosios geležinkelių infrastruktūros techninius projektus</w:t>
            </w:r>
          </w:p>
          <w:p w14:paraId="7355A865" w14:textId="5CC5A429" w:rsidR="008C4EA9" w:rsidRPr="00AA2558" w:rsidRDefault="008C4EA9" w:rsidP="008C4EA9">
            <w:pPr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CBE7" w14:textId="77777777" w:rsidR="008C4EA9" w:rsidRPr="00AA2558" w:rsidRDefault="008C4EA9" w:rsidP="008C4EA9">
            <w:pPr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šalia valstybinės reikšmės kelių įrengtos triukšmo slopinimo sienelės, kilometrais</w:t>
            </w:r>
          </w:p>
          <w:p w14:paraId="35BF50C2" w14:textId="77777777" w:rsidR="008C4EA9" w:rsidRPr="00AA2558" w:rsidRDefault="008C4EA9" w:rsidP="008C4EA9">
            <w:pPr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0789F547" w14:textId="1963A1BD" w:rsidR="008C4EA9" w:rsidRPr="00AA2558" w:rsidRDefault="008C4EA9" w:rsidP="008C4EA9">
            <w:pPr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 xml:space="preserve">šalia </w:t>
            </w:r>
            <w:r w:rsidRPr="006311D7">
              <w:rPr>
                <w:strike/>
                <w:sz w:val="24"/>
                <w:szCs w:val="24"/>
              </w:rPr>
              <w:t>valstybinės reikšmės</w:t>
            </w:r>
            <w:r w:rsidRPr="00AA2558">
              <w:rPr>
                <w:sz w:val="24"/>
                <w:szCs w:val="24"/>
              </w:rPr>
              <w:t xml:space="preserve"> </w:t>
            </w:r>
            <w:r w:rsidR="006311D7" w:rsidRPr="006311D7">
              <w:rPr>
                <w:b/>
                <w:sz w:val="24"/>
                <w:szCs w:val="24"/>
              </w:rPr>
              <w:t>viešosios</w:t>
            </w:r>
            <w:r w:rsidR="006311D7">
              <w:rPr>
                <w:sz w:val="24"/>
                <w:szCs w:val="24"/>
              </w:rPr>
              <w:t xml:space="preserve"> </w:t>
            </w:r>
            <w:r w:rsidRPr="00AA2558">
              <w:rPr>
                <w:sz w:val="24"/>
                <w:szCs w:val="24"/>
              </w:rPr>
              <w:t xml:space="preserve">geležinkelių </w:t>
            </w:r>
            <w:r w:rsidRPr="006311D7">
              <w:rPr>
                <w:strike/>
                <w:sz w:val="24"/>
                <w:szCs w:val="24"/>
              </w:rPr>
              <w:t>tinklo</w:t>
            </w:r>
            <w:r w:rsidRPr="00AA2558">
              <w:rPr>
                <w:sz w:val="24"/>
                <w:szCs w:val="24"/>
              </w:rPr>
              <w:t xml:space="preserve"> </w:t>
            </w:r>
            <w:r w:rsidR="006311D7" w:rsidRPr="006311D7">
              <w:rPr>
                <w:b/>
                <w:sz w:val="24"/>
                <w:szCs w:val="24"/>
              </w:rPr>
              <w:t>infrastruktūros</w:t>
            </w:r>
            <w:r w:rsidR="006311D7">
              <w:rPr>
                <w:sz w:val="24"/>
                <w:szCs w:val="24"/>
              </w:rPr>
              <w:t xml:space="preserve"> </w:t>
            </w:r>
            <w:r w:rsidRPr="00AA2558">
              <w:rPr>
                <w:sz w:val="24"/>
                <w:szCs w:val="24"/>
              </w:rPr>
              <w:t>įrengtos triukšmo slopinimo sienelės, kilometrais</w:t>
            </w:r>
          </w:p>
          <w:p w14:paraId="52934D41" w14:textId="77777777" w:rsidR="008C4EA9" w:rsidRPr="00AA2558" w:rsidRDefault="008C4EA9" w:rsidP="008C4EA9">
            <w:pPr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780793BF" w14:textId="77777777" w:rsidR="008C4EA9" w:rsidRPr="00AA2558" w:rsidRDefault="008C4EA9" w:rsidP="008C4EA9">
            <w:pPr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atnaujinti pagrindinių geležinkelių, kuriais per metus važiuoja daugiau nei 30 tūkst. traukinių, strateginiai triukšmo žemėlapiai ir parengti triukšmo prevencijos veiksmų planai;</w:t>
            </w:r>
          </w:p>
          <w:p w14:paraId="55BBFE1F" w14:textId="77777777" w:rsidR="008C4EA9" w:rsidRPr="00AA2558" w:rsidRDefault="008C4EA9" w:rsidP="008C4EA9">
            <w:pPr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1524EDDB" w14:textId="77777777" w:rsidR="000B14FD" w:rsidRDefault="000B14FD" w:rsidP="008C4EA9">
            <w:pPr>
              <w:rPr>
                <w:sz w:val="24"/>
                <w:szCs w:val="24"/>
              </w:rPr>
            </w:pPr>
          </w:p>
          <w:p w14:paraId="382A22BA" w14:textId="6A29D763" w:rsidR="000B14FD" w:rsidRPr="005B3211" w:rsidRDefault="000B14FD" w:rsidP="0006513F">
            <w:pPr>
              <w:rPr>
                <w:b/>
                <w:sz w:val="24"/>
                <w:szCs w:val="24"/>
              </w:rPr>
            </w:pPr>
            <w:r w:rsidRPr="000B14FD">
              <w:rPr>
                <w:sz w:val="24"/>
                <w:szCs w:val="24"/>
              </w:rPr>
              <w:t>parengtas</w:t>
            </w:r>
            <w:r>
              <w:rPr>
                <w:sz w:val="24"/>
                <w:szCs w:val="24"/>
              </w:rPr>
              <w:t xml:space="preserve"> </w:t>
            </w:r>
            <w:r w:rsidRPr="005B3211">
              <w:rPr>
                <w:strike/>
                <w:sz w:val="24"/>
                <w:szCs w:val="24"/>
              </w:rPr>
              <w:t>viso Lietuvos</w:t>
            </w:r>
            <w:r w:rsidR="005B3211">
              <w:rPr>
                <w:sz w:val="24"/>
                <w:szCs w:val="24"/>
              </w:rPr>
              <w:t xml:space="preserve"> </w:t>
            </w:r>
            <w:r w:rsidR="005B3211">
              <w:rPr>
                <w:b/>
                <w:sz w:val="24"/>
                <w:szCs w:val="24"/>
              </w:rPr>
              <w:t>viešosios</w:t>
            </w:r>
            <w:r w:rsidRPr="000B14FD">
              <w:rPr>
                <w:sz w:val="24"/>
                <w:szCs w:val="24"/>
              </w:rPr>
              <w:t xml:space="preserve"> </w:t>
            </w:r>
            <w:r w:rsidRPr="00AA2558">
              <w:rPr>
                <w:sz w:val="24"/>
                <w:szCs w:val="24"/>
              </w:rPr>
              <w:t>geležinkeli</w:t>
            </w:r>
            <w:r w:rsidRPr="005B3211">
              <w:rPr>
                <w:sz w:val="24"/>
                <w:szCs w:val="24"/>
              </w:rPr>
              <w:t>ų</w:t>
            </w:r>
            <w:r w:rsidRPr="00AA2558">
              <w:rPr>
                <w:sz w:val="24"/>
                <w:szCs w:val="24"/>
              </w:rPr>
              <w:t xml:space="preserve"> </w:t>
            </w:r>
            <w:r w:rsidRPr="005B3211">
              <w:rPr>
                <w:strike/>
                <w:sz w:val="24"/>
                <w:szCs w:val="24"/>
              </w:rPr>
              <w:t>tinklo</w:t>
            </w:r>
            <w:r w:rsidR="005B3211">
              <w:rPr>
                <w:sz w:val="24"/>
                <w:szCs w:val="24"/>
              </w:rPr>
              <w:t xml:space="preserve"> </w:t>
            </w:r>
            <w:r w:rsidR="005B3211" w:rsidRPr="005B3211">
              <w:rPr>
                <w:b/>
                <w:sz w:val="24"/>
                <w:szCs w:val="24"/>
              </w:rPr>
              <w:t>infrastruktūros</w:t>
            </w:r>
            <w:r w:rsidRPr="00AA2558">
              <w:rPr>
                <w:sz w:val="24"/>
                <w:szCs w:val="24"/>
              </w:rPr>
              <w:t xml:space="preserve"> </w:t>
            </w:r>
            <w:r w:rsidRPr="005B3211">
              <w:rPr>
                <w:sz w:val="24"/>
                <w:szCs w:val="24"/>
              </w:rPr>
              <w:t>strateginis triukšmo</w:t>
            </w:r>
            <w:r w:rsidRPr="00AA2558">
              <w:rPr>
                <w:sz w:val="24"/>
                <w:szCs w:val="24"/>
              </w:rPr>
              <w:t xml:space="preserve"> žemėlapis</w:t>
            </w:r>
            <w:r w:rsidR="005B3211">
              <w:rPr>
                <w:b/>
                <w:sz w:val="24"/>
                <w:szCs w:val="24"/>
              </w:rPr>
              <w:t>,</w:t>
            </w:r>
            <w:r w:rsidRPr="000B14FD">
              <w:rPr>
                <w:sz w:val="24"/>
                <w:szCs w:val="24"/>
              </w:rPr>
              <w:t xml:space="preserve"> </w:t>
            </w:r>
            <w:r w:rsidRPr="005B3211">
              <w:rPr>
                <w:strike/>
                <w:sz w:val="24"/>
                <w:szCs w:val="24"/>
              </w:rPr>
              <w:t>ir triukšmo</w:t>
            </w:r>
            <w:r w:rsidR="001A4457" w:rsidRPr="005B3211">
              <w:rPr>
                <w:strike/>
                <w:sz w:val="24"/>
                <w:szCs w:val="24"/>
              </w:rPr>
              <w:t xml:space="preserve"> prevencijos veiksmų planas</w:t>
            </w:r>
            <w:r w:rsidRPr="005B3211">
              <w:rPr>
                <w:sz w:val="24"/>
                <w:szCs w:val="24"/>
              </w:rPr>
              <w:t xml:space="preserve"> </w:t>
            </w:r>
            <w:r w:rsidR="00985E2D" w:rsidRPr="00985E2D">
              <w:rPr>
                <w:b/>
                <w:sz w:val="24"/>
                <w:szCs w:val="24"/>
              </w:rPr>
              <w:t xml:space="preserve">kuriame pažymėtos didesnio triukšmo nei ribinis geležinkelių transporto </w:t>
            </w:r>
            <w:bookmarkStart w:id="16" w:name="_GoBack"/>
            <w:bookmarkEnd w:id="16"/>
            <w:r w:rsidR="00985E2D" w:rsidRPr="00985E2D">
              <w:rPr>
                <w:b/>
                <w:sz w:val="24"/>
                <w:szCs w:val="24"/>
              </w:rPr>
              <w:t>triukšmo lygis veikiamos teritorijos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C16B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1,1</w:t>
            </w:r>
          </w:p>
          <w:p w14:paraId="257600B0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3B05191C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55B8A307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27531956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39FFD142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–</w:t>
            </w:r>
          </w:p>
          <w:p w14:paraId="260BA2BA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276E7391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21A0435C" w14:textId="77777777" w:rsidR="006311D7" w:rsidRDefault="006311D7" w:rsidP="008C4EA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C44D4B9" w14:textId="77777777" w:rsidR="006311D7" w:rsidRDefault="006311D7" w:rsidP="008C4EA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E409BCA" w14:textId="77777777" w:rsidR="006311D7" w:rsidRDefault="006311D7" w:rsidP="008C4EA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3EC03C8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b/>
                <w:bCs/>
                <w:sz w:val="24"/>
                <w:szCs w:val="24"/>
              </w:rPr>
              <w:t> </w:t>
            </w:r>
          </w:p>
          <w:p w14:paraId="11D631CA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–</w:t>
            </w:r>
          </w:p>
          <w:p w14:paraId="6140DFA2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b/>
                <w:bCs/>
                <w:sz w:val="24"/>
                <w:szCs w:val="24"/>
              </w:rPr>
              <w:t> </w:t>
            </w:r>
          </w:p>
          <w:p w14:paraId="10D02E1C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b/>
                <w:bCs/>
                <w:sz w:val="24"/>
                <w:szCs w:val="24"/>
              </w:rPr>
              <w:t> </w:t>
            </w:r>
          </w:p>
          <w:p w14:paraId="27A3E02F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54DC4549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215AF609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399D7C0E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69ACF52F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2B46EC95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5AEEE82B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–</w:t>
            </w:r>
          </w:p>
          <w:p w14:paraId="1A4DA3DF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4383131C" w14:textId="2F946B38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E94F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3,4</w:t>
            </w:r>
          </w:p>
          <w:p w14:paraId="355669EB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4F2A3DA1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357FACBC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7E1282CF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27312939" w14:textId="38FAD17A" w:rsidR="008C4EA9" w:rsidRPr="00AA2558" w:rsidRDefault="00AA2558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b/>
                <w:sz w:val="24"/>
                <w:szCs w:val="24"/>
              </w:rPr>
              <w:t>33</w:t>
            </w:r>
            <w:r w:rsidR="008C4EA9" w:rsidRPr="00AA2558">
              <w:rPr>
                <w:strike/>
                <w:sz w:val="24"/>
                <w:szCs w:val="24"/>
              </w:rPr>
              <w:t>41</w:t>
            </w:r>
          </w:p>
          <w:p w14:paraId="24074A72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26FFF8C6" w14:textId="77777777" w:rsidR="008C4EA9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2BF04742" w14:textId="77777777" w:rsidR="006311D7" w:rsidRDefault="006311D7" w:rsidP="006311D7">
            <w:pPr>
              <w:rPr>
                <w:sz w:val="24"/>
                <w:szCs w:val="24"/>
              </w:rPr>
            </w:pPr>
          </w:p>
          <w:p w14:paraId="2FA55CD7" w14:textId="77777777" w:rsidR="006311D7" w:rsidRPr="00AA2558" w:rsidRDefault="006311D7" w:rsidP="006311D7">
            <w:pPr>
              <w:rPr>
                <w:sz w:val="24"/>
                <w:szCs w:val="24"/>
              </w:rPr>
            </w:pPr>
          </w:p>
          <w:p w14:paraId="66B4F8AE" w14:textId="09430160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 </w:t>
            </w:r>
          </w:p>
          <w:p w14:paraId="47B51C34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1</w:t>
            </w:r>
          </w:p>
          <w:p w14:paraId="0A07CD70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6860ED4B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4430FC23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26459F50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57FD764F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31B0A205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6044742E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3D29E4CC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0B3B4905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–</w:t>
            </w:r>
          </w:p>
          <w:p w14:paraId="7C6CEF4C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1680F556" w14:textId="7A25366F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C09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5,5</w:t>
            </w:r>
          </w:p>
          <w:p w14:paraId="0459D48E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2C36BF2C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4B50D68C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77439159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762BF106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41</w:t>
            </w:r>
          </w:p>
          <w:p w14:paraId="0ECA7063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326A299F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3BEA8153" w14:textId="77777777" w:rsidR="006311D7" w:rsidRDefault="006311D7" w:rsidP="008C4EA9">
            <w:pPr>
              <w:jc w:val="center"/>
              <w:rPr>
                <w:sz w:val="24"/>
                <w:szCs w:val="24"/>
              </w:rPr>
            </w:pPr>
          </w:p>
          <w:p w14:paraId="75E77061" w14:textId="77777777" w:rsidR="006311D7" w:rsidRDefault="006311D7" w:rsidP="008C4EA9">
            <w:pPr>
              <w:jc w:val="center"/>
              <w:rPr>
                <w:sz w:val="24"/>
                <w:szCs w:val="24"/>
              </w:rPr>
            </w:pPr>
          </w:p>
          <w:p w14:paraId="2DCB7D8C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729C33F4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6D821E82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2</w:t>
            </w:r>
          </w:p>
          <w:p w14:paraId="33D95FA2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35368DD0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6AA31F48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0EF3EBA5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3EA3CE4A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2D2DD350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52106327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59B8A6C2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1BE24748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1</w:t>
            </w:r>
          </w:p>
          <w:p w14:paraId="52D550B9" w14:textId="77777777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  <w:p w14:paraId="6D4063D6" w14:textId="5C86B28E" w:rsidR="008C4EA9" w:rsidRPr="00AA2558" w:rsidRDefault="008C4EA9" w:rsidP="008C4EA9">
            <w:pPr>
              <w:jc w:val="center"/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0CA9" w14:textId="77777777" w:rsidR="008C4EA9" w:rsidRPr="00AA2558" w:rsidRDefault="008C4EA9" w:rsidP="008C4EA9">
            <w:pPr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Susisiekimo ministerija, Lietuvos automobilių kelių direkcija prie Susisiekimo ministerijos, Lietuvos transporto saugos administracija,</w:t>
            </w:r>
          </w:p>
          <w:p w14:paraId="18A21CC1" w14:textId="3DA72035" w:rsidR="008C4EA9" w:rsidRPr="00AA2558" w:rsidRDefault="008C4EA9" w:rsidP="008C4EA9">
            <w:pPr>
              <w:rPr>
                <w:sz w:val="24"/>
                <w:szCs w:val="24"/>
              </w:rPr>
            </w:pPr>
            <w:r w:rsidRPr="00AA2558">
              <w:rPr>
                <w:sz w:val="24"/>
                <w:szCs w:val="24"/>
              </w:rPr>
              <w:t>akcinė bendrovė „Lietuvos geležinkeliai</w:t>
            </w:r>
            <w:r w:rsidR="004563AA" w:rsidRPr="00AA2558">
              <w:rPr>
                <w:sz w:val="24"/>
                <w:szCs w:val="24"/>
              </w:rPr>
              <w:t>“.</w:t>
            </w:r>
          </w:p>
        </w:tc>
      </w:tr>
    </w:tbl>
    <w:p w14:paraId="66F9C1B8" w14:textId="77777777" w:rsidR="006A7369" w:rsidRPr="00BF0A68" w:rsidRDefault="006A7369" w:rsidP="00A20C3D">
      <w:pPr>
        <w:jc w:val="both"/>
        <w:rPr>
          <w:sz w:val="24"/>
          <w:szCs w:val="24"/>
        </w:rPr>
      </w:pPr>
    </w:p>
    <w:p w14:paraId="08D448B0" w14:textId="77777777" w:rsidR="00EC70AF" w:rsidRPr="002D5F1F" w:rsidRDefault="00EC70AF">
      <w:pPr>
        <w:rPr>
          <w:sz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14:paraId="54F7E2CF" w14:textId="77777777">
        <w:trPr>
          <w:trHeight w:val="240"/>
        </w:trPr>
        <w:tc>
          <w:tcPr>
            <w:tcW w:w="5070" w:type="dxa"/>
          </w:tcPr>
          <w:p w14:paraId="52F52EE6" w14:textId="77777777" w:rsidR="009105BC" w:rsidRDefault="009105BC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31518C7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B64615B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7" w:name="r20_1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</w:tr>
      <w:tr w:rsidR="009105BC" w14:paraId="10764526" w14:textId="77777777">
        <w:trPr>
          <w:trHeight w:val="240"/>
        </w:trPr>
        <w:tc>
          <w:tcPr>
            <w:tcW w:w="5070" w:type="dxa"/>
          </w:tcPr>
          <w:p w14:paraId="44C4F7B1" w14:textId="77777777" w:rsidR="009105BC" w:rsidRDefault="00D83366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567" w:type="dxa"/>
          </w:tcPr>
          <w:p w14:paraId="535F08A2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FDB05B1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8" w:name="r20_2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</w:tr>
    </w:tbl>
    <w:p w14:paraId="2447815F" w14:textId="77777777" w:rsidR="009105BC" w:rsidRDefault="009105BC">
      <w:pPr>
        <w:rPr>
          <w:sz w:val="24"/>
        </w:rPr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663AE6B0" w14:textId="77777777" w:rsidR="009105BC" w:rsidRDefault="009105BC"/>
    <w:sectPr w:rsidR="009105BC">
      <w:headerReference w:type="even" r:id="rId13"/>
      <w:headerReference w:type="default" r:id="rId14"/>
      <w:footerReference w:type="first" r:id="rId15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42012" w14:textId="77777777" w:rsidR="008906EF" w:rsidRDefault="008906EF">
      <w:r>
        <w:separator/>
      </w:r>
    </w:p>
  </w:endnote>
  <w:endnote w:type="continuationSeparator" w:id="0">
    <w:p w14:paraId="21A351AF" w14:textId="77777777" w:rsidR="008906EF" w:rsidRDefault="0089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DB827" w14:textId="77777777" w:rsidR="009105BC" w:rsidRDefault="009105BC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3C4F5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7FDB2" w14:textId="77777777" w:rsidR="008906EF" w:rsidRDefault="008906EF">
      <w:r>
        <w:separator/>
      </w:r>
    </w:p>
  </w:footnote>
  <w:footnote w:type="continuationSeparator" w:id="0">
    <w:p w14:paraId="6A99EE9D" w14:textId="77777777" w:rsidR="008906EF" w:rsidRDefault="00890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DEEC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FE9D16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B3A39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167C8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5B0572E0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331E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80EB632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01A8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FA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49647661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7E7E"/>
    <w:multiLevelType w:val="hybridMultilevel"/>
    <w:tmpl w:val="19A08064"/>
    <w:lvl w:ilvl="0" w:tplc="5F800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71077"/>
    <w:multiLevelType w:val="hybridMultilevel"/>
    <w:tmpl w:val="CCD6A6FE"/>
    <w:lvl w:ilvl="0" w:tplc="6F688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DD24A2"/>
    <w:multiLevelType w:val="multilevel"/>
    <w:tmpl w:val="DBA84F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1F4546D"/>
    <w:multiLevelType w:val="hybridMultilevel"/>
    <w:tmpl w:val="76ECD6E4"/>
    <w:lvl w:ilvl="0" w:tplc="AF447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4D6709"/>
    <w:multiLevelType w:val="multilevel"/>
    <w:tmpl w:val="C92EA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7C6B7774"/>
    <w:multiLevelType w:val="hybridMultilevel"/>
    <w:tmpl w:val="F182CEFE"/>
    <w:lvl w:ilvl="0" w:tplc="7F8A65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BC"/>
    <w:rsid w:val="00003A9F"/>
    <w:rsid w:val="000167C8"/>
    <w:rsid w:val="00034AB9"/>
    <w:rsid w:val="00057C9A"/>
    <w:rsid w:val="00060B02"/>
    <w:rsid w:val="0006513F"/>
    <w:rsid w:val="000747CC"/>
    <w:rsid w:val="000813FD"/>
    <w:rsid w:val="000B14FD"/>
    <w:rsid w:val="000D66D3"/>
    <w:rsid w:val="000E185C"/>
    <w:rsid w:val="000F077E"/>
    <w:rsid w:val="00112C16"/>
    <w:rsid w:val="00116D2E"/>
    <w:rsid w:val="00126F29"/>
    <w:rsid w:val="00155487"/>
    <w:rsid w:val="00166CD2"/>
    <w:rsid w:val="00172D6A"/>
    <w:rsid w:val="00195A31"/>
    <w:rsid w:val="001A155D"/>
    <w:rsid w:val="001A4457"/>
    <w:rsid w:val="001B2889"/>
    <w:rsid w:val="001C5870"/>
    <w:rsid w:val="001D1863"/>
    <w:rsid w:val="00200F5F"/>
    <w:rsid w:val="00217F77"/>
    <w:rsid w:val="002523B4"/>
    <w:rsid w:val="00263645"/>
    <w:rsid w:val="002674F1"/>
    <w:rsid w:val="00270861"/>
    <w:rsid w:val="0028262B"/>
    <w:rsid w:val="0028303F"/>
    <w:rsid w:val="002832A6"/>
    <w:rsid w:val="002A5A2A"/>
    <w:rsid w:val="002D3FA2"/>
    <w:rsid w:val="002D5F1F"/>
    <w:rsid w:val="002D7181"/>
    <w:rsid w:val="00306EB4"/>
    <w:rsid w:val="003166AE"/>
    <w:rsid w:val="0032073F"/>
    <w:rsid w:val="00345630"/>
    <w:rsid w:val="00350180"/>
    <w:rsid w:val="00373732"/>
    <w:rsid w:val="00391583"/>
    <w:rsid w:val="003A471D"/>
    <w:rsid w:val="003C29E4"/>
    <w:rsid w:val="003C5BC1"/>
    <w:rsid w:val="003C7C27"/>
    <w:rsid w:val="003D2B91"/>
    <w:rsid w:val="003E5D5E"/>
    <w:rsid w:val="003F06C1"/>
    <w:rsid w:val="003F76F4"/>
    <w:rsid w:val="0043259E"/>
    <w:rsid w:val="00432942"/>
    <w:rsid w:val="00433894"/>
    <w:rsid w:val="004563AA"/>
    <w:rsid w:val="00457320"/>
    <w:rsid w:val="00474FD2"/>
    <w:rsid w:val="0047598A"/>
    <w:rsid w:val="00475EF4"/>
    <w:rsid w:val="004B08AC"/>
    <w:rsid w:val="0053249C"/>
    <w:rsid w:val="005435F2"/>
    <w:rsid w:val="00552611"/>
    <w:rsid w:val="00556624"/>
    <w:rsid w:val="00557A40"/>
    <w:rsid w:val="00562DA5"/>
    <w:rsid w:val="00580436"/>
    <w:rsid w:val="0058419A"/>
    <w:rsid w:val="005B3211"/>
    <w:rsid w:val="005C5E29"/>
    <w:rsid w:val="005F2066"/>
    <w:rsid w:val="006167E0"/>
    <w:rsid w:val="006311D7"/>
    <w:rsid w:val="00640C0C"/>
    <w:rsid w:val="00640E5F"/>
    <w:rsid w:val="00643A7F"/>
    <w:rsid w:val="0066541D"/>
    <w:rsid w:val="00666A13"/>
    <w:rsid w:val="00677473"/>
    <w:rsid w:val="006848B7"/>
    <w:rsid w:val="0069706D"/>
    <w:rsid w:val="006A1F2A"/>
    <w:rsid w:val="006A2448"/>
    <w:rsid w:val="006A7369"/>
    <w:rsid w:val="006B61DF"/>
    <w:rsid w:val="006C657F"/>
    <w:rsid w:val="006C6777"/>
    <w:rsid w:val="006E5E44"/>
    <w:rsid w:val="006F4BE0"/>
    <w:rsid w:val="007156BB"/>
    <w:rsid w:val="00721203"/>
    <w:rsid w:val="0072409E"/>
    <w:rsid w:val="0072487B"/>
    <w:rsid w:val="00750C36"/>
    <w:rsid w:val="00776290"/>
    <w:rsid w:val="00784261"/>
    <w:rsid w:val="00787EB4"/>
    <w:rsid w:val="007A5A93"/>
    <w:rsid w:val="007B6F9B"/>
    <w:rsid w:val="007C681B"/>
    <w:rsid w:val="007F133D"/>
    <w:rsid w:val="007F6509"/>
    <w:rsid w:val="0081026E"/>
    <w:rsid w:val="00811EB3"/>
    <w:rsid w:val="008270CF"/>
    <w:rsid w:val="00843D07"/>
    <w:rsid w:val="0086745E"/>
    <w:rsid w:val="00870C66"/>
    <w:rsid w:val="00880381"/>
    <w:rsid w:val="008906EF"/>
    <w:rsid w:val="00891D6D"/>
    <w:rsid w:val="008B702B"/>
    <w:rsid w:val="008C0805"/>
    <w:rsid w:val="008C4EA9"/>
    <w:rsid w:val="008D4692"/>
    <w:rsid w:val="008D6C20"/>
    <w:rsid w:val="009052FA"/>
    <w:rsid w:val="009054DF"/>
    <w:rsid w:val="009105BC"/>
    <w:rsid w:val="009239E4"/>
    <w:rsid w:val="00955824"/>
    <w:rsid w:val="00961245"/>
    <w:rsid w:val="00983622"/>
    <w:rsid w:val="009844C3"/>
    <w:rsid w:val="00985E2D"/>
    <w:rsid w:val="00987F4C"/>
    <w:rsid w:val="00994618"/>
    <w:rsid w:val="009B222E"/>
    <w:rsid w:val="009B62EA"/>
    <w:rsid w:val="009C237E"/>
    <w:rsid w:val="009D550C"/>
    <w:rsid w:val="009D7BCF"/>
    <w:rsid w:val="00A17E47"/>
    <w:rsid w:val="00A20C3D"/>
    <w:rsid w:val="00A22BA6"/>
    <w:rsid w:val="00A25016"/>
    <w:rsid w:val="00A25D4E"/>
    <w:rsid w:val="00A37ED0"/>
    <w:rsid w:val="00A46908"/>
    <w:rsid w:val="00A8018C"/>
    <w:rsid w:val="00A9035E"/>
    <w:rsid w:val="00A954E0"/>
    <w:rsid w:val="00AA232F"/>
    <w:rsid w:val="00AA2558"/>
    <w:rsid w:val="00AA341C"/>
    <w:rsid w:val="00AA5DF6"/>
    <w:rsid w:val="00AB009B"/>
    <w:rsid w:val="00AB3AAB"/>
    <w:rsid w:val="00B429EB"/>
    <w:rsid w:val="00B564B8"/>
    <w:rsid w:val="00BA7F14"/>
    <w:rsid w:val="00BE7297"/>
    <w:rsid w:val="00BF0A68"/>
    <w:rsid w:val="00C203B7"/>
    <w:rsid w:val="00C233F3"/>
    <w:rsid w:val="00C32D45"/>
    <w:rsid w:val="00C41060"/>
    <w:rsid w:val="00C4123D"/>
    <w:rsid w:val="00C41299"/>
    <w:rsid w:val="00C70951"/>
    <w:rsid w:val="00C874BE"/>
    <w:rsid w:val="00CA7B79"/>
    <w:rsid w:val="00CB761D"/>
    <w:rsid w:val="00CB7FA2"/>
    <w:rsid w:val="00CE4642"/>
    <w:rsid w:val="00CE555F"/>
    <w:rsid w:val="00CE6462"/>
    <w:rsid w:val="00CE755A"/>
    <w:rsid w:val="00CF345B"/>
    <w:rsid w:val="00D04D17"/>
    <w:rsid w:val="00D21501"/>
    <w:rsid w:val="00D24BF8"/>
    <w:rsid w:val="00D27C77"/>
    <w:rsid w:val="00D37B8E"/>
    <w:rsid w:val="00D408D8"/>
    <w:rsid w:val="00D83366"/>
    <w:rsid w:val="00D83CF6"/>
    <w:rsid w:val="00DA7979"/>
    <w:rsid w:val="00DE5FA1"/>
    <w:rsid w:val="00DE690A"/>
    <w:rsid w:val="00DF2C7D"/>
    <w:rsid w:val="00E06C24"/>
    <w:rsid w:val="00E16F4E"/>
    <w:rsid w:val="00E24CCB"/>
    <w:rsid w:val="00E4662A"/>
    <w:rsid w:val="00E647AF"/>
    <w:rsid w:val="00E6481F"/>
    <w:rsid w:val="00E71CC0"/>
    <w:rsid w:val="00EA6DB6"/>
    <w:rsid w:val="00EC064A"/>
    <w:rsid w:val="00EC70AF"/>
    <w:rsid w:val="00ED6A5F"/>
    <w:rsid w:val="00EE239A"/>
    <w:rsid w:val="00EE2E05"/>
    <w:rsid w:val="00EF2B76"/>
    <w:rsid w:val="00F12FC1"/>
    <w:rsid w:val="00F22E32"/>
    <w:rsid w:val="00F27248"/>
    <w:rsid w:val="00F35C9F"/>
    <w:rsid w:val="00F50281"/>
    <w:rsid w:val="00F571B7"/>
    <w:rsid w:val="00F712AB"/>
    <w:rsid w:val="00F7487C"/>
    <w:rsid w:val="00F75BCF"/>
    <w:rsid w:val="00F75E37"/>
    <w:rsid w:val="00FB7623"/>
    <w:rsid w:val="00FC2544"/>
    <w:rsid w:val="00FC270D"/>
    <w:rsid w:val="00FF6315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65F2D"/>
  <w15:chartTrackingRefBased/>
  <w15:docId w15:val="{95D5531A-0236-4DEA-9617-CD3EE1F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A954E0"/>
    <w:pPr>
      <w:tabs>
        <w:tab w:val="left" w:pos="720"/>
      </w:tabs>
      <w:ind w:firstLine="1247"/>
      <w:jc w:val="both"/>
    </w:pPr>
    <w:rPr>
      <w:b/>
      <w:sz w:val="28"/>
      <w:szCs w:val="28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Pagrindinistekstas2">
    <w:name w:val="Body Text 2"/>
    <w:basedOn w:val="prastasis"/>
    <w:rsid w:val="00CE4642"/>
    <w:pPr>
      <w:spacing w:after="120" w:line="480" w:lineRule="auto"/>
    </w:pPr>
  </w:style>
  <w:style w:type="paragraph" w:styleId="HTMLiankstoformatuotas">
    <w:name w:val="HTML Preformatted"/>
    <w:basedOn w:val="prastasis"/>
    <w:rsid w:val="00CE4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tatymopavad">
    <w:name w:val="statymopavad"/>
    <w:basedOn w:val="prastasis"/>
    <w:rsid w:val="00FC2544"/>
    <w:pPr>
      <w:spacing w:before="100" w:beforeAutospacing="1" w:after="100" w:afterAutospacing="1"/>
    </w:pPr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50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501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46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469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469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46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4692"/>
    <w:rPr>
      <w:b/>
      <w:bCs/>
    </w:rPr>
  </w:style>
  <w:style w:type="paragraph" w:styleId="Sraopastraipa">
    <w:name w:val="List Paragraph"/>
    <w:basedOn w:val="prastasis"/>
    <w:uiPriority w:val="34"/>
    <w:qFormat/>
    <w:rsid w:val="00557A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oter1.xml" Type="http://schemas.openxmlformats.org/officeDocument/2006/relationships/footer"/>
<Relationship Id="rId13" Target="header3.xml" Type="http://schemas.openxmlformats.org/officeDocument/2006/relationships/header"/>
<Relationship Id="rId14" Target="header4.xml" Type="http://schemas.openxmlformats.org/officeDocument/2006/relationships/header"/>
<Relationship Id="rId15" Target="footer2.xml" Type="http://schemas.openxmlformats.org/officeDocument/2006/relationships/footer"/>
<Relationship Id="rId16" Target="fontTable.xml" Type="http://schemas.openxmlformats.org/officeDocument/2006/relationships/fontTable"/>
<Relationship Id="rId17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wmf" Type="http://schemas.openxmlformats.org/officeDocument/2006/relationships/image"/>
<Relationship Id="rId9" Target="embeddings/oleObject1.bin" Type="http://schemas.openxmlformats.org/officeDocument/2006/relationships/oleObject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626BE-1E3A-47F4-AD3D-9FDBA44A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3338</Words>
  <Characters>1903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2019-05-20T12:08:00Z</dcterms:created>
  <dc:creator>SM</dc:creator>
  <cp:lastModifiedBy>Darius Bieliauskas</cp:lastModifiedBy>
  <cp:lastPrinted>2019-04-19T12:06:00Z</cp:lastPrinted>
  <dcterms:modified xsi:type="dcterms:W3CDTF">2019-07-10T05:57:00Z</dcterms:modified>
  <cp:revision>11</cp:revision>
  <dc:title> </dc:title>
</cp:coreProperties>
</file>