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08262" w14:textId="223BB617" w:rsidR="00C822CA" w:rsidRPr="00C822CA" w:rsidRDefault="00385D0C" w:rsidP="00F97D0B">
      <w:pPr>
        <w:pStyle w:val="Sraopastraipa"/>
        <w:numPr>
          <w:ilvl w:val="0"/>
          <w:numId w:val="16"/>
        </w:numPr>
        <w:spacing w:after="120"/>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Planuojamas V</w:t>
      </w:r>
      <w:r w:rsidR="00C822CA" w:rsidRPr="00C822CA">
        <w:rPr>
          <w:rFonts w:ascii="Times New Roman" w:hAnsi="Times New Roman" w:cs="Times New Roman"/>
          <w:b/>
          <w:sz w:val="28"/>
          <w:szCs w:val="28"/>
        </w:rPr>
        <w:t>yriausybės ekstremalių situacijų komisijos posėdis</w:t>
      </w:r>
    </w:p>
    <w:p w14:paraId="35F32AD3" w14:textId="3888BE62" w:rsidR="00B16944" w:rsidRPr="00BA3E19" w:rsidRDefault="00FF58B7" w:rsidP="00F97D0B">
      <w:pPr>
        <w:spacing w:after="120"/>
        <w:jc w:val="both"/>
        <w:rPr>
          <w:rFonts w:ascii="Times New Roman" w:hAnsi="Times New Roman" w:cs="Times New Roman"/>
          <w:sz w:val="24"/>
          <w:szCs w:val="24"/>
        </w:rPr>
      </w:pPr>
      <w:r w:rsidRPr="00BA3E19">
        <w:rPr>
          <w:rFonts w:ascii="Times New Roman" w:hAnsi="Times New Roman" w:cs="Times New Roman"/>
          <w:sz w:val="24"/>
          <w:szCs w:val="24"/>
        </w:rPr>
        <w:t>2019 m. l</w:t>
      </w:r>
      <w:r w:rsidR="004F4A25" w:rsidRPr="00BA3E19">
        <w:rPr>
          <w:rFonts w:ascii="Times New Roman" w:hAnsi="Times New Roman" w:cs="Times New Roman"/>
          <w:sz w:val="24"/>
          <w:szCs w:val="24"/>
        </w:rPr>
        <w:t xml:space="preserve">apkričio 6 d. </w:t>
      </w:r>
      <w:r w:rsidR="004F4A25" w:rsidRPr="00BA3E19">
        <w:rPr>
          <w:rFonts w:ascii="Times New Roman" w:hAnsi="Times New Roman" w:cs="Times New Roman"/>
          <w:b/>
          <w:sz w:val="24"/>
          <w:szCs w:val="24"/>
        </w:rPr>
        <w:t>Vyriausybės pasitarimo</w:t>
      </w:r>
      <w:r w:rsidR="00B16944" w:rsidRPr="00BA3E19">
        <w:rPr>
          <w:rFonts w:ascii="Times New Roman" w:hAnsi="Times New Roman" w:cs="Times New Roman"/>
          <w:b/>
          <w:sz w:val="24"/>
          <w:szCs w:val="24"/>
        </w:rPr>
        <w:t xml:space="preserve"> metu buvo</w:t>
      </w:r>
      <w:r w:rsidR="004F4A25" w:rsidRPr="00BA3E19">
        <w:rPr>
          <w:rFonts w:ascii="Times New Roman" w:hAnsi="Times New Roman" w:cs="Times New Roman"/>
          <w:b/>
          <w:sz w:val="24"/>
          <w:szCs w:val="24"/>
        </w:rPr>
        <w:t xml:space="preserve"> </w:t>
      </w:r>
      <w:r w:rsidR="00B16944" w:rsidRPr="00BA3E19">
        <w:rPr>
          <w:rFonts w:ascii="Times New Roman" w:hAnsi="Times New Roman" w:cs="Times New Roman"/>
          <w:b/>
          <w:sz w:val="24"/>
          <w:szCs w:val="24"/>
        </w:rPr>
        <w:t>nuspręsta</w:t>
      </w:r>
      <w:r w:rsidR="004F4A25" w:rsidRPr="00BA3E19">
        <w:rPr>
          <w:rFonts w:ascii="Times New Roman" w:hAnsi="Times New Roman" w:cs="Times New Roman"/>
          <w:sz w:val="24"/>
          <w:szCs w:val="24"/>
        </w:rPr>
        <w:t xml:space="preserve"> </w:t>
      </w:r>
      <w:r w:rsidR="004F4A25" w:rsidRPr="00BA3E19">
        <w:rPr>
          <w:rFonts w:ascii="Times New Roman" w:hAnsi="Times New Roman" w:cs="Times New Roman"/>
          <w:b/>
          <w:sz w:val="24"/>
          <w:szCs w:val="24"/>
        </w:rPr>
        <w:t>dėl įpareigojimo Vidaus reikalų ministerijai sušaukti Vyriausybės ekstremalių situacijų komisiją dėl ekstremaliosios situacijos Alytaus mieste ir Alytaus rajone</w:t>
      </w:r>
      <w:r w:rsidR="004F4A25" w:rsidRPr="00BA3E19">
        <w:rPr>
          <w:rFonts w:ascii="Times New Roman" w:hAnsi="Times New Roman" w:cs="Times New Roman"/>
          <w:sz w:val="24"/>
          <w:szCs w:val="24"/>
        </w:rPr>
        <w:t xml:space="preserve"> padarinių šalinimo priemonių ir pateikimo Vyriausybei pasiūlymų dėl valstybės rezervo panaudojimo ekstremaliajai situacijai likviduoti ir jos padariniams šalinti</w:t>
      </w:r>
      <w:r w:rsidR="00B16944" w:rsidRPr="00BA3E19">
        <w:rPr>
          <w:rFonts w:ascii="Times New Roman" w:hAnsi="Times New Roman" w:cs="Times New Roman"/>
          <w:sz w:val="24"/>
          <w:szCs w:val="24"/>
        </w:rPr>
        <w:t xml:space="preserve">. </w:t>
      </w:r>
    </w:p>
    <w:p w14:paraId="2C09C029" w14:textId="61611FA8" w:rsidR="00B16944" w:rsidRPr="00BA3E19" w:rsidRDefault="00D04C24" w:rsidP="00F97D0B">
      <w:pPr>
        <w:spacing w:after="120"/>
        <w:jc w:val="both"/>
        <w:rPr>
          <w:rFonts w:ascii="Times New Roman" w:hAnsi="Times New Roman" w:cs="Times New Roman"/>
          <w:sz w:val="24"/>
          <w:szCs w:val="24"/>
        </w:rPr>
      </w:pPr>
      <w:r w:rsidRPr="00BA3E19">
        <w:rPr>
          <w:rFonts w:ascii="Times New Roman" w:hAnsi="Times New Roman" w:cs="Times New Roman"/>
          <w:sz w:val="24"/>
          <w:szCs w:val="24"/>
        </w:rPr>
        <w:t xml:space="preserve">Vykdant šį pavedimą, </w:t>
      </w:r>
      <w:r w:rsidR="00B16944" w:rsidRPr="00BA3E19">
        <w:rPr>
          <w:rFonts w:ascii="Times New Roman" w:hAnsi="Times New Roman" w:cs="Times New Roman"/>
          <w:sz w:val="24"/>
          <w:szCs w:val="24"/>
        </w:rPr>
        <w:t xml:space="preserve">Vidaus reikalų ministerija gavo iš Ekonomikos ir inovacijų ministerijos informaciją apie gaisro metu susidariusių pavojingų atliekų išvežimą iš gaisravietės ir preliminarų valstybės rezervo lėšų panaudojimo poreikį. </w:t>
      </w:r>
      <w:r w:rsidR="00B16944" w:rsidRPr="00971E8C">
        <w:rPr>
          <w:rFonts w:ascii="Times New Roman" w:hAnsi="Times New Roman" w:cs="Times New Roman"/>
          <w:b/>
          <w:sz w:val="24"/>
          <w:szCs w:val="24"/>
        </w:rPr>
        <w:t>Pirminis valstybės rezervo lėšų poreikis svyruoja nuo 1 796 800 eurų iki 3 746 100 eurų.</w:t>
      </w:r>
      <w:r w:rsidR="00B16944" w:rsidRPr="00BA3E19">
        <w:rPr>
          <w:rFonts w:ascii="Times New Roman" w:hAnsi="Times New Roman" w:cs="Times New Roman"/>
          <w:sz w:val="24"/>
          <w:szCs w:val="24"/>
        </w:rPr>
        <w:t xml:space="preserve"> Tikslesnio lėšų poreikio pirmame tvarkymo etape nėra galimybės nustatyti, nes dėl vis dar riboto patekimo prie atliekų nėra galimybės nustatyti visų išvežtinų atliekų kiekių. Išvežtinų atliekų kiekiai ir valstybės rezervo lėšų poreikis bus tikslinami gaisravietės tvarkymo darbų eigoje.</w:t>
      </w:r>
    </w:p>
    <w:p w14:paraId="79B00995" w14:textId="5D992603" w:rsidR="007479A0" w:rsidRPr="00BA3E19" w:rsidRDefault="00B16944" w:rsidP="00F97D0B">
      <w:pPr>
        <w:spacing w:after="120"/>
        <w:jc w:val="both"/>
        <w:rPr>
          <w:rFonts w:ascii="Times New Roman" w:hAnsi="Times New Roman" w:cs="Times New Roman"/>
          <w:sz w:val="24"/>
          <w:szCs w:val="24"/>
        </w:rPr>
      </w:pPr>
      <w:r w:rsidRPr="00BA3E19">
        <w:rPr>
          <w:rFonts w:ascii="Times New Roman" w:hAnsi="Times New Roman" w:cs="Times New Roman"/>
          <w:sz w:val="24"/>
          <w:szCs w:val="24"/>
        </w:rPr>
        <w:t xml:space="preserve">Taip pat, </w:t>
      </w:r>
      <w:r w:rsidRPr="00BA3E19">
        <w:rPr>
          <w:rFonts w:ascii="Times New Roman" w:hAnsi="Times New Roman" w:cs="Times New Roman"/>
          <w:b/>
          <w:sz w:val="24"/>
          <w:szCs w:val="24"/>
        </w:rPr>
        <w:t>Vidaus reikalų ministerija</w:t>
      </w:r>
      <w:r w:rsidRPr="00BA3E19">
        <w:rPr>
          <w:rFonts w:ascii="Times New Roman" w:hAnsi="Times New Roman" w:cs="Times New Roman"/>
          <w:sz w:val="24"/>
          <w:szCs w:val="24"/>
        </w:rPr>
        <w:t xml:space="preserve"> dar laukia iš kitų ministerijų valstybės rezervo lėšų panaudojimo poreikių </w:t>
      </w:r>
      <w:r w:rsidRPr="00BA3E19">
        <w:rPr>
          <w:rFonts w:ascii="Times New Roman" w:hAnsi="Times New Roman" w:cs="Times New Roman"/>
          <w:b/>
          <w:sz w:val="24"/>
          <w:szCs w:val="24"/>
        </w:rPr>
        <w:t>ir lapkričio 18 d. 11 val. planuoja sušaukti Vyriausybės ekstremalių situacijų komisijos (VESK) posėdį</w:t>
      </w:r>
      <w:r w:rsidRPr="00BA3E19">
        <w:rPr>
          <w:rFonts w:ascii="Times New Roman" w:hAnsi="Times New Roman" w:cs="Times New Roman"/>
          <w:sz w:val="24"/>
          <w:szCs w:val="24"/>
        </w:rPr>
        <w:t>, kuriame bus aptarta Alytaus gaisro padarinių likvidavimo eiga ir nauji poreikiai (darbotvarkė dar derinama).</w:t>
      </w:r>
    </w:p>
    <w:p w14:paraId="32360F65" w14:textId="1477EA42" w:rsidR="00F13B33" w:rsidRPr="00C822CA" w:rsidRDefault="0042124C" w:rsidP="00F97D0B">
      <w:pPr>
        <w:pStyle w:val="Sraopastraipa"/>
        <w:numPr>
          <w:ilvl w:val="0"/>
          <w:numId w:val="16"/>
        </w:numPr>
        <w:spacing w:after="120"/>
        <w:jc w:val="both"/>
        <w:rPr>
          <w:rFonts w:ascii="Times New Roman" w:hAnsi="Times New Roman" w:cs="Times New Roman"/>
          <w:b/>
          <w:sz w:val="28"/>
          <w:szCs w:val="28"/>
        </w:rPr>
      </w:pPr>
      <w:r>
        <w:rPr>
          <w:rFonts w:ascii="Times New Roman" w:hAnsi="Times New Roman" w:cs="Times New Roman"/>
          <w:b/>
          <w:sz w:val="28"/>
          <w:szCs w:val="28"/>
        </w:rPr>
        <w:t>S</w:t>
      </w:r>
      <w:r w:rsidR="004F4A25" w:rsidRPr="00C822CA">
        <w:rPr>
          <w:rFonts w:ascii="Times New Roman" w:hAnsi="Times New Roman" w:cs="Times New Roman"/>
          <w:b/>
          <w:sz w:val="28"/>
          <w:szCs w:val="28"/>
        </w:rPr>
        <w:t>usikaupusio užteršto vandens</w:t>
      </w:r>
      <w:r w:rsidR="00385D0C">
        <w:rPr>
          <w:rFonts w:ascii="Times New Roman" w:hAnsi="Times New Roman" w:cs="Times New Roman"/>
          <w:b/>
          <w:sz w:val="28"/>
          <w:szCs w:val="28"/>
        </w:rPr>
        <w:t xml:space="preserve"> </w:t>
      </w:r>
      <w:r w:rsidR="004F4A25" w:rsidRPr="00C822CA">
        <w:rPr>
          <w:rFonts w:ascii="Times New Roman" w:hAnsi="Times New Roman" w:cs="Times New Roman"/>
          <w:b/>
          <w:sz w:val="28"/>
          <w:szCs w:val="28"/>
        </w:rPr>
        <w:t>tvarkym</w:t>
      </w:r>
      <w:r>
        <w:rPr>
          <w:rFonts w:ascii="Times New Roman" w:hAnsi="Times New Roman" w:cs="Times New Roman"/>
          <w:b/>
          <w:sz w:val="28"/>
          <w:szCs w:val="28"/>
        </w:rPr>
        <w:t>as</w:t>
      </w:r>
    </w:p>
    <w:p w14:paraId="0D1829B2" w14:textId="77777777" w:rsidR="00D66F66" w:rsidRDefault="00F13B33" w:rsidP="00F97D0B">
      <w:pPr>
        <w:spacing w:after="120"/>
        <w:jc w:val="both"/>
        <w:rPr>
          <w:rFonts w:ascii="Times New Roman" w:hAnsi="Times New Roman" w:cs="Times New Roman"/>
          <w:sz w:val="24"/>
          <w:szCs w:val="24"/>
        </w:rPr>
      </w:pPr>
      <w:r w:rsidRPr="00F13B33">
        <w:rPr>
          <w:rFonts w:ascii="Times New Roman" w:hAnsi="Times New Roman" w:cs="Times New Roman"/>
          <w:sz w:val="24"/>
          <w:szCs w:val="24"/>
        </w:rPr>
        <w:t>Įvertinus Aplinkos apsaugos agentūros atliktų gaisravietėje Pramonės g. 1, Alytuje, pastato</w:t>
      </w:r>
      <w:r w:rsidRPr="00BA3E19">
        <w:rPr>
          <w:rFonts w:ascii="Times New Roman" w:hAnsi="Times New Roman" w:cs="Times New Roman"/>
          <w:sz w:val="24"/>
          <w:szCs w:val="24"/>
        </w:rPr>
        <w:t xml:space="preserve"> </w:t>
      </w:r>
      <w:r w:rsidRPr="00F13B33">
        <w:rPr>
          <w:rFonts w:ascii="Times New Roman" w:hAnsi="Times New Roman" w:cs="Times New Roman"/>
          <w:sz w:val="24"/>
          <w:szCs w:val="24"/>
        </w:rPr>
        <w:t>rūsyje/šachtoje susikaupusio vandens laboratorinių tyrimų rezultatus</w:t>
      </w:r>
      <w:r w:rsidR="008F32D0" w:rsidRPr="00BA3E19">
        <w:rPr>
          <w:rFonts w:ascii="Times New Roman" w:hAnsi="Times New Roman" w:cs="Times New Roman"/>
          <w:sz w:val="24"/>
          <w:szCs w:val="24"/>
        </w:rPr>
        <w:t xml:space="preserve">, Aplinkos ministerija lapkričio 8 d. pateikė rekomendacijas Alytaus miesto savivaldybės administracijai dėl užteršto vandens tvarkymo. </w:t>
      </w:r>
    </w:p>
    <w:p w14:paraId="51B4E344" w14:textId="46718C17" w:rsidR="008F32D0" w:rsidRPr="00BA3E19" w:rsidRDefault="008F32D0" w:rsidP="00F97D0B">
      <w:pPr>
        <w:spacing w:after="120"/>
        <w:jc w:val="both"/>
        <w:rPr>
          <w:rFonts w:ascii="Times New Roman" w:hAnsi="Times New Roman" w:cs="Times New Roman"/>
          <w:sz w:val="24"/>
          <w:szCs w:val="24"/>
        </w:rPr>
      </w:pPr>
      <w:r w:rsidRPr="00BA3E19">
        <w:rPr>
          <w:rFonts w:ascii="Times New Roman" w:hAnsi="Times New Roman" w:cs="Times New Roman"/>
          <w:sz w:val="24"/>
          <w:szCs w:val="24"/>
        </w:rPr>
        <w:t xml:space="preserve">Rekomendacijų rašte buvo paminėta, jog priėmus bet kurį siūlomą tvarkymo sprendimą prašoma apie tai nedelsiant informuoti Aplinkos </w:t>
      </w:r>
      <w:r w:rsidRPr="008F32D0">
        <w:rPr>
          <w:rFonts w:ascii="Times New Roman" w:hAnsi="Times New Roman" w:cs="Times New Roman"/>
          <w:sz w:val="24"/>
          <w:szCs w:val="24"/>
        </w:rPr>
        <w:t>ministeriją. Aplinkos ministerijos sistemos specialistai pagal kompetenciją</w:t>
      </w:r>
      <w:r w:rsidRPr="00BA3E19">
        <w:rPr>
          <w:rFonts w:ascii="Times New Roman" w:hAnsi="Times New Roman" w:cs="Times New Roman"/>
          <w:sz w:val="24"/>
          <w:szCs w:val="24"/>
        </w:rPr>
        <w:t xml:space="preserve"> pasižadėjo</w:t>
      </w:r>
      <w:r w:rsidRPr="008F32D0">
        <w:rPr>
          <w:rFonts w:ascii="Times New Roman" w:hAnsi="Times New Roman" w:cs="Times New Roman"/>
          <w:sz w:val="24"/>
          <w:szCs w:val="24"/>
        </w:rPr>
        <w:t xml:space="preserve"> dalyvau</w:t>
      </w:r>
      <w:r w:rsidRPr="00BA3E19">
        <w:rPr>
          <w:rFonts w:ascii="Times New Roman" w:hAnsi="Times New Roman" w:cs="Times New Roman"/>
          <w:sz w:val="24"/>
          <w:szCs w:val="24"/>
        </w:rPr>
        <w:t>ti</w:t>
      </w:r>
      <w:r w:rsidRPr="008F32D0">
        <w:rPr>
          <w:rFonts w:ascii="Times New Roman" w:hAnsi="Times New Roman" w:cs="Times New Roman"/>
          <w:sz w:val="24"/>
          <w:szCs w:val="24"/>
        </w:rPr>
        <w:t xml:space="preserve"> rūsyje/šachtoje</w:t>
      </w:r>
      <w:r w:rsidRPr="00BA3E19">
        <w:rPr>
          <w:rFonts w:ascii="Times New Roman" w:hAnsi="Times New Roman" w:cs="Times New Roman"/>
          <w:sz w:val="24"/>
          <w:szCs w:val="24"/>
        </w:rPr>
        <w:t xml:space="preserve"> </w:t>
      </w:r>
      <w:r w:rsidRPr="008F32D0">
        <w:rPr>
          <w:rFonts w:ascii="Times New Roman" w:hAnsi="Times New Roman" w:cs="Times New Roman"/>
          <w:sz w:val="24"/>
          <w:szCs w:val="24"/>
        </w:rPr>
        <w:t>susikaupusio vandens tvarkymo procese, atlik</w:t>
      </w:r>
      <w:r w:rsidRPr="00BA3E19">
        <w:rPr>
          <w:rFonts w:ascii="Times New Roman" w:hAnsi="Times New Roman" w:cs="Times New Roman"/>
          <w:sz w:val="24"/>
          <w:szCs w:val="24"/>
        </w:rPr>
        <w:t>ti</w:t>
      </w:r>
      <w:r w:rsidRPr="008F32D0">
        <w:rPr>
          <w:rFonts w:ascii="Times New Roman" w:hAnsi="Times New Roman" w:cs="Times New Roman"/>
          <w:sz w:val="24"/>
          <w:szCs w:val="24"/>
        </w:rPr>
        <w:t xml:space="preserve"> reikiamus tyrimus ir matavimus, teik</w:t>
      </w:r>
      <w:r w:rsidRPr="00BA3E19">
        <w:rPr>
          <w:rFonts w:ascii="Times New Roman" w:hAnsi="Times New Roman" w:cs="Times New Roman"/>
          <w:sz w:val="24"/>
          <w:szCs w:val="24"/>
        </w:rPr>
        <w:t>ti</w:t>
      </w:r>
      <w:r w:rsidRPr="008F32D0">
        <w:rPr>
          <w:rFonts w:ascii="Times New Roman" w:hAnsi="Times New Roman" w:cs="Times New Roman"/>
          <w:sz w:val="24"/>
          <w:szCs w:val="24"/>
        </w:rPr>
        <w:t xml:space="preserve"> metodinę ar</w:t>
      </w:r>
      <w:r w:rsidRPr="00BA3E19">
        <w:rPr>
          <w:rFonts w:ascii="Times New Roman" w:hAnsi="Times New Roman" w:cs="Times New Roman"/>
          <w:sz w:val="24"/>
          <w:szCs w:val="24"/>
        </w:rPr>
        <w:t xml:space="preserve"> </w:t>
      </w:r>
      <w:r w:rsidRPr="008F32D0">
        <w:rPr>
          <w:rFonts w:ascii="Times New Roman" w:hAnsi="Times New Roman" w:cs="Times New Roman"/>
          <w:sz w:val="24"/>
          <w:szCs w:val="24"/>
        </w:rPr>
        <w:t xml:space="preserve">kitokią pagalbą. </w:t>
      </w:r>
      <w:r w:rsidRPr="00BA3E19">
        <w:rPr>
          <w:rFonts w:ascii="Times New Roman" w:hAnsi="Times New Roman" w:cs="Times New Roman"/>
          <w:sz w:val="24"/>
          <w:szCs w:val="24"/>
        </w:rPr>
        <w:t>Taip pat buvo a</w:t>
      </w:r>
      <w:r w:rsidRPr="008F32D0">
        <w:rPr>
          <w:rFonts w:ascii="Times New Roman" w:hAnsi="Times New Roman" w:cs="Times New Roman"/>
          <w:sz w:val="24"/>
          <w:szCs w:val="24"/>
        </w:rPr>
        <w:t>tkreip</w:t>
      </w:r>
      <w:r w:rsidRPr="00BA3E19">
        <w:rPr>
          <w:rFonts w:ascii="Times New Roman" w:hAnsi="Times New Roman" w:cs="Times New Roman"/>
          <w:sz w:val="24"/>
          <w:szCs w:val="24"/>
        </w:rPr>
        <w:t xml:space="preserve">tas </w:t>
      </w:r>
      <w:r w:rsidRPr="008F32D0">
        <w:rPr>
          <w:rFonts w:ascii="Times New Roman" w:hAnsi="Times New Roman" w:cs="Times New Roman"/>
          <w:sz w:val="24"/>
          <w:szCs w:val="24"/>
        </w:rPr>
        <w:t>dėmes</w:t>
      </w:r>
      <w:r w:rsidRPr="00BA3E19">
        <w:rPr>
          <w:rFonts w:ascii="Times New Roman" w:hAnsi="Times New Roman" w:cs="Times New Roman"/>
          <w:sz w:val="24"/>
          <w:szCs w:val="24"/>
        </w:rPr>
        <w:t>ys</w:t>
      </w:r>
      <w:r w:rsidRPr="008F32D0">
        <w:rPr>
          <w:rFonts w:ascii="Times New Roman" w:hAnsi="Times New Roman" w:cs="Times New Roman"/>
          <w:sz w:val="24"/>
          <w:szCs w:val="24"/>
        </w:rPr>
        <w:t>, kad UAB „Dzūkijos vandenys“ patirtos papildomos išlaidos</w:t>
      </w:r>
      <w:r w:rsidRPr="00BA3E19">
        <w:rPr>
          <w:rFonts w:ascii="Times New Roman" w:hAnsi="Times New Roman" w:cs="Times New Roman"/>
          <w:sz w:val="24"/>
          <w:szCs w:val="24"/>
        </w:rPr>
        <w:t xml:space="preserve"> galės būti kompensuojamos Lietuvos Respublikos Vyriausybės nustatyta tvarka. Galiausiai buvo pabrėžta, kad kilus neaiškumams ar klausimams prašome nedelsiant kreiptis į Aplinkos ministeriją. </w:t>
      </w:r>
    </w:p>
    <w:p w14:paraId="2152906D" w14:textId="052996D1" w:rsidR="00F13B33" w:rsidRPr="00BA3E19" w:rsidRDefault="008F32D0" w:rsidP="00F97D0B">
      <w:pPr>
        <w:spacing w:after="120"/>
        <w:jc w:val="both"/>
        <w:rPr>
          <w:rFonts w:ascii="Times New Roman" w:hAnsi="Times New Roman" w:cs="Times New Roman"/>
          <w:i/>
          <w:sz w:val="24"/>
          <w:szCs w:val="24"/>
        </w:rPr>
      </w:pPr>
      <w:r w:rsidRPr="00BA3E19">
        <w:rPr>
          <w:rFonts w:ascii="Times New Roman" w:hAnsi="Times New Roman" w:cs="Times New Roman"/>
          <w:i/>
          <w:sz w:val="24"/>
          <w:szCs w:val="24"/>
        </w:rPr>
        <w:t>Vis dėl to žiniasklaidoje pirmadienį p</w:t>
      </w:r>
      <w:r w:rsidR="00F97D0B">
        <w:rPr>
          <w:rFonts w:ascii="Times New Roman" w:hAnsi="Times New Roman" w:cs="Times New Roman"/>
          <w:i/>
          <w:sz w:val="24"/>
          <w:szCs w:val="24"/>
        </w:rPr>
        <w:t>ranešta,</w:t>
      </w:r>
      <w:r w:rsidRPr="00BA3E19">
        <w:rPr>
          <w:rFonts w:ascii="Times New Roman" w:hAnsi="Times New Roman" w:cs="Times New Roman"/>
          <w:i/>
          <w:sz w:val="24"/>
          <w:szCs w:val="24"/>
        </w:rPr>
        <w:t xml:space="preserve"> kad</w:t>
      </w:r>
      <w:r w:rsidR="002F3837" w:rsidRPr="00BA3E19">
        <w:rPr>
          <w:rFonts w:ascii="Times New Roman" w:hAnsi="Times New Roman" w:cs="Times New Roman"/>
          <w:i/>
          <w:sz w:val="24"/>
          <w:szCs w:val="24"/>
        </w:rPr>
        <w:t xml:space="preserve"> UAB „Dzūkijos vandenys“ </w:t>
      </w:r>
      <w:r w:rsidR="00F97D0B">
        <w:rPr>
          <w:rFonts w:ascii="Times New Roman" w:hAnsi="Times New Roman" w:cs="Times New Roman"/>
          <w:i/>
          <w:sz w:val="24"/>
          <w:szCs w:val="24"/>
        </w:rPr>
        <w:t xml:space="preserve">savarankiškai </w:t>
      </w:r>
      <w:r w:rsidR="002F3837" w:rsidRPr="00BA3E19">
        <w:rPr>
          <w:rFonts w:ascii="Times New Roman" w:hAnsi="Times New Roman" w:cs="Times New Roman"/>
          <w:i/>
          <w:sz w:val="24"/>
          <w:szCs w:val="24"/>
        </w:rPr>
        <w:t>atliko cheminį vandens tyrimą Vilniuje, kuri</w:t>
      </w:r>
      <w:r w:rsidR="00F97D0B">
        <w:rPr>
          <w:rFonts w:ascii="Times New Roman" w:hAnsi="Times New Roman" w:cs="Times New Roman"/>
          <w:i/>
          <w:sz w:val="24"/>
          <w:szCs w:val="24"/>
        </w:rPr>
        <w:t>s</w:t>
      </w:r>
      <w:r w:rsidR="002F3837" w:rsidRPr="00BA3E19">
        <w:rPr>
          <w:rFonts w:ascii="Times New Roman" w:hAnsi="Times New Roman" w:cs="Times New Roman"/>
          <w:i/>
          <w:sz w:val="24"/>
          <w:szCs w:val="24"/>
        </w:rPr>
        <w:t xml:space="preserve"> parodė kitokius rezultatus, nei Aplinkos ministerijos pateiktieji.</w:t>
      </w:r>
    </w:p>
    <w:p w14:paraId="2064DAE9" w14:textId="72419468" w:rsidR="004F4A25" w:rsidRPr="00C822CA" w:rsidRDefault="00C822CA" w:rsidP="00F97D0B">
      <w:pPr>
        <w:pStyle w:val="Sraopastraipa"/>
        <w:numPr>
          <w:ilvl w:val="0"/>
          <w:numId w:val="16"/>
        </w:numPr>
        <w:spacing w:after="120"/>
        <w:jc w:val="both"/>
        <w:rPr>
          <w:rFonts w:ascii="Times New Roman" w:hAnsi="Times New Roman" w:cs="Times New Roman"/>
          <w:b/>
          <w:sz w:val="28"/>
          <w:szCs w:val="28"/>
        </w:rPr>
      </w:pPr>
      <w:r w:rsidRPr="00C822CA">
        <w:rPr>
          <w:rFonts w:ascii="Times New Roman" w:hAnsi="Times New Roman" w:cs="Times New Roman"/>
          <w:b/>
          <w:sz w:val="28"/>
          <w:szCs w:val="28"/>
        </w:rPr>
        <w:t>Pavojingų atliekų tvarkymas</w:t>
      </w:r>
    </w:p>
    <w:p w14:paraId="520742C7" w14:textId="488C0446" w:rsidR="00385D0C" w:rsidRDefault="00D04C24" w:rsidP="00F97D0B">
      <w:pPr>
        <w:spacing w:after="120"/>
        <w:jc w:val="both"/>
        <w:rPr>
          <w:rFonts w:ascii="Times New Roman" w:hAnsi="Times New Roman" w:cs="Times New Roman"/>
          <w:sz w:val="24"/>
          <w:szCs w:val="24"/>
        </w:rPr>
      </w:pPr>
      <w:r w:rsidRPr="00BA3E19">
        <w:rPr>
          <w:rFonts w:ascii="Times New Roman" w:hAnsi="Times New Roman" w:cs="Times New Roman"/>
          <w:sz w:val="24"/>
          <w:szCs w:val="24"/>
        </w:rPr>
        <w:t>Pagal šiuo metu galiojantį</w:t>
      </w:r>
      <w:r w:rsidR="00965912" w:rsidRPr="00BA3E19">
        <w:rPr>
          <w:rFonts w:ascii="Times New Roman" w:hAnsi="Times New Roman" w:cs="Times New Roman"/>
          <w:sz w:val="24"/>
          <w:szCs w:val="24"/>
        </w:rPr>
        <w:t xml:space="preserve"> UAB „Toksika“ parengtą pavojingųjų atliekų išvežimo ir sutvarkymo planą</w:t>
      </w:r>
      <w:r w:rsidR="002F3837" w:rsidRPr="00BA3E19">
        <w:rPr>
          <w:rFonts w:ascii="Times New Roman" w:hAnsi="Times New Roman" w:cs="Times New Roman"/>
          <w:sz w:val="24"/>
          <w:szCs w:val="24"/>
        </w:rPr>
        <w:t xml:space="preserve"> (gautas lapkričio 11 d.)</w:t>
      </w:r>
      <w:r w:rsidR="00965912" w:rsidRPr="00BA3E19">
        <w:rPr>
          <w:rFonts w:ascii="Times New Roman" w:hAnsi="Times New Roman" w:cs="Times New Roman"/>
          <w:sz w:val="24"/>
          <w:szCs w:val="24"/>
        </w:rPr>
        <w:t>, procesas bus vykdomas etapais. Pirmiausia bus išvežamos pavojingosios atliekos, likusias atliekas, pasitelkus subrangovus, išrūšiuotų ir pavojingąsias atliekas ir tvarkytų</w:t>
      </w:r>
      <w:r w:rsidR="00CB7DBA" w:rsidRPr="00BA3E19">
        <w:rPr>
          <w:rFonts w:ascii="Times New Roman" w:hAnsi="Times New Roman" w:cs="Times New Roman"/>
          <w:sz w:val="24"/>
          <w:szCs w:val="24"/>
        </w:rPr>
        <w:t xml:space="preserve"> taip pat</w:t>
      </w:r>
      <w:r w:rsidR="00965912" w:rsidRPr="00BA3E19">
        <w:rPr>
          <w:rFonts w:ascii="Times New Roman" w:hAnsi="Times New Roman" w:cs="Times New Roman"/>
          <w:sz w:val="24"/>
          <w:szCs w:val="24"/>
        </w:rPr>
        <w:t xml:space="preserve"> UAB „Toksika“</w:t>
      </w:r>
      <w:r w:rsidR="00CB7DBA" w:rsidRPr="00BA3E19">
        <w:rPr>
          <w:rFonts w:ascii="Times New Roman" w:hAnsi="Times New Roman" w:cs="Times New Roman"/>
          <w:sz w:val="24"/>
          <w:szCs w:val="24"/>
        </w:rPr>
        <w:t xml:space="preserve">, o nepaliestas gaisro padangas ir padangų perdirbimo proceso atliekas ir kitas nepavojingąsias atliekas perduotų Alytaus miesto savivaldybės administracijai, kuri paskirtų atsakingą asmenį už padangų ir nepavojingų atliekų sutvarkymą. </w:t>
      </w:r>
      <w:r w:rsidR="00F97D0B">
        <w:rPr>
          <w:rFonts w:ascii="Times New Roman" w:hAnsi="Times New Roman" w:cs="Times New Roman"/>
          <w:sz w:val="24"/>
          <w:szCs w:val="24"/>
        </w:rPr>
        <w:t>Šį planą kvestionuoja UAB „</w:t>
      </w:r>
      <w:proofErr w:type="spellStart"/>
      <w:r w:rsidR="00F97D0B">
        <w:rPr>
          <w:rFonts w:ascii="Times New Roman" w:hAnsi="Times New Roman" w:cs="Times New Roman"/>
          <w:sz w:val="24"/>
          <w:szCs w:val="24"/>
        </w:rPr>
        <w:t>Ekologistika</w:t>
      </w:r>
      <w:proofErr w:type="spellEnd"/>
      <w:r w:rsidR="00F97D0B">
        <w:rPr>
          <w:rFonts w:ascii="Times New Roman" w:hAnsi="Times New Roman" w:cs="Times New Roman"/>
          <w:sz w:val="24"/>
          <w:szCs w:val="24"/>
        </w:rPr>
        <w:t>“ (lapkričio 11 d. raštas Alytaus miesto savivaldybei), siekdama prisiimti atsakomybę už nepavojingų atliekų tvarkymą.</w:t>
      </w:r>
    </w:p>
    <w:p w14:paraId="0AD90E68" w14:textId="232B0E69" w:rsidR="00D04C24" w:rsidRPr="00BA3E19" w:rsidRDefault="00F97D0B" w:rsidP="00F97D0B">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Pavojingiausių atliekų p</w:t>
      </w:r>
      <w:r w:rsidR="00CB7DBA" w:rsidRPr="00BA3E19">
        <w:rPr>
          <w:rFonts w:ascii="Times New Roman" w:hAnsi="Times New Roman" w:cs="Times New Roman"/>
          <w:sz w:val="24"/>
          <w:szCs w:val="24"/>
        </w:rPr>
        <w:t>irmo</w:t>
      </w:r>
      <w:r>
        <w:rPr>
          <w:rFonts w:ascii="Times New Roman" w:hAnsi="Times New Roman" w:cs="Times New Roman"/>
          <w:sz w:val="24"/>
          <w:szCs w:val="24"/>
        </w:rPr>
        <w:t>joje</w:t>
      </w:r>
      <w:r w:rsidR="00CB7DBA" w:rsidRPr="00BA3E19">
        <w:rPr>
          <w:rFonts w:ascii="Times New Roman" w:hAnsi="Times New Roman" w:cs="Times New Roman"/>
          <w:sz w:val="24"/>
          <w:szCs w:val="24"/>
        </w:rPr>
        <w:t xml:space="preserve"> patalpo</w:t>
      </w:r>
      <w:r>
        <w:rPr>
          <w:rFonts w:ascii="Times New Roman" w:hAnsi="Times New Roman" w:cs="Times New Roman"/>
          <w:sz w:val="24"/>
          <w:szCs w:val="24"/>
        </w:rPr>
        <w:t>je</w:t>
      </w:r>
      <w:r w:rsidR="00CB7DBA" w:rsidRPr="00BA3E19">
        <w:rPr>
          <w:rFonts w:ascii="Times New Roman" w:hAnsi="Times New Roman" w:cs="Times New Roman"/>
          <w:sz w:val="24"/>
          <w:szCs w:val="24"/>
        </w:rPr>
        <w:t xml:space="preserve"> sutvarkymas (200-300 t.) pradėtas lapkričio 8 d. – bus baigtas lapk</w:t>
      </w:r>
      <w:r w:rsidR="007479A0" w:rsidRPr="00BA3E19">
        <w:rPr>
          <w:rFonts w:ascii="Times New Roman" w:hAnsi="Times New Roman" w:cs="Times New Roman"/>
          <w:sz w:val="24"/>
          <w:szCs w:val="24"/>
        </w:rPr>
        <w:t>r</w:t>
      </w:r>
      <w:r w:rsidR="00CB7DBA" w:rsidRPr="00BA3E19">
        <w:rPr>
          <w:rFonts w:ascii="Times New Roman" w:hAnsi="Times New Roman" w:cs="Times New Roman"/>
          <w:sz w:val="24"/>
          <w:szCs w:val="24"/>
        </w:rPr>
        <w:t>ičio 15 d.</w:t>
      </w:r>
      <w:r>
        <w:rPr>
          <w:rFonts w:ascii="Times New Roman" w:hAnsi="Times New Roman" w:cs="Times New Roman"/>
          <w:sz w:val="24"/>
          <w:szCs w:val="24"/>
        </w:rPr>
        <w:t>, o a</w:t>
      </w:r>
      <w:r w:rsidR="00CB7DBA" w:rsidRPr="00BA3E19">
        <w:rPr>
          <w:rFonts w:ascii="Times New Roman" w:hAnsi="Times New Roman" w:cs="Times New Roman"/>
          <w:sz w:val="24"/>
          <w:szCs w:val="24"/>
        </w:rPr>
        <w:t>ntro</w:t>
      </w:r>
      <w:r>
        <w:rPr>
          <w:rFonts w:ascii="Times New Roman" w:hAnsi="Times New Roman" w:cs="Times New Roman"/>
          <w:sz w:val="24"/>
          <w:szCs w:val="24"/>
        </w:rPr>
        <w:t>joje</w:t>
      </w:r>
      <w:r w:rsidR="00CB7DBA" w:rsidRPr="00BA3E19">
        <w:rPr>
          <w:rFonts w:ascii="Times New Roman" w:hAnsi="Times New Roman" w:cs="Times New Roman"/>
          <w:sz w:val="24"/>
          <w:szCs w:val="24"/>
        </w:rPr>
        <w:t xml:space="preserve"> patalpo</w:t>
      </w:r>
      <w:r>
        <w:rPr>
          <w:rFonts w:ascii="Times New Roman" w:hAnsi="Times New Roman" w:cs="Times New Roman"/>
          <w:sz w:val="24"/>
          <w:szCs w:val="24"/>
        </w:rPr>
        <w:t>je</w:t>
      </w:r>
      <w:r w:rsidR="00CB7DBA" w:rsidRPr="00BA3E19">
        <w:rPr>
          <w:rFonts w:ascii="Times New Roman" w:hAnsi="Times New Roman" w:cs="Times New Roman"/>
          <w:sz w:val="24"/>
          <w:szCs w:val="24"/>
        </w:rPr>
        <w:t xml:space="preserve"> </w:t>
      </w:r>
      <w:r w:rsidR="00860B45" w:rsidRPr="00BA3E19">
        <w:rPr>
          <w:rFonts w:ascii="Times New Roman" w:hAnsi="Times New Roman" w:cs="Times New Roman"/>
          <w:sz w:val="24"/>
          <w:szCs w:val="24"/>
        </w:rPr>
        <w:t>(500-700 t</w:t>
      </w:r>
      <w:r w:rsidR="00856C05" w:rsidRPr="00BA3E19">
        <w:rPr>
          <w:rFonts w:ascii="Times New Roman" w:hAnsi="Times New Roman" w:cs="Times New Roman"/>
          <w:sz w:val="24"/>
          <w:szCs w:val="24"/>
        </w:rPr>
        <w:t>.</w:t>
      </w:r>
      <w:r w:rsidR="00860B45" w:rsidRPr="00BA3E19">
        <w:rPr>
          <w:rFonts w:ascii="Times New Roman" w:hAnsi="Times New Roman" w:cs="Times New Roman"/>
          <w:sz w:val="24"/>
          <w:szCs w:val="24"/>
        </w:rPr>
        <w:t>)</w:t>
      </w:r>
      <w:r w:rsidR="00856C05" w:rsidRPr="00BA3E19">
        <w:rPr>
          <w:rFonts w:ascii="Times New Roman" w:hAnsi="Times New Roman" w:cs="Times New Roman"/>
          <w:sz w:val="24"/>
          <w:szCs w:val="24"/>
        </w:rPr>
        <w:t xml:space="preserve"> – pradedamas lapkričio 13 d., planuojama baigti lapkričio 25 d. Trečios patalpos </w:t>
      </w:r>
      <w:r>
        <w:rPr>
          <w:rFonts w:ascii="Times New Roman" w:hAnsi="Times New Roman" w:cs="Times New Roman"/>
          <w:sz w:val="24"/>
          <w:szCs w:val="24"/>
        </w:rPr>
        <w:t xml:space="preserve">ir kitų atliekų </w:t>
      </w:r>
      <w:r w:rsidRPr="00BA3E19">
        <w:rPr>
          <w:rFonts w:ascii="Times New Roman" w:hAnsi="Times New Roman" w:cs="Times New Roman"/>
          <w:sz w:val="24"/>
          <w:szCs w:val="24"/>
        </w:rPr>
        <w:t xml:space="preserve">tvarkymo darbai </w:t>
      </w:r>
      <w:r w:rsidR="00856C05" w:rsidRPr="00BA3E19">
        <w:rPr>
          <w:rFonts w:ascii="Times New Roman" w:hAnsi="Times New Roman" w:cs="Times New Roman"/>
          <w:sz w:val="24"/>
          <w:szCs w:val="24"/>
        </w:rPr>
        <w:t xml:space="preserve">kol kas be </w:t>
      </w:r>
      <w:r>
        <w:rPr>
          <w:rFonts w:ascii="Times New Roman" w:hAnsi="Times New Roman" w:cs="Times New Roman"/>
          <w:sz w:val="24"/>
          <w:szCs w:val="24"/>
        </w:rPr>
        <w:t xml:space="preserve">preliminarių </w:t>
      </w:r>
      <w:r w:rsidR="00856C05" w:rsidRPr="00BA3E19">
        <w:rPr>
          <w:rFonts w:ascii="Times New Roman" w:hAnsi="Times New Roman" w:cs="Times New Roman"/>
          <w:sz w:val="24"/>
          <w:szCs w:val="24"/>
        </w:rPr>
        <w:t>terminų.</w:t>
      </w:r>
      <w:r w:rsidR="00286328">
        <w:rPr>
          <w:rFonts w:ascii="Times New Roman" w:hAnsi="Times New Roman" w:cs="Times New Roman"/>
          <w:sz w:val="24"/>
          <w:szCs w:val="24"/>
        </w:rPr>
        <w:t xml:space="preserve"> </w:t>
      </w:r>
    </w:p>
    <w:p w14:paraId="48A29DF2" w14:textId="114CA7D6" w:rsidR="004F4A25" w:rsidRPr="00C822CA" w:rsidRDefault="004F4A25" w:rsidP="00F97D0B">
      <w:pPr>
        <w:pStyle w:val="Sraopastraipa"/>
        <w:numPr>
          <w:ilvl w:val="0"/>
          <w:numId w:val="16"/>
        </w:numPr>
        <w:spacing w:after="120"/>
        <w:jc w:val="both"/>
        <w:rPr>
          <w:rFonts w:ascii="Times New Roman" w:hAnsi="Times New Roman" w:cs="Times New Roman"/>
          <w:b/>
          <w:sz w:val="28"/>
          <w:szCs w:val="28"/>
        </w:rPr>
      </w:pPr>
      <w:r w:rsidRPr="00C822CA">
        <w:rPr>
          <w:rFonts w:ascii="Times New Roman" w:hAnsi="Times New Roman" w:cs="Times New Roman"/>
          <w:b/>
          <w:sz w:val="28"/>
          <w:szCs w:val="28"/>
        </w:rPr>
        <w:t>Tyrimų vykdymo eiga, jau žinomi rezultatai ir jų reikšmė.</w:t>
      </w:r>
    </w:p>
    <w:p w14:paraId="7CD57303" w14:textId="0E0E338A" w:rsidR="006D7D4F" w:rsidRPr="00BA3E19" w:rsidRDefault="006D7D4F" w:rsidP="00F97D0B">
      <w:pPr>
        <w:spacing w:after="120"/>
        <w:contextualSpacing/>
        <w:jc w:val="both"/>
        <w:rPr>
          <w:rFonts w:ascii="Times New Roman" w:hAnsi="Times New Roman" w:cs="Times New Roman"/>
          <w:sz w:val="24"/>
          <w:szCs w:val="24"/>
        </w:rPr>
      </w:pPr>
      <w:r w:rsidRPr="00BA3E19">
        <w:rPr>
          <w:rFonts w:ascii="Times New Roman" w:hAnsi="Times New Roman" w:cs="Times New Roman"/>
          <w:b/>
          <w:sz w:val="24"/>
          <w:szCs w:val="24"/>
        </w:rPr>
        <w:t>Aplinkos apsaugos agentūra</w:t>
      </w:r>
      <w:r w:rsidR="00D06614" w:rsidRPr="00BA3E19">
        <w:rPr>
          <w:rFonts w:ascii="Times New Roman" w:hAnsi="Times New Roman" w:cs="Times New Roman"/>
          <w:sz w:val="24"/>
          <w:szCs w:val="24"/>
        </w:rPr>
        <w:t xml:space="preserve"> vykdė įvairių vandens telkinių (lapkričio 5-6 d paimti mėginiai – rezultatai </w:t>
      </w:r>
      <w:r w:rsidR="00FD6600">
        <w:rPr>
          <w:rFonts w:ascii="Times New Roman" w:hAnsi="Times New Roman" w:cs="Times New Roman"/>
          <w:sz w:val="24"/>
          <w:szCs w:val="24"/>
        </w:rPr>
        <w:t xml:space="preserve">bus </w:t>
      </w:r>
      <w:r w:rsidR="00D06614" w:rsidRPr="00BA3E19">
        <w:rPr>
          <w:rFonts w:ascii="Times New Roman" w:hAnsi="Times New Roman" w:cs="Times New Roman"/>
          <w:sz w:val="24"/>
          <w:szCs w:val="24"/>
        </w:rPr>
        <w:t>lapkričio 13 d.), Nemuno (paimta lapkričio 5 d. ir 11 d. 3-jose vietose – rezultatai bus lapkričio 13, 19 ir 25 d.) ir UAB „Dzūkijos vandenys“ komunalinių ir paviršinių nuotekų išleistuvuose (paimta lapk</w:t>
      </w:r>
      <w:r w:rsidR="006B47D8">
        <w:rPr>
          <w:rFonts w:ascii="Times New Roman" w:hAnsi="Times New Roman" w:cs="Times New Roman"/>
          <w:sz w:val="24"/>
          <w:szCs w:val="24"/>
        </w:rPr>
        <w:t>r</w:t>
      </w:r>
      <w:r w:rsidR="00D06614" w:rsidRPr="00BA3E19">
        <w:rPr>
          <w:rFonts w:ascii="Times New Roman" w:hAnsi="Times New Roman" w:cs="Times New Roman"/>
          <w:sz w:val="24"/>
          <w:szCs w:val="24"/>
        </w:rPr>
        <w:t>ičio 7 d., rezultatai bus iki lapkričio 20 d.)</w:t>
      </w:r>
    </w:p>
    <w:p w14:paraId="6D531307" w14:textId="270DE643" w:rsidR="00EC2AC9" w:rsidRPr="00BA3E19" w:rsidRDefault="00EC2AC9" w:rsidP="00F97D0B">
      <w:pPr>
        <w:spacing w:after="120"/>
        <w:contextualSpacing/>
        <w:jc w:val="both"/>
        <w:rPr>
          <w:rFonts w:ascii="Times New Roman" w:hAnsi="Times New Roman" w:cs="Times New Roman"/>
          <w:sz w:val="24"/>
          <w:szCs w:val="24"/>
        </w:rPr>
      </w:pPr>
    </w:p>
    <w:p w14:paraId="1DA45BA1" w14:textId="3DA59D8A" w:rsidR="00443AAC" w:rsidRPr="00443AAC" w:rsidRDefault="00EC2AC9" w:rsidP="00F97D0B">
      <w:pPr>
        <w:spacing w:after="240"/>
        <w:jc w:val="both"/>
        <w:rPr>
          <w:rFonts w:ascii="Times New Roman" w:eastAsia="Times New Roman" w:hAnsi="Times New Roman" w:cs="Times New Roman"/>
          <w:color w:val="000000"/>
          <w:sz w:val="24"/>
          <w:szCs w:val="24"/>
        </w:rPr>
      </w:pPr>
      <w:r w:rsidRPr="00EC2AC9">
        <w:rPr>
          <w:rFonts w:ascii="Times New Roman" w:eastAsia="Times New Roman" w:hAnsi="Times New Roman" w:cs="Times New Roman"/>
          <w:b/>
          <w:color w:val="000000"/>
          <w:sz w:val="24"/>
          <w:szCs w:val="24"/>
        </w:rPr>
        <w:t>N</w:t>
      </w:r>
      <w:r w:rsidRPr="00BA3E19">
        <w:rPr>
          <w:rFonts w:ascii="Times New Roman" w:eastAsia="Times New Roman" w:hAnsi="Times New Roman" w:cs="Times New Roman"/>
          <w:b/>
          <w:color w:val="000000"/>
          <w:sz w:val="24"/>
          <w:szCs w:val="24"/>
        </w:rPr>
        <w:t xml:space="preserve">acionalinio visuomenės sveikatos centro </w:t>
      </w:r>
      <w:r w:rsidRPr="00EC2AC9">
        <w:rPr>
          <w:rFonts w:ascii="Times New Roman" w:eastAsia="Times New Roman" w:hAnsi="Times New Roman" w:cs="Times New Roman"/>
          <w:b/>
          <w:color w:val="000000"/>
          <w:sz w:val="24"/>
          <w:szCs w:val="24"/>
        </w:rPr>
        <w:t>Alytaus departamentas</w:t>
      </w:r>
      <w:r w:rsidRPr="00EC2AC9">
        <w:rPr>
          <w:rFonts w:ascii="Times New Roman" w:eastAsia="Times New Roman" w:hAnsi="Times New Roman" w:cs="Times New Roman"/>
          <w:color w:val="000000"/>
          <w:sz w:val="24"/>
          <w:szCs w:val="24"/>
        </w:rPr>
        <w:t xml:space="preserve">, </w:t>
      </w:r>
      <w:r w:rsidRPr="00BA3E19">
        <w:rPr>
          <w:rFonts w:ascii="Times New Roman" w:eastAsia="Times New Roman" w:hAnsi="Times New Roman" w:cs="Times New Roman"/>
          <w:color w:val="000000"/>
          <w:sz w:val="24"/>
          <w:szCs w:val="24"/>
        </w:rPr>
        <w:t>nuo pat Alytaus gaisro pradžio</w:t>
      </w:r>
      <w:r w:rsidR="00AA1832">
        <w:rPr>
          <w:rFonts w:ascii="Times New Roman" w:eastAsia="Times New Roman" w:hAnsi="Times New Roman" w:cs="Times New Roman"/>
          <w:color w:val="000000"/>
          <w:sz w:val="24"/>
          <w:szCs w:val="24"/>
        </w:rPr>
        <w:t>s</w:t>
      </w:r>
      <w:r w:rsidRPr="00BA3E19">
        <w:rPr>
          <w:rFonts w:ascii="Times New Roman" w:eastAsia="Times New Roman" w:hAnsi="Times New Roman" w:cs="Times New Roman"/>
          <w:color w:val="000000"/>
          <w:sz w:val="24"/>
          <w:szCs w:val="24"/>
        </w:rPr>
        <w:t xml:space="preserve"> vykdė </w:t>
      </w:r>
      <w:r w:rsidR="00FD6600">
        <w:rPr>
          <w:rFonts w:ascii="Times New Roman" w:eastAsia="Times New Roman" w:hAnsi="Times New Roman" w:cs="Times New Roman"/>
          <w:color w:val="000000"/>
          <w:sz w:val="24"/>
          <w:szCs w:val="24"/>
        </w:rPr>
        <w:t xml:space="preserve">įvairių </w:t>
      </w:r>
      <w:r w:rsidRPr="00BA3E19">
        <w:rPr>
          <w:rFonts w:ascii="Times New Roman" w:eastAsia="Times New Roman" w:hAnsi="Times New Roman" w:cs="Times New Roman"/>
          <w:color w:val="000000"/>
          <w:sz w:val="24"/>
          <w:szCs w:val="24"/>
        </w:rPr>
        <w:t xml:space="preserve">patalpų oro tyrimus, daugumoje tirtų vietų nenustatyti cheminių medžiagų koncentracijų normų viršijimai. Lapkričio 14 d. bus pakartotinai tiriamas oras adresu </w:t>
      </w:r>
      <w:r w:rsidRPr="00B87D8E">
        <w:rPr>
          <w:rFonts w:ascii="Times New Roman" w:eastAsia="Times New Roman" w:hAnsi="Times New Roman" w:cs="Times New Roman"/>
          <w:i/>
          <w:color w:val="000000"/>
          <w:sz w:val="24"/>
          <w:szCs w:val="24"/>
        </w:rPr>
        <w:t>Pramonės g. 4-1, Alytus</w:t>
      </w:r>
      <w:r w:rsidRPr="00BA3E19">
        <w:rPr>
          <w:rFonts w:ascii="Times New Roman" w:eastAsia="Times New Roman" w:hAnsi="Times New Roman" w:cs="Times New Roman"/>
          <w:color w:val="000000"/>
          <w:sz w:val="24"/>
          <w:szCs w:val="24"/>
        </w:rPr>
        <w:t>, kur spalio 22 d. fiksuoti akivaizdūs cheminių medžiagų, išsiskiriančių padangų degimo metu, normų viršijimai.</w:t>
      </w:r>
      <w:r w:rsidR="00905402" w:rsidRPr="00BA3E19">
        <w:rPr>
          <w:rFonts w:ascii="Times New Roman" w:eastAsia="Times New Roman" w:hAnsi="Times New Roman" w:cs="Times New Roman"/>
          <w:color w:val="000000"/>
          <w:sz w:val="24"/>
          <w:szCs w:val="24"/>
        </w:rPr>
        <w:t xml:space="preserve"> Spalio mėnesį vykdytuose dviejų šachtinių šulinių tyrimuose taip pat nenustatyt</w:t>
      </w:r>
      <w:r w:rsidR="00B87D8E">
        <w:rPr>
          <w:rFonts w:ascii="Times New Roman" w:eastAsia="Times New Roman" w:hAnsi="Times New Roman" w:cs="Times New Roman"/>
          <w:color w:val="000000"/>
          <w:sz w:val="24"/>
          <w:szCs w:val="24"/>
        </w:rPr>
        <w:t>i</w:t>
      </w:r>
      <w:r w:rsidR="00905402" w:rsidRPr="00BA3E19">
        <w:rPr>
          <w:rFonts w:ascii="Times New Roman" w:eastAsia="Times New Roman" w:hAnsi="Times New Roman" w:cs="Times New Roman"/>
          <w:color w:val="000000"/>
          <w:sz w:val="24"/>
          <w:szCs w:val="24"/>
        </w:rPr>
        <w:t xml:space="preserve"> higienos normų pažeidimai, spalio 23 d. ir lapkričio 6 d. vykdytų dirvožemio tyrimų įvairiose galimai gaisro paveiktose teritorijose rezultatų kol kas nėra gauta.</w:t>
      </w:r>
    </w:p>
    <w:p w14:paraId="346526AD" w14:textId="74F2F63C" w:rsidR="00443AAC" w:rsidRPr="00EE5CED" w:rsidRDefault="00443AAC" w:rsidP="00F97D0B">
      <w:pPr>
        <w:spacing w:after="240"/>
        <w:jc w:val="both"/>
        <w:rPr>
          <w:rFonts w:ascii="Times New Roman" w:hAnsi="Times New Roman" w:cs="Times New Roman"/>
          <w:b/>
          <w:sz w:val="24"/>
          <w:szCs w:val="24"/>
        </w:rPr>
      </w:pPr>
      <w:r w:rsidRPr="00EE5CED">
        <w:rPr>
          <w:rFonts w:ascii="Times New Roman" w:hAnsi="Times New Roman" w:cs="Times New Roman"/>
          <w:b/>
          <w:sz w:val="24"/>
          <w:szCs w:val="24"/>
        </w:rPr>
        <w:t>Lietuvos geologijos tarnybos</w:t>
      </w:r>
      <w:r w:rsidRPr="00EE5CED">
        <w:rPr>
          <w:rFonts w:ascii="Times New Roman" w:hAnsi="Times New Roman" w:cs="Times New Roman"/>
          <w:sz w:val="24"/>
          <w:szCs w:val="24"/>
        </w:rPr>
        <w:t xml:space="preserve"> Hidrogeologijos skyriaus specialistai 2019 m. spalio 30 d. surinko 15 jungtinių paviršinio grunto mėginių Pramonės g. 1, Alytaus m. įvykusio gaisro apylinkėse</w:t>
      </w:r>
      <w:r w:rsidR="00385D0C">
        <w:rPr>
          <w:rFonts w:ascii="Times New Roman" w:hAnsi="Times New Roman" w:cs="Times New Roman"/>
          <w:sz w:val="24"/>
          <w:szCs w:val="24"/>
        </w:rPr>
        <w:t xml:space="preserve">, jie </w:t>
      </w:r>
      <w:r w:rsidRPr="00EE5CED">
        <w:rPr>
          <w:rFonts w:ascii="Times New Roman" w:hAnsi="Times New Roman" w:cs="Times New Roman"/>
          <w:sz w:val="24"/>
          <w:szCs w:val="24"/>
        </w:rPr>
        <w:t xml:space="preserve">spalio 31 d. buvo perduoti į Aplinkos apsaugos agentūros ATD laboratoriją tyrimams. Dalis mėginių buvo perduota VšĮ "Grunto valymo technologijos", kurie 2019 m. lapkričio 7 d. išsiuntė 7 mėginius dioksinų ir </w:t>
      </w:r>
      <w:proofErr w:type="spellStart"/>
      <w:r w:rsidRPr="00EE5CED">
        <w:rPr>
          <w:rFonts w:ascii="Times New Roman" w:hAnsi="Times New Roman" w:cs="Times New Roman"/>
          <w:sz w:val="24"/>
          <w:szCs w:val="24"/>
        </w:rPr>
        <w:t>furanų</w:t>
      </w:r>
      <w:proofErr w:type="spellEnd"/>
      <w:r w:rsidRPr="00EE5CED">
        <w:rPr>
          <w:rFonts w:ascii="Times New Roman" w:hAnsi="Times New Roman" w:cs="Times New Roman"/>
          <w:sz w:val="24"/>
          <w:szCs w:val="24"/>
        </w:rPr>
        <w:t xml:space="preserve"> tyrimams į laboratoriją Čekijos Respublikoje. Planuojama, kad dioksinų ir </w:t>
      </w:r>
      <w:proofErr w:type="spellStart"/>
      <w:r w:rsidRPr="00EE5CED">
        <w:rPr>
          <w:rFonts w:ascii="Times New Roman" w:hAnsi="Times New Roman" w:cs="Times New Roman"/>
          <w:sz w:val="24"/>
          <w:szCs w:val="24"/>
        </w:rPr>
        <w:t>furanų</w:t>
      </w:r>
      <w:proofErr w:type="spellEnd"/>
      <w:r w:rsidRPr="00EE5CED">
        <w:rPr>
          <w:rFonts w:ascii="Times New Roman" w:hAnsi="Times New Roman" w:cs="Times New Roman"/>
          <w:sz w:val="24"/>
          <w:szCs w:val="24"/>
        </w:rPr>
        <w:t xml:space="preserve"> kiekių </w:t>
      </w:r>
      <w:r w:rsidRPr="00EE5CED">
        <w:rPr>
          <w:rFonts w:ascii="Times New Roman" w:hAnsi="Times New Roman" w:cs="Times New Roman"/>
          <w:b/>
          <w:sz w:val="24"/>
          <w:szCs w:val="24"/>
        </w:rPr>
        <w:t>rezultatai iš Čekijos Respublikos laboratorijos turėtų būti žinomi lapkričio 15-20 d.</w:t>
      </w:r>
    </w:p>
    <w:p w14:paraId="2390E3B0" w14:textId="31CD594C" w:rsidR="006B47D8" w:rsidRPr="00385D0C" w:rsidRDefault="00443AAC" w:rsidP="00F97D0B">
      <w:pPr>
        <w:spacing w:after="120"/>
        <w:jc w:val="both"/>
        <w:rPr>
          <w:rFonts w:ascii="Times New Roman" w:hAnsi="Times New Roman" w:cs="Times New Roman"/>
          <w:sz w:val="24"/>
          <w:szCs w:val="24"/>
        </w:rPr>
      </w:pPr>
      <w:r w:rsidRPr="00EE5CED">
        <w:rPr>
          <w:rFonts w:ascii="Times New Roman" w:hAnsi="Times New Roman" w:cs="Times New Roman"/>
          <w:sz w:val="24"/>
          <w:szCs w:val="24"/>
        </w:rPr>
        <w:t xml:space="preserve">2019 m. lapkričio 4 d. </w:t>
      </w:r>
      <w:r w:rsidR="00B87D8E" w:rsidRPr="00EE5CED">
        <w:rPr>
          <w:rFonts w:ascii="Times New Roman" w:hAnsi="Times New Roman" w:cs="Times New Roman"/>
          <w:sz w:val="24"/>
          <w:szCs w:val="24"/>
        </w:rPr>
        <w:t xml:space="preserve">Lietuvos geologijos tarnybos </w:t>
      </w:r>
      <w:r w:rsidRPr="00EE5CED">
        <w:rPr>
          <w:rFonts w:ascii="Times New Roman" w:hAnsi="Times New Roman" w:cs="Times New Roman"/>
          <w:sz w:val="24"/>
          <w:szCs w:val="24"/>
        </w:rPr>
        <w:t xml:space="preserve">specialistai atliko monitoringo gręžinių inventorizaciją buvusios AB “Alytaus tekstilė” gamyklos – gaisravietės, teritorijoje. Specialistai rado du nesugadintus buvusio monitoringo tinklo gręžinius. Gręžiniai buvo </w:t>
      </w:r>
      <w:proofErr w:type="spellStart"/>
      <w:r w:rsidRPr="00EE5CED">
        <w:rPr>
          <w:rFonts w:ascii="Times New Roman" w:hAnsi="Times New Roman" w:cs="Times New Roman"/>
          <w:sz w:val="24"/>
          <w:szCs w:val="24"/>
        </w:rPr>
        <w:t>išpompuoti</w:t>
      </w:r>
      <w:proofErr w:type="spellEnd"/>
      <w:r w:rsidRPr="00EE5CED">
        <w:rPr>
          <w:rFonts w:ascii="Times New Roman" w:hAnsi="Times New Roman" w:cs="Times New Roman"/>
          <w:sz w:val="24"/>
          <w:szCs w:val="24"/>
        </w:rPr>
        <w:t xml:space="preserve">, kad neliktų užsistovėjusio vandens ir 2019 m. lapkričio 8 d., kai į gręžinius pritekėjo “šviežias” vanduo iš gruntinio sluoksnio, paėmė mėginius. Mėginiai tyrimams pristatyti į </w:t>
      </w:r>
      <w:r w:rsidR="00B87D8E" w:rsidRPr="00EE5CED">
        <w:rPr>
          <w:rFonts w:ascii="Times New Roman" w:hAnsi="Times New Roman" w:cs="Times New Roman"/>
          <w:sz w:val="24"/>
          <w:szCs w:val="24"/>
        </w:rPr>
        <w:t>Aplinkos apsaugos agentūros</w:t>
      </w:r>
      <w:r w:rsidRPr="00EE5CED">
        <w:rPr>
          <w:rFonts w:ascii="Times New Roman" w:hAnsi="Times New Roman" w:cs="Times New Roman"/>
          <w:sz w:val="24"/>
          <w:szCs w:val="24"/>
        </w:rPr>
        <w:t xml:space="preserve"> ir </w:t>
      </w:r>
      <w:r w:rsidR="00B87D8E" w:rsidRPr="00EE5CED">
        <w:rPr>
          <w:rFonts w:ascii="Times New Roman" w:hAnsi="Times New Roman" w:cs="Times New Roman"/>
          <w:sz w:val="24"/>
          <w:szCs w:val="24"/>
        </w:rPr>
        <w:t>Lietuvos geologijos tarnybos</w:t>
      </w:r>
      <w:r w:rsidRPr="00EE5CED">
        <w:rPr>
          <w:rFonts w:ascii="Times New Roman" w:hAnsi="Times New Roman" w:cs="Times New Roman"/>
          <w:sz w:val="24"/>
          <w:szCs w:val="24"/>
        </w:rPr>
        <w:t xml:space="preserve"> laboratorij</w:t>
      </w:r>
      <w:r w:rsidR="001E00B3">
        <w:rPr>
          <w:rFonts w:ascii="Times New Roman" w:hAnsi="Times New Roman" w:cs="Times New Roman"/>
          <w:sz w:val="24"/>
          <w:szCs w:val="24"/>
        </w:rPr>
        <w:t>as</w:t>
      </w:r>
      <w:r w:rsidRPr="00EE5CED">
        <w:rPr>
          <w:rFonts w:ascii="Times New Roman" w:hAnsi="Times New Roman" w:cs="Times New Roman"/>
          <w:sz w:val="24"/>
          <w:szCs w:val="24"/>
        </w:rPr>
        <w:t>. Rezultatus tikimasi gauti lapkričio 15-20 d.</w:t>
      </w:r>
      <w:r w:rsidR="00B87D8E">
        <w:rPr>
          <w:rFonts w:ascii="Times New Roman" w:hAnsi="Times New Roman" w:cs="Times New Roman"/>
          <w:sz w:val="24"/>
          <w:szCs w:val="24"/>
        </w:rPr>
        <w:t xml:space="preserve"> </w:t>
      </w:r>
    </w:p>
    <w:p w14:paraId="7F8F2427" w14:textId="1F7AC8BD" w:rsidR="004F4A25" w:rsidRPr="006B47D8" w:rsidRDefault="004F4A25" w:rsidP="00F97D0B">
      <w:pPr>
        <w:pStyle w:val="Sraopastraipa"/>
        <w:numPr>
          <w:ilvl w:val="0"/>
          <w:numId w:val="16"/>
        </w:numPr>
        <w:spacing w:after="120"/>
        <w:jc w:val="both"/>
        <w:rPr>
          <w:rFonts w:ascii="Times New Roman" w:hAnsi="Times New Roman" w:cs="Times New Roman"/>
          <w:b/>
          <w:sz w:val="28"/>
          <w:szCs w:val="28"/>
        </w:rPr>
      </w:pPr>
      <w:r w:rsidRPr="006B47D8">
        <w:rPr>
          <w:rFonts w:ascii="Times New Roman" w:hAnsi="Times New Roman" w:cs="Times New Roman"/>
          <w:b/>
          <w:sz w:val="28"/>
          <w:szCs w:val="28"/>
        </w:rPr>
        <w:t xml:space="preserve">Aplinkos apsaugos agentūroje vykusio tarpžinybinio tyrimus vykdančių institucijų susitikimo lapkričio 7 d. rezultatai </w:t>
      </w:r>
    </w:p>
    <w:p w14:paraId="38BA7FF9" w14:textId="7444EDD9" w:rsidR="00CC050D" w:rsidRPr="00BA3E19" w:rsidRDefault="00CC050D" w:rsidP="00F97D0B">
      <w:pPr>
        <w:spacing w:after="120"/>
        <w:jc w:val="both"/>
        <w:rPr>
          <w:rFonts w:ascii="Times New Roman" w:hAnsi="Times New Roman" w:cs="Times New Roman"/>
          <w:sz w:val="24"/>
          <w:szCs w:val="24"/>
        </w:rPr>
      </w:pPr>
      <w:r w:rsidRPr="00BA3E19">
        <w:rPr>
          <w:rFonts w:ascii="Times New Roman" w:hAnsi="Times New Roman" w:cs="Times New Roman"/>
          <w:sz w:val="24"/>
          <w:szCs w:val="24"/>
        </w:rPr>
        <w:t>Pasitarime dalyvaujančių institucijų atstovai pasidalino įžvalgomis dėl tyrimų masto išplėtimo poreikio</w:t>
      </w:r>
      <w:r w:rsidR="001E00B3">
        <w:rPr>
          <w:rFonts w:ascii="Times New Roman" w:hAnsi="Times New Roman" w:cs="Times New Roman"/>
          <w:sz w:val="24"/>
          <w:szCs w:val="24"/>
        </w:rPr>
        <w:t xml:space="preserve"> </w:t>
      </w:r>
      <w:r w:rsidRPr="00BA3E19">
        <w:rPr>
          <w:rFonts w:ascii="Times New Roman" w:hAnsi="Times New Roman" w:cs="Times New Roman"/>
          <w:sz w:val="24"/>
          <w:szCs w:val="24"/>
        </w:rPr>
        <w:t xml:space="preserve">galimos taršos poveikio zonoje. Detaliau aptarę institucijų vykdomus tyrimus sutarė, kad šiuo metu didžiausios galimos taršos zonoje tyrimų vietų yra pakankamai ir siūlė palaukti galutinių rezultatų pagal sudarytą tyrimų programą tam, kad būtų sprendžiama dėl tyrimų masto išplėtimo poreikio galimos taršos poveikio zonoje. </w:t>
      </w:r>
    </w:p>
    <w:p w14:paraId="177DBADB" w14:textId="12EED0F7" w:rsidR="00CC050D" w:rsidRPr="00BA3E19" w:rsidRDefault="00CC050D" w:rsidP="00F97D0B">
      <w:pPr>
        <w:spacing w:after="120"/>
        <w:jc w:val="both"/>
        <w:rPr>
          <w:rFonts w:ascii="Times New Roman" w:hAnsi="Times New Roman" w:cs="Times New Roman"/>
          <w:sz w:val="24"/>
          <w:szCs w:val="24"/>
        </w:rPr>
      </w:pPr>
      <w:r w:rsidRPr="00BA3E19">
        <w:rPr>
          <w:rFonts w:ascii="Times New Roman" w:hAnsi="Times New Roman" w:cs="Times New Roman"/>
          <w:sz w:val="24"/>
          <w:szCs w:val="24"/>
        </w:rPr>
        <w:t>Pasitarime nutarta:</w:t>
      </w:r>
    </w:p>
    <w:p w14:paraId="6ED34302" w14:textId="35D11268" w:rsidR="00CC050D" w:rsidRPr="00BA3E19" w:rsidRDefault="00CC050D" w:rsidP="00F97D0B">
      <w:pPr>
        <w:pStyle w:val="Sraopastraipa"/>
        <w:numPr>
          <w:ilvl w:val="0"/>
          <w:numId w:val="6"/>
        </w:numPr>
        <w:spacing w:after="120"/>
        <w:jc w:val="both"/>
        <w:rPr>
          <w:rFonts w:ascii="Times New Roman" w:hAnsi="Times New Roman" w:cs="Times New Roman"/>
          <w:sz w:val="24"/>
          <w:szCs w:val="24"/>
        </w:rPr>
      </w:pPr>
      <w:r w:rsidRPr="00BA3E19">
        <w:rPr>
          <w:rFonts w:ascii="Times New Roman" w:hAnsi="Times New Roman" w:cs="Times New Roman"/>
          <w:sz w:val="24"/>
          <w:szCs w:val="24"/>
        </w:rPr>
        <w:t>Aplinkos apsaugos agentūra, naudodamasi atsakingųjų institucijų pateiktais duomenimis, atnaujina bendrą tarpinstitucinį atliekamų tyrimų žemėlapį.</w:t>
      </w:r>
    </w:p>
    <w:p w14:paraId="316A7E6D" w14:textId="377B98F8" w:rsidR="00CC050D" w:rsidRPr="00BA3E19" w:rsidRDefault="00CC050D" w:rsidP="00F97D0B">
      <w:pPr>
        <w:pStyle w:val="Sraopastraipa"/>
        <w:numPr>
          <w:ilvl w:val="0"/>
          <w:numId w:val="6"/>
        </w:numPr>
        <w:spacing w:after="120"/>
        <w:jc w:val="both"/>
        <w:rPr>
          <w:rFonts w:ascii="Times New Roman" w:hAnsi="Times New Roman" w:cs="Times New Roman"/>
          <w:sz w:val="24"/>
          <w:szCs w:val="24"/>
        </w:rPr>
      </w:pPr>
      <w:r w:rsidRPr="00BA3E19">
        <w:rPr>
          <w:rFonts w:ascii="Times New Roman" w:hAnsi="Times New Roman" w:cs="Times New Roman"/>
          <w:sz w:val="24"/>
          <w:szCs w:val="24"/>
        </w:rPr>
        <w:t>Siekiant užtikrinti efektyvų tarpinstitucinių veiksmų koordinavimą, Aplinkos apsaugos agentūra vieną kartą per savaitę (ketvirtadieniais) organizuoja pasitarimą dėl institucijų atliktų veiksmų tiriant aplinką, gautų tyrimų duomenų aptarimo, tolimesnių institucijų planavimo, atliekant ir vertinant tyrimus.</w:t>
      </w:r>
    </w:p>
    <w:p w14:paraId="1BA82AC7" w14:textId="069B7527" w:rsidR="00CC050D" w:rsidRPr="00BA3E19" w:rsidRDefault="00CC050D" w:rsidP="00F97D0B">
      <w:pPr>
        <w:pStyle w:val="Sraopastraipa"/>
        <w:numPr>
          <w:ilvl w:val="0"/>
          <w:numId w:val="6"/>
        </w:numPr>
        <w:spacing w:after="120"/>
        <w:jc w:val="both"/>
        <w:rPr>
          <w:rFonts w:ascii="Times New Roman" w:hAnsi="Times New Roman" w:cs="Times New Roman"/>
          <w:sz w:val="24"/>
          <w:szCs w:val="24"/>
        </w:rPr>
      </w:pPr>
      <w:r w:rsidRPr="00BA3E19">
        <w:rPr>
          <w:rFonts w:ascii="Times New Roman" w:hAnsi="Times New Roman" w:cs="Times New Roman"/>
          <w:sz w:val="24"/>
          <w:szCs w:val="24"/>
        </w:rPr>
        <w:lastRenderedPageBreak/>
        <w:t>Aplinkos apsaugos agentūra lapkričio 14 d. organizuoja kitą atsakingų institucijų pasitarimą pirmiesiems tyrimų rezultatams ir tolimesniems veiksmams aptarti.</w:t>
      </w:r>
    </w:p>
    <w:p w14:paraId="14EA18C9" w14:textId="30902137" w:rsidR="00CC050D" w:rsidRPr="00BA3E19" w:rsidRDefault="00CC050D" w:rsidP="00F97D0B">
      <w:pPr>
        <w:pStyle w:val="Sraopastraipa"/>
        <w:numPr>
          <w:ilvl w:val="0"/>
          <w:numId w:val="6"/>
        </w:numPr>
        <w:spacing w:after="120"/>
        <w:jc w:val="both"/>
        <w:rPr>
          <w:rFonts w:ascii="Times New Roman" w:hAnsi="Times New Roman" w:cs="Times New Roman"/>
          <w:sz w:val="24"/>
          <w:szCs w:val="24"/>
        </w:rPr>
      </w:pPr>
      <w:r w:rsidRPr="00BA3E19">
        <w:rPr>
          <w:rFonts w:ascii="Times New Roman" w:hAnsi="Times New Roman" w:cs="Times New Roman"/>
          <w:sz w:val="24"/>
          <w:szCs w:val="24"/>
        </w:rPr>
        <w:t>Sulaukus dirvožemio ir paviršinio vandens tyrimų rezultat</w:t>
      </w:r>
      <w:r w:rsidR="00FD6600">
        <w:rPr>
          <w:rFonts w:ascii="Times New Roman" w:hAnsi="Times New Roman" w:cs="Times New Roman"/>
          <w:sz w:val="24"/>
          <w:szCs w:val="24"/>
        </w:rPr>
        <w:t>ams</w:t>
      </w:r>
      <w:r w:rsidRPr="00BA3E19">
        <w:rPr>
          <w:rFonts w:ascii="Times New Roman" w:hAnsi="Times New Roman" w:cs="Times New Roman"/>
          <w:sz w:val="24"/>
          <w:szCs w:val="24"/>
        </w:rPr>
        <w:t>, priimti sprendimą dėl tyrimų išplėtimo.</w:t>
      </w:r>
    </w:p>
    <w:p w14:paraId="02C83CB1" w14:textId="5710FD10" w:rsidR="00FD6600" w:rsidRPr="00FD6600" w:rsidRDefault="00CC050D" w:rsidP="00F97D0B">
      <w:pPr>
        <w:pStyle w:val="Sraopastraipa"/>
        <w:numPr>
          <w:ilvl w:val="0"/>
          <w:numId w:val="6"/>
        </w:numPr>
        <w:spacing w:after="120"/>
        <w:jc w:val="both"/>
        <w:rPr>
          <w:rFonts w:ascii="Times New Roman" w:hAnsi="Times New Roman" w:cs="Times New Roman"/>
          <w:sz w:val="24"/>
          <w:szCs w:val="24"/>
        </w:rPr>
      </w:pPr>
      <w:r w:rsidRPr="00BA3E19">
        <w:rPr>
          <w:rFonts w:ascii="Times New Roman" w:hAnsi="Times New Roman" w:cs="Times New Roman"/>
          <w:sz w:val="24"/>
          <w:szCs w:val="24"/>
        </w:rPr>
        <w:t>Pirminiai atliktų tyrimų rezultatai planuojami iki lapkričio 15-20 d. (tyrimo trukmė 10 d. nuo mėginio paėmimo dienos).</w:t>
      </w:r>
    </w:p>
    <w:p w14:paraId="2B77C390" w14:textId="77777777" w:rsidR="006B47D8" w:rsidRPr="00BA3E19" w:rsidRDefault="006B47D8" w:rsidP="00F97D0B">
      <w:pPr>
        <w:pStyle w:val="Sraopastraipa"/>
        <w:spacing w:after="120"/>
        <w:jc w:val="both"/>
        <w:rPr>
          <w:rFonts w:ascii="Times New Roman" w:hAnsi="Times New Roman" w:cs="Times New Roman"/>
          <w:sz w:val="24"/>
          <w:szCs w:val="24"/>
        </w:rPr>
      </w:pPr>
    </w:p>
    <w:p w14:paraId="44543EC4" w14:textId="00E1CE9A" w:rsidR="006B47D8" w:rsidRPr="006B47D8" w:rsidRDefault="006B47D8" w:rsidP="00F97D0B">
      <w:pPr>
        <w:pStyle w:val="Sraopastraipa"/>
        <w:numPr>
          <w:ilvl w:val="0"/>
          <w:numId w:val="16"/>
        </w:numPr>
        <w:spacing w:after="120"/>
        <w:jc w:val="both"/>
        <w:rPr>
          <w:rFonts w:ascii="Times New Roman" w:hAnsi="Times New Roman" w:cs="Times New Roman"/>
          <w:b/>
          <w:sz w:val="28"/>
          <w:szCs w:val="28"/>
        </w:rPr>
      </w:pPr>
      <w:r w:rsidRPr="006B47D8">
        <w:rPr>
          <w:rFonts w:ascii="Times New Roman" w:hAnsi="Times New Roman" w:cs="Times New Roman"/>
          <w:b/>
          <w:sz w:val="28"/>
          <w:szCs w:val="28"/>
        </w:rPr>
        <w:t>Tyrimo dėl gaisro priežasčių eiga ir preliminarūs terminai</w:t>
      </w:r>
    </w:p>
    <w:p w14:paraId="2FCD75F2" w14:textId="0F997F0C" w:rsidR="000338F9" w:rsidRPr="000338F9" w:rsidRDefault="000338F9" w:rsidP="00F97D0B">
      <w:pPr>
        <w:spacing w:after="120"/>
        <w:jc w:val="both"/>
        <w:rPr>
          <w:rFonts w:ascii="Times New Roman" w:hAnsi="Times New Roman" w:cs="Times New Roman"/>
          <w:sz w:val="24"/>
          <w:szCs w:val="24"/>
        </w:rPr>
      </w:pPr>
      <w:r w:rsidRPr="000338F9">
        <w:rPr>
          <w:rFonts w:ascii="Times New Roman" w:hAnsi="Times New Roman" w:cs="Times New Roman"/>
          <w:sz w:val="24"/>
          <w:szCs w:val="24"/>
        </w:rPr>
        <w:t xml:space="preserve">Gaisrinių tyrimų centro ( GTC ) specialistai teikė tarnybinę pagalbą ikiteisminį tyrimą atliekantiems pareigūnams (Alytaus apskrities vyriausiojo policijos komisariato Kriminalinės policijos nusikaltimų skyriui). Šių metų </w:t>
      </w:r>
      <w:r w:rsidRPr="000338F9">
        <w:rPr>
          <w:rFonts w:ascii="Times New Roman" w:hAnsi="Times New Roman" w:cs="Times New Roman"/>
          <w:b/>
          <w:bCs/>
          <w:sz w:val="24"/>
          <w:szCs w:val="24"/>
        </w:rPr>
        <w:t>spalio 21-23 dienomis</w:t>
      </w:r>
      <w:r w:rsidRPr="000338F9">
        <w:rPr>
          <w:rFonts w:ascii="Times New Roman" w:hAnsi="Times New Roman" w:cs="Times New Roman"/>
          <w:sz w:val="24"/>
          <w:szCs w:val="24"/>
        </w:rPr>
        <w:t xml:space="preserve"> vykdant pirminę įvykio vietos apžiūrą, padėta sudaryti įvykio schema ir foto lentelė, apžiūros metu išimti skirtingos frakcijos gamybos metu gaunamų atliekų mėginiai</w:t>
      </w:r>
      <w:r w:rsidR="00FD6600">
        <w:rPr>
          <w:rFonts w:ascii="Times New Roman" w:hAnsi="Times New Roman" w:cs="Times New Roman"/>
          <w:sz w:val="24"/>
          <w:szCs w:val="24"/>
        </w:rPr>
        <w:t xml:space="preserve">. </w:t>
      </w:r>
      <w:r w:rsidRPr="000338F9">
        <w:rPr>
          <w:rFonts w:ascii="Times New Roman" w:hAnsi="Times New Roman" w:cs="Times New Roman"/>
          <w:sz w:val="24"/>
          <w:szCs w:val="24"/>
        </w:rPr>
        <w:t>Pirminės įvykio vietos apžiūros metu nebuvo galimybės patekti į labiausiai termiškai paveiktas patalpas dėl jose tebevykusių gesinimo ir konstrukcijų ardymo darbų.</w:t>
      </w:r>
    </w:p>
    <w:p w14:paraId="45832C01" w14:textId="7B534931" w:rsidR="000338F9" w:rsidRPr="000338F9" w:rsidRDefault="00FD6600" w:rsidP="00F97D0B">
      <w:pPr>
        <w:spacing w:after="120"/>
        <w:jc w:val="both"/>
        <w:rPr>
          <w:rFonts w:ascii="Times New Roman" w:hAnsi="Times New Roman" w:cs="Times New Roman"/>
          <w:sz w:val="24"/>
          <w:szCs w:val="24"/>
        </w:rPr>
      </w:pPr>
      <w:r>
        <w:rPr>
          <w:rFonts w:ascii="Times New Roman" w:hAnsi="Times New Roman" w:cs="Times New Roman"/>
          <w:b/>
          <w:bCs/>
          <w:sz w:val="24"/>
          <w:szCs w:val="24"/>
        </w:rPr>
        <w:t>S</w:t>
      </w:r>
      <w:r w:rsidR="000338F9" w:rsidRPr="000338F9">
        <w:rPr>
          <w:rFonts w:ascii="Times New Roman" w:hAnsi="Times New Roman" w:cs="Times New Roman"/>
          <w:b/>
          <w:bCs/>
          <w:sz w:val="24"/>
          <w:szCs w:val="24"/>
        </w:rPr>
        <w:t>palio 31 d. GTC</w:t>
      </w:r>
      <w:r w:rsidR="000338F9" w:rsidRPr="000338F9">
        <w:rPr>
          <w:rFonts w:ascii="Times New Roman" w:hAnsi="Times New Roman" w:cs="Times New Roman"/>
          <w:sz w:val="24"/>
          <w:szCs w:val="24"/>
        </w:rPr>
        <w:t xml:space="preserve"> specialistai teikė tarnybinę pagalbą ikiteisminį tyrimą atliekančiam pareigūnui papildomos įvykio vietos apžiūros metu, kurios metu padėta sudaryti anksčiau neapžiūrėtų patalpų principinės schemos ir foto lentelės, konstatuota, kad patalpose galimai buvę gaisro židinio zonai būdingi požymiai (pastato konstrukcijų, sandėliuojamos atliekų ir jų produkcijos, technologinių įrenginių terminių pažeidimų požymiai) gaisro gesinimo ir pastato konstrukcijų ardymo metu sunaikinti.</w:t>
      </w:r>
    </w:p>
    <w:p w14:paraId="1E918E2F" w14:textId="2B3A7C91" w:rsidR="000338F9" w:rsidRPr="000338F9" w:rsidRDefault="000338F9" w:rsidP="00F97D0B">
      <w:pPr>
        <w:spacing w:after="120"/>
        <w:jc w:val="both"/>
        <w:rPr>
          <w:rFonts w:ascii="Times New Roman" w:hAnsi="Times New Roman" w:cs="Times New Roman"/>
          <w:sz w:val="24"/>
          <w:szCs w:val="24"/>
        </w:rPr>
      </w:pPr>
      <w:r w:rsidRPr="000338F9">
        <w:rPr>
          <w:rFonts w:ascii="Times New Roman" w:hAnsi="Times New Roman" w:cs="Times New Roman"/>
          <w:b/>
          <w:sz w:val="24"/>
          <w:szCs w:val="24"/>
        </w:rPr>
        <w:t>Kadangi didžioji gaisro židinio zonos dalis sunaikinta gesinant ir ardant</w:t>
      </w:r>
      <w:r w:rsidRPr="000338F9">
        <w:rPr>
          <w:rFonts w:ascii="Times New Roman" w:hAnsi="Times New Roman" w:cs="Times New Roman"/>
          <w:sz w:val="24"/>
          <w:szCs w:val="24"/>
        </w:rPr>
        <w:t xml:space="preserve">, </w:t>
      </w:r>
      <w:r w:rsidRPr="000338F9">
        <w:rPr>
          <w:rFonts w:ascii="Times New Roman" w:hAnsi="Times New Roman" w:cs="Times New Roman"/>
          <w:b/>
          <w:sz w:val="24"/>
          <w:szCs w:val="24"/>
        </w:rPr>
        <w:t>gaisro rekonstrukcija galima tik išanalizavus ikiteisminio tyrimo metu surinktus įvykio liudytojų parodymus ir gavus atsakymus į aibę klausimų (apie 60)</w:t>
      </w:r>
      <w:r w:rsidRPr="000338F9">
        <w:rPr>
          <w:rFonts w:ascii="Times New Roman" w:hAnsi="Times New Roman" w:cs="Times New Roman"/>
          <w:sz w:val="24"/>
          <w:szCs w:val="24"/>
        </w:rPr>
        <w:t>, kuriuos ikiteisminio tyrimo pareigūnui padėjo suformuluoti GTC darbuotojai.</w:t>
      </w:r>
    </w:p>
    <w:p w14:paraId="480DB1FB" w14:textId="3D836466" w:rsidR="000338F9" w:rsidRPr="000338F9" w:rsidRDefault="000338F9" w:rsidP="00F97D0B">
      <w:pPr>
        <w:spacing w:after="120"/>
        <w:jc w:val="both"/>
        <w:rPr>
          <w:rFonts w:ascii="Times New Roman" w:hAnsi="Times New Roman" w:cs="Times New Roman"/>
          <w:sz w:val="24"/>
          <w:szCs w:val="24"/>
        </w:rPr>
      </w:pPr>
      <w:r w:rsidRPr="000338F9">
        <w:rPr>
          <w:rFonts w:ascii="Times New Roman" w:hAnsi="Times New Roman" w:cs="Times New Roman"/>
          <w:sz w:val="24"/>
          <w:szCs w:val="24"/>
        </w:rPr>
        <w:t xml:space="preserve">Gaisro židinio ir priežasties nustatymo užduotis iš ikiteisminio tyrimo pareigūno </w:t>
      </w:r>
      <w:r w:rsidRPr="000338F9">
        <w:rPr>
          <w:rFonts w:ascii="Times New Roman" w:hAnsi="Times New Roman" w:cs="Times New Roman"/>
          <w:b/>
          <w:bCs/>
          <w:sz w:val="24"/>
          <w:szCs w:val="24"/>
        </w:rPr>
        <w:t>gauta lapkričio 4 d.,</w:t>
      </w:r>
      <w:r w:rsidRPr="000338F9">
        <w:rPr>
          <w:rFonts w:ascii="Times New Roman" w:hAnsi="Times New Roman" w:cs="Times New Roman"/>
          <w:sz w:val="24"/>
          <w:szCs w:val="24"/>
        </w:rPr>
        <w:t xml:space="preserve"> tačiau nepridėta ikiteisminio tyrimo medžiaga,</w:t>
      </w:r>
      <w:r w:rsidR="001E00B3">
        <w:rPr>
          <w:rFonts w:ascii="Times New Roman" w:hAnsi="Times New Roman" w:cs="Times New Roman"/>
          <w:sz w:val="24"/>
          <w:szCs w:val="24"/>
        </w:rPr>
        <w:t xml:space="preserve"> o</w:t>
      </w:r>
      <w:r w:rsidRPr="000338F9">
        <w:rPr>
          <w:rFonts w:ascii="Times New Roman" w:hAnsi="Times New Roman" w:cs="Times New Roman"/>
          <w:sz w:val="24"/>
          <w:szCs w:val="24"/>
        </w:rPr>
        <w:t xml:space="preserve"> nesulaukus medžiagos, </w:t>
      </w:r>
      <w:r w:rsidRPr="000338F9">
        <w:rPr>
          <w:rFonts w:ascii="Times New Roman" w:hAnsi="Times New Roman" w:cs="Times New Roman"/>
          <w:b/>
          <w:bCs/>
          <w:sz w:val="24"/>
          <w:szCs w:val="24"/>
        </w:rPr>
        <w:t>lapkričio 8 dieną GTC išsiųstas prašymas raštu ikiteisminį tyrimą vykdančiai institucijai pateikti visą surinktą medžiagą</w:t>
      </w:r>
      <w:r w:rsidRPr="000338F9">
        <w:rPr>
          <w:rFonts w:ascii="Times New Roman" w:hAnsi="Times New Roman" w:cs="Times New Roman"/>
          <w:sz w:val="24"/>
          <w:szCs w:val="24"/>
        </w:rPr>
        <w:t>.</w:t>
      </w:r>
    </w:p>
    <w:p w14:paraId="3D4A1778" w14:textId="13134CEE" w:rsidR="000338F9" w:rsidRDefault="000338F9" w:rsidP="00F97D0B">
      <w:pPr>
        <w:spacing w:after="120"/>
        <w:jc w:val="both"/>
        <w:rPr>
          <w:rFonts w:ascii="Times New Roman" w:hAnsi="Times New Roman" w:cs="Times New Roman"/>
          <w:sz w:val="24"/>
          <w:szCs w:val="24"/>
        </w:rPr>
      </w:pPr>
      <w:r w:rsidRPr="000338F9">
        <w:rPr>
          <w:rFonts w:ascii="Times New Roman" w:hAnsi="Times New Roman" w:cs="Times New Roman"/>
          <w:sz w:val="24"/>
          <w:szCs w:val="24"/>
        </w:rPr>
        <w:t>Gaisro apimtis ir liudytojų apklausų bei iškeltų klausimų atsakymų paieškos gausa lemia ilgalaikį ikiteisminį procesą, todėl suprantama, kad siekiant kokybės nėra galimybės sparčiai pateikti visos reikiamos medžiagos GTC specialistams galutiniams atsakymams.</w:t>
      </w:r>
    </w:p>
    <w:p w14:paraId="1F05306C" w14:textId="74784EBD" w:rsidR="00BA3E19" w:rsidRPr="00AB5707" w:rsidRDefault="004F4A25" w:rsidP="00F97D0B">
      <w:pPr>
        <w:pStyle w:val="Sraopastraipa"/>
        <w:numPr>
          <w:ilvl w:val="0"/>
          <w:numId w:val="17"/>
        </w:numPr>
        <w:spacing w:after="120"/>
        <w:jc w:val="both"/>
        <w:rPr>
          <w:rFonts w:ascii="Times New Roman" w:hAnsi="Times New Roman" w:cs="Times New Roman"/>
          <w:b/>
          <w:sz w:val="28"/>
          <w:szCs w:val="28"/>
        </w:rPr>
      </w:pPr>
      <w:r w:rsidRPr="00AB5707">
        <w:rPr>
          <w:rFonts w:ascii="Times New Roman" w:hAnsi="Times New Roman" w:cs="Times New Roman"/>
          <w:b/>
          <w:sz w:val="28"/>
          <w:szCs w:val="28"/>
        </w:rPr>
        <w:t xml:space="preserve">Galiojančių draudimų statusas </w:t>
      </w:r>
    </w:p>
    <w:p w14:paraId="59B5EF4F" w14:textId="2543C0C0" w:rsidR="00BA3E19" w:rsidRPr="00BA3E19" w:rsidRDefault="00D00384" w:rsidP="00F97D0B">
      <w:pPr>
        <w:spacing w:after="160"/>
        <w:jc w:val="both"/>
        <w:rPr>
          <w:rFonts w:ascii="Times New Roman" w:hAnsi="Times New Roman" w:cs="Times New Roman"/>
          <w:sz w:val="24"/>
          <w:szCs w:val="24"/>
        </w:rPr>
      </w:pPr>
      <w:bookmarkStart w:id="1" w:name="_Hlk24476470"/>
      <w:r w:rsidRPr="00D00384">
        <w:rPr>
          <w:rFonts w:ascii="Times New Roman" w:hAnsi="Times New Roman" w:cs="Times New Roman"/>
          <w:b/>
          <w:sz w:val="24"/>
          <w:szCs w:val="24"/>
        </w:rPr>
        <w:t>V</w:t>
      </w:r>
      <w:r w:rsidRPr="00BA3E19">
        <w:rPr>
          <w:rFonts w:ascii="Times New Roman" w:hAnsi="Times New Roman" w:cs="Times New Roman"/>
          <w:b/>
          <w:sz w:val="24"/>
          <w:szCs w:val="24"/>
        </w:rPr>
        <w:t>alstybinės maisto ir veterinarijos tarnyba</w:t>
      </w:r>
      <w:r w:rsidRPr="00BA3E19">
        <w:rPr>
          <w:rFonts w:ascii="Times New Roman" w:hAnsi="Times New Roman" w:cs="Times New Roman"/>
          <w:sz w:val="24"/>
          <w:szCs w:val="24"/>
        </w:rPr>
        <w:t xml:space="preserve"> </w:t>
      </w:r>
      <w:bookmarkEnd w:id="1"/>
      <w:r w:rsidRPr="00BA3E19">
        <w:rPr>
          <w:rFonts w:ascii="Times New Roman" w:hAnsi="Times New Roman" w:cs="Times New Roman"/>
          <w:sz w:val="24"/>
          <w:szCs w:val="24"/>
        </w:rPr>
        <w:t xml:space="preserve">vykdė </w:t>
      </w:r>
      <w:r w:rsidRPr="006B0B41">
        <w:rPr>
          <w:rFonts w:ascii="Times New Roman" w:hAnsi="Times New Roman" w:cs="Times New Roman"/>
          <w:b/>
          <w:sz w:val="24"/>
          <w:szCs w:val="24"/>
        </w:rPr>
        <w:t>žaliavinio pieno</w:t>
      </w:r>
      <w:r w:rsidR="00BA3E19">
        <w:rPr>
          <w:rFonts w:ascii="Times New Roman" w:hAnsi="Times New Roman" w:cs="Times New Roman"/>
          <w:sz w:val="24"/>
          <w:szCs w:val="24"/>
        </w:rPr>
        <w:t xml:space="preserve"> (kai kur nuo lapkričio 8 d. pieno tiekimas rinkai atnaujintas, tačiau apribojimai taikomi dar 23 kaimuose)</w:t>
      </w:r>
      <w:r w:rsidRPr="00BA3E19">
        <w:rPr>
          <w:rFonts w:ascii="Times New Roman" w:hAnsi="Times New Roman" w:cs="Times New Roman"/>
          <w:sz w:val="24"/>
          <w:szCs w:val="24"/>
        </w:rPr>
        <w:t xml:space="preserve">, </w:t>
      </w:r>
      <w:r w:rsidRPr="006B0B41">
        <w:rPr>
          <w:rFonts w:ascii="Times New Roman" w:hAnsi="Times New Roman" w:cs="Times New Roman"/>
          <w:b/>
          <w:sz w:val="24"/>
          <w:szCs w:val="24"/>
        </w:rPr>
        <w:t>geriamojo vandens</w:t>
      </w:r>
      <w:r w:rsidR="006B0B41">
        <w:rPr>
          <w:rFonts w:ascii="Times New Roman" w:hAnsi="Times New Roman" w:cs="Times New Roman"/>
          <w:sz w:val="24"/>
          <w:szCs w:val="24"/>
        </w:rPr>
        <w:t xml:space="preserve"> (neatitikimų nenustatyta)</w:t>
      </w:r>
      <w:r w:rsidRPr="00BA3E19">
        <w:rPr>
          <w:rFonts w:ascii="Times New Roman" w:hAnsi="Times New Roman" w:cs="Times New Roman"/>
          <w:sz w:val="24"/>
          <w:szCs w:val="24"/>
        </w:rPr>
        <w:t xml:space="preserve">, </w:t>
      </w:r>
      <w:r w:rsidRPr="006B0B41">
        <w:rPr>
          <w:rFonts w:ascii="Times New Roman" w:hAnsi="Times New Roman" w:cs="Times New Roman"/>
          <w:b/>
          <w:sz w:val="24"/>
          <w:szCs w:val="24"/>
        </w:rPr>
        <w:t>vaisių ir daržovių</w:t>
      </w:r>
      <w:r w:rsidR="006B0B41">
        <w:rPr>
          <w:rFonts w:ascii="Times New Roman" w:hAnsi="Times New Roman" w:cs="Times New Roman"/>
          <w:sz w:val="24"/>
          <w:szCs w:val="24"/>
        </w:rPr>
        <w:t xml:space="preserve"> (neatitikimų nenustatyta)</w:t>
      </w:r>
      <w:r w:rsidRPr="00BA3E19">
        <w:rPr>
          <w:rFonts w:ascii="Times New Roman" w:hAnsi="Times New Roman" w:cs="Times New Roman"/>
          <w:sz w:val="24"/>
          <w:szCs w:val="24"/>
        </w:rPr>
        <w:t xml:space="preserve">, </w:t>
      </w:r>
      <w:r w:rsidRPr="006B0B41">
        <w:rPr>
          <w:rFonts w:ascii="Times New Roman" w:hAnsi="Times New Roman" w:cs="Times New Roman"/>
          <w:b/>
          <w:sz w:val="24"/>
          <w:szCs w:val="24"/>
        </w:rPr>
        <w:t>pašarų ir želmenų</w:t>
      </w:r>
      <w:r w:rsidR="00BA3E19" w:rsidRPr="00BA3E19">
        <w:rPr>
          <w:rFonts w:ascii="Times New Roman" w:hAnsi="Times New Roman" w:cs="Times New Roman"/>
          <w:sz w:val="24"/>
          <w:szCs w:val="24"/>
        </w:rPr>
        <w:t xml:space="preserve"> (</w:t>
      </w:r>
      <w:r w:rsidR="00BA3E19">
        <w:rPr>
          <w:rFonts w:ascii="Times New Roman" w:hAnsi="Times New Roman" w:cs="Times New Roman"/>
          <w:sz w:val="24"/>
          <w:szCs w:val="24"/>
        </w:rPr>
        <w:t xml:space="preserve">vienintelėje </w:t>
      </w:r>
      <w:r w:rsidR="00BA3E19" w:rsidRPr="00BA3E19">
        <w:rPr>
          <w:rFonts w:ascii="Times New Roman" w:hAnsi="Times New Roman" w:cs="Times New Roman"/>
          <w:sz w:val="24"/>
          <w:szCs w:val="24"/>
        </w:rPr>
        <w:t>Raudonikių kaimo vietovėje paimtame javų želmenų mėginyje nustatyta tarša dioksinais. Teršalų kiekis viršijo didžiausią leidžiamą kiekį 6 kartus)</w:t>
      </w:r>
      <w:r w:rsidRPr="00BA3E19">
        <w:rPr>
          <w:rFonts w:ascii="Times New Roman" w:hAnsi="Times New Roman" w:cs="Times New Roman"/>
          <w:sz w:val="24"/>
          <w:szCs w:val="24"/>
        </w:rPr>
        <w:t xml:space="preserve">, </w:t>
      </w:r>
      <w:r w:rsidRPr="006B0B41">
        <w:rPr>
          <w:rFonts w:ascii="Times New Roman" w:hAnsi="Times New Roman" w:cs="Times New Roman"/>
          <w:b/>
          <w:sz w:val="24"/>
          <w:szCs w:val="24"/>
        </w:rPr>
        <w:t>mėsos, kiaušinių, žuvies</w:t>
      </w:r>
      <w:r w:rsidR="006B0B41">
        <w:rPr>
          <w:rFonts w:ascii="Times New Roman" w:hAnsi="Times New Roman" w:cs="Times New Roman"/>
          <w:b/>
          <w:sz w:val="24"/>
          <w:szCs w:val="24"/>
        </w:rPr>
        <w:t xml:space="preserve"> </w:t>
      </w:r>
      <w:r w:rsidR="006B0B41" w:rsidRPr="006B0B41">
        <w:rPr>
          <w:rFonts w:ascii="Times New Roman" w:hAnsi="Times New Roman" w:cs="Times New Roman"/>
          <w:sz w:val="24"/>
          <w:szCs w:val="24"/>
        </w:rPr>
        <w:t>(neatitikimų kol kas nenustatyta)</w:t>
      </w:r>
      <w:r w:rsidRPr="00BA3E19">
        <w:rPr>
          <w:rFonts w:ascii="Times New Roman" w:hAnsi="Times New Roman" w:cs="Times New Roman"/>
          <w:sz w:val="24"/>
          <w:szCs w:val="24"/>
        </w:rPr>
        <w:t xml:space="preserve"> kontrolę.</w:t>
      </w:r>
    </w:p>
    <w:p w14:paraId="3F8E11F5" w14:textId="77777777" w:rsidR="007368F7" w:rsidRDefault="00D00384" w:rsidP="00F97D0B">
      <w:pPr>
        <w:spacing w:after="160"/>
        <w:jc w:val="both"/>
        <w:rPr>
          <w:rFonts w:ascii="Times New Roman" w:hAnsi="Times New Roman" w:cs="Times New Roman"/>
          <w:b/>
          <w:sz w:val="24"/>
          <w:szCs w:val="24"/>
        </w:rPr>
      </w:pPr>
      <w:r w:rsidRPr="00D00384">
        <w:rPr>
          <w:rFonts w:ascii="Times New Roman" w:hAnsi="Times New Roman" w:cs="Times New Roman"/>
          <w:b/>
          <w:sz w:val="24"/>
          <w:szCs w:val="24"/>
        </w:rPr>
        <w:t>Apibendrintos mėginių tyrimų išvados 2019 m. lapkričio 12 d.</w:t>
      </w:r>
      <w:r w:rsidR="009214F5">
        <w:rPr>
          <w:rFonts w:ascii="Times New Roman" w:hAnsi="Times New Roman" w:cs="Times New Roman"/>
          <w:b/>
          <w:sz w:val="24"/>
          <w:szCs w:val="24"/>
        </w:rPr>
        <w:t>:</w:t>
      </w:r>
    </w:p>
    <w:p w14:paraId="508B8A6A" w14:textId="77777777" w:rsidR="007368F7" w:rsidRPr="007368F7" w:rsidRDefault="00D00384" w:rsidP="00F97D0B">
      <w:pPr>
        <w:pStyle w:val="Sraopastraipa"/>
        <w:numPr>
          <w:ilvl w:val="0"/>
          <w:numId w:val="15"/>
        </w:numPr>
        <w:spacing w:after="160"/>
        <w:jc w:val="both"/>
        <w:rPr>
          <w:rFonts w:ascii="Times New Roman" w:hAnsi="Times New Roman" w:cs="Times New Roman"/>
          <w:sz w:val="24"/>
          <w:szCs w:val="24"/>
        </w:rPr>
      </w:pPr>
      <w:r w:rsidRPr="007368F7">
        <w:rPr>
          <w:rFonts w:ascii="Times New Roman" w:hAnsi="Times New Roman" w:cs="Times New Roman"/>
          <w:sz w:val="24"/>
          <w:szCs w:val="24"/>
        </w:rPr>
        <w:t xml:space="preserve">tarša dioksinais iš gaisravietės pasklido Miklusėnų, </w:t>
      </w:r>
      <w:proofErr w:type="spellStart"/>
      <w:r w:rsidRPr="007368F7">
        <w:rPr>
          <w:rFonts w:ascii="Times New Roman" w:hAnsi="Times New Roman" w:cs="Times New Roman"/>
          <w:sz w:val="24"/>
          <w:szCs w:val="24"/>
        </w:rPr>
        <w:t>Rutkos</w:t>
      </w:r>
      <w:proofErr w:type="spellEnd"/>
      <w:r w:rsidRPr="007368F7">
        <w:rPr>
          <w:rFonts w:ascii="Times New Roman" w:hAnsi="Times New Roman" w:cs="Times New Roman"/>
          <w:sz w:val="24"/>
          <w:szCs w:val="24"/>
        </w:rPr>
        <w:t xml:space="preserve">, </w:t>
      </w:r>
      <w:proofErr w:type="spellStart"/>
      <w:r w:rsidRPr="007368F7">
        <w:rPr>
          <w:rFonts w:ascii="Times New Roman" w:hAnsi="Times New Roman" w:cs="Times New Roman"/>
          <w:sz w:val="24"/>
          <w:szCs w:val="24"/>
        </w:rPr>
        <w:t>Butkūnų</w:t>
      </w:r>
      <w:proofErr w:type="spellEnd"/>
      <w:r w:rsidRPr="007368F7">
        <w:rPr>
          <w:rFonts w:ascii="Times New Roman" w:hAnsi="Times New Roman" w:cs="Times New Roman"/>
          <w:sz w:val="24"/>
          <w:szCs w:val="24"/>
        </w:rPr>
        <w:t xml:space="preserve">, </w:t>
      </w:r>
      <w:proofErr w:type="spellStart"/>
      <w:r w:rsidRPr="007368F7">
        <w:rPr>
          <w:rFonts w:ascii="Times New Roman" w:hAnsi="Times New Roman" w:cs="Times New Roman"/>
          <w:sz w:val="24"/>
          <w:szCs w:val="24"/>
        </w:rPr>
        <w:t>Paplanskų</w:t>
      </w:r>
      <w:proofErr w:type="spellEnd"/>
      <w:r w:rsidRPr="007368F7">
        <w:rPr>
          <w:rFonts w:ascii="Times New Roman" w:hAnsi="Times New Roman" w:cs="Times New Roman"/>
          <w:sz w:val="24"/>
          <w:szCs w:val="24"/>
        </w:rPr>
        <w:t xml:space="preserve">, Raudonikių, </w:t>
      </w:r>
      <w:proofErr w:type="spellStart"/>
      <w:r w:rsidRPr="007368F7">
        <w:rPr>
          <w:rFonts w:ascii="Times New Roman" w:hAnsi="Times New Roman" w:cs="Times New Roman"/>
          <w:sz w:val="24"/>
          <w:szCs w:val="24"/>
        </w:rPr>
        <w:t>Vytautiškių</w:t>
      </w:r>
      <w:proofErr w:type="spellEnd"/>
      <w:r w:rsidRPr="007368F7">
        <w:rPr>
          <w:rFonts w:ascii="Times New Roman" w:hAnsi="Times New Roman" w:cs="Times New Roman"/>
          <w:sz w:val="24"/>
          <w:szCs w:val="24"/>
        </w:rPr>
        <w:t xml:space="preserve"> ir Genių kaimų kryptimi</w:t>
      </w:r>
      <w:r w:rsidR="007368F7" w:rsidRPr="007368F7">
        <w:rPr>
          <w:rFonts w:ascii="Times New Roman" w:hAnsi="Times New Roman" w:cs="Times New Roman"/>
          <w:sz w:val="24"/>
          <w:szCs w:val="24"/>
        </w:rPr>
        <w:t>.</w:t>
      </w:r>
    </w:p>
    <w:p w14:paraId="5C4BE2CE" w14:textId="67CD7843" w:rsidR="00D00384" w:rsidRPr="007368F7" w:rsidRDefault="00D00384" w:rsidP="00F97D0B">
      <w:pPr>
        <w:pStyle w:val="Sraopastraipa"/>
        <w:numPr>
          <w:ilvl w:val="0"/>
          <w:numId w:val="15"/>
        </w:numPr>
        <w:spacing w:after="160"/>
        <w:jc w:val="both"/>
        <w:rPr>
          <w:rFonts w:ascii="Times New Roman" w:hAnsi="Times New Roman" w:cs="Times New Roman"/>
          <w:b/>
          <w:sz w:val="24"/>
          <w:szCs w:val="24"/>
        </w:rPr>
      </w:pPr>
      <w:r w:rsidRPr="007368F7">
        <w:rPr>
          <w:rFonts w:ascii="Times New Roman" w:hAnsi="Times New Roman" w:cs="Times New Roman"/>
          <w:sz w:val="24"/>
          <w:szCs w:val="24"/>
        </w:rPr>
        <w:t>Prienų r. atrinktuose mėginiuose tarša nenustatyta.</w:t>
      </w:r>
    </w:p>
    <w:p w14:paraId="68EB1AC4" w14:textId="64AFBC29" w:rsidR="00D00384" w:rsidRPr="00D00384" w:rsidRDefault="00D00384" w:rsidP="00F97D0B">
      <w:pPr>
        <w:spacing w:after="160"/>
        <w:jc w:val="both"/>
        <w:rPr>
          <w:rFonts w:ascii="Times New Roman" w:hAnsi="Times New Roman" w:cs="Times New Roman"/>
          <w:sz w:val="24"/>
          <w:szCs w:val="24"/>
        </w:rPr>
      </w:pPr>
      <w:r w:rsidRPr="00D00384">
        <w:rPr>
          <w:rFonts w:ascii="Times New Roman" w:hAnsi="Times New Roman" w:cs="Times New Roman"/>
          <w:b/>
          <w:sz w:val="24"/>
          <w:szCs w:val="24"/>
        </w:rPr>
        <w:lastRenderedPageBreak/>
        <w:t xml:space="preserve">Rekomendacijos gyventojams: </w:t>
      </w:r>
      <w:r w:rsidR="001E00B3" w:rsidRPr="001E00B3">
        <w:rPr>
          <w:rFonts w:ascii="Times New Roman" w:hAnsi="Times New Roman" w:cs="Times New Roman"/>
          <w:sz w:val="24"/>
          <w:szCs w:val="24"/>
        </w:rPr>
        <w:t>Valstybinės maisto ir veterinarijos tarnyba</w:t>
      </w:r>
      <w:r w:rsidRPr="00D00384">
        <w:rPr>
          <w:rFonts w:ascii="Times New Roman" w:hAnsi="Times New Roman" w:cs="Times New Roman"/>
          <w:sz w:val="24"/>
          <w:szCs w:val="24"/>
        </w:rPr>
        <w:t xml:space="preserve"> 2019 m. spalio 29 d. atnaujino savo svetainėje 2019 m. spalio 20 d. paskelbtas pirmines rekomendacijas ir išplatino:</w:t>
      </w:r>
    </w:p>
    <w:p w14:paraId="1E6EBB4E" w14:textId="77777777" w:rsidR="00D00384" w:rsidRPr="00D00384" w:rsidRDefault="00CE7628" w:rsidP="00F97D0B">
      <w:pPr>
        <w:numPr>
          <w:ilvl w:val="0"/>
          <w:numId w:val="7"/>
        </w:numPr>
        <w:spacing w:after="160"/>
        <w:contextualSpacing/>
        <w:jc w:val="both"/>
        <w:rPr>
          <w:rFonts w:ascii="Times New Roman" w:hAnsi="Times New Roman" w:cs="Times New Roman"/>
          <w:color w:val="0563C1" w:themeColor="hyperlink"/>
          <w:sz w:val="24"/>
          <w:szCs w:val="24"/>
          <w:u w:val="single"/>
        </w:rPr>
      </w:pPr>
      <w:hyperlink r:id="rId7" w:history="1">
        <w:r w:rsidR="00D00384" w:rsidRPr="00D00384">
          <w:rPr>
            <w:rFonts w:ascii="Times New Roman" w:hAnsi="Times New Roman" w:cs="Times New Roman"/>
            <w:color w:val="0563C1" w:themeColor="hyperlink"/>
            <w:sz w:val="24"/>
            <w:szCs w:val="24"/>
            <w:u w:val="single"/>
          </w:rPr>
          <w:t>VMVT rekomendacijos dėl vandens, maisto vartojimo, gyvulių laikymo ekstremalios situacijos metu</w:t>
        </w:r>
      </w:hyperlink>
      <w:r w:rsidR="00D00384" w:rsidRPr="00D00384">
        <w:rPr>
          <w:rFonts w:ascii="Times New Roman" w:hAnsi="Times New Roman" w:cs="Times New Roman"/>
          <w:sz w:val="24"/>
          <w:szCs w:val="24"/>
        </w:rPr>
        <w:t>;</w:t>
      </w:r>
    </w:p>
    <w:p w14:paraId="1610D23E" w14:textId="7375B6A5" w:rsidR="00EE5CED" w:rsidRPr="00385D0C" w:rsidRDefault="00CE7628" w:rsidP="00F97D0B">
      <w:pPr>
        <w:numPr>
          <w:ilvl w:val="0"/>
          <w:numId w:val="7"/>
        </w:numPr>
        <w:spacing w:after="160"/>
        <w:contextualSpacing/>
        <w:jc w:val="both"/>
        <w:rPr>
          <w:rFonts w:ascii="Times New Roman" w:hAnsi="Times New Roman" w:cs="Times New Roman"/>
          <w:color w:val="0563C1" w:themeColor="hyperlink"/>
          <w:sz w:val="24"/>
          <w:szCs w:val="24"/>
          <w:u w:val="single"/>
        </w:rPr>
      </w:pPr>
      <w:hyperlink r:id="rId8" w:history="1">
        <w:r w:rsidR="00D00384" w:rsidRPr="00D00384">
          <w:rPr>
            <w:rFonts w:ascii="Times New Roman" w:hAnsi="Times New Roman" w:cs="Times New Roman"/>
            <w:color w:val="0563C1" w:themeColor="hyperlink"/>
            <w:sz w:val="24"/>
            <w:szCs w:val="24"/>
            <w:u w:val="single"/>
          </w:rPr>
          <w:t>VMVT rekomendacijos maisto tvarkymo subjektams, atnaujinant veiklą po gaisro</w:t>
        </w:r>
      </w:hyperlink>
      <w:r w:rsidR="00D00384" w:rsidRPr="00D00384">
        <w:rPr>
          <w:rFonts w:ascii="Times New Roman" w:hAnsi="Times New Roman" w:cs="Times New Roman"/>
          <w:color w:val="0563C1" w:themeColor="hyperlink"/>
          <w:sz w:val="24"/>
          <w:szCs w:val="24"/>
          <w:u w:val="single"/>
        </w:rPr>
        <w:t>.</w:t>
      </w:r>
    </w:p>
    <w:p w14:paraId="795A971B" w14:textId="08F68721" w:rsidR="00AB5707" w:rsidRPr="00AB5707" w:rsidRDefault="00AB5707" w:rsidP="00F97D0B">
      <w:pPr>
        <w:pStyle w:val="Sraopastraipa"/>
        <w:numPr>
          <w:ilvl w:val="0"/>
          <w:numId w:val="17"/>
        </w:numPr>
        <w:spacing w:after="120"/>
        <w:jc w:val="both"/>
        <w:rPr>
          <w:rFonts w:ascii="Times New Roman" w:hAnsi="Times New Roman" w:cs="Times New Roman"/>
          <w:b/>
          <w:sz w:val="28"/>
          <w:szCs w:val="28"/>
        </w:rPr>
      </w:pPr>
      <w:r w:rsidRPr="00AB5707">
        <w:rPr>
          <w:rFonts w:ascii="Times New Roman" w:hAnsi="Times New Roman" w:cs="Times New Roman"/>
          <w:b/>
          <w:sz w:val="28"/>
          <w:szCs w:val="28"/>
        </w:rPr>
        <w:t>Kompensuojamos žalos esama situacija</w:t>
      </w:r>
    </w:p>
    <w:p w14:paraId="74DE5A9B" w14:textId="2F1F8E1C" w:rsidR="000338F9" w:rsidRDefault="000338F9" w:rsidP="00F97D0B">
      <w:pPr>
        <w:spacing w:after="120"/>
        <w:jc w:val="both"/>
        <w:rPr>
          <w:rFonts w:ascii="Times New Roman" w:hAnsi="Times New Roman" w:cs="Times New Roman"/>
          <w:sz w:val="24"/>
          <w:szCs w:val="24"/>
        </w:rPr>
      </w:pPr>
      <w:r w:rsidRPr="000338F9">
        <w:rPr>
          <w:rFonts w:ascii="Times New Roman" w:hAnsi="Times New Roman" w:cs="Times New Roman"/>
          <w:sz w:val="24"/>
          <w:szCs w:val="24"/>
        </w:rPr>
        <w:t>Iki 2019 m. lapkričio 12 d. 12 valandos Alytaus rajono Alytaus seniūnijoje prašymus dėl žalos atlyginimo pateikė 5 ūkininkai. Bendra žalos suma – 3595 €</w:t>
      </w:r>
      <w:r w:rsidR="00AB5707">
        <w:rPr>
          <w:rFonts w:ascii="Times New Roman" w:hAnsi="Times New Roman" w:cs="Times New Roman"/>
          <w:sz w:val="24"/>
          <w:szCs w:val="24"/>
        </w:rPr>
        <w:t xml:space="preserve">. </w:t>
      </w:r>
      <w:r w:rsidRPr="000338F9">
        <w:rPr>
          <w:rFonts w:ascii="Times New Roman" w:hAnsi="Times New Roman" w:cs="Times New Roman"/>
          <w:sz w:val="24"/>
          <w:szCs w:val="24"/>
        </w:rPr>
        <w:t>Norinčių pateikti prašymus ir dokumentus dar yra.</w:t>
      </w:r>
    </w:p>
    <w:p w14:paraId="48C6FE7A" w14:textId="46B85669" w:rsidR="004F4A25" w:rsidRPr="00385D0C" w:rsidRDefault="00AB5707" w:rsidP="00F97D0B">
      <w:pPr>
        <w:spacing w:after="120"/>
        <w:jc w:val="both"/>
        <w:rPr>
          <w:rFonts w:ascii="Times New Roman" w:hAnsi="Times New Roman" w:cs="Times New Roman"/>
          <w:sz w:val="24"/>
          <w:szCs w:val="24"/>
        </w:rPr>
      </w:pPr>
      <w:r>
        <w:rPr>
          <w:rFonts w:ascii="Times New Roman" w:hAnsi="Times New Roman" w:cs="Times New Roman"/>
          <w:sz w:val="24"/>
          <w:szCs w:val="24"/>
        </w:rPr>
        <w:t>Alytaus miesto savivaldybė informacijos nepateikė.</w:t>
      </w:r>
    </w:p>
    <w:p w14:paraId="32CD7C8D" w14:textId="7FB43045" w:rsidR="005C4680" w:rsidRPr="00AB5707" w:rsidRDefault="005C4680" w:rsidP="00F97D0B">
      <w:pPr>
        <w:pStyle w:val="Sraopastraipa"/>
        <w:numPr>
          <w:ilvl w:val="0"/>
          <w:numId w:val="17"/>
        </w:numPr>
        <w:spacing w:after="120"/>
        <w:jc w:val="both"/>
        <w:rPr>
          <w:rFonts w:ascii="Times New Roman" w:hAnsi="Times New Roman" w:cs="Times New Roman"/>
          <w:b/>
          <w:bCs/>
          <w:sz w:val="28"/>
          <w:szCs w:val="28"/>
        </w:rPr>
      </w:pPr>
      <w:r w:rsidRPr="00AB5707">
        <w:rPr>
          <w:rFonts w:ascii="Times New Roman" w:hAnsi="Times New Roman" w:cs="Times New Roman"/>
          <w:b/>
          <w:bCs/>
          <w:sz w:val="28"/>
          <w:szCs w:val="28"/>
        </w:rPr>
        <w:t>Dirvožemio užterštumas Klaipėdoje</w:t>
      </w:r>
    </w:p>
    <w:p w14:paraId="728987DA" w14:textId="3F4983FC" w:rsidR="005C4680" w:rsidRPr="00BA3E19" w:rsidRDefault="005C4680" w:rsidP="00F97D0B">
      <w:pPr>
        <w:spacing w:before="240"/>
        <w:jc w:val="both"/>
        <w:rPr>
          <w:rFonts w:ascii="Times New Roman" w:hAnsi="Times New Roman" w:cs="Times New Roman"/>
          <w:sz w:val="24"/>
          <w:szCs w:val="24"/>
        </w:rPr>
      </w:pPr>
      <w:r w:rsidRPr="00BA3E19">
        <w:rPr>
          <w:rFonts w:ascii="Times New Roman" w:hAnsi="Times New Roman" w:cs="Times New Roman"/>
          <w:sz w:val="24"/>
          <w:szCs w:val="24"/>
        </w:rPr>
        <w:t>Klaipėdos miesto savivaldybė gavusi pirminius tyrimo, atlikto šių metų rugpjūčio 7 d.</w:t>
      </w:r>
      <w:r w:rsidR="001E00B3">
        <w:rPr>
          <w:rFonts w:ascii="Times New Roman" w:hAnsi="Times New Roman" w:cs="Times New Roman"/>
          <w:sz w:val="24"/>
          <w:szCs w:val="24"/>
        </w:rPr>
        <w:t>,</w:t>
      </w:r>
      <w:r w:rsidRPr="00BA3E19">
        <w:rPr>
          <w:rFonts w:ascii="Times New Roman" w:hAnsi="Times New Roman" w:cs="Times New Roman"/>
          <w:sz w:val="24"/>
          <w:szCs w:val="24"/>
        </w:rPr>
        <w:t xml:space="preserve">  rezultatus,</w:t>
      </w:r>
      <w:r w:rsidR="001E00B3">
        <w:rPr>
          <w:rFonts w:ascii="Times New Roman" w:hAnsi="Times New Roman" w:cs="Times New Roman"/>
          <w:sz w:val="24"/>
          <w:szCs w:val="24"/>
        </w:rPr>
        <w:t xml:space="preserve"> teigia,</w:t>
      </w:r>
      <w:r w:rsidRPr="00BA3E19">
        <w:rPr>
          <w:rFonts w:ascii="Times New Roman" w:hAnsi="Times New Roman" w:cs="Times New Roman"/>
          <w:sz w:val="24"/>
          <w:szCs w:val="24"/>
        </w:rPr>
        <w:t xml:space="preserve"> jog kai kuriuose mėginiuose </w:t>
      </w:r>
      <w:r w:rsidRPr="00D834BD">
        <w:rPr>
          <w:rFonts w:ascii="Times New Roman" w:hAnsi="Times New Roman" w:cs="Times New Roman"/>
          <w:b/>
          <w:sz w:val="24"/>
          <w:szCs w:val="24"/>
        </w:rPr>
        <w:t>chromo koncentracijos</w:t>
      </w:r>
      <w:r w:rsidRPr="00BA3E19">
        <w:rPr>
          <w:rFonts w:ascii="Times New Roman" w:hAnsi="Times New Roman" w:cs="Times New Roman"/>
          <w:sz w:val="24"/>
          <w:szCs w:val="24"/>
        </w:rPr>
        <w:t xml:space="preserve"> šiaurinėje miesto dalyje esančiuose </w:t>
      </w:r>
      <w:proofErr w:type="spellStart"/>
      <w:r w:rsidRPr="00BA3E19">
        <w:rPr>
          <w:rFonts w:ascii="Times New Roman" w:hAnsi="Times New Roman" w:cs="Times New Roman"/>
          <w:sz w:val="24"/>
          <w:szCs w:val="24"/>
        </w:rPr>
        <w:t>Bomelio</w:t>
      </w:r>
      <w:proofErr w:type="spellEnd"/>
      <w:r w:rsidRPr="00BA3E19">
        <w:rPr>
          <w:rFonts w:ascii="Times New Roman" w:hAnsi="Times New Roman" w:cs="Times New Roman"/>
          <w:sz w:val="24"/>
          <w:szCs w:val="24"/>
        </w:rPr>
        <w:t xml:space="preserve"> Vitės ir Didžiosios Vitės gyvenamuosiuose mikrorajonuose dirvožemyje </w:t>
      </w:r>
      <w:r w:rsidRPr="00D834BD">
        <w:rPr>
          <w:rFonts w:ascii="Times New Roman" w:hAnsi="Times New Roman" w:cs="Times New Roman"/>
          <w:b/>
          <w:sz w:val="24"/>
          <w:szCs w:val="24"/>
        </w:rPr>
        <w:t>viršijo leistinas ribines vertes iki 12 kartų</w:t>
      </w:r>
      <w:r w:rsidRPr="00BA3E19">
        <w:rPr>
          <w:rFonts w:ascii="Times New Roman" w:hAnsi="Times New Roman" w:cs="Times New Roman"/>
          <w:sz w:val="24"/>
          <w:szCs w:val="24"/>
        </w:rPr>
        <w:t xml:space="preserve">, </w:t>
      </w:r>
      <w:r w:rsidR="001E00B3">
        <w:rPr>
          <w:rFonts w:ascii="Times New Roman" w:hAnsi="Times New Roman" w:cs="Times New Roman"/>
          <w:sz w:val="24"/>
          <w:szCs w:val="24"/>
        </w:rPr>
        <w:t xml:space="preserve">todėl </w:t>
      </w:r>
      <w:r w:rsidRPr="00BA3E19">
        <w:rPr>
          <w:rFonts w:ascii="Times New Roman" w:hAnsi="Times New Roman" w:cs="Times New Roman"/>
          <w:sz w:val="24"/>
          <w:szCs w:val="24"/>
        </w:rPr>
        <w:t>lapkričio 7 d. sušaukė savivaldybės Ekstremalių situacijų komisijos posėdį.</w:t>
      </w:r>
    </w:p>
    <w:p w14:paraId="756F418F" w14:textId="2940B589" w:rsidR="005C4680" w:rsidRPr="00795023" w:rsidRDefault="005C4680" w:rsidP="00F97D0B">
      <w:pPr>
        <w:spacing w:before="240"/>
        <w:jc w:val="both"/>
        <w:rPr>
          <w:rFonts w:ascii="Times New Roman" w:hAnsi="Times New Roman" w:cs="Times New Roman"/>
          <w:b/>
          <w:sz w:val="24"/>
          <w:szCs w:val="24"/>
        </w:rPr>
      </w:pPr>
      <w:r w:rsidRPr="00BA3E19">
        <w:rPr>
          <w:rFonts w:ascii="Times New Roman" w:hAnsi="Times New Roman" w:cs="Times New Roman"/>
          <w:sz w:val="24"/>
          <w:szCs w:val="24"/>
        </w:rPr>
        <w:t>Posėdžio metu pristatyti taršos tyrimų rezultatai, chromo poveikis sveikatai, tartasi su kontroliuojančiomis institucijomis dėl tolimesnių veiksmų ir reikalingų papildomų tyrimų, išklausyta uosto vadovų bei krovos kompanijų atstovų pozicija.</w:t>
      </w:r>
      <w:r w:rsidR="00D834BD">
        <w:rPr>
          <w:rFonts w:ascii="Times New Roman" w:hAnsi="Times New Roman" w:cs="Times New Roman"/>
          <w:sz w:val="24"/>
          <w:szCs w:val="24"/>
        </w:rPr>
        <w:t xml:space="preserve"> </w:t>
      </w:r>
      <w:r w:rsidRPr="00795023">
        <w:rPr>
          <w:rFonts w:ascii="Times New Roman" w:hAnsi="Times New Roman" w:cs="Times New Roman"/>
          <w:b/>
          <w:sz w:val="24"/>
          <w:szCs w:val="24"/>
        </w:rPr>
        <w:t>Savivaldybė pateikė rekomendacijas gyventojams</w:t>
      </w:r>
      <w:r w:rsidRPr="00BA3E19">
        <w:rPr>
          <w:rFonts w:ascii="Times New Roman" w:hAnsi="Times New Roman" w:cs="Times New Roman"/>
          <w:sz w:val="24"/>
          <w:szCs w:val="24"/>
        </w:rPr>
        <w:t xml:space="preserve"> ir užterštoje teritorijoje esančių ugdymo įstaigų vadovams dėl saugaus ugdymo proceso užtikrinimo.</w:t>
      </w:r>
      <w:r w:rsidR="00D834BD">
        <w:rPr>
          <w:rFonts w:ascii="Times New Roman" w:hAnsi="Times New Roman" w:cs="Times New Roman"/>
          <w:sz w:val="24"/>
          <w:szCs w:val="24"/>
        </w:rPr>
        <w:t xml:space="preserve"> </w:t>
      </w:r>
      <w:r w:rsidRPr="00795023">
        <w:rPr>
          <w:rFonts w:ascii="Times New Roman" w:hAnsi="Times New Roman" w:cs="Times New Roman"/>
          <w:b/>
          <w:sz w:val="24"/>
          <w:szCs w:val="24"/>
        </w:rPr>
        <w:t>Didžiausi viršijimai nustatyti ties uosto teritorija, einant toliau nuo uosto, koncentracijos palaipsniui mažėja.</w:t>
      </w:r>
      <w:r w:rsidRPr="00BA3E19">
        <w:rPr>
          <w:rFonts w:ascii="Times New Roman" w:hAnsi="Times New Roman" w:cs="Times New Roman"/>
          <w:sz w:val="24"/>
          <w:szCs w:val="24"/>
        </w:rPr>
        <w:t xml:space="preserve"> </w:t>
      </w:r>
      <w:r w:rsidRPr="00795023">
        <w:rPr>
          <w:rFonts w:ascii="Times New Roman" w:hAnsi="Times New Roman" w:cs="Times New Roman"/>
          <w:b/>
          <w:sz w:val="24"/>
          <w:szCs w:val="24"/>
        </w:rPr>
        <w:t>Galutinę ataskaitą</w:t>
      </w:r>
      <w:r w:rsidRPr="00BA3E19">
        <w:rPr>
          <w:rFonts w:ascii="Times New Roman" w:hAnsi="Times New Roman" w:cs="Times New Roman"/>
          <w:sz w:val="24"/>
          <w:szCs w:val="24"/>
        </w:rPr>
        <w:t xml:space="preserve"> tyrimus atlikusi bendrovė turi pateikti </w:t>
      </w:r>
      <w:r w:rsidRPr="00795023">
        <w:rPr>
          <w:rFonts w:ascii="Times New Roman" w:hAnsi="Times New Roman" w:cs="Times New Roman"/>
          <w:b/>
          <w:sz w:val="24"/>
          <w:szCs w:val="24"/>
        </w:rPr>
        <w:t>iki lapkričio 15 d.</w:t>
      </w:r>
    </w:p>
    <w:p w14:paraId="389898BA" w14:textId="28D7CC6B" w:rsidR="005C4680" w:rsidRPr="00385D0C" w:rsidRDefault="005C4680" w:rsidP="00F97D0B">
      <w:pPr>
        <w:spacing w:before="240"/>
        <w:jc w:val="both"/>
        <w:rPr>
          <w:rFonts w:ascii="Times New Roman" w:hAnsi="Times New Roman" w:cs="Times New Roman"/>
          <w:sz w:val="24"/>
          <w:szCs w:val="24"/>
        </w:rPr>
      </w:pPr>
      <w:r w:rsidRPr="00BA3E19">
        <w:rPr>
          <w:rFonts w:ascii="Times New Roman" w:hAnsi="Times New Roman" w:cs="Times New Roman"/>
          <w:sz w:val="24"/>
          <w:szCs w:val="24"/>
        </w:rPr>
        <w:t>Atsižvelgiant į tai, kitas savivaldybės Ekstremalių situacijų komisijos posėdis planuojamas lapkričio 18 d., kai bus gauta atliktų tyrimų galutinė ataskaita bei Geologijos tarnybos įvertinimas, taip pat paprašyta Uosto direkcijos pristatyti uosto turimų taršos tyrimo stotelių matavimo rezultatus</w:t>
      </w:r>
      <w:r w:rsidR="00795023">
        <w:rPr>
          <w:rFonts w:ascii="Times New Roman" w:hAnsi="Times New Roman" w:cs="Times New Roman"/>
          <w:sz w:val="24"/>
          <w:szCs w:val="24"/>
        </w:rPr>
        <w:t>.</w:t>
      </w:r>
    </w:p>
    <w:p w14:paraId="537BA336" w14:textId="77777777" w:rsidR="000B670B" w:rsidRDefault="000B670B" w:rsidP="00F97D0B">
      <w:pPr>
        <w:jc w:val="both"/>
        <w:rPr>
          <w:rFonts w:ascii="Times New Roman" w:hAnsi="Times New Roman" w:cs="Times New Roman"/>
          <w:sz w:val="24"/>
          <w:szCs w:val="24"/>
        </w:rPr>
      </w:pPr>
    </w:p>
    <w:p w14:paraId="137926BD" w14:textId="1060DD96" w:rsidR="000B670B" w:rsidRPr="008C2513" w:rsidRDefault="000B670B" w:rsidP="008C2513">
      <w:pPr>
        <w:jc w:val="both"/>
        <w:rPr>
          <w:rFonts w:ascii="Times New Roman" w:hAnsi="Times New Roman" w:cs="Times New Roman"/>
          <w:color w:val="4472C4" w:themeColor="accent1"/>
          <w:sz w:val="24"/>
          <w:szCs w:val="24"/>
        </w:rPr>
      </w:pPr>
    </w:p>
    <w:sectPr w:rsidR="000B670B" w:rsidRPr="008C2513">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74A1D" w14:textId="77777777" w:rsidR="004F4A25" w:rsidRDefault="004F4A25" w:rsidP="004F4A25">
      <w:r>
        <w:separator/>
      </w:r>
    </w:p>
  </w:endnote>
  <w:endnote w:type="continuationSeparator" w:id="0">
    <w:p w14:paraId="7AFA65B7" w14:textId="77777777" w:rsidR="004F4A25" w:rsidRDefault="004F4A25" w:rsidP="004F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B4C16" w14:textId="77777777" w:rsidR="004F4A25" w:rsidRDefault="004F4A25" w:rsidP="004F4A25">
      <w:r>
        <w:separator/>
      </w:r>
    </w:p>
  </w:footnote>
  <w:footnote w:type="continuationSeparator" w:id="0">
    <w:p w14:paraId="62640DCD" w14:textId="77777777" w:rsidR="004F4A25" w:rsidRDefault="004F4A25" w:rsidP="004F4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D48FD" w14:textId="77777777" w:rsidR="004F4A25" w:rsidRPr="004F4A25" w:rsidRDefault="004F4A25" w:rsidP="004F4A25">
    <w:pPr>
      <w:spacing w:after="160" w:line="259" w:lineRule="auto"/>
      <w:contextualSpacing/>
      <w:jc w:val="center"/>
      <w:rPr>
        <w:rFonts w:ascii="Times New Roman" w:hAnsi="Times New Roman" w:cs="Times New Roman"/>
        <w:sz w:val="24"/>
        <w:szCs w:val="24"/>
      </w:rPr>
    </w:pPr>
    <w:r w:rsidRPr="004F4A25">
      <w:rPr>
        <w:rFonts w:ascii="Times New Roman" w:hAnsi="Times New Roman" w:cs="Times New Roman"/>
        <w:sz w:val="24"/>
        <w:szCs w:val="24"/>
      </w:rPr>
      <w:t>LIETUVOS RESPUBLIKOS VYRIAUSYBĖS KANCELIARIJA</w:t>
    </w:r>
  </w:p>
  <w:p w14:paraId="3285D7E5" w14:textId="2C0A094E" w:rsidR="004F4A25" w:rsidRPr="004F4A25" w:rsidRDefault="004F4A25" w:rsidP="004F4A25">
    <w:pPr>
      <w:spacing w:after="160" w:line="259" w:lineRule="auto"/>
      <w:contextualSpacing/>
      <w:jc w:val="center"/>
      <w:rPr>
        <w:rFonts w:ascii="Times New Roman" w:hAnsi="Times New Roman" w:cs="Times New Roman"/>
        <w:b/>
        <w:sz w:val="28"/>
        <w:szCs w:val="28"/>
      </w:rPr>
    </w:pPr>
    <w:r w:rsidRPr="004F4A25">
      <w:rPr>
        <w:rFonts w:ascii="Times New Roman" w:hAnsi="Times New Roman" w:cs="Times New Roman"/>
        <w:b/>
        <w:sz w:val="28"/>
        <w:szCs w:val="28"/>
      </w:rPr>
      <w:t>GRĖSMIŲ VALDYMO IR KRIZIŲ PREVENCIJOS</w:t>
    </w:r>
    <w:r>
      <w:rPr>
        <w:rFonts w:ascii="Times New Roman" w:hAnsi="Times New Roman" w:cs="Times New Roman"/>
        <w:b/>
        <w:sz w:val="28"/>
        <w:szCs w:val="28"/>
      </w:rPr>
      <w:t xml:space="preserve"> GRUPĖ</w:t>
    </w:r>
  </w:p>
  <w:p w14:paraId="53B838B1" w14:textId="5EEF1034" w:rsidR="004F4A25" w:rsidRPr="004F4A25" w:rsidRDefault="004F4A25" w:rsidP="004F4A25">
    <w:pPr>
      <w:spacing w:after="160" w:line="259" w:lineRule="auto"/>
      <w:contextualSpacing/>
      <w:jc w:val="center"/>
      <w:rPr>
        <w:rFonts w:ascii="Times New Roman" w:hAnsi="Times New Roman" w:cs="Times New Roman"/>
        <w:b/>
        <w:sz w:val="24"/>
        <w:szCs w:val="24"/>
      </w:rPr>
    </w:pPr>
    <w:r>
      <w:rPr>
        <w:rFonts w:ascii="Times New Roman" w:hAnsi="Times New Roman" w:cs="Times New Roman"/>
        <w:b/>
        <w:sz w:val="24"/>
        <w:szCs w:val="24"/>
      </w:rPr>
      <w:t>ALYTAUS GAISRO PADARINIŲ LIKVIDAVIMO IR TYRIMŲ EIGOS</w:t>
    </w:r>
    <w:r w:rsidRPr="004F4A25">
      <w:rPr>
        <w:rFonts w:ascii="Times New Roman" w:hAnsi="Times New Roman" w:cs="Times New Roman"/>
        <w:b/>
        <w:sz w:val="24"/>
        <w:szCs w:val="24"/>
      </w:rPr>
      <w:t xml:space="preserve"> SUVESTINĖ</w:t>
    </w:r>
  </w:p>
  <w:p w14:paraId="5D63C999" w14:textId="07F8ACC5" w:rsidR="004F4A25" w:rsidRPr="004F4A25" w:rsidRDefault="004F4A25" w:rsidP="004F4A25">
    <w:pPr>
      <w:spacing w:after="160" w:line="259" w:lineRule="auto"/>
      <w:contextualSpacing/>
      <w:jc w:val="center"/>
      <w:rPr>
        <w:rFonts w:ascii="Times New Roman" w:hAnsi="Times New Roman" w:cs="Times New Roman"/>
        <w:b/>
        <w:sz w:val="24"/>
        <w:szCs w:val="24"/>
        <w:lang w:val="en-US"/>
      </w:rPr>
    </w:pPr>
    <w:r w:rsidRPr="004F4A25">
      <w:rPr>
        <w:rFonts w:ascii="Times New Roman" w:hAnsi="Times New Roman" w:cs="Times New Roman"/>
        <w:b/>
        <w:sz w:val="24"/>
        <w:szCs w:val="24"/>
      </w:rPr>
      <w:t>(2019-1</w:t>
    </w:r>
    <w:r>
      <w:rPr>
        <w:rFonts w:ascii="Times New Roman" w:hAnsi="Times New Roman" w:cs="Times New Roman"/>
        <w:b/>
        <w:sz w:val="24"/>
        <w:szCs w:val="24"/>
      </w:rPr>
      <w:t>1</w:t>
    </w:r>
    <w:r w:rsidRPr="004F4A25">
      <w:rPr>
        <w:rFonts w:ascii="Times New Roman" w:hAnsi="Times New Roman" w:cs="Times New Roman"/>
        <w:b/>
        <w:sz w:val="24"/>
        <w:szCs w:val="24"/>
      </w:rPr>
      <w:t>-</w:t>
    </w:r>
    <w:r>
      <w:rPr>
        <w:rFonts w:ascii="Times New Roman" w:hAnsi="Times New Roman" w:cs="Times New Roman"/>
        <w:b/>
        <w:sz w:val="24"/>
        <w:szCs w:val="24"/>
      </w:rPr>
      <w:t>12</w:t>
    </w:r>
    <w:r w:rsidRPr="004F4A25">
      <w:rPr>
        <w:rFonts w:ascii="Times New Roman" w:hAnsi="Times New Roman" w:cs="Times New Roman"/>
        <w:b/>
        <w:sz w:val="24"/>
        <w:szCs w:val="24"/>
      </w:rPr>
      <w:t>)</w:t>
    </w:r>
  </w:p>
  <w:p w14:paraId="585AB450" w14:textId="77777777" w:rsidR="004F4A25" w:rsidRDefault="004F4A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B283D"/>
    <w:multiLevelType w:val="hybridMultilevel"/>
    <w:tmpl w:val="EFF42526"/>
    <w:lvl w:ilvl="0" w:tplc="04270001">
      <w:start w:val="1"/>
      <w:numFmt w:val="bullet"/>
      <w:lvlText w:val=""/>
      <w:lvlJc w:val="left"/>
      <w:pPr>
        <w:ind w:left="788" w:hanging="360"/>
      </w:pPr>
      <w:rPr>
        <w:rFonts w:ascii="Symbol" w:hAnsi="Symbol" w:hint="default"/>
      </w:rPr>
    </w:lvl>
    <w:lvl w:ilvl="1" w:tplc="04270003" w:tentative="1">
      <w:start w:val="1"/>
      <w:numFmt w:val="bullet"/>
      <w:lvlText w:val="o"/>
      <w:lvlJc w:val="left"/>
      <w:pPr>
        <w:ind w:left="1508" w:hanging="360"/>
      </w:pPr>
      <w:rPr>
        <w:rFonts w:ascii="Courier New" w:hAnsi="Courier New" w:cs="Courier New" w:hint="default"/>
      </w:rPr>
    </w:lvl>
    <w:lvl w:ilvl="2" w:tplc="04270005" w:tentative="1">
      <w:start w:val="1"/>
      <w:numFmt w:val="bullet"/>
      <w:lvlText w:val=""/>
      <w:lvlJc w:val="left"/>
      <w:pPr>
        <w:ind w:left="2228" w:hanging="360"/>
      </w:pPr>
      <w:rPr>
        <w:rFonts w:ascii="Wingdings" w:hAnsi="Wingdings" w:hint="default"/>
      </w:rPr>
    </w:lvl>
    <w:lvl w:ilvl="3" w:tplc="04270001" w:tentative="1">
      <w:start w:val="1"/>
      <w:numFmt w:val="bullet"/>
      <w:lvlText w:val=""/>
      <w:lvlJc w:val="left"/>
      <w:pPr>
        <w:ind w:left="2948" w:hanging="360"/>
      </w:pPr>
      <w:rPr>
        <w:rFonts w:ascii="Symbol" w:hAnsi="Symbol" w:hint="default"/>
      </w:rPr>
    </w:lvl>
    <w:lvl w:ilvl="4" w:tplc="04270003" w:tentative="1">
      <w:start w:val="1"/>
      <w:numFmt w:val="bullet"/>
      <w:lvlText w:val="o"/>
      <w:lvlJc w:val="left"/>
      <w:pPr>
        <w:ind w:left="3668" w:hanging="360"/>
      </w:pPr>
      <w:rPr>
        <w:rFonts w:ascii="Courier New" w:hAnsi="Courier New" w:cs="Courier New" w:hint="default"/>
      </w:rPr>
    </w:lvl>
    <w:lvl w:ilvl="5" w:tplc="04270005" w:tentative="1">
      <w:start w:val="1"/>
      <w:numFmt w:val="bullet"/>
      <w:lvlText w:val=""/>
      <w:lvlJc w:val="left"/>
      <w:pPr>
        <w:ind w:left="4388" w:hanging="360"/>
      </w:pPr>
      <w:rPr>
        <w:rFonts w:ascii="Wingdings" w:hAnsi="Wingdings" w:hint="default"/>
      </w:rPr>
    </w:lvl>
    <w:lvl w:ilvl="6" w:tplc="04270001" w:tentative="1">
      <w:start w:val="1"/>
      <w:numFmt w:val="bullet"/>
      <w:lvlText w:val=""/>
      <w:lvlJc w:val="left"/>
      <w:pPr>
        <w:ind w:left="5108" w:hanging="360"/>
      </w:pPr>
      <w:rPr>
        <w:rFonts w:ascii="Symbol" w:hAnsi="Symbol" w:hint="default"/>
      </w:rPr>
    </w:lvl>
    <w:lvl w:ilvl="7" w:tplc="04270003" w:tentative="1">
      <w:start w:val="1"/>
      <w:numFmt w:val="bullet"/>
      <w:lvlText w:val="o"/>
      <w:lvlJc w:val="left"/>
      <w:pPr>
        <w:ind w:left="5828" w:hanging="360"/>
      </w:pPr>
      <w:rPr>
        <w:rFonts w:ascii="Courier New" w:hAnsi="Courier New" w:cs="Courier New" w:hint="default"/>
      </w:rPr>
    </w:lvl>
    <w:lvl w:ilvl="8" w:tplc="04270005" w:tentative="1">
      <w:start w:val="1"/>
      <w:numFmt w:val="bullet"/>
      <w:lvlText w:val=""/>
      <w:lvlJc w:val="left"/>
      <w:pPr>
        <w:ind w:left="6548" w:hanging="360"/>
      </w:pPr>
      <w:rPr>
        <w:rFonts w:ascii="Wingdings" w:hAnsi="Wingdings" w:hint="default"/>
      </w:rPr>
    </w:lvl>
  </w:abstractNum>
  <w:abstractNum w:abstractNumId="1" w15:restartNumberingAfterBreak="0">
    <w:nsid w:val="0FFE2DFD"/>
    <w:multiLevelType w:val="hybridMultilevel"/>
    <w:tmpl w:val="D990F2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7629F3"/>
    <w:multiLevelType w:val="hybridMultilevel"/>
    <w:tmpl w:val="18C24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03626A"/>
    <w:multiLevelType w:val="hybridMultilevel"/>
    <w:tmpl w:val="A65245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4545C2"/>
    <w:multiLevelType w:val="hybridMultilevel"/>
    <w:tmpl w:val="8738DAF0"/>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DD55C0"/>
    <w:multiLevelType w:val="hybridMultilevel"/>
    <w:tmpl w:val="F58A53E6"/>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C39694F"/>
    <w:multiLevelType w:val="hybridMultilevel"/>
    <w:tmpl w:val="9B3E2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6C01C5"/>
    <w:multiLevelType w:val="hybridMultilevel"/>
    <w:tmpl w:val="7D220724"/>
    <w:lvl w:ilvl="0" w:tplc="CFFA4F8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5F626D2"/>
    <w:multiLevelType w:val="hybridMultilevel"/>
    <w:tmpl w:val="E85A43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BD2565"/>
    <w:multiLevelType w:val="hybridMultilevel"/>
    <w:tmpl w:val="283A9E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4FB52BA7"/>
    <w:multiLevelType w:val="hybridMultilevel"/>
    <w:tmpl w:val="737CBE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3823D81"/>
    <w:multiLevelType w:val="hybridMultilevel"/>
    <w:tmpl w:val="7E2CC496"/>
    <w:lvl w:ilvl="0" w:tplc="CFFA4F8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6337BCC"/>
    <w:multiLevelType w:val="hybridMultilevel"/>
    <w:tmpl w:val="BC164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3F7676"/>
    <w:multiLevelType w:val="hybridMultilevel"/>
    <w:tmpl w:val="A30C9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AC12C46"/>
    <w:multiLevelType w:val="hybridMultilevel"/>
    <w:tmpl w:val="7520AB46"/>
    <w:lvl w:ilvl="0" w:tplc="CFFA4F8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74121DE5"/>
    <w:multiLevelType w:val="hybridMultilevel"/>
    <w:tmpl w:val="2EF609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5"/>
  </w:num>
  <w:num w:numId="7">
    <w:abstractNumId w:val="2"/>
  </w:num>
  <w:num w:numId="8">
    <w:abstractNumId w:val="0"/>
  </w:num>
  <w:num w:numId="9">
    <w:abstractNumId w:val="5"/>
  </w:num>
  <w:num w:numId="10">
    <w:abstractNumId w:val="6"/>
  </w:num>
  <w:num w:numId="11">
    <w:abstractNumId w:val="3"/>
  </w:num>
  <w:num w:numId="12">
    <w:abstractNumId w:val="7"/>
  </w:num>
  <w:num w:numId="13">
    <w:abstractNumId w:val="14"/>
  </w:num>
  <w:num w:numId="14">
    <w:abstractNumId w:val="11"/>
  </w:num>
  <w:num w:numId="15">
    <w:abstractNumId w:val="8"/>
  </w:num>
  <w:num w:numId="16">
    <w:abstractNumId w:val="12"/>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B9"/>
    <w:rsid w:val="000338F9"/>
    <w:rsid w:val="000A07A3"/>
    <w:rsid w:val="000B670B"/>
    <w:rsid w:val="001E00B3"/>
    <w:rsid w:val="002176B4"/>
    <w:rsid w:val="00286328"/>
    <w:rsid w:val="0029369B"/>
    <w:rsid w:val="002F3837"/>
    <w:rsid w:val="00385D0C"/>
    <w:rsid w:val="0042124C"/>
    <w:rsid w:val="00443AAC"/>
    <w:rsid w:val="004F4A25"/>
    <w:rsid w:val="005C4680"/>
    <w:rsid w:val="00684357"/>
    <w:rsid w:val="006B0B41"/>
    <w:rsid w:val="006B47D8"/>
    <w:rsid w:val="006D7D4F"/>
    <w:rsid w:val="006F7DE7"/>
    <w:rsid w:val="0073483F"/>
    <w:rsid w:val="007368F7"/>
    <w:rsid w:val="007479A0"/>
    <w:rsid w:val="00795023"/>
    <w:rsid w:val="008168E9"/>
    <w:rsid w:val="008537CC"/>
    <w:rsid w:val="00856C05"/>
    <w:rsid w:val="00860B45"/>
    <w:rsid w:val="008865B9"/>
    <w:rsid w:val="008C2513"/>
    <w:rsid w:val="008C7229"/>
    <w:rsid w:val="008F32D0"/>
    <w:rsid w:val="00905402"/>
    <w:rsid w:val="009214F5"/>
    <w:rsid w:val="00965912"/>
    <w:rsid w:val="00971E8C"/>
    <w:rsid w:val="009945CC"/>
    <w:rsid w:val="00AA1832"/>
    <w:rsid w:val="00AB5707"/>
    <w:rsid w:val="00B16944"/>
    <w:rsid w:val="00B87D8E"/>
    <w:rsid w:val="00BA3E19"/>
    <w:rsid w:val="00C024BE"/>
    <w:rsid w:val="00C822CA"/>
    <w:rsid w:val="00CB7DBA"/>
    <w:rsid w:val="00CC050D"/>
    <w:rsid w:val="00CE7628"/>
    <w:rsid w:val="00D00384"/>
    <w:rsid w:val="00D04C24"/>
    <w:rsid w:val="00D06614"/>
    <w:rsid w:val="00D62921"/>
    <w:rsid w:val="00D66F66"/>
    <w:rsid w:val="00D834BD"/>
    <w:rsid w:val="00E133BA"/>
    <w:rsid w:val="00EC2AC9"/>
    <w:rsid w:val="00EE5CED"/>
    <w:rsid w:val="00F13B33"/>
    <w:rsid w:val="00F55838"/>
    <w:rsid w:val="00F6157C"/>
    <w:rsid w:val="00F97D0B"/>
    <w:rsid w:val="00FD6600"/>
    <w:rsid w:val="00FF58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5FEC"/>
  <w15:chartTrackingRefBased/>
  <w15:docId w15:val="{C1795454-C61E-4918-9D66-6794579F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F4A25"/>
    <w:pPr>
      <w:spacing w:after="0" w:line="240"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F4A2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4A25"/>
    <w:rPr>
      <w:rFonts w:ascii="Segoe UI" w:hAnsi="Segoe UI" w:cs="Segoe UI"/>
      <w:sz w:val="18"/>
      <w:szCs w:val="18"/>
    </w:rPr>
  </w:style>
  <w:style w:type="paragraph" w:styleId="Sraopastraipa">
    <w:name w:val="List Paragraph"/>
    <w:basedOn w:val="prastasis"/>
    <w:uiPriority w:val="34"/>
    <w:qFormat/>
    <w:rsid w:val="004F4A25"/>
    <w:pPr>
      <w:ind w:left="720"/>
      <w:contextualSpacing/>
    </w:pPr>
  </w:style>
  <w:style w:type="paragraph" w:styleId="Antrats">
    <w:name w:val="header"/>
    <w:basedOn w:val="prastasis"/>
    <w:link w:val="AntratsDiagrama"/>
    <w:uiPriority w:val="99"/>
    <w:unhideWhenUsed/>
    <w:rsid w:val="004F4A25"/>
    <w:pPr>
      <w:tabs>
        <w:tab w:val="center" w:pos="4819"/>
        <w:tab w:val="right" w:pos="9638"/>
      </w:tabs>
    </w:pPr>
  </w:style>
  <w:style w:type="character" w:customStyle="1" w:styleId="AntratsDiagrama">
    <w:name w:val="Antraštės Diagrama"/>
    <w:basedOn w:val="Numatytasispastraiposriftas"/>
    <w:link w:val="Antrats"/>
    <w:uiPriority w:val="99"/>
    <w:rsid w:val="004F4A25"/>
  </w:style>
  <w:style w:type="paragraph" w:styleId="Porat">
    <w:name w:val="footer"/>
    <w:basedOn w:val="prastasis"/>
    <w:link w:val="PoratDiagrama"/>
    <w:uiPriority w:val="99"/>
    <w:unhideWhenUsed/>
    <w:rsid w:val="004F4A25"/>
    <w:pPr>
      <w:tabs>
        <w:tab w:val="center" w:pos="4819"/>
        <w:tab w:val="right" w:pos="9638"/>
      </w:tabs>
    </w:pPr>
  </w:style>
  <w:style w:type="character" w:customStyle="1" w:styleId="PoratDiagrama">
    <w:name w:val="Poraštė Diagrama"/>
    <w:basedOn w:val="Numatytasispastraiposriftas"/>
    <w:link w:val="Porat"/>
    <w:uiPriority w:val="99"/>
    <w:rsid w:val="004F4A25"/>
  </w:style>
  <w:style w:type="paragraph" w:styleId="Puslapioinaostekstas">
    <w:name w:val="footnote text"/>
    <w:basedOn w:val="prastasis"/>
    <w:link w:val="PuslapioinaostekstasDiagrama"/>
    <w:uiPriority w:val="99"/>
    <w:semiHidden/>
    <w:unhideWhenUsed/>
    <w:rsid w:val="00EC2AC9"/>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C2AC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EC2A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078332">
      <w:bodyDiv w:val="1"/>
      <w:marLeft w:val="0"/>
      <w:marRight w:val="0"/>
      <w:marTop w:val="0"/>
      <w:marBottom w:val="0"/>
      <w:divBdr>
        <w:top w:val="none" w:sz="0" w:space="0" w:color="auto"/>
        <w:left w:val="none" w:sz="0" w:space="0" w:color="auto"/>
        <w:bottom w:val="none" w:sz="0" w:space="0" w:color="auto"/>
        <w:right w:val="none" w:sz="0" w:space="0" w:color="auto"/>
      </w:divBdr>
    </w:div>
    <w:div w:id="1039014753">
      <w:bodyDiv w:val="1"/>
      <w:marLeft w:val="0"/>
      <w:marRight w:val="0"/>
      <w:marTop w:val="0"/>
      <w:marBottom w:val="0"/>
      <w:divBdr>
        <w:top w:val="none" w:sz="0" w:space="0" w:color="auto"/>
        <w:left w:val="none" w:sz="0" w:space="0" w:color="auto"/>
        <w:bottom w:val="none" w:sz="0" w:space="0" w:color="auto"/>
        <w:right w:val="none" w:sz="0" w:space="0" w:color="auto"/>
      </w:divBdr>
    </w:div>
    <w:div w:id="1258170262">
      <w:bodyDiv w:val="1"/>
      <w:marLeft w:val="0"/>
      <w:marRight w:val="0"/>
      <w:marTop w:val="0"/>
      <w:marBottom w:val="0"/>
      <w:divBdr>
        <w:top w:val="none" w:sz="0" w:space="0" w:color="auto"/>
        <w:left w:val="none" w:sz="0" w:space="0" w:color="auto"/>
        <w:bottom w:val="none" w:sz="0" w:space="0" w:color="auto"/>
        <w:right w:val="none" w:sz="0" w:space="0" w:color="auto"/>
      </w:divBdr>
    </w:div>
    <w:div w:id="1272738039">
      <w:bodyDiv w:val="1"/>
      <w:marLeft w:val="0"/>
      <w:marRight w:val="0"/>
      <w:marTop w:val="0"/>
      <w:marBottom w:val="0"/>
      <w:divBdr>
        <w:top w:val="none" w:sz="0" w:space="0" w:color="auto"/>
        <w:left w:val="none" w:sz="0" w:space="0" w:color="auto"/>
        <w:bottom w:val="none" w:sz="0" w:space="0" w:color="auto"/>
        <w:right w:val="none" w:sz="0" w:space="0" w:color="auto"/>
      </w:divBdr>
    </w:div>
    <w:div w:id="1360353839">
      <w:bodyDiv w:val="1"/>
      <w:marLeft w:val="0"/>
      <w:marRight w:val="0"/>
      <w:marTop w:val="0"/>
      <w:marBottom w:val="0"/>
      <w:divBdr>
        <w:top w:val="none" w:sz="0" w:space="0" w:color="auto"/>
        <w:left w:val="none" w:sz="0" w:space="0" w:color="auto"/>
        <w:bottom w:val="none" w:sz="0" w:space="0" w:color="auto"/>
        <w:right w:val="none" w:sz="0" w:space="0" w:color="auto"/>
      </w:divBdr>
    </w:div>
    <w:div w:id="1553736304">
      <w:bodyDiv w:val="1"/>
      <w:marLeft w:val="0"/>
      <w:marRight w:val="0"/>
      <w:marTop w:val="0"/>
      <w:marBottom w:val="0"/>
      <w:divBdr>
        <w:top w:val="none" w:sz="0" w:space="0" w:color="auto"/>
        <w:left w:val="none" w:sz="0" w:space="0" w:color="auto"/>
        <w:bottom w:val="none" w:sz="0" w:space="0" w:color="auto"/>
        <w:right w:val="none" w:sz="0" w:space="0" w:color="auto"/>
      </w:divBdr>
    </w:div>
    <w:div w:id="181692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vt.lt/sites/default/files/rekomendacijos_patalpu_valymui.pdf" TargetMode="External"/><Relationship Id="rId3" Type="http://schemas.openxmlformats.org/officeDocument/2006/relationships/settings" Target="settings.xml"/><Relationship Id="rId7" Type="http://schemas.openxmlformats.org/officeDocument/2006/relationships/hyperlink" Target="https://vmvt.lt/sites/default/files/rekomendacijos_maistui_ir_gyvunam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7754</Words>
  <Characters>4420</Characters>
  <Application>Microsoft Office Word</Application>
  <DocSecurity>4</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Emilis Kazlauskas</dc:creator>
  <cp:keywords/>
  <dc:description/>
  <cp:lastModifiedBy>Eurika Norkienė</cp:lastModifiedBy>
  <cp:revision>2</cp:revision>
  <dcterms:created xsi:type="dcterms:W3CDTF">2019-11-13T08:46:00Z</dcterms:created>
  <dcterms:modified xsi:type="dcterms:W3CDTF">2019-11-13T08:46:00Z</dcterms:modified>
</cp:coreProperties>
</file>