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D7" w:rsidRPr="0036564B" w:rsidRDefault="00CA7FD7" w:rsidP="00CA7FD7">
      <w:pPr>
        <w:ind w:left="4536"/>
        <w:rPr>
          <w:caps/>
          <w:szCs w:val="24"/>
        </w:rPr>
      </w:pPr>
      <w:r w:rsidRPr="0036564B">
        <w:rPr>
          <w:caps/>
          <w:szCs w:val="24"/>
        </w:rPr>
        <w:t>PatvirtintA</w:t>
      </w:r>
    </w:p>
    <w:p w:rsidR="00CA7FD7" w:rsidRPr="0036564B" w:rsidRDefault="00CA7FD7" w:rsidP="00CA7FD7">
      <w:pPr>
        <w:ind w:left="4536"/>
        <w:rPr>
          <w:szCs w:val="24"/>
        </w:rPr>
      </w:pPr>
      <w:r w:rsidRPr="0036564B">
        <w:rPr>
          <w:szCs w:val="24"/>
        </w:rPr>
        <w:t xml:space="preserve">Lietuvos Respublikos Vyriausybės </w:t>
      </w:r>
    </w:p>
    <w:p w:rsidR="00CA7FD7" w:rsidRPr="0036564B" w:rsidRDefault="00CA7FD7" w:rsidP="00CA7FD7">
      <w:pPr>
        <w:ind w:left="4536"/>
        <w:rPr>
          <w:szCs w:val="24"/>
        </w:rPr>
      </w:pPr>
      <w:r w:rsidRPr="0036564B">
        <w:rPr>
          <w:szCs w:val="24"/>
        </w:rPr>
        <w:t>2004 m. gruodžio 24 d. nutarimu Nr. 1655</w:t>
      </w:r>
      <w:r w:rsidRPr="0036564B">
        <w:rPr>
          <w:szCs w:val="24"/>
        </w:rPr>
        <w:br/>
      </w:r>
      <w:proofErr w:type="gramStart"/>
      <w:r w:rsidRPr="0036564B">
        <w:rPr>
          <w:szCs w:val="24"/>
        </w:rPr>
        <w:t>(</w:t>
      </w:r>
      <w:proofErr w:type="gramEnd"/>
      <w:r w:rsidRPr="0036564B">
        <w:rPr>
          <w:szCs w:val="24"/>
        </w:rPr>
        <w:t xml:space="preserve">Lietuvos Respublikos Vyriausybės </w:t>
      </w:r>
    </w:p>
    <w:p w:rsidR="00CA7FD7" w:rsidRPr="0036564B" w:rsidRDefault="00CA7FD7" w:rsidP="00CA7FD7">
      <w:pPr>
        <w:ind w:left="4536"/>
        <w:rPr>
          <w:szCs w:val="24"/>
        </w:rPr>
      </w:pPr>
      <w:r w:rsidRPr="0036564B">
        <w:rPr>
          <w:szCs w:val="24"/>
        </w:rPr>
        <w:t>201</w:t>
      </w:r>
      <w:r w:rsidR="00C80544" w:rsidRPr="0036564B">
        <w:rPr>
          <w:szCs w:val="24"/>
        </w:rPr>
        <w:t>9</w:t>
      </w:r>
      <w:r w:rsidRPr="0036564B">
        <w:rPr>
          <w:szCs w:val="24"/>
        </w:rPr>
        <w:t xml:space="preserve"> m.</w:t>
      </w:r>
      <w:proofErr w:type="gramStart"/>
      <w:r w:rsidRPr="0036564B">
        <w:rPr>
          <w:szCs w:val="24"/>
        </w:rPr>
        <w:t xml:space="preserve">           </w:t>
      </w:r>
      <w:proofErr w:type="gramEnd"/>
      <w:r w:rsidRPr="0036564B">
        <w:rPr>
          <w:szCs w:val="24"/>
        </w:rPr>
        <w:t xml:space="preserve">d. nutarimo Nr.  </w:t>
      </w:r>
    </w:p>
    <w:p w:rsidR="00CA7FD7" w:rsidRPr="0036564B" w:rsidRDefault="00CA7FD7" w:rsidP="00CA7FD7">
      <w:pPr>
        <w:ind w:left="4536"/>
        <w:rPr>
          <w:caps/>
          <w:szCs w:val="24"/>
        </w:rPr>
      </w:pPr>
      <w:r w:rsidRPr="0036564B">
        <w:rPr>
          <w:szCs w:val="24"/>
        </w:rPr>
        <w:t>redakcija)</w:t>
      </w:r>
    </w:p>
    <w:p w:rsidR="00CA7FD7" w:rsidRPr="0036564B" w:rsidRDefault="00CA7FD7" w:rsidP="00CA7FD7">
      <w:pPr>
        <w:spacing w:line="276" w:lineRule="auto"/>
      </w:pPr>
    </w:p>
    <w:p w:rsidR="00CA7FD7" w:rsidRPr="0036564B" w:rsidRDefault="00CA7FD7" w:rsidP="00CA7FD7">
      <w:pPr>
        <w:spacing w:line="276" w:lineRule="auto"/>
        <w:jc w:val="center"/>
        <w:rPr>
          <w:b/>
          <w:caps/>
        </w:rPr>
      </w:pPr>
      <w:r w:rsidRPr="0036564B">
        <w:rPr>
          <w:b/>
          <w:caps/>
        </w:rPr>
        <w:t xml:space="preserve">užsienio valstybėse </w:t>
      </w:r>
      <w:r w:rsidRPr="00CB1E80">
        <w:rPr>
          <w:b/>
          <w:caps/>
        </w:rPr>
        <w:t>likusių be tėvų globos</w:t>
      </w:r>
      <w:r w:rsidRPr="0036564B">
        <w:rPr>
          <w:b/>
          <w:caps/>
        </w:rPr>
        <w:t xml:space="preserve"> vaikų parvežimo į </w:t>
      </w:r>
      <w:r w:rsidR="005F49E0" w:rsidRPr="0036564B">
        <w:rPr>
          <w:b/>
          <w:caps/>
        </w:rPr>
        <w:t>Lietuvos Respubliką</w:t>
      </w:r>
      <w:r w:rsidRPr="0036564B">
        <w:rPr>
          <w:b/>
          <w:caps/>
        </w:rPr>
        <w:t xml:space="preserve"> taisyklės</w:t>
      </w:r>
    </w:p>
    <w:p w:rsidR="00CA7FD7" w:rsidRPr="0036564B" w:rsidRDefault="00CA7FD7" w:rsidP="00CA7FD7">
      <w:pPr>
        <w:spacing w:line="276" w:lineRule="auto"/>
        <w:jc w:val="center"/>
        <w:rPr>
          <w:b/>
          <w:strike/>
        </w:rPr>
      </w:pPr>
    </w:p>
    <w:p w:rsidR="00CA7FD7" w:rsidRPr="0036564B" w:rsidRDefault="00CA7FD7" w:rsidP="00F20DDF">
      <w:pPr>
        <w:jc w:val="center"/>
        <w:rPr>
          <w:b/>
        </w:rPr>
      </w:pPr>
      <w:r w:rsidRPr="0036564B">
        <w:rPr>
          <w:b/>
        </w:rPr>
        <w:t>I SKYRIUS</w:t>
      </w:r>
    </w:p>
    <w:p w:rsidR="00CA7FD7" w:rsidRPr="0036564B" w:rsidRDefault="00CA7FD7" w:rsidP="00F20DDF">
      <w:pPr>
        <w:jc w:val="center"/>
        <w:rPr>
          <w:b/>
        </w:rPr>
      </w:pPr>
      <w:r w:rsidRPr="0036564B">
        <w:rPr>
          <w:b/>
        </w:rPr>
        <w:t>BENDROSIOS NUOSTATOS</w:t>
      </w:r>
    </w:p>
    <w:p w:rsidR="00CA7FD7" w:rsidRPr="0036564B" w:rsidRDefault="00CA7FD7" w:rsidP="00CA7FD7">
      <w:pPr>
        <w:spacing w:line="276" w:lineRule="auto"/>
        <w:ind w:firstLine="720"/>
        <w:jc w:val="both"/>
      </w:pPr>
    </w:p>
    <w:p w:rsidR="00E71F3E" w:rsidRPr="0036564B" w:rsidRDefault="00CA7FD7" w:rsidP="00882FFC">
      <w:pPr>
        <w:spacing w:line="360" w:lineRule="auto"/>
        <w:ind w:firstLine="720"/>
        <w:jc w:val="both"/>
      </w:pPr>
      <w:r w:rsidRPr="0036564B">
        <w:t xml:space="preserve">1. Užsienio valstybėse likusių be tėvų globos vaikų parvežimo į Lietuvos Respubliką taisyklės (toliau – Taisyklės) </w:t>
      </w:r>
      <w:r w:rsidR="004D31BF" w:rsidRPr="00976557">
        <w:t>reguliuoja</w:t>
      </w:r>
      <w:r w:rsidR="004D31BF" w:rsidRPr="0036564B">
        <w:t xml:space="preserve"> </w:t>
      </w:r>
      <w:r w:rsidR="00831F62" w:rsidRPr="0036564B">
        <w:t xml:space="preserve">užsienio valstybėse likusių be tėvų globos vaikų </w:t>
      </w:r>
      <w:r w:rsidR="00831F62" w:rsidRPr="00976557">
        <w:t>parvežimą</w:t>
      </w:r>
      <w:r w:rsidR="00831F62" w:rsidRPr="0036564B">
        <w:t xml:space="preserve"> į Lietuvos Respubliką, </w:t>
      </w:r>
      <w:r w:rsidR="00502F00">
        <w:t>jei</w:t>
      </w:r>
      <w:r w:rsidR="00831F62" w:rsidRPr="0036564B">
        <w:t xml:space="preserve"> neatsiranda</w:t>
      </w:r>
      <w:r w:rsidR="003E66D2" w:rsidRPr="0036564B">
        <w:t xml:space="preserve"> vaikų</w:t>
      </w:r>
      <w:r w:rsidR="00831F62" w:rsidRPr="0036564B">
        <w:t xml:space="preserve"> giminaičių ar kitų asmenų</w:t>
      </w:r>
      <w:r w:rsidR="00502F00">
        <w:t>,</w:t>
      </w:r>
      <w:r w:rsidR="00831F62" w:rsidRPr="0036564B">
        <w:t xml:space="preserve"> norinčių ir galinčių globoti užsienio valstybėje likus</w:t>
      </w:r>
      <w:r w:rsidR="00502F00">
        <w:t>į</w:t>
      </w:r>
      <w:r w:rsidR="00831F62" w:rsidRPr="0036564B">
        <w:t xml:space="preserve"> be tėvų</w:t>
      </w:r>
      <w:r w:rsidR="00E71F3E" w:rsidRPr="0036564B">
        <w:t xml:space="preserve"> globos vaiką</w:t>
      </w:r>
      <w:r w:rsidR="00502F00">
        <w:t>,</w:t>
      </w:r>
      <w:r w:rsidR="00E71F3E" w:rsidRPr="0036564B">
        <w:t xml:space="preserve"> ir</w:t>
      </w:r>
      <w:r w:rsidR="00502F00">
        <w:t xml:space="preserve"> jei</w:t>
      </w:r>
      <w:r w:rsidR="00E71F3E" w:rsidRPr="0036564B">
        <w:t xml:space="preserve"> </w:t>
      </w:r>
      <w:r w:rsidR="00E71F3E" w:rsidRPr="00976557">
        <w:t>turi būti sprendžiama dėl vaiko apgyvendinimo</w:t>
      </w:r>
      <w:r w:rsidR="00E71F3E" w:rsidRPr="0036564B">
        <w:t xml:space="preserve"> vaikų globos institucijoje, nustato sprendimų dėl šių vaikų parvežimo priėmimo, lydėjimo į Lietuvos Respubliką bei vaiko parvežimo išlaidų apmokėjimo tvarką.</w:t>
      </w:r>
    </w:p>
    <w:p w:rsidR="00CA7FD7" w:rsidRPr="0036564B" w:rsidRDefault="00CA7FD7" w:rsidP="00D62015">
      <w:pPr>
        <w:spacing w:line="360" w:lineRule="auto"/>
        <w:ind w:firstLine="720"/>
        <w:jc w:val="both"/>
        <w:rPr>
          <w:bCs/>
        </w:rPr>
      </w:pPr>
      <w:r w:rsidRPr="0036564B">
        <w:t>2. Taisyklėse vartojamos sąvokos suprantamos taip, kaip jos apibrėžtos Lietuvos Respublikos civiliniame kodekse, Lietuvos Respublikos vaiko teisių apsaugos pagrindų įstatyme, Lietuvos Respublikos konsuliniame statute, Lietuvos Respublikos diplomatinės tarnybos įstatyme, Vaiko globos organizavimo nuostatuose, patvirtintuose Lietuvos Respublikos Vyriausybės 2002 m. kovo 27 d. nutarimu Nr. 405 „Dėl Vaiko globos organizavimo nuostatų patvirtinimo“</w:t>
      </w:r>
      <w:r w:rsidR="00B63FDF" w:rsidRPr="0036564B">
        <w:t>,</w:t>
      </w:r>
      <w:r w:rsidR="003448C3" w:rsidRPr="0036564B">
        <w:t xml:space="preserve"> 2003 m. lapkričio 27 d. Tarybos Reglamente (EB) </w:t>
      </w:r>
      <w:r w:rsidR="00812187" w:rsidRPr="0036564B">
        <w:br/>
      </w:r>
      <w:r w:rsidR="003448C3" w:rsidRPr="0036564B">
        <w:t>Nr. 2201/2003 dėl jurisdikcijos ir teismo sprendimų, susijusių su santuoka ir tėvų pareigomis, pripažinimo bei vykdymo, panaikinančio reglamentą (EB) Nr. 1347/2000</w:t>
      </w:r>
      <w:r w:rsidR="00786C44" w:rsidRPr="0036564B">
        <w:t xml:space="preserve"> (</w:t>
      </w:r>
      <w:r w:rsidR="00812187" w:rsidRPr="0036564B">
        <w:t>OL 2003 L338, p. 1</w:t>
      </w:r>
      <w:r w:rsidR="00786C44" w:rsidRPr="0036564B">
        <w:t>)</w:t>
      </w:r>
      <w:r w:rsidRPr="0036564B">
        <w:t>.</w:t>
      </w:r>
    </w:p>
    <w:p w:rsidR="00CA7FD7" w:rsidRPr="0036564B" w:rsidRDefault="00CA7FD7" w:rsidP="00F20DDF">
      <w:pPr>
        <w:jc w:val="center"/>
        <w:rPr>
          <w:b/>
        </w:rPr>
      </w:pPr>
      <w:r w:rsidRPr="0036564B">
        <w:rPr>
          <w:b/>
        </w:rPr>
        <w:t>II SKYRIUS</w:t>
      </w:r>
    </w:p>
    <w:p w:rsidR="00CA7FD7" w:rsidRPr="0036564B" w:rsidRDefault="0046058B" w:rsidP="00F20DDF">
      <w:pPr>
        <w:jc w:val="center"/>
        <w:rPr>
          <w:b/>
          <w:bCs/>
        </w:rPr>
      </w:pPr>
      <w:r w:rsidRPr="0036564B">
        <w:rPr>
          <w:b/>
          <w:bCs/>
        </w:rPr>
        <w:t>SPRENDIM</w:t>
      </w:r>
      <w:r w:rsidRPr="00976557">
        <w:rPr>
          <w:b/>
          <w:bCs/>
        </w:rPr>
        <w:t>Ų</w:t>
      </w:r>
      <w:r w:rsidRPr="0036564B">
        <w:rPr>
          <w:b/>
          <w:bCs/>
        </w:rPr>
        <w:t xml:space="preserve"> </w:t>
      </w:r>
      <w:r w:rsidR="00CA7FD7" w:rsidRPr="0036564B">
        <w:rPr>
          <w:b/>
          <w:bCs/>
        </w:rPr>
        <w:t>DĖL U</w:t>
      </w:r>
      <w:r w:rsidR="00CA7FD7" w:rsidRPr="0036564B">
        <w:rPr>
          <w:b/>
          <w:bCs/>
          <w:caps/>
        </w:rPr>
        <w:t>žsienio valstybėJe likusio be tėvų globos</w:t>
      </w:r>
      <w:r w:rsidR="00CA7FD7" w:rsidRPr="0036564B">
        <w:rPr>
          <w:b/>
        </w:rPr>
        <w:t xml:space="preserve"> </w:t>
      </w:r>
      <w:r w:rsidR="00CA7FD7" w:rsidRPr="0036564B">
        <w:rPr>
          <w:b/>
          <w:bCs/>
        </w:rPr>
        <w:t>VAIKO PARVEŽIMO</w:t>
      </w:r>
      <w:r w:rsidR="0026521A" w:rsidRPr="0036564B">
        <w:rPr>
          <w:b/>
          <w:bCs/>
        </w:rPr>
        <w:t xml:space="preserve"> </w:t>
      </w:r>
      <w:r w:rsidR="0026521A" w:rsidRPr="00976557">
        <w:rPr>
          <w:b/>
          <w:bCs/>
        </w:rPr>
        <w:t>AR NEPARVEŽIMO</w:t>
      </w:r>
      <w:r w:rsidR="00674D3A" w:rsidRPr="00976557">
        <w:rPr>
          <w:b/>
          <w:bCs/>
        </w:rPr>
        <w:t xml:space="preserve"> IR LYDĖJIMO</w:t>
      </w:r>
      <w:r w:rsidR="00CA7FD7" w:rsidRPr="00976557">
        <w:rPr>
          <w:b/>
          <w:bCs/>
        </w:rPr>
        <w:t xml:space="preserve"> </w:t>
      </w:r>
      <w:r w:rsidR="0026521A" w:rsidRPr="00976557">
        <w:rPr>
          <w:b/>
          <w:bCs/>
        </w:rPr>
        <w:t>AR NELYDĖJIMO</w:t>
      </w:r>
      <w:r w:rsidR="0026521A" w:rsidRPr="0036564B">
        <w:rPr>
          <w:b/>
          <w:bCs/>
        </w:rPr>
        <w:t xml:space="preserve"> </w:t>
      </w:r>
      <w:r w:rsidR="00CA7FD7" w:rsidRPr="0036564B">
        <w:rPr>
          <w:b/>
          <w:bCs/>
        </w:rPr>
        <w:t>Į LIETUVOS RESPUBLIKĄ PRIĖMIMAS</w:t>
      </w:r>
    </w:p>
    <w:p w:rsidR="005C69FA" w:rsidRPr="0036564B" w:rsidRDefault="005C69FA" w:rsidP="00882FFC">
      <w:pPr>
        <w:spacing w:line="360" w:lineRule="auto"/>
        <w:jc w:val="center"/>
        <w:rPr>
          <w:b/>
        </w:rPr>
      </w:pPr>
    </w:p>
    <w:p w:rsidR="00835DD8" w:rsidRPr="0036564B" w:rsidRDefault="003D137D" w:rsidP="00503E0F">
      <w:pPr>
        <w:spacing w:line="360" w:lineRule="auto"/>
        <w:ind w:firstLine="709"/>
        <w:jc w:val="both"/>
      </w:pPr>
      <w:r w:rsidRPr="0036564B">
        <w:t>3</w:t>
      </w:r>
      <w:r w:rsidR="00CA7FD7" w:rsidRPr="0036564B">
        <w:t xml:space="preserve">. </w:t>
      </w:r>
      <w:r w:rsidR="00503E0F" w:rsidRPr="0036564B">
        <w:t xml:space="preserve">Valstybės vaiko teisių apsaugos ir įvaikinimo tarnyba prie Socialinės apsaugos ir darbo ministerijos (toliau – Tarnyba) organizuoja užsienio valstybėje likusio be tėvų globos vaiko parvežimą </w:t>
      </w:r>
      <w:r w:rsidR="00835DD8" w:rsidRPr="0036564B">
        <w:t xml:space="preserve">ir </w:t>
      </w:r>
      <w:r w:rsidR="00503E0F" w:rsidRPr="0036564B">
        <w:t xml:space="preserve">priima </w:t>
      </w:r>
      <w:r w:rsidR="00835DD8" w:rsidRPr="0036564B">
        <w:t xml:space="preserve">sprendimus dėl vaiko parvežimo </w:t>
      </w:r>
      <w:r w:rsidR="00835DD8" w:rsidRPr="00976557">
        <w:t>ar neparvežimo</w:t>
      </w:r>
      <w:r w:rsidR="00835DD8" w:rsidRPr="0036564B">
        <w:t xml:space="preserve"> ir lydėjimo ar n</w:t>
      </w:r>
      <w:r w:rsidR="00835DD8" w:rsidRPr="00976557">
        <w:t>elydėjimo</w:t>
      </w:r>
      <w:r w:rsidR="0073698A" w:rsidRPr="0036564B">
        <w:t xml:space="preserve"> į Lietuvos Respubliką.</w:t>
      </w:r>
      <w:r w:rsidR="00835DD8" w:rsidRPr="0036564B">
        <w:t xml:space="preserve"> </w:t>
      </w:r>
    </w:p>
    <w:p w:rsidR="0073698A" w:rsidRPr="0036564B" w:rsidRDefault="0073698A" w:rsidP="0073698A">
      <w:pPr>
        <w:spacing w:line="360" w:lineRule="auto"/>
        <w:ind w:firstLine="709"/>
        <w:jc w:val="both"/>
        <w:rPr>
          <w:b/>
        </w:rPr>
      </w:pPr>
      <w:r w:rsidRPr="0036564B">
        <w:t xml:space="preserve">4. Užsienio valstybėje </w:t>
      </w:r>
      <w:r w:rsidR="00976557" w:rsidRPr="00976557">
        <w:t xml:space="preserve">likusio </w:t>
      </w:r>
      <w:r w:rsidRPr="00976557">
        <w:t xml:space="preserve">be tėvų globos </w:t>
      </w:r>
      <w:r w:rsidRPr="0036564B">
        <w:t xml:space="preserve">vaiko </w:t>
      </w:r>
      <w:r w:rsidRPr="00CB1E80">
        <w:t>parvežimo procedūrose</w:t>
      </w:r>
      <w:r w:rsidRPr="0036564B">
        <w:t xml:space="preserve"> dalyvauja Tarnybos įgaliotas teritorinis skyrius, kurio teritorijoje buvo vaiko tėvų (vieno iš tėvų) paskutinė žinoma gyvenamoji vieta Lietuvos Respublikoje.</w:t>
      </w:r>
    </w:p>
    <w:p w:rsidR="0073698A" w:rsidRPr="0036564B" w:rsidRDefault="0073698A" w:rsidP="00BE0B79">
      <w:pPr>
        <w:spacing w:line="360" w:lineRule="auto"/>
        <w:ind w:firstLine="709"/>
        <w:jc w:val="both"/>
      </w:pPr>
      <w:r w:rsidRPr="0036564B">
        <w:lastRenderedPageBreak/>
        <w:t>5. Tarnyba</w:t>
      </w:r>
      <w:r w:rsidR="00CA7FD7" w:rsidRPr="0036564B">
        <w:t xml:space="preserve">, gavusi informaciją apie užsienio valstybėje likusį be tėvų globos vaiką, kuris yra Lietuvos Respublikos pilietis arba kurio </w:t>
      </w:r>
      <w:r w:rsidR="00CA7FD7" w:rsidRPr="00976557">
        <w:t>tėvai ar turimas vienintelis iš tėvų yra Lietuvos Respublikos piliečiai</w:t>
      </w:r>
      <w:r w:rsidR="00CA7FD7" w:rsidRPr="0036564B">
        <w:t xml:space="preserve"> ir kuriam Lietuvos Respublikos civilinio kodekso </w:t>
      </w:r>
      <w:r w:rsidR="009E36E3" w:rsidRPr="0036564B">
        <w:t>nu</w:t>
      </w:r>
      <w:r w:rsidR="00032421" w:rsidRPr="0036564B">
        <w:t>sta</w:t>
      </w:r>
      <w:r w:rsidR="009E36E3" w:rsidRPr="0036564B">
        <w:t xml:space="preserve">tyta </w:t>
      </w:r>
      <w:r w:rsidR="00CA7FD7" w:rsidRPr="0036564B">
        <w:t xml:space="preserve">tvarka gali būti nustatyta laikinoji arba nuolatinė globa (rūpyba), surenka </w:t>
      </w:r>
      <w:r w:rsidRPr="0036564B">
        <w:t>šiuos dokumentus ir duomenis, reikalingus sprendimui dėl užsienio valstybėje likusio be tėvų globos vaiko parvežimo į Lietuvos Respubliką priimti:</w:t>
      </w:r>
    </w:p>
    <w:p w:rsidR="0073698A" w:rsidRPr="0036564B" w:rsidRDefault="0073698A" w:rsidP="0073698A">
      <w:pPr>
        <w:spacing w:line="360" w:lineRule="auto"/>
        <w:ind w:firstLine="720"/>
        <w:jc w:val="both"/>
      </w:pPr>
      <w:r w:rsidRPr="0036564B">
        <w:t xml:space="preserve">5.1. </w:t>
      </w:r>
      <w:r w:rsidRPr="0036564B">
        <w:rPr>
          <w:szCs w:val="24"/>
        </w:rPr>
        <w:t>vaiko gimimo faktą patvirtinantį dokumentą arba jo nuorašą, jeigu duomenų apie vaiko gimimą nėra Lietuvos Respublikos gyventojų registre</w:t>
      </w:r>
      <w:r w:rsidRPr="0036564B">
        <w:t>;</w:t>
      </w:r>
    </w:p>
    <w:p w:rsidR="0073698A" w:rsidRPr="0036564B" w:rsidRDefault="0073698A" w:rsidP="0073698A">
      <w:pPr>
        <w:spacing w:line="360" w:lineRule="auto"/>
        <w:ind w:firstLine="720"/>
        <w:jc w:val="both"/>
      </w:pPr>
      <w:r w:rsidRPr="0036564B">
        <w:t>5.2. vaiko asmens tapatybę patvirtinantį dokumentą arba jo nuorašą, jeigu jis buvo išduotas;</w:t>
      </w:r>
    </w:p>
    <w:p w:rsidR="0073698A" w:rsidRPr="0036564B" w:rsidRDefault="0073698A" w:rsidP="0073698A">
      <w:pPr>
        <w:spacing w:line="360" w:lineRule="auto"/>
        <w:ind w:firstLine="720"/>
        <w:jc w:val="both"/>
      </w:pPr>
      <w:r w:rsidRPr="0036564B">
        <w:t xml:space="preserve">5.3. užsienio valstybės kompetentingos institucijos Tarnybai pateiktus duomenis apie vaiko padėtį, </w:t>
      </w:r>
      <w:r w:rsidRPr="008115F7">
        <w:t>jo atžvilgiu</w:t>
      </w:r>
      <w:r w:rsidRPr="0036564B">
        <w:t xml:space="preserve"> priimtus sprendimus, sveikatą; </w:t>
      </w:r>
    </w:p>
    <w:p w:rsidR="0073698A" w:rsidRPr="0036564B" w:rsidRDefault="0073698A" w:rsidP="0073698A">
      <w:pPr>
        <w:spacing w:line="360" w:lineRule="auto"/>
        <w:ind w:firstLine="720"/>
        <w:jc w:val="both"/>
      </w:pPr>
      <w:r w:rsidRPr="0036564B">
        <w:t>5.4. Lietuvos Respublikos gyventojų registro informaciją apie vaiko tėvus, kitus giminaičius ir jų gyvenamąją vietą;</w:t>
      </w:r>
    </w:p>
    <w:p w:rsidR="0073698A" w:rsidRPr="0036564B" w:rsidRDefault="0073698A" w:rsidP="0073698A">
      <w:pPr>
        <w:spacing w:line="360" w:lineRule="auto"/>
        <w:ind w:firstLine="720"/>
        <w:jc w:val="both"/>
      </w:pPr>
      <w:r w:rsidRPr="0036564B">
        <w:t>5.5. informaciją apie vaikų globos instituciją, kurioje bus apgyvendintas vaikas;</w:t>
      </w:r>
    </w:p>
    <w:p w:rsidR="0073698A" w:rsidRPr="0036564B" w:rsidRDefault="0073698A" w:rsidP="0073698A">
      <w:pPr>
        <w:spacing w:line="360" w:lineRule="auto"/>
        <w:ind w:firstLine="720"/>
        <w:jc w:val="both"/>
      </w:pPr>
      <w:r w:rsidRPr="0036564B">
        <w:t>5.6. informaciją apie vaiką lydintį asmenį (vardas, pavardė, asmens dokumento duomenys, darbovietė, pareigos);</w:t>
      </w:r>
    </w:p>
    <w:p w:rsidR="0073698A" w:rsidRPr="0036564B" w:rsidRDefault="0073698A" w:rsidP="0073698A">
      <w:pPr>
        <w:spacing w:line="360" w:lineRule="auto"/>
        <w:ind w:firstLine="720"/>
        <w:jc w:val="both"/>
      </w:pPr>
      <w:r w:rsidRPr="0036564B">
        <w:t>5.7.</w:t>
      </w:r>
      <w:r w:rsidRPr="00C412DE">
        <w:t xml:space="preserve"> </w:t>
      </w:r>
      <w:r w:rsidRPr="0036564B">
        <w:t>kitus su vaiku susijusius dokumentus.</w:t>
      </w:r>
    </w:p>
    <w:p w:rsidR="00FF600C" w:rsidRPr="0036564B" w:rsidRDefault="00CA46D6" w:rsidP="00882FFC">
      <w:pPr>
        <w:spacing w:line="360" w:lineRule="auto"/>
        <w:ind w:firstLine="720"/>
        <w:jc w:val="both"/>
      </w:pPr>
      <w:bookmarkStart w:id="0" w:name="_Hlk509773976"/>
      <w:r w:rsidRPr="0036564B">
        <w:t>6</w:t>
      </w:r>
      <w:r w:rsidR="00DC7C65" w:rsidRPr="0036564B">
        <w:t>.</w:t>
      </w:r>
      <w:r w:rsidR="00FF600C" w:rsidRPr="0036564B">
        <w:t xml:space="preserve"> </w:t>
      </w:r>
      <w:r w:rsidR="009E2D27" w:rsidRPr="0036564B">
        <w:t>Tarnybos direktorius,</w:t>
      </w:r>
      <w:r w:rsidR="001510DE" w:rsidRPr="0036564B">
        <w:t xml:space="preserve"> </w:t>
      </w:r>
      <w:r w:rsidR="001510DE" w:rsidRPr="00976557">
        <w:t>vadovaudamasi</w:t>
      </w:r>
      <w:r w:rsidR="009E2D27" w:rsidRPr="00976557">
        <w:t>s</w:t>
      </w:r>
      <w:r w:rsidR="001510DE" w:rsidRPr="00976557">
        <w:t xml:space="preserve"> </w:t>
      </w:r>
      <w:r w:rsidRPr="00976557">
        <w:t xml:space="preserve">Tarnybai </w:t>
      </w:r>
      <w:r w:rsidR="001510DE" w:rsidRPr="00976557">
        <w:t>pateiktais dokumentais ir</w:t>
      </w:r>
      <w:r w:rsidR="008608CA" w:rsidRPr="00976557">
        <w:t xml:space="preserve"> atsižvelgdama</w:t>
      </w:r>
      <w:r w:rsidR="009E2D27" w:rsidRPr="00976557">
        <w:t>s</w:t>
      </w:r>
      <w:r w:rsidR="008608CA" w:rsidRPr="00976557">
        <w:t xml:space="preserve"> į geriausius vaiko interesus, </w:t>
      </w:r>
      <w:r w:rsidR="00187D5B" w:rsidRPr="00976557">
        <w:t>vaiko nuomonę</w:t>
      </w:r>
      <w:r w:rsidR="008115F7" w:rsidRPr="00976557">
        <w:t>, jei jis</w:t>
      </w:r>
      <w:r w:rsidR="00187D5B" w:rsidRPr="00976557">
        <w:t xml:space="preserve"> </w:t>
      </w:r>
      <w:r w:rsidR="003F1E25" w:rsidRPr="00976557">
        <w:t xml:space="preserve">geba </w:t>
      </w:r>
      <w:r w:rsidR="00187D5B" w:rsidRPr="00976557">
        <w:t xml:space="preserve">ją </w:t>
      </w:r>
      <w:r w:rsidR="003F1E25" w:rsidRPr="00976557">
        <w:t>išreikšti</w:t>
      </w:r>
      <w:r w:rsidR="008115F7">
        <w:t>,</w:t>
      </w:r>
      <w:r w:rsidR="003F1E25" w:rsidRPr="0036564B">
        <w:t xml:space="preserve"> ir </w:t>
      </w:r>
      <w:r w:rsidR="003F1E25" w:rsidRPr="0036564B">
        <w:rPr>
          <w:color w:val="000000"/>
        </w:rPr>
        <w:t>užsienio valstybės kompetentingų institucijų pateiktą informaciją,</w:t>
      </w:r>
      <w:r w:rsidR="003F1E25" w:rsidRPr="0036564B">
        <w:t xml:space="preserve"> </w:t>
      </w:r>
      <w:r w:rsidR="008608CA" w:rsidRPr="0036564B">
        <w:t>priima motyvuotą sprendimą dėl užsienio valstybėje likusio be tėvų globos vaiko parvežimo</w:t>
      </w:r>
      <w:r w:rsidR="00A40D11" w:rsidRPr="0036564B">
        <w:t xml:space="preserve"> </w:t>
      </w:r>
      <w:r w:rsidR="00A40D11" w:rsidRPr="00976557">
        <w:t>ar neparvežimo</w:t>
      </w:r>
      <w:r w:rsidR="008608CA" w:rsidRPr="0036564B">
        <w:t xml:space="preserve"> ir </w:t>
      </w:r>
      <w:r w:rsidR="0040589B" w:rsidRPr="0036564B">
        <w:t xml:space="preserve">jo </w:t>
      </w:r>
      <w:r w:rsidR="008608CA" w:rsidRPr="0036564B">
        <w:t xml:space="preserve">lydėjimo </w:t>
      </w:r>
      <w:r w:rsidR="00A40D11" w:rsidRPr="00976557">
        <w:t>ar nelydėjimo</w:t>
      </w:r>
      <w:r w:rsidR="00A40D11" w:rsidRPr="0036564B">
        <w:t xml:space="preserve"> </w:t>
      </w:r>
      <w:r w:rsidR="008608CA" w:rsidRPr="0036564B">
        <w:t>į Lietuvos Respubliką.</w:t>
      </w:r>
      <w:r w:rsidR="00D4529B" w:rsidRPr="0036564B">
        <w:t xml:space="preserve"> </w:t>
      </w:r>
    </w:p>
    <w:p w:rsidR="0030036B" w:rsidRPr="0036564B" w:rsidRDefault="00CA46D6" w:rsidP="00882FFC">
      <w:pPr>
        <w:spacing w:line="360" w:lineRule="auto"/>
        <w:ind w:firstLine="720"/>
        <w:jc w:val="both"/>
      </w:pPr>
      <w:r w:rsidRPr="0036564B">
        <w:t>7</w:t>
      </w:r>
      <w:r w:rsidR="0030036B" w:rsidRPr="0036564B">
        <w:t xml:space="preserve">. </w:t>
      </w:r>
      <w:r w:rsidR="00601F2E" w:rsidRPr="00F41EF8">
        <w:t>Sprendimas</w:t>
      </w:r>
      <w:r w:rsidR="0030036B" w:rsidRPr="00F41EF8">
        <w:t xml:space="preserve"> </w:t>
      </w:r>
      <w:r w:rsidR="0030036B" w:rsidRPr="0036564B">
        <w:t>dėl užsienio valstybėje likusio be tėvų globos vaiko neparvežimo</w:t>
      </w:r>
      <w:r w:rsidR="00D4529B" w:rsidRPr="0036564B">
        <w:t xml:space="preserve"> į Lietuvos Respubliką</w:t>
      </w:r>
      <w:r w:rsidR="0030036B" w:rsidRPr="0036564B">
        <w:t xml:space="preserve"> </w:t>
      </w:r>
      <w:r w:rsidR="00187D5B">
        <w:t>priimamas</w:t>
      </w:r>
      <w:r w:rsidR="0030036B" w:rsidRPr="0036564B">
        <w:t>, jei neatsiranda</w:t>
      </w:r>
      <w:r w:rsidR="002F6724" w:rsidRPr="0036564B">
        <w:t xml:space="preserve"> vaiko giminaičių</w:t>
      </w:r>
      <w:r w:rsidR="00A84F7C" w:rsidRPr="0036564B">
        <w:t xml:space="preserve"> ar kitų asmenų</w:t>
      </w:r>
      <w:r w:rsidR="00187D5B">
        <w:t>,</w:t>
      </w:r>
      <w:r w:rsidR="00A84F7C" w:rsidRPr="0036564B">
        <w:t xml:space="preserve"> norinčių ir</w:t>
      </w:r>
      <w:r w:rsidR="0030036B" w:rsidRPr="0036564B">
        <w:t xml:space="preserve"> </w:t>
      </w:r>
      <w:r w:rsidR="002F6724" w:rsidRPr="0036564B">
        <w:t>galinčių</w:t>
      </w:r>
      <w:r w:rsidR="0030036B" w:rsidRPr="0036564B">
        <w:t xml:space="preserve"> tapti vaiko globėj</w:t>
      </w:r>
      <w:r w:rsidR="00D4529B" w:rsidRPr="0036564B">
        <w:t>ais</w:t>
      </w:r>
      <w:r w:rsidR="0030036B" w:rsidRPr="0036564B">
        <w:t xml:space="preserve"> (rūpintoj</w:t>
      </w:r>
      <w:r w:rsidR="003F1E25" w:rsidRPr="0036564B">
        <w:t>ais</w:t>
      </w:r>
      <w:r w:rsidR="0030036B" w:rsidRPr="0036564B">
        <w:t>)</w:t>
      </w:r>
      <w:r w:rsidR="00A84F7C" w:rsidRPr="0036564B">
        <w:t xml:space="preserve"> </w:t>
      </w:r>
      <w:r w:rsidR="00F97604" w:rsidRPr="0036564B">
        <w:t>Lietuvos Respublikoje</w:t>
      </w:r>
      <w:r w:rsidR="00187D5B">
        <w:t>,</w:t>
      </w:r>
      <w:r w:rsidR="00F97604" w:rsidRPr="0036564B">
        <w:t xml:space="preserve"> </w:t>
      </w:r>
      <w:r w:rsidR="00A84F7C" w:rsidRPr="0036564B">
        <w:t xml:space="preserve">ir </w:t>
      </w:r>
      <w:r w:rsidR="00187D5B">
        <w:t xml:space="preserve">jei </w:t>
      </w:r>
      <w:r w:rsidR="00A84F7C" w:rsidRPr="0036564B">
        <w:t>vaik</w:t>
      </w:r>
      <w:r w:rsidR="00B63FDF" w:rsidRPr="0036564B">
        <w:t>as nėra susietas konkrečiais ryšiais su Lietuvos Respublika</w:t>
      </w:r>
      <w:r w:rsidR="002F6724" w:rsidRPr="0036564B">
        <w:t>.</w:t>
      </w:r>
    </w:p>
    <w:p w:rsidR="00D4529B" w:rsidRPr="0036564B" w:rsidRDefault="00CA46D6" w:rsidP="00882FFC">
      <w:pPr>
        <w:spacing w:line="360" w:lineRule="auto"/>
        <w:ind w:firstLine="720"/>
        <w:jc w:val="both"/>
        <w:rPr>
          <w:szCs w:val="24"/>
        </w:rPr>
      </w:pPr>
      <w:r w:rsidRPr="0036564B">
        <w:t>8</w:t>
      </w:r>
      <w:r w:rsidR="00D4529B" w:rsidRPr="0036564B">
        <w:t xml:space="preserve">. </w:t>
      </w:r>
      <w:r w:rsidR="009E2D27" w:rsidRPr="0036564B">
        <w:t xml:space="preserve">Tarnybos direktorius </w:t>
      </w:r>
      <w:r w:rsidR="00D4529B" w:rsidRPr="0036564B">
        <w:t>priima</w:t>
      </w:r>
      <w:r w:rsidR="00935868" w:rsidRPr="0036564B">
        <w:t xml:space="preserve"> </w:t>
      </w:r>
      <w:r w:rsidR="00D4529B" w:rsidRPr="0036564B">
        <w:t>sprendimą dėl užsienio valstybėje likusio be tėvų globos vaiko nelydėjimo į Lietuvos Respubliką</w:t>
      </w:r>
      <w:r w:rsidR="00235B9B" w:rsidRPr="0036564B">
        <w:t>,</w:t>
      </w:r>
      <w:r w:rsidR="00D4529B" w:rsidRPr="0036564B">
        <w:t xml:space="preserve"> </w:t>
      </w:r>
      <w:r w:rsidR="007265D6" w:rsidRPr="0036564B">
        <w:t>jei nustato, kad vaikas pagal savo amžių, brandą, psichinę ir fizinę sveikatą geba nelydimas grįžti į Lietuvos Respubliką.</w:t>
      </w:r>
      <w:r w:rsidR="00935868" w:rsidRPr="0036564B">
        <w:t xml:space="preserve"> </w:t>
      </w:r>
      <w:r w:rsidR="00935868" w:rsidRPr="00F41EF8">
        <w:t>Sprendime dėl vaiko nelydėjimo</w:t>
      </w:r>
      <w:r w:rsidR="00935868" w:rsidRPr="0036564B">
        <w:t xml:space="preserve"> nurodomas </w:t>
      </w:r>
      <w:r w:rsidR="001B56A6" w:rsidRPr="0036564B">
        <w:t xml:space="preserve">Taisyklių 13 </w:t>
      </w:r>
      <w:r w:rsidR="00D562CC" w:rsidRPr="0036564B">
        <w:t xml:space="preserve">punkte </w:t>
      </w:r>
      <w:r w:rsidR="001B56A6" w:rsidRPr="0036564B">
        <w:t xml:space="preserve">numatytas </w:t>
      </w:r>
      <w:r w:rsidR="00935868" w:rsidRPr="0036564B">
        <w:t>asmuo, pasitiksiantis vaiką Lietuvos Respublikoje.</w:t>
      </w:r>
    </w:p>
    <w:p w:rsidR="00B75B77" w:rsidRPr="0036564B" w:rsidRDefault="00223EBE" w:rsidP="00882FFC">
      <w:pPr>
        <w:spacing w:line="360" w:lineRule="auto"/>
        <w:ind w:firstLine="720"/>
        <w:jc w:val="both"/>
      </w:pPr>
      <w:r w:rsidRPr="0036564B">
        <w:t>9</w:t>
      </w:r>
      <w:r w:rsidR="008A16E8" w:rsidRPr="0036564B">
        <w:t>.</w:t>
      </w:r>
      <w:r w:rsidR="00F936BD" w:rsidRPr="0036564B">
        <w:t xml:space="preserve"> </w:t>
      </w:r>
      <w:r w:rsidR="00943BF9" w:rsidRPr="0036564B">
        <w:t xml:space="preserve">Apie </w:t>
      </w:r>
      <w:r w:rsidR="009E2D27" w:rsidRPr="0036564B">
        <w:t xml:space="preserve">Tarnybos direktoriaus </w:t>
      </w:r>
      <w:r w:rsidR="00F97604" w:rsidRPr="0036564B">
        <w:t xml:space="preserve">priimtus sprendimus </w:t>
      </w:r>
      <w:r w:rsidR="00282861" w:rsidRPr="0036564B">
        <w:t xml:space="preserve">dėl </w:t>
      </w:r>
      <w:r w:rsidR="00EE68AF" w:rsidRPr="0036564B">
        <w:t>užsienio va</w:t>
      </w:r>
      <w:r w:rsidR="00F54CBF" w:rsidRPr="0036564B">
        <w:t>lstybėje likusio be tėvų globos</w:t>
      </w:r>
      <w:r w:rsidR="00EE68AF" w:rsidRPr="0036564B">
        <w:t xml:space="preserve"> </w:t>
      </w:r>
      <w:r w:rsidR="00F54CBF" w:rsidRPr="0036564B">
        <w:t>vaiko parvežimo</w:t>
      </w:r>
      <w:r w:rsidR="009D23AE" w:rsidRPr="0036564B">
        <w:t xml:space="preserve"> </w:t>
      </w:r>
      <w:r w:rsidR="009D23AE" w:rsidRPr="00F41EF8">
        <w:t>ar neparvežimo</w:t>
      </w:r>
      <w:r w:rsidR="00EE68AF" w:rsidRPr="0036564B">
        <w:t xml:space="preserve"> </w:t>
      </w:r>
      <w:r w:rsidR="004D0DF8" w:rsidRPr="0036564B">
        <w:t>ir lydėjimo</w:t>
      </w:r>
      <w:r w:rsidR="009D23AE" w:rsidRPr="0036564B">
        <w:t xml:space="preserve"> </w:t>
      </w:r>
      <w:r w:rsidR="009D23AE" w:rsidRPr="00F41EF8">
        <w:t>ar nelydėjimo</w:t>
      </w:r>
      <w:r w:rsidR="004D0DF8" w:rsidRPr="0036564B">
        <w:t xml:space="preserve"> </w:t>
      </w:r>
      <w:r w:rsidR="00B869E8" w:rsidRPr="0036564B">
        <w:t xml:space="preserve">į </w:t>
      </w:r>
      <w:r w:rsidR="00EE68AF" w:rsidRPr="0036564B">
        <w:t xml:space="preserve">Lietuvos Respubliką </w:t>
      </w:r>
      <w:r w:rsidR="00EE68AF" w:rsidRPr="0036564B">
        <w:lastRenderedPageBreak/>
        <w:t xml:space="preserve">ir </w:t>
      </w:r>
      <w:r w:rsidR="00F97604" w:rsidRPr="0036564B">
        <w:t xml:space="preserve">jų </w:t>
      </w:r>
      <w:r w:rsidR="00EE68AF" w:rsidRPr="0036564B">
        <w:t xml:space="preserve">motyvus </w:t>
      </w:r>
      <w:r w:rsidR="00C20C60" w:rsidRPr="0036564B">
        <w:t xml:space="preserve">Tarnyba </w:t>
      </w:r>
      <w:r w:rsidR="001F0080" w:rsidRPr="0036564B">
        <w:t xml:space="preserve">elektroninėmis ryšio priemonėmis </w:t>
      </w:r>
      <w:r w:rsidR="00EE68AF" w:rsidRPr="0036564B">
        <w:t>praneša užsienio valstybės, kurioje yra vaikas, kompetentingoms institucijoms.</w:t>
      </w:r>
    </w:p>
    <w:p w:rsidR="000F0CCC" w:rsidRPr="0036564B" w:rsidRDefault="000F0CCC" w:rsidP="00882FFC">
      <w:pPr>
        <w:spacing w:line="360" w:lineRule="auto"/>
        <w:ind w:firstLine="720"/>
        <w:jc w:val="both"/>
      </w:pPr>
    </w:p>
    <w:p w:rsidR="00EE68AF" w:rsidRPr="0036564B" w:rsidRDefault="00811094" w:rsidP="00F20DDF">
      <w:pPr>
        <w:ind w:firstLine="720"/>
        <w:jc w:val="center"/>
        <w:rPr>
          <w:b/>
        </w:rPr>
      </w:pPr>
      <w:r w:rsidRPr="0036564B">
        <w:rPr>
          <w:b/>
        </w:rPr>
        <w:t>III SKYRIUS</w:t>
      </w:r>
    </w:p>
    <w:p w:rsidR="00811094" w:rsidRPr="0036564B" w:rsidRDefault="00811094" w:rsidP="00F20DDF">
      <w:pPr>
        <w:jc w:val="center"/>
        <w:rPr>
          <w:b/>
          <w:bCs/>
        </w:rPr>
      </w:pPr>
      <w:r w:rsidRPr="0036564B">
        <w:rPr>
          <w:b/>
          <w:bCs/>
          <w:caps/>
        </w:rPr>
        <w:t>Užsienio valstybėje likusio be tėvų globos vaiko</w:t>
      </w:r>
      <w:r w:rsidRPr="0036564B">
        <w:rPr>
          <w:b/>
        </w:rPr>
        <w:t xml:space="preserve"> </w:t>
      </w:r>
      <w:r w:rsidRPr="0036564B">
        <w:rPr>
          <w:b/>
          <w:bCs/>
        </w:rPr>
        <w:t>LYDĖJIMAS</w:t>
      </w:r>
    </w:p>
    <w:p w:rsidR="00811094" w:rsidRPr="0036564B" w:rsidRDefault="00811094" w:rsidP="00882FFC">
      <w:pPr>
        <w:spacing w:line="360" w:lineRule="auto"/>
        <w:ind w:firstLine="720"/>
        <w:jc w:val="center"/>
        <w:rPr>
          <w:b/>
        </w:rPr>
      </w:pPr>
    </w:p>
    <w:p w:rsidR="00DD68E0" w:rsidRPr="0036564B" w:rsidRDefault="00DD68E0" w:rsidP="00126295">
      <w:pPr>
        <w:spacing w:line="360" w:lineRule="auto"/>
        <w:ind w:firstLine="720"/>
        <w:jc w:val="both"/>
      </w:pPr>
      <w:r w:rsidRPr="0036564B">
        <w:t xml:space="preserve">10. </w:t>
      </w:r>
      <w:r w:rsidR="0081173E" w:rsidRPr="0036564B">
        <w:t xml:space="preserve">Tarnybos direktorius, </w:t>
      </w:r>
      <w:r w:rsidR="009E2D27" w:rsidRPr="0036564B">
        <w:t>priėmęs</w:t>
      </w:r>
      <w:r w:rsidR="0081173E" w:rsidRPr="0036564B">
        <w:t xml:space="preserve"> sprendimą</w:t>
      </w:r>
      <w:r w:rsidR="00C57331" w:rsidRPr="0036564B">
        <w:t xml:space="preserve"> </w:t>
      </w:r>
      <w:r w:rsidR="00C57331" w:rsidRPr="00F41EF8">
        <w:t>dėl</w:t>
      </w:r>
      <w:r w:rsidR="007F7699" w:rsidRPr="00F41EF8">
        <w:t xml:space="preserve"> užsienio valstybėje likusio be tėvų globos vaiko</w:t>
      </w:r>
      <w:r w:rsidR="00C57331" w:rsidRPr="0036564B">
        <w:t xml:space="preserve"> lydėjimo</w:t>
      </w:r>
      <w:r w:rsidR="0081173E" w:rsidRPr="0036564B">
        <w:t xml:space="preserve"> į Lietuvos Respubliką, įgalioja lydintį asmenį</w:t>
      </w:r>
      <w:r w:rsidR="007F7699" w:rsidRPr="0036564B">
        <w:t>, išduodamas jam įgaliojimą, teikiam</w:t>
      </w:r>
      <w:r w:rsidR="00BC01AE">
        <w:t>ą</w:t>
      </w:r>
      <w:r w:rsidR="007F7699" w:rsidRPr="0036564B">
        <w:t xml:space="preserve"> kompetentingai užsienio valstybės institucijai, </w:t>
      </w:r>
      <w:r w:rsidR="00BC01AE">
        <w:t xml:space="preserve">kuris </w:t>
      </w:r>
      <w:r w:rsidR="007F7699" w:rsidRPr="0036564B">
        <w:t xml:space="preserve">turi būti išverstas į užsienio kalbą, priimtiną užsienio valstybei, kurioje yra vaikas, legalizuotas ar patvirtintas </w:t>
      </w:r>
      <w:r w:rsidR="007F7699" w:rsidRPr="008115F7">
        <w:t xml:space="preserve">pažyma </w:t>
      </w:r>
      <w:r w:rsidR="00BC01AE" w:rsidRPr="008115F7">
        <w:t>(</w:t>
      </w:r>
      <w:proofErr w:type="spellStart"/>
      <w:r w:rsidR="007F7699" w:rsidRPr="0043114B">
        <w:rPr>
          <w:i/>
        </w:rPr>
        <w:t>Apostille</w:t>
      </w:r>
      <w:proofErr w:type="spellEnd"/>
      <w:r w:rsidR="00BC01AE" w:rsidRPr="00F41EF8">
        <w:t>)</w:t>
      </w:r>
      <w:r w:rsidR="007F7699" w:rsidRPr="00F41EF8">
        <w:t>,</w:t>
      </w:r>
      <w:r w:rsidR="007F7699" w:rsidRPr="0036564B">
        <w:t xml:space="preserve"> jeigu tarptautinės sutartys nenumato kitaip.</w:t>
      </w:r>
      <w:r w:rsidR="007F7699" w:rsidRPr="0036564B">
        <w:rPr>
          <w:strike/>
        </w:rPr>
        <w:t xml:space="preserve"> </w:t>
      </w:r>
      <w:r w:rsidR="0081173E" w:rsidRPr="0036564B">
        <w:t xml:space="preserve"> </w:t>
      </w:r>
    </w:p>
    <w:p w:rsidR="005579F0" w:rsidRPr="0036564B" w:rsidRDefault="00223EBE" w:rsidP="00126295">
      <w:pPr>
        <w:spacing w:line="360" w:lineRule="auto"/>
        <w:ind w:firstLine="720"/>
        <w:jc w:val="both"/>
      </w:pPr>
      <w:r w:rsidRPr="0036564B">
        <w:t>1</w:t>
      </w:r>
      <w:r w:rsidR="009A2E17" w:rsidRPr="0036564B">
        <w:t>1</w:t>
      </w:r>
      <w:r w:rsidR="00EE68AF" w:rsidRPr="0036564B">
        <w:t>. Užsienio valstybėje likusį be tėvų globos vaiką iš užsienio valstybės į Lietuvos Respubliką</w:t>
      </w:r>
      <w:r w:rsidR="00F97604" w:rsidRPr="0036564B">
        <w:t xml:space="preserve">, išskyrus Taisyklių </w:t>
      </w:r>
      <w:r w:rsidR="00BE447B" w:rsidRPr="0036564B">
        <w:t>8</w:t>
      </w:r>
      <w:r w:rsidR="00F97604" w:rsidRPr="0036564B">
        <w:t xml:space="preserve"> punkte nurodytą atvejį,</w:t>
      </w:r>
      <w:r w:rsidR="00BE447B" w:rsidRPr="0036564B">
        <w:t xml:space="preserve"> </w:t>
      </w:r>
      <w:r w:rsidR="00F97604" w:rsidRPr="0036564B">
        <w:t xml:space="preserve">lydi </w:t>
      </w:r>
      <w:r w:rsidR="00EE68AF" w:rsidRPr="0036564B">
        <w:t xml:space="preserve">lydintis asmuo, </w:t>
      </w:r>
      <w:r w:rsidR="00126174" w:rsidRPr="0036564B">
        <w:t xml:space="preserve">t. y. </w:t>
      </w:r>
      <w:r w:rsidR="00EC281F" w:rsidRPr="0036564B">
        <w:t>šeimos, šeimynos</w:t>
      </w:r>
      <w:r w:rsidR="00FC121D" w:rsidRPr="0036564B">
        <w:t xml:space="preserve"> pilnametis</w:t>
      </w:r>
      <w:r w:rsidR="00EC281F" w:rsidRPr="0036564B">
        <w:t xml:space="preserve"> narys, </w:t>
      </w:r>
      <w:r w:rsidR="00A40950" w:rsidRPr="0036564B">
        <w:t>Tarnybos</w:t>
      </w:r>
      <w:r w:rsidR="00126174" w:rsidRPr="0036564B">
        <w:t xml:space="preserve"> </w:t>
      </w:r>
      <w:r w:rsidR="0065070E" w:rsidRPr="0036564B">
        <w:t>direktoriaus įgaliotas</w:t>
      </w:r>
      <w:r w:rsidR="0039493B" w:rsidRPr="0036564B">
        <w:t xml:space="preserve"> </w:t>
      </w:r>
      <w:r w:rsidR="00126174" w:rsidRPr="0036564B">
        <w:t xml:space="preserve">arba užsienio valstybės, kurioje yra likęs be tėvų globos vaikas, </w:t>
      </w:r>
      <w:r w:rsidR="002224C2" w:rsidRPr="0036564B">
        <w:t xml:space="preserve">kompetentingos </w:t>
      </w:r>
      <w:r w:rsidR="00126174" w:rsidRPr="0036564B">
        <w:t>institucijos</w:t>
      </w:r>
      <w:r w:rsidR="0039493B" w:rsidRPr="0036564B">
        <w:t xml:space="preserve"> atstovas</w:t>
      </w:r>
      <w:r w:rsidR="00126174" w:rsidRPr="0036564B">
        <w:t xml:space="preserve">, arba </w:t>
      </w:r>
      <w:r w:rsidR="00E277A1" w:rsidRPr="0036564B">
        <w:t xml:space="preserve">vaikų </w:t>
      </w:r>
      <w:r w:rsidR="002224C2" w:rsidRPr="0036564B">
        <w:t>globos institucijos</w:t>
      </w:r>
      <w:r w:rsidR="00EC281F" w:rsidRPr="0036564B">
        <w:t xml:space="preserve"> ar globos centro</w:t>
      </w:r>
      <w:r w:rsidR="00126174" w:rsidRPr="0036564B">
        <w:t>, kur</w:t>
      </w:r>
      <w:r w:rsidR="00EC281F" w:rsidRPr="0036564B">
        <w:t>į</w:t>
      </w:r>
      <w:r w:rsidR="00126174" w:rsidRPr="0036564B">
        <w:t xml:space="preserve"> ketinama paskirti vaiko globėju (rūpintoju), </w:t>
      </w:r>
      <w:r w:rsidR="006D1F1D" w:rsidRPr="0036564B">
        <w:t xml:space="preserve">vadovo įgaliotas </w:t>
      </w:r>
      <w:r w:rsidR="0039493B" w:rsidRPr="0036564B">
        <w:t>asmuo</w:t>
      </w:r>
      <w:r w:rsidR="006D1F1D" w:rsidRPr="0036564B">
        <w:t>.</w:t>
      </w:r>
    </w:p>
    <w:p w:rsidR="00F418B4" w:rsidRPr="00322867" w:rsidRDefault="00223EBE" w:rsidP="00882FFC">
      <w:pPr>
        <w:spacing w:line="360" w:lineRule="auto"/>
        <w:ind w:firstLine="720"/>
        <w:jc w:val="both"/>
        <w:rPr>
          <w:color w:val="000000"/>
          <w:highlight w:val="yellow"/>
        </w:rPr>
      </w:pPr>
      <w:r w:rsidRPr="00322867">
        <w:t>1</w:t>
      </w:r>
      <w:r w:rsidR="00040597" w:rsidRPr="00322867">
        <w:t>2</w:t>
      </w:r>
      <w:r w:rsidR="00EE68AF" w:rsidRPr="00322867">
        <w:t>. Lietuvos Respublikos diplomatinė</w:t>
      </w:r>
      <w:r w:rsidR="004A2BA8" w:rsidRPr="00322867">
        <w:t>s</w:t>
      </w:r>
      <w:r w:rsidR="00EE68AF" w:rsidRPr="00322867">
        <w:t xml:space="preserve"> atstovybė</w:t>
      </w:r>
      <w:r w:rsidR="00490849" w:rsidRPr="00322867">
        <w:t>s</w:t>
      </w:r>
      <w:r w:rsidR="00EE68AF" w:rsidRPr="00322867">
        <w:t xml:space="preserve"> ar konsulinė</w:t>
      </w:r>
      <w:r w:rsidR="00490849" w:rsidRPr="00322867">
        <w:t>s</w:t>
      </w:r>
      <w:r w:rsidR="00EE68AF" w:rsidRPr="00322867">
        <w:t xml:space="preserve"> įstaig</w:t>
      </w:r>
      <w:r w:rsidR="00490849" w:rsidRPr="00322867">
        <w:t>os atstovas</w:t>
      </w:r>
      <w:r w:rsidR="00547B88" w:rsidRPr="00322867">
        <w:t xml:space="preserve"> </w:t>
      </w:r>
      <w:r w:rsidR="00C8672D" w:rsidRPr="00322867">
        <w:t xml:space="preserve">Tarnybos rašytiniu prašymu </w:t>
      </w:r>
      <w:r w:rsidR="00547B88" w:rsidRPr="00322867">
        <w:rPr>
          <w:color w:val="000000"/>
        </w:rPr>
        <w:t xml:space="preserve">padeda </w:t>
      </w:r>
      <w:r w:rsidR="00F418B4" w:rsidRPr="00322867">
        <w:rPr>
          <w:color w:val="000000"/>
        </w:rPr>
        <w:t xml:space="preserve">Tarnybai surinkti Taisyklių </w:t>
      </w:r>
      <w:r w:rsidR="00D63EB6" w:rsidRPr="00322867">
        <w:rPr>
          <w:color w:val="000000"/>
        </w:rPr>
        <w:t>5</w:t>
      </w:r>
      <w:r w:rsidR="00F418B4" w:rsidRPr="00322867">
        <w:rPr>
          <w:color w:val="000000"/>
        </w:rPr>
        <w:t xml:space="preserve"> punkte nurodytus dokumentus </w:t>
      </w:r>
      <w:r w:rsidR="00322867">
        <w:rPr>
          <w:color w:val="000000"/>
        </w:rPr>
        <w:t>bei</w:t>
      </w:r>
      <w:r w:rsidR="00C8672D" w:rsidRPr="00322867">
        <w:rPr>
          <w:color w:val="000000"/>
        </w:rPr>
        <w:t xml:space="preserve"> </w:t>
      </w:r>
      <w:r w:rsidR="00F418B4" w:rsidRPr="00322867">
        <w:rPr>
          <w:color w:val="000000"/>
        </w:rPr>
        <w:t>duomenis ir (ar) bendradarbiauja su užsienio kompetentingom</w:t>
      </w:r>
      <w:r w:rsidR="00882FFC" w:rsidRPr="00322867">
        <w:rPr>
          <w:color w:val="000000"/>
        </w:rPr>
        <w:t>is</w:t>
      </w:r>
      <w:r w:rsidR="00F418B4" w:rsidRPr="00322867">
        <w:rPr>
          <w:color w:val="000000"/>
        </w:rPr>
        <w:t xml:space="preserve"> institucijom</w:t>
      </w:r>
      <w:r w:rsidR="00882FFC" w:rsidRPr="00322867">
        <w:rPr>
          <w:color w:val="000000"/>
        </w:rPr>
        <w:t>is</w:t>
      </w:r>
      <w:r w:rsidR="00F418B4" w:rsidRPr="00322867">
        <w:rPr>
          <w:color w:val="000000"/>
        </w:rPr>
        <w:t xml:space="preserve"> dėl užsienio valstybėje likusio be tėvų globos vaiko</w:t>
      </w:r>
      <w:r w:rsidR="00882FFC" w:rsidRPr="00322867">
        <w:rPr>
          <w:color w:val="000000"/>
        </w:rPr>
        <w:t xml:space="preserve">, </w:t>
      </w:r>
      <w:r w:rsidR="00943BF9" w:rsidRPr="00322867">
        <w:rPr>
          <w:color w:val="000000"/>
        </w:rPr>
        <w:t xml:space="preserve">kuris turi </w:t>
      </w:r>
      <w:r w:rsidR="00882FFC" w:rsidRPr="00322867">
        <w:rPr>
          <w:color w:val="000000"/>
        </w:rPr>
        <w:t>Lietuvos Respublikos pilietybę arba kurio tėvai ar turimas vienintelis iš tėvų yra Lietuvos Respublikos piliečiai, parvežimo į Lietuvos Respubliką.</w:t>
      </w:r>
    </w:p>
    <w:p w:rsidR="00995E19" w:rsidRPr="0036564B" w:rsidRDefault="003368D8" w:rsidP="00882FFC">
      <w:pPr>
        <w:spacing w:line="360" w:lineRule="auto"/>
        <w:ind w:firstLine="720"/>
        <w:jc w:val="both"/>
      </w:pPr>
      <w:r w:rsidRPr="0036564B">
        <w:t>1</w:t>
      </w:r>
      <w:r w:rsidR="00040597" w:rsidRPr="0036564B">
        <w:t>3</w:t>
      </w:r>
      <w:r w:rsidR="005222FE" w:rsidRPr="0036564B">
        <w:t xml:space="preserve">. Jeigu užsienio valstybėje likusį be tėvų globos vaiką iš užsienio valstybės į Lietuvos Respubliką lydi užsienio valstybės kompetentingos institucijos atstovas, vaiką </w:t>
      </w:r>
      <w:r w:rsidR="0019038E" w:rsidRPr="0036564B">
        <w:t xml:space="preserve">Lietuvos Respublikoje </w:t>
      </w:r>
      <w:r w:rsidR="005222FE" w:rsidRPr="0036564B">
        <w:t>pasitinka</w:t>
      </w:r>
      <w:r w:rsidR="00EC281F" w:rsidRPr="0036564B">
        <w:t xml:space="preserve"> šeimos, šeimynos</w:t>
      </w:r>
      <w:r w:rsidR="001238FD" w:rsidRPr="0036564B">
        <w:t xml:space="preserve"> pilnametis</w:t>
      </w:r>
      <w:r w:rsidR="00EC281F" w:rsidRPr="0036564B">
        <w:t xml:space="preserve"> narys</w:t>
      </w:r>
      <w:r w:rsidR="00C8672D" w:rsidRPr="0036564B">
        <w:t xml:space="preserve"> arba</w:t>
      </w:r>
      <w:r w:rsidR="00EC281F" w:rsidRPr="0036564B">
        <w:t xml:space="preserve"> </w:t>
      </w:r>
      <w:r w:rsidR="005222FE" w:rsidRPr="0036564B">
        <w:t>Tarnybos</w:t>
      </w:r>
      <w:r w:rsidR="00C8672D" w:rsidRPr="0036564B">
        <w:t>,</w:t>
      </w:r>
      <w:r w:rsidR="008A16E8" w:rsidRPr="0036564B">
        <w:t xml:space="preserve"> </w:t>
      </w:r>
      <w:r w:rsidR="00C8672D" w:rsidRPr="0036564B">
        <w:t xml:space="preserve">vaikų </w:t>
      </w:r>
      <w:r w:rsidR="008A16E8" w:rsidRPr="0036564B">
        <w:t>globos institucijos</w:t>
      </w:r>
      <w:r w:rsidR="00EC281F" w:rsidRPr="0036564B">
        <w:t xml:space="preserve"> ar globos centro</w:t>
      </w:r>
      <w:r w:rsidR="008A16E8" w:rsidRPr="0036564B">
        <w:t>, kur</w:t>
      </w:r>
      <w:r w:rsidR="00EC281F" w:rsidRPr="0036564B">
        <w:t>į</w:t>
      </w:r>
      <w:r w:rsidR="008A16E8" w:rsidRPr="0036564B">
        <w:t xml:space="preserve"> ketinama paskirti vaiko globėju (rūpintoju), vadovo įgaliotas atstovas.</w:t>
      </w:r>
    </w:p>
    <w:p w:rsidR="00A17843" w:rsidRPr="0036564B" w:rsidRDefault="00A17843" w:rsidP="00882FFC">
      <w:pPr>
        <w:spacing w:line="360" w:lineRule="auto"/>
        <w:jc w:val="center"/>
        <w:rPr>
          <w:bCs/>
        </w:rPr>
      </w:pPr>
    </w:p>
    <w:p w:rsidR="004F6635" w:rsidRPr="0036564B" w:rsidRDefault="00811094" w:rsidP="00F20DDF">
      <w:pPr>
        <w:ind w:firstLine="720"/>
        <w:jc w:val="center"/>
        <w:rPr>
          <w:b/>
        </w:rPr>
      </w:pPr>
      <w:r w:rsidRPr="0036564B">
        <w:rPr>
          <w:b/>
        </w:rPr>
        <w:t>IV SKYRIUS</w:t>
      </w:r>
    </w:p>
    <w:p w:rsidR="00811094" w:rsidRPr="0036564B" w:rsidRDefault="00811094" w:rsidP="00F20DDF">
      <w:pPr>
        <w:ind w:firstLine="720"/>
        <w:jc w:val="center"/>
        <w:rPr>
          <w:b/>
        </w:rPr>
      </w:pPr>
      <w:r w:rsidRPr="0036564B">
        <w:rPr>
          <w:b/>
        </w:rPr>
        <w:t xml:space="preserve">PARVEŽIMO IŠLAIDŲ </w:t>
      </w:r>
      <w:r w:rsidR="003C72B8" w:rsidRPr="0036564B">
        <w:rPr>
          <w:b/>
        </w:rPr>
        <w:t>APMOKĖJIMAS</w:t>
      </w:r>
    </w:p>
    <w:p w:rsidR="00811094" w:rsidRPr="0036564B" w:rsidRDefault="00811094" w:rsidP="00882FFC">
      <w:pPr>
        <w:spacing w:line="360" w:lineRule="auto"/>
        <w:ind w:firstLine="720"/>
        <w:jc w:val="center"/>
        <w:rPr>
          <w:b/>
        </w:rPr>
      </w:pPr>
    </w:p>
    <w:p w:rsidR="004F6635" w:rsidRPr="0036564B" w:rsidRDefault="003368D8" w:rsidP="00882FFC">
      <w:pPr>
        <w:spacing w:line="360" w:lineRule="auto"/>
        <w:ind w:firstLine="720"/>
        <w:jc w:val="both"/>
      </w:pPr>
      <w:r w:rsidRPr="0036564B">
        <w:t>1</w:t>
      </w:r>
      <w:r w:rsidR="00040597" w:rsidRPr="0036564B">
        <w:t>4</w:t>
      </w:r>
      <w:r w:rsidR="004F6635" w:rsidRPr="0036564B">
        <w:t xml:space="preserve">. </w:t>
      </w:r>
      <w:r w:rsidR="00B035D2">
        <w:t>Apmokamos u</w:t>
      </w:r>
      <w:r w:rsidR="00B035D2" w:rsidRPr="0036564B">
        <w:t xml:space="preserve">žsienio </w:t>
      </w:r>
      <w:r w:rsidR="004F6635" w:rsidRPr="0036564B">
        <w:t xml:space="preserve">valstybėje likusio be tėvų globos vaiko parvežimo </w:t>
      </w:r>
      <w:r w:rsidR="004F6635" w:rsidRPr="00B87F83">
        <w:t>išlaid</w:t>
      </w:r>
      <w:r w:rsidR="00B87F83">
        <w:t>o</w:t>
      </w:r>
      <w:r w:rsidR="004F6635" w:rsidRPr="00B87F83">
        <w:t>s</w:t>
      </w:r>
      <w:r w:rsidR="004F6635" w:rsidRPr="0036564B">
        <w:t>:</w:t>
      </w:r>
    </w:p>
    <w:p w:rsidR="00657030" w:rsidRPr="0036564B" w:rsidRDefault="003368D8" w:rsidP="00882FFC">
      <w:pPr>
        <w:spacing w:line="360" w:lineRule="auto"/>
        <w:ind w:firstLine="720"/>
        <w:jc w:val="both"/>
      </w:pPr>
      <w:r w:rsidRPr="0036564B">
        <w:t>1</w:t>
      </w:r>
      <w:r w:rsidR="00040597" w:rsidRPr="0036564B">
        <w:t>4</w:t>
      </w:r>
      <w:r w:rsidR="004F6635" w:rsidRPr="0036564B">
        <w:t>.</w:t>
      </w:r>
      <w:r w:rsidR="00C22674" w:rsidRPr="0036564B">
        <w:t>1</w:t>
      </w:r>
      <w:r w:rsidR="004F6635" w:rsidRPr="0036564B">
        <w:t xml:space="preserve">. </w:t>
      </w:r>
      <w:r w:rsidR="0019038E" w:rsidRPr="0036564B">
        <w:t>vaiko kelionės bilietų ir kitos su vaiko kelione susijusios išlaidos</w:t>
      </w:r>
      <w:r w:rsidR="00DF7AA0" w:rsidRPr="0036564B">
        <w:t>;</w:t>
      </w:r>
      <w:r w:rsidR="0019038E" w:rsidRPr="0036564B">
        <w:t xml:space="preserve"> </w:t>
      </w:r>
    </w:p>
    <w:p w:rsidR="003368D8" w:rsidRPr="0036564B" w:rsidRDefault="003368D8" w:rsidP="00882FFC">
      <w:pPr>
        <w:spacing w:line="360" w:lineRule="auto"/>
        <w:ind w:firstLine="720"/>
        <w:jc w:val="both"/>
      </w:pPr>
      <w:r w:rsidRPr="0036564B">
        <w:t>1</w:t>
      </w:r>
      <w:r w:rsidR="00040597" w:rsidRPr="0036564B">
        <w:t>4</w:t>
      </w:r>
      <w:r w:rsidRPr="0036564B">
        <w:t>.2. vaiką lydinčio Tarnybos atstovo kelionės išlaidos;</w:t>
      </w:r>
    </w:p>
    <w:p w:rsidR="003D0F17" w:rsidRPr="0036564B" w:rsidRDefault="003368D8" w:rsidP="00882FFC">
      <w:pPr>
        <w:spacing w:line="360" w:lineRule="auto"/>
        <w:ind w:firstLine="720"/>
        <w:jc w:val="both"/>
      </w:pPr>
      <w:r w:rsidRPr="0036564B">
        <w:t>1</w:t>
      </w:r>
      <w:r w:rsidR="00040597" w:rsidRPr="0036564B">
        <w:t>4</w:t>
      </w:r>
      <w:r w:rsidR="004F6635" w:rsidRPr="0036564B">
        <w:t>.</w:t>
      </w:r>
      <w:r w:rsidRPr="0036564B">
        <w:t>3</w:t>
      </w:r>
      <w:r w:rsidR="004F6635" w:rsidRPr="0036564B">
        <w:t xml:space="preserve">. </w:t>
      </w:r>
      <w:r w:rsidR="0019038E" w:rsidRPr="0036564B">
        <w:t>vaiką lydinčio asmens kelionės išlaidos</w:t>
      </w:r>
      <w:r w:rsidR="00DF7AA0" w:rsidRPr="0036564B">
        <w:t>.</w:t>
      </w:r>
      <w:r w:rsidR="0019038E" w:rsidRPr="0036564B">
        <w:t xml:space="preserve"> </w:t>
      </w:r>
    </w:p>
    <w:p w:rsidR="00C20C60" w:rsidRPr="0036564B" w:rsidRDefault="003368D8" w:rsidP="00F84268">
      <w:pPr>
        <w:spacing w:line="360" w:lineRule="auto"/>
        <w:ind w:firstLine="720"/>
        <w:jc w:val="both"/>
      </w:pPr>
      <w:r w:rsidRPr="0036564B">
        <w:lastRenderedPageBreak/>
        <w:t>1</w:t>
      </w:r>
      <w:r w:rsidR="00040597" w:rsidRPr="0036564B">
        <w:t>5</w:t>
      </w:r>
      <w:r w:rsidR="004F6635" w:rsidRPr="0036564B">
        <w:t xml:space="preserve">. </w:t>
      </w:r>
      <w:r w:rsidR="00D11770" w:rsidRPr="0036564B">
        <w:t>Taisyklių</w:t>
      </w:r>
      <w:r w:rsidR="000920E0" w:rsidRPr="0036564B">
        <w:t xml:space="preserve"> </w:t>
      </w:r>
      <w:r w:rsidRPr="0036564B">
        <w:t>1</w:t>
      </w:r>
      <w:r w:rsidR="00040597" w:rsidRPr="0036564B">
        <w:t>4</w:t>
      </w:r>
      <w:r w:rsidRPr="0036564B">
        <w:t xml:space="preserve"> </w:t>
      </w:r>
      <w:r w:rsidR="00751EC8" w:rsidRPr="0036564B">
        <w:t>punkte nurodyt</w:t>
      </w:r>
      <w:r w:rsidR="000920E0" w:rsidRPr="0036564B">
        <w:t>os</w:t>
      </w:r>
      <w:r w:rsidR="00751EC8" w:rsidRPr="0036564B">
        <w:t xml:space="preserve"> </w:t>
      </w:r>
      <w:r w:rsidR="001D234A" w:rsidRPr="0036564B">
        <w:t>išlaidos</w:t>
      </w:r>
      <w:r w:rsidR="00751EC8" w:rsidRPr="0036564B">
        <w:t xml:space="preserve"> </w:t>
      </w:r>
      <w:r w:rsidR="00F16AA1" w:rsidRPr="0036564B">
        <w:t xml:space="preserve">apmokamos </w:t>
      </w:r>
      <w:r w:rsidR="00B035D2">
        <w:t xml:space="preserve">Tarnybos direktoriaus sprendimu pagal pateiktus faktines vaiko parvežimo išlaidas patvirtinančius dokumentus </w:t>
      </w:r>
      <w:r w:rsidR="004F6635" w:rsidRPr="0036564B">
        <w:t>iš Tarnybai</w:t>
      </w:r>
      <w:r w:rsidR="00FD6657" w:rsidRPr="0036564B">
        <w:t xml:space="preserve"> skirtų valstybės biudžeto asignavimų</w:t>
      </w:r>
      <w:r w:rsidRPr="0036564B">
        <w:t>.</w:t>
      </w:r>
      <w:r w:rsidR="00F84268" w:rsidRPr="0036564B">
        <w:t xml:space="preserve"> </w:t>
      </w:r>
    </w:p>
    <w:p w:rsidR="00B61A5B" w:rsidRPr="0036564B" w:rsidRDefault="00B61A5B" w:rsidP="00882FFC">
      <w:pPr>
        <w:spacing w:line="360" w:lineRule="auto"/>
        <w:ind w:firstLine="720"/>
        <w:jc w:val="both"/>
        <w:rPr>
          <w:color w:val="000000"/>
        </w:rPr>
      </w:pPr>
    </w:p>
    <w:p w:rsidR="00B61A5B" w:rsidRPr="0036564B" w:rsidRDefault="00B61A5B" w:rsidP="00E8361A">
      <w:pPr>
        <w:jc w:val="center"/>
        <w:rPr>
          <w:b/>
          <w:caps/>
          <w:szCs w:val="24"/>
        </w:rPr>
      </w:pPr>
      <w:r w:rsidRPr="0036564B">
        <w:rPr>
          <w:b/>
          <w:caps/>
          <w:szCs w:val="24"/>
        </w:rPr>
        <w:t>V SKYRIUS</w:t>
      </w:r>
    </w:p>
    <w:p w:rsidR="00B61A5B" w:rsidRPr="0036564B" w:rsidRDefault="00B61A5B" w:rsidP="0043114B">
      <w:pPr>
        <w:jc w:val="center"/>
        <w:rPr>
          <w:color w:val="000000"/>
          <w:szCs w:val="24"/>
        </w:rPr>
      </w:pPr>
      <w:r w:rsidRPr="0036564B">
        <w:rPr>
          <w:b/>
          <w:caps/>
          <w:szCs w:val="24"/>
        </w:rPr>
        <w:t>Baigiamosios nuostatos</w:t>
      </w:r>
    </w:p>
    <w:p w:rsidR="00B61A5B" w:rsidRPr="0036564B" w:rsidRDefault="00B61A5B" w:rsidP="00882FFC">
      <w:pPr>
        <w:spacing w:line="360" w:lineRule="auto"/>
        <w:ind w:firstLine="720"/>
        <w:jc w:val="center"/>
      </w:pPr>
    </w:p>
    <w:p w:rsidR="00B61A5B" w:rsidRPr="0036564B" w:rsidRDefault="00D674EB" w:rsidP="009B7105">
      <w:pPr>
        <w:spacing w:line="360" w:lineRule="auto"/>
        <w:ind w:firstLine="720"/>
        <w:jc w:val="both"/>
      </w:pPr>
      <w:r w:rsidRPr="0036564B">
        <w:t>16</w:t>
      </w:r>
      <w:r w:rsidR="00B61A5B" w:rsidRPr="0036564B">
        <w:t>. Asmens duomenys</w:t>
      </w:r>
      <w:r w:rsidR="009B7105" w:rsidRPr="0036564B">
        <w:t>, susiję su užsienio valstybėje likusio be tėvų globos vai</w:t>
      </w:r>
      <w:r w:rsidR="00A375A3" w:rsidRPr="0036564B">
        <w:t>ko parvežimu,</w:t>
      </w:r>
      <w:r w:rsidR="00B61A5B" w:rsidRPr="0036564B">
        <w:t xml:space="preserve"> </w:t>
      </w:r>
      <w:r w:rsidR="00B61A5B" w:rsidRPr="0036564B">
        <w:rPr>
          <w:szCs w:val="24"/>
        </w:rPr>
        <w:t xml:space="preserve">tvarkomi vadovaujantis Lietuvos Respublikos asmens duomenų teisinės apsaugos įstatymu ir </w:t>
      </w:r>
      <w:r w:rsidR="00B61A5B" w:rsidRPr="0036564B">
        <w:rPr>
          <w:rStyle w:val="Grietas"/>
          <w:b w:val="0"/>
          <w:szCs w:val="24"/>
          <w:bdr w:val="none" w:sz="0" w:space="0" w:color="auto" w:frame="1"/>
          <w:shd w:val="clear" w:color="auto" w:fill="FFFFFF"/>
        </w:rPr>
        <w:t>2016 m. balandžio 27 d. Europos Parlamento ir Tarybos reglamentu (ES) 2016/679 dėl fizinių asmenų apsaugos tvarkant asmens duomenis ir dėl laisvo tokių duomenų judėjimo ir kuriuo panaikinama Direktyva 95/46/EB</w:t>
      </w:r>
      <w:r w:rsidR="00B035D2">
        <w:rPr>
          <w:rStyle w:val="Grietas"/>
          <w:b w:val="0"/>
          <w:szCs w:val="24"/>
          <w:bdr w:val="none" w:sz="0" w:space="0" w:color="auto" w:frame="1"/>
          <w:shd w:val="clear" w:color="auto" w:fill="FFFFFF"/>
        </w:rPr>
        <w:t xml:space="preserve"> (Bendrasis duomenų apsaugos reglamentas)</w:t>
      </w:r>
      <w:r w:rsidR="009B7105" w:rsidRPr="0036564B">
        <w:rPr>
          <w:rStyle w:val="Grietas"/>
          <w:b w:val="0"/>
          <w:szCs w:val="24"/>
          <w:bdr w:val="none" w:sz="0" w:space="0" w:color="auto" w:frame="1"/>
          <w:shd w:val="clear" w:color="auto" w:fill="FFFFFF"/>
        </w:rPr>
        <w:t xml:space="preserve"> </w:t>
      </w:r>
      <w:proofErr w:type="gramStart"/>
      <w:r w:rsidR="009B7105" w:rsidRPr="0036564B">
        <w:rPr>
          <w:rStyle w:val="Grietas"/>
          <w:b w:val="0"/>
          <w:szCs w:val="24"/>
          <w:bdr w:val="none" w:sz="0" w:space="0" w:color="auto" w:frame="1"/>
          <w:shd w:val="clear" w:color="auto" w:fill="FFFFFF"/>
        </w:rPr>
        <w:t>(</w:t>
      </w:r>
      <w:proofErr w:type="gramEnd"/>
      <w:r w:rsidR="009B7105" w:rsidRPr="0036564B">
        <w:rPr>
          <w:rStyle w:val="Grietas"/>
          <w:b w:val="0"/>
          <w:szCs w:val="24"/>
          <w:bdr w:val="none" w:sz="0" w:space="0" w:color="auto" w:frame="1"/>
          <w:shd w:val="clear" w:color="auto" w:fill="FFFFFF"/>
        </w:rPr>
        <w:t>OL 2016 L 119, p. 1)</w:t>
      </w:r>
      <w:r w:rsidR="009B7105" w:rsidRPr="0036564B">
        <w:rPr>
          <w:szCs w:val="24"/>
        </w:rPr>
        <w:t>.</w:t>
      </w:r>
    </w:p>
    <w:p w:rsidR="00F55447" w:rsidRDefault="00D674EB" w:rsidP="00882FFC">
      <w:pPr>
        <w:spacing w:line="360" w:lineRule="auto"/>
        <w:ind w:firstLine="720"/>
        <w:jc w:val="both"/>
        <w:rPr>
          <w:szCs w:val="24"/>
        </w:rPr>
      </w:pPr>
      <w:r w:rsidRPr="0036564B">
        <w:rPr>
          <w:szCs w:val="24"/>
        </w:rPr>
        <w:t>17</w:t>
      </w:r>
      <w:r w:rsidR="00F55447" w:rsidRPr="0036564B">
        <w:rPr>
          <w:szCs w:val="24"/>
        </w:rPr>
        <w:t>. Tarnyba visus su užsienio valstybėje likusio be tėvų globos vaiko parvežimu susijusius dokumentus saugo vadovaudamasi Lietuvos Respublikos dokumentų ir archyvų įstatymu</w:t>
      </w:r>
      <w:r w:rsidR="00C8672D" w:rsidRPr="0036564B">
        <w:rPr>
          <w:szCs w:val="24"/>
        </w:rPr>
        <w:t>.</w:t>
      </w:r>
      <w:r w:rsidR="00F55447" w:rsidRPr="0036564B">
        <w:rPr>
          <w:szCs w:val="24"/>
        </w:rPr>
        <w:t xml:space="preserve"> </w:t>
      </w:r>
    </w:p>
    <w:p w:rsidR="00772B17" w:rsidRPr="0036564B" w:rsidRDefault="00772B17" w:rsidP="00882FFC">
      <w:pPr>
        <w:spacing w:line="360" w:lineRule="auto"/>
        <w:ind w:firstLine="720"/>
        <w:jc w:val="both"/>
      </w:pPr>
    </w:p>
    <w:p w:rsidR="00EE68AF" w:rsidRPr="0036564B" w:rsidRDefault="00EE68AF" w:rsidP="00F12DA6">
      <w:pPr>
        <w:jc w:val="center"/>
      </w:pPr>
      <w:r w:rsidRPr="0036564B">
        <w:t>–––––––––––––––</w:t>
      </w:r>
      <w:bookmarkStart w:id="1" w:name="_GoBack"/>
      <w:bookmarkEnd w:id="0"/>
      <w:bookmarkEnd w:id="1"/>
    </w:p>
    <w:sectPr w:rsidR="00EE68AF" w:rsidRPr="0036564B" w:rsidSect="00B61A5B">
      <w:headerReference w:type="default" r:id="rId9"/>
      <w:headerReference w:type="first" r:id="rId10"/>
      <w:pgSz w:w="11906" w:h="16838" w:code="9"/>
      <w:pgMar w:top="1134" w:right="1134" w:bottom="1134" w:left="1701" w:header="720" w:footer="720"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ABC926" w15:done="0"/>
  <w15:commentEx w15:paraId="7ECDBB33" w15:done="0"/>
  <w15:commentEx w15:paraId="29B2E2D6" w15:done="0"/>
  <w15:commentEx w15:paraId="239832EC" w15:done="0"/>
  <w15:commentEx w15:paraId="58856E94" w15:done="0"/>
  <w15:commentEx w15:paraId="56A84128" w15:done="0"/>
  <w15:commentEx w15:paraId="0FC7AA43" w15:done="0"/>
  <w15:commentEx w15:paraId="39B59975" w15:done="0"/>
  <w15:commentEx w15:paraId="7C125E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ABC926" w16cid:durableId="211B6AFB"/>
  <w16cid:commentId w16cid:paraId="7ECDBB33" w16cid:durableId="211BC505"/>
  <w16cid:commentId w16cid:paraId="29B2E2D6" w16cid:durableId="211B710F"/>
  <w16cid:commentId w16cid:paraId="239832EC" w16cid:durableId="211BC7BE"/>
  <w16cid:commentId w16cid:paraId="58856E94" w16cid:durableId="211BC6D2"/>
  <w16cid:commentId w16cid:paraId="56A84128" w16cid:durableId="211BC6EA"/>
  <w16cid:commentId w16cid:paraId="0FC7AA43" w16cid:durableId="211B740B"/>
  <w16cid:commentId w16cid:paraId="39B59975" w16cid:durableId="211BC80A"/>
  <w16cid:commentId w16cid:paraId="7C125ED0" w16cid:durableId="211B76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2F" w:rsidRDefault="00AA2C2F">
      <w:r>
        <w:separator/>
      </w:r>
    </w:p>
  </w:endnote>
  <w:endnote w:type="continuationSeparator" w:id="0">
    <w:p w:rsidR="00AA2C2F" w:rsidRDefault="00AA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2F" w:rsidRDefault="00AA2C2F">
      <w:r>
        <w:separator/>
      </w:r>
    </w:p>
  </w:footnote>
  <w:footnote w:type="continuationSeparator" w:id="0">
    <w:p w:rsidR="00AA2C2F" w:rsidRDefault="00AA2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75579"/>
      <w:docPartObj>
        <w:docPartGallery w:val="Page Numbers (Top of Page)"/>
        <w:docPartUnique/>
      </w:docPartObj>
    </w:sdtPr>
    <w:sdtEndPr/>
    <w:sdtContent>
      <w:p w:rsidR="00476FAA" w:rsidRDefault="00476FAA">
        <w:pPr>
          <w:pStyle w:val="Antrats"/>
          <w:jc w:val="center"/>
        </w:pPr>
        <w:r>
          <w:fldChar w:fldCharType="begin"/>
        </w:r>
        <w:r>
          <w:instrText>PAGE   \* MERGEFORMAT</w:instrText>
        </w:r>
        <w:r>
          <w:fldChar w:fldCharType="separate"/>
        </w:r>
        <w:r w:rsidR="009B5A88">
          <w:rPr>
            <w:noProof/>
          </w:rPr>
          <w:t>2</w:t>
        </w:r>
        <w:r>
          <w:fldChar w:fldCharType="end"/>
        </w:r>
      </w:p>
    </w:sdtContent>
  </w:sdt>
  <w:p w:rsidR="00476FAA" w:rsidRDefault="00476F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AA" w:rsidRDefault="00476FAA">
    <w:pPr>
      <w:pStyle w:val="Antrats"/>
      <w:jc w:val="center"/>
    </w:pPr>
  </w:p>
  <w:p w:rsidR="00EE68AF" w:rsidRDefault="00EE6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02872"/>
    <w:multiLevelType w:val="hybridMultilevel"/>
    <w:tmpl w:val="15BE7D52"/>
    <w:lvl w:ilvl="0" w:tplc="21F07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AF"/>
    <w:rsid w:val="00000652"/>
    <w:rsid w:val="000057F9"/>
    <w:rsid w:val="00006498"/>
    <w:rsid w:val="00007CC9"/>
    <w:rsid w:val="00010179"/>
    <w:rsid w:val="0001210C"/>
    <w:rsid w:val="0001216E"/>
    <w:rsid w:val="00016790"/>
    <w:rsid w:val="00022960"/>
    <w:rsid w:val="0003117F"/>
    <w:rsid w:val="00032421"/>
    <w:rsid w:val="000328D6"/>
    <w:rsid w:val="00032CAC"/>
    <w:rsid w:val="000333C8"/>
    <w:rsid w:val="00036C25"/>
    <w:rsid w:val="00040597"/>
    <w:rsid w:val="000418F2"/>
    <w:rsid w:val="00043D27"/>
    <w:rsid w:val="00054331"/>
    <w:rsid w:val="00055E75"/>
    <w:rsid w:val="000575E0"/>
    <w:rsid w:val="00062CB9"/>
    <w:rsid w:val="000630B5"/>
    <w:rsid w:val="00064014"/>
    <w:rsid w:val="000705F6"/>
    <w:rsid w:val="0007481F"/>
    <w:rsid w:val="00083ABA"/>
    <w:rsid w:val="0009082F"/>
    <w:rsid w:val="000909AA"/>
    <w:rsid w:val="000920E0"/>
    <w:rsid w:val="00095E9B"/>
    <w:rsid w:val="00097AC2"/>
    <w:rsid w:val="000B28B1"/>
    <w:rsid w:val="000B654A"/>
    <w:rsid w:val="000C1863"/>
    <w:rsid w:val="000C7A59"/>
    <w:rsid w:val="000C7A94"/>
    <w:rsid w:val="000D2162"/>
    <w:rsid w:val="000D3DAB"/>
    <w:rsid w:val="000E292D"/>
    <w:rsid w:val="000E3367"/>
    <w:rsid w:val="000E3377"/>
    <w:rsid w:val="000E5532"/>
    <w:rsid w:val="000F0CCC"/>
    <w:rsid w:val="000F2044"/>
    <w:rsid w:val="00101ED8"/>
    <w:rsid w:val="001044E3"/>
    <w:rsid w:val="00106581"/>
    <w:rsid w:val="00106B4C"/>
    <w:rsid w:val="00107302"/>
    <w:rsid w:val="00115711"/>
    <w:rsid w:val="001238FD"/>
    <w:rsid w:val="00123D36"/>
    <w:rsid w:val="0012442A"/>
    <w:rsid w:val="00124E50"/>
    <w:rsid w:val="00125458"/>
    <w:rsid w:val="00126174"/>
    <w:rsid w:val="00126295"/>
    <w:rsid w:val="00130C81"/>
    <w:rsid w:val="00136ABF"/>
    <w:rsid w:val="00140BED"/>
    <w:rsid w:val="00143A3F"/>
    <w:rsid w:val="00145565"/>
    <w:rsid w:val="00150DF9"/>
    <w:rsid w:val="001510DE"/>
    <w:rsid w:val="00152461"/>
    <w:rsid w:val="0015248E"/>
    <w:rsid w:val="001565F7"/>
    <w:rsid w:val="001566A0"/>
    <w:rsid w:val="00157131"/>
    <w:rsid w:val="00157765"/>
    <w:rsid w:val="0016064D"/>
    <w:rsid w:val="00160FEC"/>
    <w:rsid w:val="001633CB"/>
    <w:rsid w:val="00163E4F"/>
    <w:rsid w:val="001678E9"/>
    <w:rsid w:val="00171DEE"/>
    <w:rsid w:val="001743D8"/>
    <w:rsid w:val="0018544A"/>
    <w:rsid w:val="00187D5B"/>
    <w:rsid w:val="0019038E"/>
    <w:rsid w:val="00196586"/>
    <w:rsid w:val="001978F5"/>
    <w:rsid w:val="001A0C99"/>
    <w:rsid w:val="001A1B4F"/>
    <w:rsid w:val="001B0A3F"/>
    <w:rsid w:val="001B2ED5"/>
    <w:rsid w:val="001B3D3F"/>
    <w:rsid w:val="001B56A6"/>
    <w:rsid w:val="001B7AC0"/>
    <w:rsid w:val="001C082C"/>
    <w:rsid w:val="001C5B68"/>
    <w:rsid w:val="001D1530"/>
    <w:rsid w:val="001D234A"/>
    <w:rsid w:val="001D3AC5"/>
    <w:rsid w:val="001E2BAD"/>
    <w:rsid w:val="001E60AD"/>
    <w:rsid w:val="001E69E4"/>
    <w:rsid w:val="001F0080"/>
    <w:rsid w:val="001F381E"/>
    <w:rsid w:val="001F4AF7"/>
    <w:rsid w:val="001F4CBF"/>
    <w:rsid w:val="001F601D"/>
    <w:rsid w:val="00202BD6"/>
    <w:rsid w:val="00203B9E"/>
    <w:rsid w:val="00203D56"/>
    <w:rsid w:val="00203DCB"/>
    <w:rsid w:val="002048E2"/>
    <w:rsid w:val="002066C4"/>
    <w:rsid w:val="00206DFC"/>
    <w:rsid w:val="00215A11"/>
    <w:rsid w:val="002224C2"/>
    <w:rsid w:val="00222BCB"/>
    <w:rsid w:val="00223EBE"/>
    <w:rsid w:val="00235B9B"/>
    <w:rsid w:val="00237873"/>
    <w:rsid w:val="00240830"/>
    <w:rsid w:val="00241761"/>
    <w:rsid w:val="00241BFC"/>
    <w:rsid w:val="002426D8"/>
    <w:rsid w:val="002468F5"/>
    <w:rsid w:val="00251B0F"/>
    <w:rsid w:val="00251B5F"/>
    <w:rsid w:val="002551AB"/>
    <w:rsid w:val="00263D4A"/>
    <w:rsid w:val="0026521A"/>
    <w:rsid w:val="0027171D"/>
    <w:rsid w:val="00272D98"/>
    <w:rsid w:val="0028203F"/>
    <w:rsid w:val="00282861"/>
    <w:rsid w:val="00286D8E"/>
    <w:rsid w:val="00290529"/>
    <w:rsid w:val="00290FC2"/>
    <w:rsid w:val="00293355"/>
    <w:rsid w:val="002A0170"/>
    <w:rsid w:val="002A08C7"/>
    <w:rsid w:val="002A0E59"/>
    <w:rsid w:val="002A718F"/>
    <w:rsid w:val="002A762F"/>
    <w:rsid w:val="002B6557"/>
    <w:rsid w:val="002C1FD2"/>
    <w:rsid w:val="002C2166"/>
    <w:rsid w:val="002C4480"/>
    <w:rsid w:val="002C53A3"/>
    <w:rsid w:val="002C6FA7"/>
    <w:rsid w:val="002D24A9"/>
    <w:rsid w:val="002D2C5E"/>
    <w:rsid w:val="002D3579"/>
    <w:rsid w:val="002D4CEC"/>
    <w:rsid w:val="002D754C"/>
    <w:rsid w:val="002D7625"/>
    <w:rsid w:val="002E094D"/>
    <w:rsid w:val="002E125D"/>
    <w:rsid w:val="002E289A"/>
    <w:rsid w:val="002E2E81"/>
    <w:rsid w:val="002F0AEB"/>
    <w:rsid w:val="002F5819"/>
    <w:rsid w:val="002F6724"/>
    <w:rsid w:val="002F6AA0"/>
    <w:rsid w:val="002F6F01"/>
    <w:rsid w:val="0030036B"/>
    <w:rsid w:val="00301A95"/>
    <w:rsid w:val="00303F50"/>
    <w:rsid w:val="00306E3E"/>
    <w:rsid w:val="003109A2"/>
    <w:rsid w:val="00311E62"/>
    <w:rsid w:val="00317665"/>
    <w:rsid w:val="00322867"/>
    <w:rsid w:val="003232EF"/>
    <w:rsid w:val="003254F3"/>
    <w:rsid w:val="0032584F"/>
    <w:rsid w:val="00332A27"/>
    <w:rsid w:val="00333B23"/>
    <w:rsid w:val="003368D8"/>
    <w:rsid w:val="00340931"/>
    <w:rsid w:val="003424E2"/>
    <w:rsid w:val="003448C3"/>
    <w:rsid w:val="00353982"/>
    <w:rsid w:val="00354893"/>
    <w:rsid w:val="00356F97"/>
    <w:rsid w:val="0036564B"/>
    <w:rsid w:val="00366EDB"/>
    <w:rsid w:val="00372D86"/>
    <w:rsid w:val="00373973"/>
    <w:rsid w:val="00373F51"/>
    <w:rsid w:val="0037637B"/>
    <w:rsid w:val="00383F2E"/>
    <w:rsid w:val="00385179"/>
    <w:rsid w:val="00393E78"/>
    <w:rsid w:val="0039493B"/>
    <w:rsid w:val="00396E4A"/>
    <w:rsid w:val="00397680"/>
    <w:rsid w:val="003B25FC"/>
    <w:rsid w:val="003B7A63"/>
    <w:rsid w:val="003C62B3"/>
    <w:rsid w:val="003C6947"/>
    <w:rsid w:val="003C72B8"/>
    <w:rsid w:val="003D0F17"/>
    <w:rsid w:val="003D137D"/>
    <w:rsid w:val="003D2CAA"/>
    <w:rsid w:val="003D5864"/>
    <w:rsid w:val="003D5FEA"/>
    <w:rsid w:val="003D634F"/>
    <w:rsid w:val="003D65EC"/>
    <w:rsid w:val="003D7FA7"/>
    <w:rsid w:val="003E02DF"/>
    <w:rsid w:val="003E2253"/>
    <w:rsid w:val="003E41A1"/>
    <w:rsid w:val="003E66D2"/>
    <w:rsid w:val="003E6F12"/>
    <w:rsid w:val="003F0BFA"/>
    <w:rsid w:val="003F1A60"/>
    <w:rsid w:val="003F1E25"/>
    <w:rsid w:val="003F2158"/>
    <w:rsid w:val="003F4C76"/>
    <w:rsid w:val="003F5AC3"/>
    <w:rsid w:val="004008B2"/>
    <w:rsid w:val="00401E60"/>
    <w:rsid w:val="00405271"/>
    <w:rsid w:val="0040589B"/>
    <w:rsid w:val="0040644D"/>
    <w:rsid w:val="00422327"/>
    <w:rsid w:val="00426662"/>
    <w:rsid w:val="0043114B"/>
    <w:rsid w:val="00437EA2"/>
    <w:rsid w:val="00442402"/>
    <w:rsid w:val="00443CAB"/>
    <w:rsid w:val="0044458E"/>
    <w:rsid w:val="0045147C"/>
    <w:rsid w:val="00456EB2"/>
    <w:rsid w:val="004571DC"/>
    <w:rsid w:val="00460335"/>
    <w:rsid w:val="0046058B"/>
    <w:rsid w:val="0046179E"/>
    <w:rsid w:val="00464A6B"/>
    <w:rsid w:val="00467DAB"/>
    <w:rsid w:val="004714E6"/>
    <w:rsid w:val="00471E3D"/>
    <w:rsid w:val="004752E1"/>
    <w:rsid w:val="00476FAA"/>
    <w:rsid w:val="0048351B"/>
    <w:rsid w:val="0048512B"/>
    <w:rsid w:val="004858B1"/>
    <w:rsid w:val="004879B1"/>
    <w:rsid w:val="00487FBB"/>
    <w:rsid w:val="00490849"/>
    <w:rsid w:val="0049204F"/>
    <w:rsid w:val="00492380"/>
    <w:rsid w:val="00492725"/>
    <w:rsid w:val="004931BD"/>
    <w:rsid w:val="00496A96"/>
    <w:rsid w:val="004A2BA8"/>
    <w:rsid w:val="004A2CEF"/>
    <w:rsid w:val="004A5DC6"/>
    <w:rsid w:val="004A6B09"/>
    <w:rsid w:val="004A7F05"/>
    <w:rsid w:val="004B1489"/>
    <w:rsid w:val="004B179D"/>
    <w:rsid w:val="004B3691"/>
    <w:rsid w:val="004C3D02"/>
    <w:rsid w:val="004D0B63"/>
    <w:rsid w:val="004D0DF8"/>
    <w:rsid w:val="004D31BF"/>
    <w:rsid w:val="004D3A72"/>
    <w:rsid w:val="004D5B15"/>
    <w:rsid w:val="004D635A"/>
    <w:rsid w:val="004F1932"/>
    <w:rsid w:val="004F1D94"/>
    <w:rsid w:val="004F6635"/>
    <w:rsid w:val="00502F00"/>
    <w:rsid w:val="00503E0F"/>
    <w:rsid w:val="00510329"/>
    <w:rsid w:val="00510FE9"/>
    <w:rsid w:val="005123DD"/>
    <w:rsid w:val="00512C6E"/>
    <w:rsid w:val="00512F45"/>
    <w:rsid w:val="00515383"/>
    <w:rsid w:val="00516B6B"/>
    <w:rsid w:val="00522242"/>
    <w:rsid w:val="005222FE"/>
    <w:rsid w:val="00523FAF"/>
    <w:rsid w:val="00526529"/>
    <w:rsid w:val="00526A5E"/>
    <w:rsid w:val="00527C51"/>
    <w:rsid w:val="005315AC"/>
    <w:rsid w:val="00533039"/>
    <w:rsid w:val="005415B8"/>
    <w:rsid w:val="005466C8"/>
    <w:rsid w:val="00547B88"/>
    <w:rsid w:val="00551278"/>
    <w:rsid w:val="005557AF"/>
    <w:rsid w:val="00556C75"/>
    <w:rsid w:val="005579F0"/>
    <w:rsid w:val="00557C87"/>
    <w:rsid w:val="005606FC"/>
    <w:rsid w:val="00563BBA"/>
    <w:rsid w:val="00563CBB"/>
    <w:rsid w:val="005735CD"/>
    <w:rsid w:val="00573C98"/>
    <w:rsid w:val="00582872"/>
    <w:rsid w:val="00583B02"/>
    <w:rsid w:val="0058490B"/>
    <w:rsid w:val="005902D9"/>
    <w:rsid w:val="00590EF4"/>
    <w:rsid w:val="00593106"/>
    <w:rsid w:val="00593CBB"/>
    <w:rsid w:val="005948CC"/>
    <w:rsid w:val="00596D08"/>
    <w:rsid w:val="00597507"/>
    <w:rsid w:val="005A2CB4"/>
    <w:rsid w:val="005A5C37"/>
    <w:rsid w:val="005A76F4"/>
    <w:rsid w:val="005B30FA"/>
    <w:rsid w:val="005C35A6"/>
    <w:rsid w:val="005C4046"/>
    <w:rsid w:val="005C69FA"/>
    <w:rsid w:val="005C725A"/>
    <w:rsid w:val="005D3092"/>
    <w:rsid w:val="005D5B91"/>
    <w:rsid w:val="005D64B5"/>
    <w:rsid w:val="005D7F19"/>
    <w:rsid w:val="005E21A7"/>
    <w:rsid w:val="005E648B"/>
    <w:rsid w:val="005E7307"/>
    <w:rsid w:val="005E7B3C"/>
    <w:rsid w:val="005F3174"/>
    <w:rsid w:val="005F3CFD"/>
    <w:rsid w:val="005F44A8"/>
    <w:rsid w:val="005F49E0"/>
    <w:rsid w:val="005F5527"/>
    <w:rsid w:val="005F696D"/>
    <w:rsid w:val="00601F2E"/>
    <w:rsid w:val="0060421E"/>
    <w:rsid w:val="00614596"/>
    <w:rsid w:val="00615DBF"/>
    <w:rsid w:val="006168BA"/>
    <w:rsid w:val="0061764A"/>
    <w:rsid w:val="006204AF"/>
    <w:rsid w:val="006208D3"/>
    <w:rsid w:val="0062412D"/>
    <w:rsid w:val="00632188"/>
    <w:rsid w:val="00632493"/>
    <w:rsid w:val="00632676"/>
    <w:rsid w:val="00633EE1"/>
    <w:rsid w:val="006344D6"/>
    <w:rsid w:val="00634DF6"/>
    <w:rsid w:val="0063616F"/>
    <w:rsid w:val="00646496"/>
    <w:rsid w:val="006476BC"/>
    <w:rsid w:val="006504D5"/>
    <w:rsid w:val="0065070E"/>
    <w:rsid w:val="006548B0"/>
    <w:rsid w:val="00657030"/>
    <w:rsid w:val="006614C7"/>
    <w:rsid w:val="006640BA"/>
    <w:rsid w:val="00665A85"/>
    <w:rsid w:val="0067152A"/>
    <w:rsid w:val="00671BAA"/>
    <w:rsid w:val="00674D3A"/>
    <w:rsid w:val="0067501B"/>
    <w:rsid w:val="00677847"/>
    <w:rsid w:val="00680B33"/>
    <w:rsid w:val="0068226C"/>
    <w:rsid w:val="00687490"/>
    <w:rsid w:val="00687F50"/>
    <w:rsid w:val="00690605"/>
    <w:rsid w:val="006916E0"/>
    <w:rsid w:val="00692A0F"/>
    <w:rsid w:val="006939E7"/>
    <w:rsid w:val="00696477"/>
    <w:rsid w:val="00697F5D"/>
    <w:rsid w:val="006A0DB7"/>
    <w:rsid w:val="006A542E"/>
    <w:rsid w:val="006A7889"/>
    <w:rsid w:val="006B19AA"/>
    <w:rsid w:val="006B29F5"/>
    <w:rsid w:val="006B41A2"/>
    <w:rsid w:val="006C028D"/>
    <w:rsid w:val="006C44EF"/>
    <w:rsid w:val="006D0A1D"/>
    <w:rsid w:val="006D106A"/>
    <w:rsid w:val="006D1F1D"/>
    <w:rsid w:val="006D28C8"/>
    <w:rsid w:val="006D330D"/>
    <w:rsid w:val="006D3ED2"/>
    <w:rsid w:val="006D7E3A"/>
    <w:rsid w:val="006E4814"/>
    <w:rsid w:val="006E4A37"/>
    <w:rsid w:val="006E6E82"/>
    <w:rsid w:val="006F2293"/>
    <w:rsid w:val="006F3204"/>
    <w:rsid w:val="006F3599"/>
    <w:rsid w:val="006F3A6C"/>
    <w:rsid w:val="006F3C73"/>
    <w:rsid w:val="006F46A5"/>
    <w:rsid w:val="006F4799"/>
    <w:rsid w:val="006F48AF"/>
    <w:rsid w:val="006F50C9"/>
    <w:rsid w:val="006F52F2"/>
    <w:rsid w:val="006F636D"/>
    <w:rsid w:val="007034C6"/>
    <w:rsid w:val="00705064"/>
    <w:rsid w:val="00710A15"/>
    <w:rsid w:val="007115C6"/>
    <w:rsid w:val="00713996"/>
    <w:rsid w:val="007139FA"/>
    <w:rsid w:val="00714F21"/>
    <w:rsid w:val="0071589F"/>
    <w:rsid w:val="00723890"/>
    <w:rsid w:val="007265D6"/>
    <w:rsid w:val="007333F6"/>
    <w:rsid w:val="0073698A"/>
    <w:rsid w:val="00740E16"/>
    <w:rsid w:val="007474DE"/>
    <w:rsid w:val="007512D9"/>
    <w:rsid w:val="00751EC8"/>
    <w:rsid w:val="00751FA2"/>
    <w:rsid w:val="00753095"/>
    <w:rsid w:val="00754BF8"/>
    <w:rsid w:val="007623B5"/>
    <w:rsid w:val="0077041D"/>
    <w:rsid w:val="00772B17"/>
    <w:rsid w:val="00773A83"/>
    <w:rsid w:val="00776554"/>
    <w:rsid w:val="00781074"/>
    <w:rsid w:val="00786C44"/>
    <w:rsid w:val="0079015F"/>
    <w:rsid w:val="007910B8"/>
    <w:rsid w:val="007930A1"/>
    <w:rsid w:val="007934FD"/>
    <w:rsid w:val="007A3809"/>
    <w:rsid w:val="007A6F66"/>
    <w:rsid w:val="007A728E"/>
    <w:rsid w:val="007B0421"/>
    <w:rsid w:val="007B5BF4"/>
    <w:rsid w:val="007C24E3"/>
    <w:rsid w:val="007C54ED"/>
    <w:rsid w:val="007C6B65"/>
    <w:rsid w:val="007D0332"/>
    <w:rsid w:val="007D3E18"/>
    <w:rsid w:val="007E0316"/>
    <w:rsid w:val="007F1598"/>
    <w:rsid w:val="007F2EEE"/>
    <w:rsid w:val="007F455B"/>
    <w:rsid w:val="007F5520"/>
    <w:rsid w:val="007F7699"/>
    <w:rsid w:val="00803D12"/>
    <w:rsid w:val="00811094"/>
    <w:rsid w:val="008115F7"/>
    <w:rsid w:val="0081173E"/>
    <w:rsid w:val="00812187"/>
    <w:rsid w:val="00816A03"/>
    <w:rsid w:val="008177BD"/>
    <w:rsid w:val="00817D32"/>
    <w:rsid w:val="00826987"/>
    <w:rsid w:val="00827E9D"/>
    <w:rsid w:val="00831F62"/>
    <w:rsid w:val="008334FE"/>
    <w:rsid w:val="00835DD8"/>
    <w:rsid w:val="008379BE"/>
    <w:rsid w:val="0084036B"/>
    <w:rsid w:val="008408B0"/>
    <w:rsid w:val="0084309B"/>
    <w:rsid w:val="008436BA"/>
    <w:rsid w:val="008447BE"/>
    <w:rsid w:val="00853572"/>
    <w:rsid w:val="0085529D"/>
    <w:rsid w:val="00856A1E"/>
    <w:rsid w:val="008608CA"/>
    <w:rsid w:val="0086471A"/>
    <w:rsid w:val="00867C27"/>
    <w:rsid w:val="00870171"/>
    <w:rsid w:val="00872AA9"/>
    <w:rsid w:val="00876EA3"/>
    <w:rsid w:val="008771DA"/>
    <w:rsid w:val="008803B3"/>
    <w:rsid w:val="00882FFC"/>
    <w:rsid w:val="00885425"/>
    <w:rsid w:val="00885C16"/>
    <w:rsid w:val="008965E4"/>
    <w:rsid w:val="008971D4"/>
    <w:rsid w:val="008A16E8"/>
    <w:rsid w:val="008A1E09"/>
    <w:rsid w:val="008A3036"/>
    <w:rsid w:val="008A7F88"/>
    <w:rsid w:val="008B48B6"/>
    <w:rsid w:val="008B6814"/>
    <w:rsid w:val="008C0E5E"/>
    <w:rsid w:val="008C1CA2"/>
    <w:rsid w:val="008C636A"/>
    <w:rsid w:val="008C7405"/>
    <w:rsid w:val="008D5345"/>
    <w:rsid w:val="008D6456"/>
    <w:rsid w:val="008E703B"/>
    <w:rsid w:val="008F4381"/>
    <w:rsid w:val="008F7033"/>
    <w:rsid w:val="00900F68"/>
    <w:rsid w:val="00901AB4"/>
    <w:rsid w:val="0090457C"/>
    <w:rsid w:val="009066E6"/>
    <w:rsid w:val="0091201A"/>
    <w:rsid w:val="0091733A"/>
    <w:rsid w:val="00923005"/>
    <w:rsid w:val="00926A5E"/>
    <w:rsid w:val="00930F79"/>
    <w:rsid w:val="00931C04"/>
    <w:rsid w:val="00935868"/>
    <w:rsid w:val="00935BCD"/>
    <w:rsid w:val="00943BF9"/>
    <w:rsid w:val="009454EF"/>
    <w:rsid w:val="0095141E"/>
    <w:rsid w:val="009541D7"/>
    <w:rsid w:val="009607FF"/>
    <w:rsid w:val="009621E7"/>
    <w:rsid w:val="009720F9"/>
    <w:rsid w:val="00972F14"/>
    <w:rsid w:val="00974158"/>
    <w:rsid w:val="00975861"/>
    <w:rsid w:val="0097654A"/>
    <w:rsid w:val="00976557"/>
    <w:rsid w:val="00976CA6"/>
    <w:rsid w:val="00977748"/>
    <w:rsid w:val="00980614"/>
    <w:rsid w:val="009806B9"/>
    <w:rsid w:val="00981A83"/>
    <w:rsid w:val="00986804"/>
    <w:rsid w:val="00987889"/>
    <w:rsid w:val="0099044E"/>
    <w:rsid w:val="0099393B"/>
    <w:rsid w:val="009953AE"/>
    <w:rsid w:val="00995E19"/>
    <w:rsid w:val="009A2C16"/>
    <w:rsid w:val="009A2E17"/>
    <w:rsid w:val="009A4939"/>
    <w:rsid w:val="009A67BC"/>
    <w:rsid w:val="009B2958"/>
    <w:rsid w:val="009B5A88"/>
    <w:rsid w:val="009B7105"/>
    <w:rsid w:val="009B7336"/>
    <w:rsid w:val="009D23AE"/>
    <w:rsid w:val="009D3F2B"/>
    <w:rsid w:val="009D6651"/>
    <w:rsid w:val="009E0C95"/>
    <w:rsid w:val="009E2D27"/>
    <w:rsid w:val="009E3222"/>
    <w:rsid w:val="009E36E3"/>
    <w:rsid w:val="009E3888"/>
    <w:rsid w:val="009E68CD"/>
    <w:rsid w:val="009F71BE"/>
    <w:rsid w:val="00A011D6"/>
    <w:rsid w:val="00A1114F"/>
    <w:rsid w:val="00A12C64"/>
    <w:rsid w:val="00A14F3A"/>
    <w:rsid w:val="00A1605A"/>
    <w:rsid w:val="00A17843"/>
    <w:rsid w:val="00A22232"/>
    <w:rsid w:val="00A2298C"/>
    <w:rsid w:val="00A24F24"/>
    <w:rsid w:val="00A25F3C"/>
    <w:rsid w:val="00A271C2"/>
    <w:rsid w:val="00A31E6E"/>
    <w:rsid w:val="00A34FBA"/>
    <w:rsid w:val="00A375A3"/>
    <w:rsid w:val="00A40950"/>
    <w:rsid w:val="00A40B3A"/>
    <w:rsid w:val="00A40D11"/>
    <w:rsid w:val="00A40F9F"/>
    <w:rsid w:val="00A4194C"/>
    <w:rsid w:val="00A41BA0"/>
    <w:rsid w:val="00A4238E"/>
    <w:rsid w:val="00A42B54"/>
    <w:rsid w:val="00A51715"/>
    <w:rsid w:val="00A524B7"/>
    <w:rsid w:val="00A54A6C"/>
    <w:rsid w:val="00A55DAC"/>
    <w:rsid w:val="00A57860"/>
    <w:rsid w:val="00A60148"/>
    <w:rsid w:val="00A64E6B"/>
    <w:rsid w:val="00A652AA"/>
    <w:rsid w:val="00A70B3D"/>
    <w:rsid w:val="00A75CCB"/>
    <w:rsid w:val="00A84F7C"/>
    <w:rsid w:val="00A87119"/>
    <w:rsid w:val="00A8786E"/>
    <w:rsid w:val="00A93993"/>
    <w:rsid w:val="00A95A10"/>
    <w:rsid w:val="00AA0632"/>
    <w:rsid w:val="00AA2C2F"/>
    <w:rsid w:val="00AA539A"/>
    <w:rsid w:val="00AA63EB"/>
    <w:rsid w:val="00AA69CC"/>
    <w:rsid w:val="00AA7975"/>
    <w:rsid w:val="00AB236E"/>
    <w:rsid w:val="00AB38B8"/>
    <w:rsid w:val="00AC568F"/>
    <w:rsid w:val="00AD1D74"/>
    <w:rsid w:val="00AD24B7"/>
    <w:rsid w:val="00AD34DB"/>
    <w:rsid w:val="00AD7B70"/>
    <w:rsid w:val="00AD7C3E"/>
    <w:rsid w:val="00AE06AE"/>
    <w:rsid w:val="00AE2491"/>
    <w:rsid w:val="00AF07D5"/>
    <w:rsid w:val="00B02899"/>
    <w:rsid w:val="00B035D2"/>
    <w:rsid w:val="00B06408"/>
    <w:rsid w:val="00B06603"/>
    <w:rsid w:val="00B06AC3"/>
    <w:rsid w:val="00B07EE0"/>
    <w:rsid w:val="00B14150"/>
    <w:rsid w:val="00B16A1C"/>
    <w:rsid w:val="00B223CF"/>
    <w:rsid w:val="00B229BE"/>
    <w:rsid w:val="00B253B8"/>
    <w:rsid w:val="00B25E5B"/>
    <w:rsid w:val="00B265D3"/>
    <w:rsid w:val="00B271D2"/>
    <w:rsid w:val="00B445C3"/>
    <w:rsid w:val="00B478C3"/>
    <w:rsid w:val="00B529D2"/>
    <w:rsid w:val="00B57373"/>
    <w:rsid w:val="00B61A5B"/>
    <w:rsid w:val="00B63FD5"/>
    <w:rsid w:val="00B63FDF"/>
    <w:rsid w:val="00B64882"/>
    <w:rsid w:val="00B66549"/>
    <w:rsid w:val="00B66A86"/>
    <w:rsid w:val="00B75B77"/>
    <w:rsid w:val="00B7646B"/>
    <w:rsid w:val="00B779C7"/>
    <w:rsid w:val="00B84542"/>
    <w:rsid w:val="00B85977"/>
    <w:rsid w:val="00B869E8"/>
    <w:rsid w:val="00B87F83"/>
    <w:rsid w:val="00B90502"/>
    <w:rsid w:val="00B90DAB"/>
    <w:rsid w:val="00B91AB5"/>
    <w:rsid w:val="00BC01AE"/>
    <w:rsid w:val="00BC3ACE"/>
    <w:rsid w:val="00BD01A8"/>
    <w:rsid w:val="00BD0AD7"/>
    <w:rsid w:val="00BD29D2"/>
    <w:rsid w:val="00BD33C5"/>
    <w:rsid w:val="00BD5B6E"/>
    <w:rsid w:val="00BD620C"/>
    <w:rsid w:val="00BE0B79"/>
    <w:rsid w:val="00BE447B"/>
    <w:rsid w:val="00BE5E57"/>
    <w:rsid w:val="00BF265B"/>
    <w:rsid w:val="00BF5C8B"/>
    <w:rsid w:val="00BF6CF5"/>
    <w:rsid w:val="00C01BD5"/>
    <w:rsid w:val="00C02A4A"/>
    <w:rsid w:val="00C066CE"/>
    <w:rsid w:val="00C071BC"/>
    <w:rsid w:val="00C072FA"/>
    <w:rsid w:val="00C20883"/>
    <w:rsid w:val="00C20C60"/>
    <w:rsid w:val="00C22674"/>
    <w:rsid w:val="00C235F6"/>
    <w:rsid w:val="00C254D1"/>
    <w:rsid w:val="00C310BF"/>
    <w:rsid w:val="00C367A4"/>
    <w:rsid w:val="00C412DE"/>
    <w:rsid w:val="00C44262"/>
    <w:rsid w:val="00C55811"/>
    <w:rsid w:val="00C57331"/>
    <w:rsid w:val="00C60AAB"/>
    <w:rsid w:val="00C62B00"/>
    <w:rsid w:val="00C63805"/>
    <w:rsid w:val="00C661D0"/>
    <w:rsid w:val="00C80544"/>
    <w:rsid w:val="00C8672D"/>
    <w:rsid w:val="00C93FDE"/>
    <w:rsid w:val="00C95958"/>
    <w:rsid w:val="00CA46D6"/>
    <w:rsid w:val="00CA4832"/>
    <w:rsid w:val="00CA6267"/>
    <w:rsid w:val="00CA7FD7"/>
    <w:rsid w:val="00CB1E80"/>
    <w:rsid w:val="00CB56A3"/>
    <w:rsid w:val="00CB5DCC"/>
    <w:rsid w:val="00CC3D92"/>
    <w:rsid w:val="00CC5007"/>
    <w:rsid w:val="00CC6B79"/>
    <w:rsid w:val="00CC782C"/>
    <w:rsid w:val="00CD0570"/>
    <w:rsid w:val="00CD565F"/>
    <w:rsid w:val="00CD76F8"/>
    <w:rsid w:val="00CE3F52"/>
    <w:rsid w:val="00CF33E6"/>
    <w:rsid w:val="00CF486D"/>
    <w:rsid w:val="00CF7FBE"/>
    <w:rsid w:val="00D07D37"/>
    <w:rsid w:val="00D11770"/>
    <w:rsid w:val="00D14164"/>
    <w:rsid w:val="00D22EEB"/>
    <w:rsid w:val="00D233B1"/>
    <w:rsid w:val="00D27977"/>
    <w:rsid w:val="00D314C5"/>
    <w:rsid w:val="00D33E11"/>
    <w:rsid w:val="00D34DE6"/>
    <w:rsid w:val="00D4072C"/>
    <w:rsid w:val="00D4233E"/>
    <w:rsid w:val="00D4529B"/>
    <w:rsid w:val="00D47529"/>
    <w:rsid w:val="00D562CC"/>
    <w:rsid w:val="00D61668"/>
    <w:rsid w:val="00D62015"/>
    <w:rsid w:val="00D63EB6"/>
    <w:rsid w:val="00D65998"/>
    <w:rsid w:val="00D674EB"/>
    <w:rsid w:val="00D70786"/>
    <w:rsid w:val="00D71D79"/>
    <w:rsid w:val="00D74304"/>
    <w:rsid w:val="00D82D4E"/>
    <w:rsid w:val="00D85753"/>
    <w:rsid w:val="00D87463"/>
    <w:rsid w:val="00DA23E4"/>
    <w:rsid w:val="00DA52A6"/>
    <w:rsid w:val="00DA705D"/>
    <w:rsid w:val="00DA7B00"/>
    <w:rsid w:val="00DB34A5"/>
    <w:rsid w:val="00DB6C67"/>
    <w:rsid w:val="00DC1D9B"/>
    <w:rsid w:val="00DC349C"/>
    <w:rsid w:val="00DC67C3"/>
    <w:rsid w:val="00DC680E"/>
    <w:rsid w:val="00DC7C65"/>
    <w:rsid w:val="00DC7DD5"/>
    <w:rsid w:val="00DD68E0"/>
    <w:rsid w:val="00DE2915"/>
    <w:rsid w:val="00DE454E"/>
    <w:rsid w:val="00DE65C1"/>
    <w:rsid w:val="00DF1B13"/>
    <w:rsid w:val="00DF312D"/>
    <w:rsid w:val="00DF3DDF"/>
    <w:rsid w:val="00DF7AA0"/>
    <w:rsid w:val="00E01A9D"/>
    <w:rsid w:val="00E14ADD"/>
    <w:rsid w:val="00E15030"/>
    <w:rsid w:val="00E17CD6"/>
    <w:rsid w:val="00E21C55"/>
    <w:rsid w:val="00E223FC"/>
    <w:rsid w:val="00E22BC1"/>
    <w:rsid w:val="00E277A1"/>
    <w:rsid w:val="00E30093"/>
    <w:rsid w:val="00E304FA"/>
    <w:rsid w:val="00E30D6E"/>
    <w:rsid w:val="00E31A92"/>
    <w:rsid w:val="00E412C4"/>
    <w:rsid w:val="00E414C9"/>
    <w:rsid w:val="00E43D4D"/>
    <w:rsid w:val="00E45DC3"/>
    <w:rsid w:val="00E46A4A"/>
    <w:rsid w:val="00E677FC"/>
    <w:rsid w:val="00E70AD9"/>
    <w:rsid w:val="00E71F3E"/>
    <w:rsid w:val="00E75CED"/>
    <w:rsid w:val="00E75F4A"/>
    <w:rsid w:val="00E76A0B"/>
    <w:rsid w:val="00E82233"/>
    <w:rsid w:val="00E82CED"/>
    <w:rsid w:val="00E8361A"/>
    <w:rsid w:val="00E84B36"/>
    <w:rsid w:val="00E85E7C"/>
    <w:rsid w:val="00E91060"/>
    <w:rsid w:val="00E91304"/>
    <w:rsid w:val="00E918C0"/>
    <w:rsid w:val="00EA0B8A"/>
    <w:rsid w:val="00EA0D2B"/>
    <w:rsid w:val="00EA3041"/>
    <w:rsid w:val="00EA36AB"/>
    <w:rsid w:val="00EB0FBF"/>
    <w:rsid w:val="00EB15DF"/>
    <w:rsid w:val="00EC0493"/>
    <w:rsid w:val="00EC281F"/>
    <w:rsid w:val="00EC4175"/>
    <w:rsid w:val="00EC4382"/>
    <w:rsid w:val="00EC64D3"/>
    <w:rsid w:val="00EC6E68"/>
    <w:rsid w:val="00ED2072"/>
    <w:rsid w:val="00ED314B"/>
    <w:rsid w:val="00EE0BD1"/>
    <w:rsid w:val="00EE1A22"/>
    <w:rsid w:val="00EE68AF"/>
    <w:rsid w:val="00EE6EB2"/>
    <w:rsid w:val="00EF0F04"/>
    <w:rsid w:val="00EF1DAD"/>
    <w:rsid w:val="00EF34AD"/>
    <w:rsid w:val="00EF3FAB"/>
    <w:rsid w:val="00EF48E1"/>
    <w:rsid w:val="00EF5E1A"/>
    <w:rsid w:val="00F05B0F"/>
    <w:rsid w:val="00F12DA6"/>
    <w:rsid w:val="00F16AA1"/>
    <w:rsid w:val="00F20DDF"/>
    <w:rsid w:val="00F22A8F"/>
    <w:rsid w:val="00F26261"/>
    <w:rsid w:val="00F30AB9"/>
    <w:rsid w:val="00F418B4"/>
    <w:rsid w:val="00F41EF8"/>
    <w:rsid w:val="00F46CC4"/>
    <w:rsid w:val="00F46DE4"/>
    <w:rsid w:val="00F50D5C"/>
    <w:rsid w:val="00F52B2B"/>
    <w:rsid w:val="00F54CBF"/>
    <w:rsid w:val="00F54F23"/>
    <w:rsid w:val="00F55447"/>
    <w:rsid w:val="00F611E6"/>
    <w:rsid w:val="00F71CED"/>
    <w:rsid w:val="00F74E92"/>
    <w:rsid w:val="00F764D4"/>
    <w:rsid w:val="00F84225"/>
    <w:rsid w:val="00F84268"/>
    <w:rsid w:val="00F849FC"/>
    <w:rsid w:val="00F87ED6"/>
    <w:rsid w:val="00F936BD"/>
    <w:rsid w:val="00F93B07"/>
    <w:rsid w:val="00F97604"/>
    <w:rsid w:val="00FA45E9"/>
    <w:rsid w:val="00FA53AF"/>
    <w:rsid w:val="00FB4A86"/>
    <w:rsid w:val="00FB677C"/>
    <w:rsid w:val="00FB7E52"/>
    <w:rsid w:val="00FC121D"/>
    <w:rsid w:val="00FC14C4"/>
    <w:rsid w:val="00FC6C8C"/>
    <w:rsid w:val="00FD051F"/>
    <w:rsid w:val="00FD0939"/>
    <w:rsid w:val="00FD58B0"/>
    <w:rsid w:val="00FD6657"/>
    <w:rsid w:val="00FD7D49"/>
    <w:rsid w:val="00FE1D58"/>
    <w:rsid w:val="00FE2923"/>
    <w:rsid w:val="00FE3C73"/>
    <w:rsid w:val="00FE4BBE"/>
    <w:rsid w:val="00FE76EE"/>
    <w:rsid w:val="00FF132C"/>
    <w:rsid w:val="00FF40BF"/>
    <w:rsid w:val="00FF6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EE68AF"/>
    <w:rPr>
      <w:color w:val="0000FF"/>
      <w:u w:val="single"/>
    </w:rPr>
  </w:style>
  <w:style w:type="character" w:styleId="Komentaronuoroda">
    <w:name w:val="annotation reference"/>
    <w:basedOn w:val="Numatytasispastraiposriftas"/>
    <w:rsid w:val="007C24E3"/>
    <w:rPr>
      <w:sz w:val="16"/>
      <w:szCs w:val="16"/>
    </w:rPr>
  </w:style>
  <w:style w:type="paragraph" w:styleId="Komentarotema">
    <w:name w:val="annotation subject"/>
    <w:basedOn w:val="Komentarotekstas"/>
    <w:next w:val="Komentarotekstas"/>
    <w:link w:val="KomentarotemaDiagrama"/>
    <w:rsid w:val="007C24E3"/>
    <w:rPr>
      <w:b/>
      <w:bCs/>
    </w:rPr>
  </w:style>
  <w:style w:type="character" w:customStyle="1" w:styleId="KomentarotekstasDiagrama">
    <w:name w:val="Komentaro tekstas Diagrama"/>
    <w:basedOn w:val="Numatytasispastraiposriftas"/>
    <w:link w:val="Komentarotekstas"/>
    <w:semiHidden/>
    <w:rsid w:val="007C24E3"/>
  </w:style>
  <w:style w:type="character" w:customStyle="1" w:styleId="KomentarotemaDiagrama">
    <w:name w:val="Komentaro tema Diagrama"/>
    <w:basedOn w:val="KomentarotekstasDiagrama"/>
    <w:link w:val="Komentarotema"/>
    <w:rsid w:val="007C24E3"/>
    <w:rPr>
      <w:b/>
      <w:bCs/>
    </w:rPr>
  </w:style>
  <w:style w:type="paragraph" w:styleId="Pataisymai">
    <w:name w:val="Revision"/>
    <w:hidden/>
    <w:uiPriority w:val="99"/>
    <w:semiHidden/>
    <w:rsid w:val="007C24E3"/>
    <w:rPr>
      <w:sz w:val="24"/>
    </w:rPr>
  </w:style>
  <w:style w:type="paragraph" w:styleId="Sraopastraipa">
    <w:name w:val="List Paragraph"/>
    <w:basedOn w:val="prastasis"/>
    <w:uiPriority w:val="34"/>
    <w:qFormat/>
    <w:rsid w:val="007C24E3"/>
    <w:pPr>
      <w:ind w:left="720"/>
      <w:contextualSpacing/>
    </w:pPr>
  </w:style>
  <w:style w:type="paragraph" w:customStyle="1" w:styleId="bodytext">
    <w:name w:val="bodytext"/>
    <w:basedOn w:val="prastasis"/>
    <w:rsid w:val="00B25E5B"/>
    <w:pPr>
      <w:autoSpaceDE w:val="0"/>
      <w:autoSpaceDN w:val="0"/>
      <w:ind w:firstLine="312"/>
      <w:jc w:val="both"/>
    </w:pPr>
    <w:rPr>
      <w:rFonts w:ascii="TimesLT" w:hAnsi="TimesLT" w:cs="Arial"/>
      <w:sz w:val="20"/>
    </w:rPr>
  </w:style>
  <w:style w:type="character" w:customStyle="1" w:styleId="AntratsDiagrama">
    <w:name w:val="Antraštės Diagrama"/>
    <w:basedOn w:val="Numatytasispastraiposriftas"/>
    <w:link w:val="Antrats"/>
    <w:uiPriority w:val="99"/>
    <w:rsid w:val="00B75B77"/>
    <w:rPr>
      <w:sz w:val="24"/>
    </w:rPr>
  </w:style>
  <w:style w:type="character" w:styleId="Grietas">
    <w:name w:val="Strong"/>
    <w:basedOn w:val="Numatytasispastraiposriftas"/>
    <w:uiPriority w:val="22"/>
    <w:qFormat/>
    <w:rsid w:val="00FE29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EE68AF"/>
    <w:rPr>
      <w:color w:val="0000FF"/>
      <w:u w:val="single"/>
    </w:rPr>
  </w:style>
  <w:style w:type="character" w:styleId="Komentaronuoroda">
    <w:name w:val="annotation reference"/>
    <w:basedOn w:val="Numatytasispastraiposriftas"/>
    <w:rsid w:val="007C24E3"/>
    <w:rPr>
      <w:sz w:val="16"/>
      <w:szCs w:val="16"/>
    </w:rPr>
  </w:style>
  <w:style w:type="paragraph" w:styleId="Komentarotema">
    <w:name w:val="annotation subject"/>
    <w:basedOn w:val="Komentarotekstas"/>
    <w:next w:val="Komentarotekstas"/>
    <w:link w:val="KomentarotemaDiagrama"/>
    <w:rsid w:val="007C24E3"/>
    <w:rPr>
      <w:b/>
      <w:bCs/>
    </w:rPr>
  </w:style>
  <w:style w:type="character" w:customStyle="1" w:styleId="KomentarotekstasDiagrama">
    <w:name w:val="Komentaro tekstas Diagrama"/>
    <w:basedOn w:val="Numatytasispastraiposriftas"/>
    <w:link w:val="Komentarotekstas"/>
    <w:semiHidden/>
    <w:rsid w:val="007C24E3"/>
  </w:style>
  <w:style w:type="character" w:customStyle="1" w:styleId="KomentarotemaDiagrama">
    <w:name w:val="Komentaro tema Diagrama"/>
    <w:basedOn w:val="KomentarotekstasDiagrama"/>
    <w:link w:val="Komentarotema"/>
    <w:rsid w:val="007C24E3"/>
    <w:rPr>
      <w:b/>
      <w:bCs/>
    </w:rPr>
  </w:style>
  <w:style w:type="paragraph" w:styleId="Pataisymai">
    <w:name w:val="Revision"/>
    <w:hidden/>
    <w:uiPriority w:val="99"/>
    <w:semiHidden/>
    <w:rsid w:val="007C24E3"/>
    <w:rPr>
      <w:sz w:val="24"/>
    </w:rPr>
  </w:style>
  <w:style w:type="paragraph" w:styleId="Sraopastraipa">
    <w:name w:val="List Paragraph"/>
    <w:basedOn w:val="prastasis"/>
    <w:uiPriority w:val="34"/>
    <w:qFormat/>
    <w:rsid w:val="007C24E3"/>
    <w:pPr>
      <w:ind w:left="720"/>
      <w:contextualSpacing/>
    </w:pPr>
  </w:style>
  <w:style w:type="paragraph" w:customStyle="1" w:styleId="bodytext">
    <w:name w:val="bodytext"/>
    <w:basedOn w:val="prastasis"/>
    <w:rsid w:val="00B25E5B"/>
    <w:pPr>
      <w:autoSpaceDE w:val="0"/>
      <w:autoSpaceDN w:val="0"/>
      <w:ind w:firstLine="312"/>
      <w:jc w:val="both"/>
    </w:pPr>
    <w:rPr>
      <w:rFonts w:ascii="TimesLT" w:hAnsi="TimesLT" w:cs="Arial"/>
      <w:sz w:val="20"/>
    </w:rPr>
  </w:style>
  <w:style w:type="character" w:customStyle="1" w:styleId="AntratsDiagrama">
    <w:name w:val="Antraštės Diagrama"/>
    <w:basedOn w:val="Numatytasispastraiposriftas"/>
    <w:link w:val="Antrats"/>
    <w:uiPriority w:val="99"/>
    <w:rsid w:val="00B75B77"/>
    <w:rPr>
      <w:sz w:val="24"/>
    </w:rPr>
  </w:style>
  <w:style w:type="character" w:styleId="Grietas">
    <w:name w:val="Strong"/>
    <w:basedOn w:val="Numatytasispastraiposriftas"/>
    <w:uiPriority w:val="22"/>
    <w:qFormat/>
    <w:rsid w:val="00FE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264">
      <w:bodyDiv w:val="1"/>
      <w:marLeft w:val="0"/>
      <w:marRight w:val="0"/>
      <w:marTop w:val="0"/>
      <w:marBottom w:val="0"/>
      <w:divBdr>
        <w:top w:val="none" w:sz="0" w:space="0" w:color="auto"/>
        <w:left w:val="none" w:sz="0" w:space="0" w:color="auto"/>
        <w:bottom w:val="none" w:sz="0" w:space="0" w:color="auto"/>
        <w:right w:val="none" w:sz="0" w:space="0" w:color="auto"/>
      </w:divBdr>
      <w:divsChild>
        <w:div w:id="521557145">
          <w:marLeft w:val="0"/>
          <w:marRight w:val="0"/>
          <w:marTop w:val="0"/>
          <w:marBottom w:val="0"/>
          <w:divBdr>
            <w:top w:val="none" w:sz="0" w:space="0" w:color="auto"/>
            <w:left w:val="none" w:sz="0" w:space="0" w:color="auto"/>
            <w:bottom w:val="none" w:sz="0" w:space="0" w:color="auto"/>
            <w:right w:val="none" w:sz="0" w:space="0" w:color="auto"/>
          </w:divBdr>
          <w:divsChild>
            <w:div w:id="1942954788">
              <w:marLeft w:val="0"/>
              <w:marRight w:val="0"/>
              <w:marTop w:val="0"/>
              <w:marBottom w:val="0"/>
              <w:divBdr>
                <w:top w:val="none" w:sz="0" w:space="0" w:color="auto"/>
                <w:left w:val="none" w:sz="0" w:space="0" w:color="auto"/>
                <w:bottom w:val="none" w:sz="0" w:space="0" w:color="auto"/>
                <w:right w:val="none" w:sz="0" w:space="0" w:color="auto"/>
              </w:divBdr>
              <w:divsChild>
                <w:div w:id="1519394170">
                  <w:marLeft w:val="0"/>
                  <w:marRight w:val="0"/>
                  <w:marTop w:val="0"/>
                  <w:marBottom w:val="0"/>
                  <w:divBdr>
                    <w:top w:val="none" w:sz="0" w:space="0" w:color="auto"/>
                    <w:left w:val="none" w:sz="0" w:space="0" w:color="auto"/>
                    <w:bottom w:val="none" w:sz="0" w:space="0" w:color="auto"/>
                    <w:right w:val="none" w:sz="0" w:space="0" w:color="auto"/>
                  </w:divBdr>
                  <w:divsChild>
                    <w:div w:id="1048528977">
                      <w:marLeft w:val="0"/>
                      <w:marRight w:val="0"/>
                      <w:marTop w:val="0"/>
                      <w:marBottom w:val="0"/>
                      <w:divBdr>
                        <w:top w:val="none" w:sz="0" w:space="0" w:color="auto"/>
                        <w:left w:val="none" w:sz="0" w:space="0" w:color="auto"/>
                        <w:bottom w:val="none" w:sz="0" w:space="0" w:color="auto"/>
                        <w:right w:val="none" w:sz="0" w:space="0" w:color="auto"/>
                      </w:divBdr>
                      <w:divsChild>
                        <w:div w:id="1078401474">
                          <w:marLeft w:val="0"/>
                          <w:marRight w:val="0"/>
                          <w:marTop w:val="0"/>
                          <w:marBottom w:val="0"/>
                          <w:divBdr>
                            <w:top w:val="none" w:sz="0" w:space="0" w:color="auto"/>
                            <w:left w:val="none" w:sz="0" w:space="0" w:color="auto"/>
                            <w:bottom w:val="none" w:sz="0" w:space="0" w:color="auto"/>
                            <w:right w:val="none" w:sz="0" w:space="0" w:color="auto"/>
                          </w:divBdr>
                        </w:div>
                        <w:div w:id="14766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342559">
      <w:bodyDiv w:val="1"/>
      <w:marLeft w:val="0"/>
      <w:marRight w:val="0"/>
      <w:marTop w:val="0"/>
      <w:marBottom w:val="0"/>
      <w:divBdr>
        <w:top w:val="none" w:sz="0" w:space="0" w:color="auto"/>
        <w:left w:val="none" w:sz="0" w:space="0" w:color="auto"/>
        <w:bottom w:val="none" w:sz="0" w:space="0" w:color="auto"/>
        <w:right w:val="none" w:sz="0" w:space="0" w:color="auto"/>
      </w:divBdr>
    </w:div>
    <w:div w:id="267928714">
      <w:bodyDiv w:val="1"/>
      <w:marLeft w:val="0"/>
      <w:marRight w:val="0"/>
      <w:marTop w:val="0"/>
      <w:marBottom w:val="0"/>
      <w:divBdr>
        <w:top w:val="none" w:sz="0" w:space="0" w:color="auto"/>
        <w:left w:val="none" w:sz="0" w:space="0" w:color="auto"/>
        <w:bottom w:val="none" w:sz="0" w:space="0" w:color="auto"/>
        <w:right w:val="none" w:sz="0" w:space="0" w:color="auto"/>
      </w:divBdr>
      <w:divsChild>
        <w:div w:id="208961025">
          <w:marLeft w:val="0"/>
          <w:marRight w:val="0"/>
          <w:marTop w:val="0"/>
          <w:marBottom w:val="0"/>
          <w:divBdr>
            <w:top w:val="none" w:sz="0" w:space="0" w:color="auto"/>
            <w:left w:val="none" w:sz="0" w:space="0" w:color="auto"/>
            <w:bottom w:val="none" w:sz="0" w:space="0" w:color="auto"/>
            <w:right w:val="none" w:sz="0" w:space="0" w:color="auto"/>
          </w:divBdr>
          <w:divsChild>
            <w:div w:id="7129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289">
      <w:bodyDiv w:val="1"/>
      <w:marLeft w:val="0"/>
      <w:marRight w:val="0"/>
      <w:marTop w:val="0"/>
      <w:marBottom w:val="0"/>
      <w:divBdr>
        <w:top w:val="none" w:sz="0" w:space="0" w:color="auto"/>
        <w:left w:val="none" w:sz="0" w:space="0" w:color="auto"/>
        <w:bottom w:val="none" w:sz="0" w:space="0" w:color="auto"/>
        <w:right w:val="none" w:sz="0" w:space="0" w:color="auto"/>
      </w:divBdr>
      <w:divsChild>
        <w:div w:id="68696315">
          <w:marLeft w:val="0"/>
          <w:marRight w:val="0"/>
          <w:marTop w:val="0"/>
          <w:marBottom w:val="0"/>
          <w:divBdr>
            <w:top w:val="none" w:sz="0" w:space="0" w:color="auto"/>
            <w:left w:val="none" w:sz="0" w:space="0" w:color="auto"/>
            <w:bottom w:val="none" w:sz="0" w:space="0" w:color="auto"/>
            <w:right w:val="none" w:sz="0" w:space="0" w:color="auto"/>
          </w:divBdr>
        </w:div>
        <w:div w:id="85545376">
          <w:marLeft w:val="0"/>
          <w:marRight w:val="0"/>
          <w:marTop w:val="0"/>
          <w:marBottom w:val="0"/>
          <w:divBdr>
            <w:top w:val="none" w:sz="0" w:space="0" w:color="auto"/>
            <w:left w:val="none" w:sz="0" w:space="0" w:color="auto"/>
            <w:bottom w:val="none" w:sz="0" w:space="0" w:color="auto"/>
            <w:right w:val="none" w:sz="0" w:space="0" w:color="auto"/>
          </w:divBdr>
        </w:div>
        <w:div w:id="172450906">
          <w:marLeft w:val="0"/>
          <w:marRight w:val="0"/>
          <w:marTop w:val="0"/>
          <w:marBottom w:val="0"/>
          <w:divBdr>
            <w:top w:val="none" w:sz="0" w:space="0" w:color="auto"/>
            <w:left w:val="none" w:sz="0" w:space="0" w:color="auto"/>
            <w:bottom w:val="none" w:sz="0" w:space="0" w:color="auto"/>
            <w:right w:val="none" w:sz="0" w:space="0" w:color="auto"/>
          </w:divBdr>
        </w:div>
        <w:div w:id="322046555">
          <w:marLeft w:val="0"/>
          <w:marRight w:val="0"/>
          <w:marTop w:val="0"/>
          <w:marBottom w:val="0"/>
          <w:divBdr>
            <w:top w:val="none" w:sz="0" w:space="0" w:color="auto"/>
            <w:left w:val="none" w:sz="0" w:space="0" w:color="auto"/>
            <w:bottom w:val="none" w:sz="0" w:space="0" w:color="auto"/>
            <w:right w:val="none" w:sz="0" w:space="0" w:color="auto"/>
          </w:divBdr>
        </w:div>
        <w:div w:id="1287466295">
          <w:marLeft w:val="0"/>
          <w:marRight w:val="0"/>
          <w:marTop w:val="0"/>
          <w:marBottom w:val="0"/>
          <w:divBdr>
            <w:top w:val="none" w:sz="0" w:space="0" w:color="auto"/>
            <w:left w:val="none" w:sz="0" w:space="0" w:color="auto"/>
            <w:bottom w:val="none" w:sz="0" w:space="0" w:color="auto"/>
            <w:right w:val="none" w:sz="0" w:space="0" w:color="auto"/>
          </w:divBdr>
        </w:div>
        <w:div w:id="1749617969">
          <w:marLeft w:val="0"/>
          <w:marRight w:val="0"/>
          <w:marTop w:val="0"/>
          <w:marBottom w:val="0"/>
          <w:divBdr>
            <w:top w:val="none" w:sz="0" w:space="0" w:color="auto"/>
            <w:left w:val="none" w:sz="0" w:space="0" w:color="auto"/>
            <w:bottom w:val="none" w:sz="0" w:space="0" w:color="auto"/>
            <w:right w:val="none" w:sz="0" w:space="0" w:color="auto"/>
          </w:divBdr>
        </w:div>
        <w:div w:id="2147355661">
          <w:marLeft w:val="0"/>
          <w:marRight w:val="0"/>
          <w:marTop w:val="0"/>
          <w:marBottom w:val="0"/>
          <w:divBdr>
            <w:top w:val="none" w:sz="0" w:space="0" w:color="auto"/>
            <w:left w:val="none" w:sz="0" w:space="0" w:color="auto"/>
            <w:bottom w:val="none" w:sz="0" w:space="0" w:color="auto"/>
            <w:right w:val="none" w:sz="0" w:space="0" w:color="auto"/>
          </w:divBdr>
        </w:div>
      </w:divsChild>
    </w:div>
    <w:div w:id="748884535">
      <w:bodyDiv w:val="1"/>
      <w:marLeft w:val="0"/>
      <w:marRight w:val="0"/>
      <w:marTop w:val="0"/>
      <w:marBottom w:val="0"/>
      <w:divBdr>
        <w:top w:val="none" w:sz="0" w:space="0" w:color="auto"/>
        <w:left w:val="none" w:sz="0" w:space="0" w:color="auto"/>
        <w:bottom w:val="none" w:sz="0" w:space="0" w:color="auto"/>
        <w:right w:val="none" w:sz="0" w:space="0" w:color="auto"/>
      </w:divBdr>
    </w:div>
    <w:div w:id="794058195">
      <w:bodyDiv w:val="1"/>
      <w:marLeft w:val="0"/>
      <w:marRight w:val="0"/>
      <w:marTop w:val="0"/>
      <w:marBottom w:val="0"/>
      <w:divBdr>
        <w:top w:val="none" w:sz="0" w:space="0" w:color="auto"/>
        <w:left w:val="none" w:sz="0" w:space="0" w:color="auto"/>
        <w:bottom w:val="none" w:sz="0" w:space="0" w:color="auto"/>
        <w:right w:val="none" w:sz="0" w:space="0" w:color="auto"/>
      </w:divBdr>
    </w:div>
    <w:div w:id="106360412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7">
          <w:marLeft w:val="0"/>
          <w:marRight w:val="0"/>
          <w:marTop w:val="0"/>
          <w:marBottom w:val="0"/>
          <w:divBdr>
            <w:top w:val="none" w:sz="0" w:space="0" w:color="auto"/>
            <w:left w:val="none" w:sz="0" w:space="0" w:color="auto"/>
            <w:bottom w:val="none" w:sz="0" w:space="0" w:color="auto"/>
            <w:right w:val="none" w:sz="0" w:space="0" w:color="auto"/>
          </w:divBdr>
          <w:divsChild>
            <w:div w:id="197399922">
              <w:marLeft w:val="0"/>
              <w:marRight w:val="0"/>
              <w:marTop w:val="0"/>
              <w:marBottom w:val="0"/>
              <w:divBdr>
                <w:top w:val="none" w:sz="0" w:space="0" w:color="auto"/>
                <w:left w:val="none" w:sz="0" w:space="0" w:color="auto"/>
                <w:bottom w:val="none" w:sz="0" w:space="0" w:color="auto"/>
                <w:right w:val="none" w:sz="0" w:space="0" w:color="auto"/>
              </w:divBdr>
              <w:divsChild>
                <w:div w:id="894270333">
                  <w:marLeft w:val="0"/>
                  <w:marRight w:val="0"/>
                  <w:marTop w:val="0"/>
                  <w:marBottom w:val="0"/>
                  <w:divBdr>
                    <w:top w:val="none" w:sz="0" w:space="0" w:color="auto"/>
                    <w:left w:val="none" w:sz="0" w:space="0" w:color="auto"/>
                    <w:bottom w:val="none" w:sz="0" w:space="0" w:color="auto"/>
                    <w:right w:val="none" w:sz="0" w:space="0" w:color="auto"/>
                  </w:divBdr>
                  <w:divsChild>
                    <w:div w:id="2064088501">
                      <w:marLeft w:val="0"/>
                      <w:marRight w:val="0"/>
                      <w:marTop w:val="0"/>
                      <w:marBottom w:val="0"/>
                      <w:divBdr>
                        <w:top w:val="none" w:sz="0" w:space="0" w:color="auto"/>
                        <w:left w:val="none" w:sz="0" w:space="0" w:color="auto"/>
                        <w:bottom w:val="none" w:sz="0" w:space="0" w:color="auto"/>
                        <w:right w:val="none" w:sz="0" w:space="0" w:color="auto"/>
                      </w:divBdr>
                      <w:divsChild>
                        <w:div w:id="2087915791">
                          <w:marLeft w:val="0"/>
                          <w:marRight w:val="0"/>
                          <w:marTop w:val="0"/>
                          <w:marBottom w:val="0"/>
                          <w:divBdr>
                            <w:top w:val="none" w:sz="0" w:space="0" w:color="auto"/>
                            <w:left w:val="none" w:sz="0" w:space="0" w:color="auto"/>
                            <w:bottom w:val="none" w:sz="0" w:space="0" w:color="auto"/>
                            <w:right w:val="none" w:sz="0" w:space="0" w:color="auto"/>
                          </w:divBdr>
                          <w:divsChild>
                            <w:div w:id="1354721444">
                              <w:marLeft w:val="0"/>
                              <w:marRight w:val="0"/>
                              <w:marTop w:val="0"/>
                              <w:marBottom w:val="0"/>
                              <w:divBdr>
                                <w:top w:val="none" w:sz="0" w:space="0" w:color="auto"/>
                                <w:left w:val="none" w:sz="0" w:space="0" w:color="auto"/>
                                <w:bottom w:val="none" w:sz="0" w:space="0" w:color="auto"/>
                                <w:right w:val="none" w:sz="0" w:space="0" w:color="auto"/>
                              </w:divBdr>
                              <w:divsChild>
                                <w:div w:id="929508831">
                                  <w:marLeft w:val="0"/>
                                  <w:marRight w:val="0"/>
                                  <w:marTop w:val="0"/>
                                  <w:marBottom w:val="0"/>
                                  <w:divBdr>
                                    <w:top w:val="none" w:sz="0" w:space="0" w:color="auto"/>
                                    <w:left w:val="none" w:sz="0" w:space="0" w:color="auto"/>
                                    <w:bottom w:val="none" w:sz="0" w:space="0" w:color="auto"/>
                                    <w:right w:val="none" w:sz="0" w:space="0" w:color="auto"/>
                                  </w:divBdr>
                                  <w:divsChild>
                                    <w:div w:id="98764148">
                                      <w:marLeft w:val="0"/>
                                      <w:marRight w:val="0"/>
                                      <w:marTop w:val="0"/>
                                      <w:marBottom w:val="0"/>
                                      <w:divBdr>
                                        <w:top w:val="none" w:sz="0" w:space="0" w:color="auto"/>
                                        <w:left w:val="none" w:sz="0" w:space="0" w:color="auto"/>
                                        <w:bottom w:val="none" w:sz="0" w:space="0" w:color="auto"/>
                                        <w:right w:val="none" w:sz="0" w:space="0" w:color="auto"/>
                                      </w:divBdr>
                                      <w:divsChild>
                                        <w:div w:id="479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711493">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1391731864">
              <w:marLeft w:val="0"/>
              <w:marRight w:val="0"/>
              <w:marTop w:val="0"/>
              <w:marBottom w:val="0"/>
              <w:divBdr>
                <w:top w:val="none" w:sz="0" w:space="0" w:color="auto"/>
                <w:left w:val="none" w:sz="0" w:space="0" w:color="auto"/>
                <w:bottom w:val="none" w:sz="0" w:space="0" w:color="auto"/>
                <w:right w:val="none" w:sz="0" w:space="0" w:color="auto"/>
              </w:divBdr>
            </w:div>
            <w:div w:id="1744793762">
              <w:marLeft w:val="0"/>
              <w:marRight w:val="0"/>
              <w:marTop w:val="0"/>
              <w:marBottom w:val="0"/>
              <w:divBdr>
                <w:top w:val="none" w:sz="0" w:space="0" w:color="auto"/>
                <w:left w:val="none" w:sz="0" w:space="0" w:color="auto"/>
                <w:bottom w:val="none" w:sz="0" w:space="0" w:color="auto"/>
                <w:right w:val="none" w:sz="0" w:space="0" w:color="auto"/>
              </w:divBdr>
            </w:div>
          </w:divsChild>
        </w:div>
        <w:div w:id="2005743164">
          <w:marLeft w:val="0"/>
          <w:marRight w:val="0"/>
          <w:marTop w:val="0"/>
          <w:marBottom w:val="0"/>
          <w:divBdr>
            <w:top w:val="none" w:sz="0" w:space="0" w:color="auto"/>
            <w:left w:val="none" w:sz="0" w:space="0" w:color="auto"/>
            <w:bottom w:val="none" w:sz="0" w:space="0" w:color="auto"/>
            <w:right w:val="none" w:sz="0" w:space="0" w:color="auto"/>
          </w:divBdr>
        </w:div>
      </w:divsChild>
    </w:div>
    <w:div w:id="1476987658">
      <w:bodyDiv w:val="1"/>
      <w:marLeft w:val="0"/>
      <w:marRight w:val="0"/>
      <w:marTop w:val="0"/>
      <w:marBottom w:val="0"/>
      <w:divBdr>
        <w:top w:val="none" w:sz="0" w:space="0" w:color="auto"/>
        <w:left w:val="none" w:sz="0" w:space="0" w:color="auto"/>
        <w:bottom w:val="none" w:sz="0" w:space="0" w:color="auto"/>
        <w:right w:val="none" w:sz="0" w:space="0" w:color="auto"/>
      </w:divBdr>
      <w:divsChild>
        <w:div w:id="1776292057">
          <w:marLeft w:val="0"/>
          <w:marRight w:val="0"/>
          <w:marTop w:val="0"/>
          <w:marBottom w:val="0"/>
          <w:divBdr>
            <w:top w:val="none" w:sz="0" w:space="0" w:color="auto"/>
            <w:left w:val="none" w:sz="0" w:space="0" w:color="auto"/>
            <w:bottom w:val="none" w:sz="0" w:space="0" w:color="auto"/>
            <w:right w:val="none" w:sz="0" w:space="0" w:color="auto"/>
          </w:divBdr>
        </w:div>
      </w:divsChild>
    </w:div>
    <w:div w:id="1646543350">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0">
          <w:marLeft w:val="0"/>
          <w:marRight w:val="0"/>
          <w:marTop w:val="0"/>
          <w:marBottom w:val="0"/>
          <w:divBdr>
            <w:top w:val="none" w:sz="0" w:space="0" w:color="auto"/>
            <w:left w:val="none" w:sz="0" w:space="0" w:color="auto"/>
            <w:bottom w:val="none" w:sz="0" w:space="0" w:color="auto"/>
            <w:right w:val="none" w:sz="0" w:space="0" w:color="auto"/>
          </w:divBdr>
        </w:div>
      </w:divsChild>
    </w:div>
    <w:div w:id="1771002338">
      <w:bodyDiv w:val="1"/>
      <w:marLeft w:val="0"/>
      <w:marRight w:val="0"/>
      <w:marTop w:val="0"/>
      <w:marBottom w:val="0"/>
      <w:divBdr>
        <w:top w:val="none" w:sz="0" w:space="0" w:color="auto"/>
        <w:left w:val="none" w:sz="0" w:space="0" w:color="auto"/>
        <w:bottom w:val="none" w:sz="0" w:space="0" w:color="auto"/>
        <w:right w:val="none" w:sz="0" w:space="0" w:color="auto"/>
      </w:divBdr>
      <w:divsChild>
        <w:div w:id="678391822">
          <w:marLeft w:val="0"/>
          <w:marRight w:val="0"/>
          <w:marTop w:val="0"/>
          <w:marBottom w:val="0"/>
          <w:divBdr>
            <w:top w:val="none" w:sz="0" w:space="0" w:color="auto"/>
            <w:left w:val="none" w:sz="0" w:space="0" w:color="auto"/>
            <w:bottom w:val="none" w:sz="0" w:space="0" w:color="auto"/>
            <w:right w:val="none" w:sz="0" w:space="0" w:color="auto"/>
          </w:divBdr>
          <w:divsChild>
            <w:div w:id="1488595722">
              <w:marLeft w:val="0"/>
              <w:marRight w:val="0"/>
              <w:marTop w:val="0"/>
              <w:marBottom w:val="0"/>
              <w:divBdr>
                <w:top w:val="none" w:sz="0" w:space="0" w:color="auto"/>
                <w:left w:val="none" w:sz="0" w:space="0" w:color="auto"/>
                <w:bottom w:val="none" w:sz="0" w:space="0" w:color="auto"/>
                <w:right w:val="none" w:sz="0" w:space="0" w:color="auto"/>
              </w:divBdr>
            </w:div>
            <w:div w:id="828641756">
              <w:marLeft w:val="0"/>
              <w:marRight w:val="0"/>
              <w:marTop w:val="0"/>
              <w:marBottom w:val="0"/>
              <w:divBdr>
                <w:top w:val="none" w:sz="0" w:space="0" w:color="auto"/>
                <w:left w:val="none" w:sz="0" w:space="0" w:color="auto"/>
                <w:bottom w:val="none" w:sz="0" w:space="0" w:color="auto"/>
                <w:right w:val="none" w:sz="0" w:space="0" w:color="auto"/>
              </w:divBdr>
            </w:div>
            <w:div w:id="5775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7250">
      <w:bodyDiv w:val="1"/>
      <w:marLeft w:val="0"/>
      <w:marRight w:val="0"/>
      <w:marTop w:val="0"/>
      <w:marBottom w:val="0"/>
      <w:divBdr>
        <w:top w:val="none" w:sz="0" w:space="0" w:color="auto"/>
        <w:left w:val="none" w:sz="0" w:space="0" w:color="auto"/>
        <w:bottom w:val="none" w:sz="0" w:space="0" w:color="auto"/>
        <w:right w:val="none" w:sz="0" w:space="0" w:color="auto"/>
      </w:divBdr>
    </w:div>
    <w:div w:id="1972903574">
      <w:bodyDiv w:val="1"/>
      <w:marLeft w:val="0"/>
      <w:marRight w:val="0"/>
      <w:marTop w:val="0"/>
      <w:marBottom w:val="0"/>
      <w:divBdr>
        <w:top w:val="none" w:sz="0" w:space="0" w:color="auto"/>
        <w:left w:val="none" w:sz="0" w:space="0" w:color="auto"/>
        <w:bottom w:val="none" w:sz="0" w:space="0" w:color="auto"/>
        <w:right w:val="none" w:sz="0" w:space="0" w:color="auto"/>
      </w:divBdr>
      <w:divsChild>
        <w:div w:id="429931547">
          <w:marLeft w:val="0"/>
          <w:marRight w:val="0"/>
          <w:marTop w:val="0"/>
          <w:marBottom w:val="0"/>
          <w:divBdr>
            <w:top w:val="none" w:sz="0" w:space="0" w:color="auto"/>
            <w:left w:val="none" w:sz="0" w:space="0" w:color="auto"/>
            <w:bottom w:val="none" w:sz="0" w:space="0" w:color="auto"/>
            <w:right w:val="none" w:sz="0" w:space="0" w:color="auto"/>
          </w:divBdr>
        </w:div>
        <w:div w:id="20519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EDA9-DE00-42B9-8C43-A64D9CB4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4</Pages>
  <Words>4985</Words>
  <Characters>2843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7813</CharactersWithSpaces>
  <SharedDoc>false</SharedDoc>
  <HLinks>
    <vt:vector size="6" baseType="variant">
      <vt:variant>
        <vt:i4>1572958</vt:i4>
      </vt:variant>
      <vt:variant>
        <vt:i4>0</vt:i4>
      </vt:variant>
      <vt:variant>
        <vt:i4>0</vt:i4>
      </vt:variant>
      <vt:variant>
        <vt:i4>5</vt:i4>
      </vt:variant>
      <vt:variant>
        <vt:lpwstr>http://www3.lrs.lt/cgi-bin/preps2?a=232345&amp;b=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2019-08-14T06:54:00Z</dcterms:created>
  <dc:creator>lrvk</dc:creator>
  <cp:lastModifiedBy>Teresa Roščinska</cp:lastModifiedBy>
  <cp:lastPrinted>2019-08-29T06:32:00Z</cp:lastPrinted>
  <dcterms:modified xsi:type="dcterms:W3CDTF">2019-09-30T06:04:00Z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1896763483</vt:i4>
  </property>
  <property fmtid="{D5CDD505-2E9C-101B-9397-08002B2CF9AE}" pid="4" name="_EmailSubject">
    <vt:lpwstr>Projektas</vt:lpwstr>
  </property>
  <property fmtid="{D5CDD505-2E9C-101B-9397-08002B2CF9AE}" pid="5" name="_AuthorEmail">
    <vt:lpwstr>Teresa.Roscinska@socmin.lt</vt:lpwstr>
  </property>
  <property fmtid="{D5CDD505-2E9C-101B-9397-08002B2CF9AE}" pid="6" name="_AuthorEmailDisplayName">
    <vt:lpwstr>Teresa Roščinska</vt:lpwstr>
  </property>
  <property fmtid="{D5CDD505-2E9C-101B-9397-08002B2CF9AE}" pid="7" name="_PreviousAdHocReviewCycleID">
    <vt:i4>-678343582</vt:i4>
  </property>
  <property fmtid="{D5CDD505-2E9C-101B-9397-08002B2CF9AE}" pid="8" name="_ReviewingToolsShownOnce">
    <vt:lpwstr/>
  </property>
</Properties>
</file>