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98675" w14:textId="7608107E" w:rsidR="006141A3" w:rsidRDefault="00CA3334" w:rsidP="00D72EBE">
      <w:pPr>
        <w:jc w:val="center"/>
        <w:rPr>
          <w:b/>
        </w:rPr>
      </w:pPr>
      <w:r w:rsidRPr="00DB068E">
        <w:rPr>
          <w:b/>
        </w:rPr>
        <w:t xml:space="preserve">LIETUVOS RESPUBLIKOS MOKSLO IR STUDIJŲ ĮSTATYMO NR. </w:t>
      </w:r>
      <w:r w:rsidRPr="00034446">
        <w:rPr>
          <w:b/>
        </w:rPr>
        <w:t xml:space="preserve">XI-242 </w:t>
      </w:r>
      <w:r w:rsidR="00034446" w:rsidRPr="00034446">
        <w:rPr>
          <w:b/>
        </w:rPr>
        <w:t xml:space="preserve">2, 3, 4, 8, 9, 14, 15, 17, 20, 22, 27, 28, 33, 34, 38, 39, 42, 43, 44, 46, 48, 49, 50, 52, 53, 54, 56, 57, 58, 59, 61, 66, </w:t>
      </w:r>
      <w:r w:rsidR="00034446" w:rsidRPr="00034446">
        <w:rPr>
          <w:rFonts w:eastAsia="Arial"/>
          <w:b/>
        </w:rPr>
        <w:t xml:space="preserve">67, </w:t>
      </w:r>
      <w:r w:rsidR="00034446" w:rsidRPr="00034446">
        <w:rPr>
          <w:b/>
        </w:rPr>
        <w:t xml:space="preserve">68, 71, 72, 77, 82, 83, 84, 85, 87 ir 90 </w:t>
      </w:r>
      <w:r w:rsidRPr="00034446">
        <w:rPr>
          <w:b/>
        </w:rPr>
        <w:t xml:space="preserve"> STRAIPSNIŲ PAKEITIMO IR PAPILDYMO 25</w:t>
      </w:r>
      <w:r w:rsidRPr="00034446">
        <w:rPr>
          <w:b/>
          <w:vertAlign w:val="superscript"/>
        </w:rPr>
        <w:t>1</w:t>
      </w:r>
      <w:r w:rsidRPr="00034446">
        <w:rPr>
          <w:b/>
        </w:rPr>
        <w:t xml:space="preserve"> STRAIPSNIU ĮSTATYMO PROJEKTO</w:t>
      </w:r>
      <w:r w:rsidR="00F37FDB" w:rsidRPr="00034446">
        <w:rPr>
          <w:b/>
        </w:rPr>
        <w:t>,</w:t>
      </w:r>
      <w:r w:rsidR="00F37FDB" w:rsidRPr="00034446">
        <w:rPr>
          <w:b/>
          <w:bCs/>
          <w:lang w:eastAsia="en-US"/>
        </w:rPr>
        <w:t xml:space="preserve"> </w:t>
      </w:r>
      <w:r w:rsidR="00F37FDB" w:rsidRPr="00034446">
        <w:rPr>
          <w:b/>
          <w:bCs/>
          <w:color w:val="000000"/>
        </w:rPr>
        <w:t>LIETUVOS RESPUBLIKOS</w:t>
      </w:r>
      <w:r w:rsidR="00F37FDB" w:rsidRPr="00F37FDB">
        <w:rPr>
          <w:b/>
          <w:bCs/>
          <w:color w:val="000000"/>
        </w:rPr>
        <w:t xml:space="preserve"> VETERINARIJOS ĮSTATYMO NR. I-2110 2, 13</w:t>
      </w:r>
      <w:r w:rsidR="00F37FDB" w:rsidRPr="00F37FDB">
        <w:rPr>
          <w:b/>
          <w:bCs/>
          <w:color w:val="000000"/>
          <w:vertAlign w:val="superscript"/>
        </w:rPr>
        <w:t>1</w:t>
      </w:r>
      <w:r w:rsidR="00F37FDB" w:rsidRPr="00F37FDB">
        <w:rPr>
          <w:b/>
          <w:bCs/>
          <w:color w:val="000000"/>
        </w:rPr>
        <w:t xml:space="preserve"> STRAIPSNIŲ IR TREČIOJO SKIRSNIO PAVADINIMO PAKEITIMO ĮSTATYMO PROJEKTO</w:t>
      </w:r>
      <w:r w:rsidR="00F51CC4">
        <w:rPr>
          <w:b/>
          <w:bCs/>
          <w:color w:val="000000"/>
        </w:rPr>
        <w:t xml:space="preserve"> </w:t>
      </w:r>
      <w:r w:rsidR="00F51CC4">
        <w:rPr>
          <w:b/>
        </w:rPr>
        <w:t xml:space="preserve">IR </w:t>
      </w:r>
      <w:r w:rsidR="00F51CC4" w:rsidRPr="00F51CC4">
        <w:rPr>
          <w:b/>
        </w:rPr>
        <w:t xml:space="preserve">LIETUVOS RESPUBLIKOS ŠVIETIMO ĮSTATYMO  </w:t>
      </w:r>
    </w:p>
    <w:p w14:paraId="642FF66B" w14:textId="0EA82720" w:rsidR="006141A3" w:rsidRDefault="00F51CC4" w:rsidP="00D72EBE">
      <w:pPr>
        <w:jc w:val="center"/>
      </w:pPr>
      <w:r w:rsidRPr="00F51CC4">
        <w:rPr>
          <w:b/>
        </w:rPr>
        <w:t>NR. I-1489 11 STRAIPSNIO PAKEITIMO ĮSTATYMO PROJEKTO</w:t>
      </w:r>
      <w:r>
        <w:t xml:space="preserve"> </w:t>
      </w:r>
    </w:p>
    <w:p w14:paraId="3CBBAD8C" w14:textId="1F0D4AC1" w:rsidR="007147C1" w:rsidRPr="00DB068E" w:rsidRDefault="00CA3334" w:rsidP="00D72EBE">
      <w:pPr>
        <w:jc w:val="center"/>
        <w:rPr>
          <w:b/>
        </w:rPr>
      </w:pPr>
      <w:r w:rsidRPr="00DB068E">
        <w:rPr>
          <w:b/>
        </w:rPr>
        <w:t>AIŠKINAMASIS RAŠTAS</w:t>
      </w:r>
    </w:p>
    <w:p w14:paraId="3CBBAD8D" w14:textId="77777777" w:rsidR="007147C1" w:rsidRPr="00EA4A14" w:rsidRDefault="007147C1" w:rsidP="00B33ADB">
      <w:pPr>
        <w:jc w:val="center"/>
      </w:pPr>
    </w:p>
    <w:p w14:paraId="3CBBAD8E" w14:textId="473E6498" w:rsidR="0089506A" w:rsidRPr="00CA4769" w:rsidRDefault="007147C1" w:rsidP="00D72EBE">
      <w:pPr>
        <w:spacing w:after="20"/>
        <w:ind w:firstLine="567"/>
        <w:jc w:val="both"/>
        <w:rPr>
          <w:b/>
          <w:bCs/>
        </w:rPr>
      </w:pPr>
      <w:r w:rsidRPr="00CA4769">
        <w:rPr>
          <w:b/>
          <w:bCs/>
        </w:rPr>
        <w:t xml:space="preserve">1. </w:t>
      </w:r>
      <w:r w:rsidR="00971DB6" w:rsidRPr="00CA4769">
        <w:rPr>
          <w:b/>
          <w:bCs/>
        </w:rPr>
        <w:t>Įstatym</w:t>
      </w:r>
      <w:r w:rsidR="00971DB6">
        <w:rPr>
          <w:b/>
          <w:bCs/>
        </w:rPr>
        <w:t>ų</w:t>
      </w:r>
      <w:r w:rsidR="00971DB6" w:rsidRPr="00CA4769">
        <w:rPr>
          <w:b/>
          <w:bCs/>
        </w:rPr>
        <w:t xml:space="preserve"> </w:t>
      </w:r>
      <w:r w:rsidRPr="00CA4769">
        <w:rPr>
          <w:b/>
          <w:bCs/>
        </w:rPr>
        <w:t>projekt</w:t>
      </w:r>
      <w:r w:rsidR="006D2A1B" w:rsidRPr="00CA4769">
        <w:rPr>
          <w:b/>
          <w:bCs/>
        </w:rPr>
        <w:t>ų</w:t>
      </w:r>
      <w:r w:rsidRPr="00CA4769">
        <w:rPr>
          <w:b/>
          <w:bCs/>
        </w:rPr>
        <w:t xml:space="preserve"> rengimą paskatinusios priežastys, įstatymo projekto tikslas ir uždaviniai.</w:t>
      </w:r>
    </w:p>
    <w:p w14:paraId="3CBBAD8F" w14:textId="221C0CA3" w:rsidR="0089506A" w:rsidRPr="00530FE6" w:rsidRDefault="00792CE0" w:rsidP="00D72EBE">
      <w:pPr>
        <w:spacing w:after="20"/>
        <w:ind w:firstLine="567"/>
        <w:jc w:val="both"/>
      </w:pPr>
      <w:r w:rsidRPr="00CA4769">
        <w:rPr>
          <w:b/>
        </w:rPr>
        <w:t>Priežastys</w:t>
      </w:r>
      <w:r w:rsidRPr="00CA4769">
        <w:t xml:space="preserve"> – </w:t>
      </w:r>
      <w:r w:rsidR="006D78BC" w:rsidRPr="00CA4769">
        <w:t>Lietuvos Respublikos m</w:t>
      </w:r>
      <w:r w:rsidR="00154DD6" w:rsidRPr="00CA4769">
        <w:t xml:space="preserve">okslo ir studijų įstatymo </w:t>
      </w:r>
      <w:r w:rsidR="00CA3334" w:rsidRPr="00CA4769">
        <w:t xml:space="preserve">Nr. XI-242 </w:t>
      </w:r>
      <w:r w:rsidR="00034446" w:rsidRPr="00FA6742">
        <w:t xml:space="preserve">2, 3, 4, 8, 9, 14, 15, 17, 20, 22, 27, 28, 33, 34, 38, 39, 42, 43, 44, 46, 48, 49, 50, 52, 53, 54, 56, 57, 58, 59, 61, 66, </w:t>
      </w:r>
      <w:r w:rsidR="00034446" w:rsidRPr="00FA6742">
        <w:rPr>
          <w:rFonts w:eastAsia="Arial"/>
        </w:rPr>
        <w:t xml:space="preserve">67, </w:t>
      </w:r>
      <w:r w:rsidR="00034446" w:rsidRPr="00FA6742">
        <w:t xml:space="preserve">68, 71, 72, 77, 82, 83, 84, 85, 87 ir 90 </w:t>
      </w:r>
      <w:r w:rsidR="00197246" w:rsidRPr="00FA6742">
        <w:t xml:space="preserve"> </w:t>
      </w:r>
      <w:r w:rsidR="00CA3334" w:rsidRPr="00FA6742">
        <w:t>straipsnių pakeitimo ir papildymo 25</w:t>
      </w:r>
      <w:r w:rsidR="00CA3334" w:rsidRPr="00FA6742">
        <w:rPr>
          <w:vertAlign w:val="superscript"/>
        </w:rPr>
        <w:t>1</w:t>
      </w:r>
      <w:r w:rsidR="00CA3334" w:rsidRPr="00FA6742">
        <w:t xml:space="preserve"> straipsniu įstatymo projektas</w:t>
      </w:r>
      <w:r w:rsidR="00CA3334" w:rsidRPr="00CA4769">
        <w:t xml:space="preserve"> </w:t>
      </w:r>
      <w:r w:rsidR="00154DD6" w:rsidRPr="00CA4769">
        <w:t xml:space="preserve">(toliau – Įstatymo projektas) </w:t>
      </w:r>
      <w:r w:rsidR="00F05BD4" w:rsidRPr="00CA4769">
        <w:t xml:space="preserve">ir </w:t>
      </w:r>
      <w:r w:rsidR="00F37FDB">
        <w:t xml:space="preserve">kartu teikiami </w:t>
      </w:r>
      <w:r w:rsidR="00F37FDB" w:rsidRPr="00474E53">
        <w:rPr>
          <w:bCs/>
          <w:color w:val="000000"/>
        </w:rPr>
        <w:t>Lietuvos Respublikos veterinarijos įstatymo Nr.  I-2110 2, 13</w:t>
      </w:r>
      <w:r w:rsidR="00F37FDB" w:rsidRPr="00474E53">
        <w:rPr>
          <w:bCs/>
          <w:color w:val="000000"/>
          <w:vertAlign w:val="superscript"/>
        </w:rPr>
        <w:t>1</w:t>
      </w:r>
      <w:r w:rsidR="00F37FDB" w:rsidRPr="00474E53">
        <w:rPr>
          <w:bCs/>
          <w:color w:val="000000"/>
        </w:rPr>
        <w:t xml:space="preserve"> straipsnių ir trečiojo skirsnio pavadinimo pakeitimo įstatymo projekt</w:t>
      </w:r>
      <w:r w:rsidR="00F37FDB">
        <w:rPr>
          <w:bCs/>
          <w:color w:val="000000"/>
        </w:rPr>
        <w:t>as</w:t>
      </w:r>
      <w:r w:rsidR="00565EE0">
        <w:rPr>
          <w:bCs/>
          <w:color w:val="000000"/>
        </w:rPr>
        <w:t xml:space="preserve"> </w:t>
      </w:r>
      <w:r w:rsidR="00F51CC4">
        <w:t>ir Lietuvos Respublikos švietimo įstatymo  Nr. I-1489 11 straipsnio pakeitimo įstatymo projektas</w:t>
      </w:r>
      <w:r w:rsidR="00F05BD4" w:rsidRPr="00CA4769">
        <w:t xml:space="preserve"> (toliau kartu – Įstatym</w:t>
      </w:r>
      <w:r w:rsidR="00F37FDB">
        <w:t>ų</w:t>
      </w:r>
      <w:r w:rsidR="00F05BD4" w:rsidRPr="00CA4769">
        <w:t xml:space="preserve"> projektai) </w:t>
      </w:r>
      <w:r w:rsidRPr="0019114E">
        <w:t>su</w:t>
      </w:r>
      <w:r w:rsidR="00154DD6" w:rsidRPr="0019114E">
        <w:t>kuria</w:t>
      </w:r>
      <w:r w:rsidRPr="0019114E">
        <w:t xml:space="preserve"> prielaidas </w:t>
      </w:r>
      <w:r w:rsidR="006163EC" w:rsidRPr="0019114E">
        <w:t xml:space="preserve">įgyvendinti </w:t>
      </w:r>
      <w:r w:rsidRPr="0019114E">
        <w:t>dalį</w:t>
      </w:r>
      <w:r w:rsidRPr="00CA4769">
        <w:t xml:space="preserve"> </w:t>
      </w:r>
      <w:r w:rsidR="008859C2" w:rsidRPr="00CA4769">
        <w:t xml:space="preserve">Septynioliktosios </w:t>
      </w:r>
      <w:r w:rsidR="006163EC" w:rsidRPr="00CA4769">
        <w:t xml:space="preserve">Lietuvos Respublikos Vyriausybės </w:t>
      </w:r>
      <w:r w:rsidR="00A90945">
        <w:t xml:space="preserve">(toliau – Vyriausybė) </w:t>
      </w:r>
      <w:r w:rsidR="006163EC" w:rsidRPr="00CA4769">
        <w:t>programos</w:t>
      </w:r>
      <w:r w:rsidR="006163EC" w:rsidRPr="00CA4769">
        <w:rPr>
          <w:rStyle w:val="Puslapioinaosnuoroda"/>
        </w:rPr>
        <w:footnoteReference w:id="1"/>
      </w:r>
      <w:r w:rsidR="006163EC" w:rsidRPr="00CA4769">
        <w:t xml:space="preserve"> </w:t>
      </w:r>
      <w:r w:rsidRPr="00CA4769">
        <w:t>nuostatų</w:t>
      </w:r>
      <w:r w:rsidR="00C473C4" w:rsidRPr="00CA4769">
        <w:rPr>
          <w:b/>
        </w:rPr>
        <w:t xml:space="preserve"> </w:t>
      </w:r>
      <w:r w:rsidRPr="00CA4769">
        <w:t xml:space="preserve">ir </w:t>
      </w:r>
      <w:r w:rsidR="006163EC" w:rsidRPr="00CA4769">
        <w:t>Programos įgyvendinimo plano</w:t>
      </w:r>
      <w:r w:rsidR="006163EC" w:rsidRPr="00CA4769">
        <w:rPr>
          <w:rStyle w:val="Puslapioinaosnuoroda"/>
        </w:rPr>
        <w:footnoteReference w:id="2"/>
      </w:r>
      <w:r w:rsidR="006163EC" w:rsidRPr="00CA4769">
        <w:t xml:space="preserve"> (toliau</w:t>
      </w:r>
      <w:r w:rsidRPr="00CA4769">
        <w:t xml:space="preserve"> kartu</w:t>
      </w:r>
      <w:r w:rsidR="006163EC" w:rsidRPr="00CA4769">
        <w:t xml:space="preserve"> </w:t>
      </w:r>
      <w:r w:rsidR="006163EC" w:rsidRPr="00530FE6">
        <w:t xml:space="preserve">– Programa) </w:t>
      </w:r>
      <w:r w:rsidRPr="00530FE6">
        <w:t>darbų</w:t>
      </w:r>
      <w:r w:rsidR="00C473C4" w:rsidRPr="00530FE6">
        <w:t>,</w:t>
      </w:r>
      <w:r w:rsidR="00154DD6" w:rsidRPr="00530FE6">
        <w:t xml:space="preserve"> </w:t>
      </w:r>
      <w:r w:rsidR="00C473C4" w:rsidRPr="00530FE6">
        <w:t>susijusių su aukštųjų mokyklų tinklo pertvarka</w:t>
      </w:r>
      <w:r w:rsidR="00F05BD4" w:rsidRPr="00530FE6">
        <w:t xml:space="preserve"> ir studijų ir mokslo veiklos kokybės tobulinimu, taip pat aišk</w:t>
      </w:r>
      <w:r w:rsidR="00F37FDB">
        <w:t>iau reglamentuoti</w:t>
      </w:r>
      <w:r w:rsidR="00F05BD4" w:rsidRPr="00530FE6">
        <w:t xml:space="preserve"> kai kuri</w:t>
      </w:r>
      <w:r w:rsidR="00F37FDB">
        <w:t>as</w:t>
      </w:r>
      <w:r w:rsidR="00F05BD4" w:rsidRPr="00530FE6">
        <w:t xml:space="preserve"> Lietuvos Respublikos mokslo ir studijų įstatymo (toliau – MSĮ) nuostat</w:t>
      </w:r>
      <w:r w:rsidR="00F37FDB">
        <w:t>as</w:t>
      </w:r>
      <w:r w:rsidR="00F05BD4" w:rsidRPr="00530FE6">
        <w:t xml:space="preserve"> </w:t>
      </w:r>
      <w:r w:rsidR="00971DB6">
        <w:t>ir</w:t>
      </w:r>
      <w:r w:rsidR="00971DB6" w:rsidRPr="00530FE6">
        <w:t xml:space="preserve"> </w:t>
      </w:r>
      <w:r w:rsidR="00F05BD4" w:rsidRPr="00530FE6">
        <w:t>skland</w:t>
      </w:r>
      <w:r w:rsidR="00F37FDB">
        <w:t>žiai</w:t>
      </w:r>
      <w:r w:rsidR="00F05BD4" w:rsidRPr="00530FE6">
        <w:t xml:space="preserve"> </w:t>
      </w:r>
      <w:r w:rsidR="0025119C">
        <w:t xml:space="preserve">jas </w:t>
      </w:r>
      <w:r w:rsidR="00F05BD4" w:rsidRPr="00530FE6">
        <w:t>taiky</w:t>
      </w:r>
      <w:r w:rsidR="00F37FDB">
        <w:t>ti</w:t>
      </w:r>
      <w:r w:rsidR="00F05BD4" w:rsidRPr="00530FE6">
        <w:t xml:space="preserve"> praktikoje</w:t>
      </w:r>
      <w:r w:rsidR="00154DD6" w:rsidRPr="00530FE6">
        <w:t>.</w:t>
      </w:r>
    </w:p>
    <w:p w14:paraId="3CBBAD90" w14:textId="1AC98CAA" w:rsidR="0089506A" w:rsidRPr="00CA4769" w:rsidRDefault="00792CE0" w:rsidP="00D72EBE">
      <w:pPr>
        <w:spacing w:after="20"/>
        <w:ind w:firstLine="567"/>
        <w:jc w:val="both"/>
      </w:pPr>
      <w:r w:rsidRPr="00CA4769">
        <w:rPr>
          <w:b/>
        </w:rPr>
        <w:t>Tikslas</w:t>
      </w:r>
      <w:r w:rsidRPr="00CA4769">
        <w:t xml:space="preserve"> –</w:t>
      </w:r>
      <w:r w:rsidR="006D78BC" w:rsidRPr="00CA4769">
        <w:t xml:space="preserve"> </w:t>
      </w:r>
      <w:r w:rsidR="00CE05C1" w:rsidRPr="00CA4769">
        <w:t xml:space="preserve">tobulinti </w:t>
      </w:r>
      <w:r w:rsidR="00FD49C5">
        <w:t xml:space="preserve">valstybinių </w:t>
      </w:r>
      <w:r w:rsidR="00CE05C1" w:rsidRPr="00CA4769">
        <w:t xml:space="preserve">aukštųjų mokyklų tinklą ir </w:t>
      </w:r>
      <w:r w:rsidR="00FD49C5">
        <w:t xml:space="preserve">gerinti </w:t>
      </w:r>
      <w:r w:rsidR="00CE05C1" w:rsidRPr="00CA4769">
        <w:t>studijų ir mokslo veiklos kokybę.</w:t>
      </w:r>
    </w:p>
    <w:p w14:paraId="3CBBAD91" w14:textId="77777777" w:rsidR="0089506A" w:rsidRPr="00CA4769" w:rsidRDefault="0084483E" w:rsidP="00D72EBE">
      <w:pPr>
        <w:spacing w:after="20"/>
        <w:ind w:firstLine="567"/>
        <w:jc w:val="both"/>
        <w:rPr>
          <w:b/>
        </w:rPr>
      </w:pPr>
      <w:r w:rsidRPr="00CA4769">
        <w:rPr>
          <w:b/>
        </w:rPr>
        <w:t>U</w:t>
      </w:r>
      <w:r w:rsidR="00037848" w:rsidRPr="00CA4769">
        <w:rPr>
          <w:b/>
        </w:rPr>
        <w:t>ždaviniai</w:t>
      </w:r>
    </w:p>
    <w:p w14:paraId="3CBBAD92" w14:textId="61DA5BF9" w:rsidR="006D78BC" w:rsidRPr="00CA4769" w:rsidRDefault="00154E33" w:rsidP="00D72EBE">
      <w:pPr>
        <w:spacing w:after="20"/>
        <w:ind w:firstLine="567"/>
        <w:jc w:val="both"/>
        <w:rPr>
          <w:b/>
        </w:rPr>
      </w:pPr>
      <w:r w:rsidRPr="003A0CA7">
        <w:rPr>
          <w:b/>
        </w:rPr>
        <w:t>1</w:t>
      </w:r>
      <w:r w:rsidR="00037848" w:rsidRPr="00971DB6">
        <w:rPr>
          <w:b/>
        </w:rPr>
        <w:t xml:space="preserve"> </w:t>
      </w:r>
      <w:r w:rsidR="00037848" w:rsidRPr="00CA4769">
        <w:rPr>
          <w:b/>
        </w:rPr>
        <w:t>už</w:t>
      </w:r>
      <w:r w:rsidR="00500133" w:rsidRPr="00CA4769">
        <w:rPr>
          <w:b/>
        </w:rPr>
        <w:t>davinys.</w:t>
      </w:r>
      <w:r w:rsidR="00500133" w:rsidRPr="00CA4769">
        <w:t xml:space="preserve"> </w:t>
      </w:r>
      <w:r w:rsidR="00E237D7" w:rsidRPr="00CA4769">
        <w:rPr>
          <w:b/>
        </w:rPr>
        <w:t xml:space="preserve">Mokslo ir </w:t>
      </w:r>
      <w:r w:rsidR="00F37FDB">
        <w:rPr>
          <w:b/>
        </w:rPr>
        <w:t>inovacijų</w:t>
      </w:r>
      <w:r w:rsidR="00F37FDB" w:rsidRPr="00CA4769">
        <w:rPr>
          <w:b/>
        </w:rPr>
        <w:t xml:space="preserve"> </w:t>
      </w:r>
      <w:r w:rsidR="00EE2A36">
        <w:rPr>
          <w:b/>
        </w:rPr>
        <w:t>sklaidos</w:t>
      </w:r>
      <w:r w:rsidR="00EE2A36" w:rsidRPr="00CA4769">
        <w:rPr>
          <w:b/>
        </w:rPr>
        <w:t xml:space="preserve"> </w:t>
      </w:r>
      <w:r w:rsidR="00EE2A36">
        <w:rPr>
          <w:b/>
        </w:rPr>
        <w:t>centro</w:t>
      </w:r>
      <w:r w:rsidR="00EE2A36" w:rsidRPr="00CA4769">
        <w:rPr>
          <w:b/>
        </w:rPr>
        <w:t xml:space="preserve"> </w:t>
      </w:r>
      <w:r w:rsidR="00E237D7" w:rsidRPr="00CA4769">
        <w:rPr>
          <w:b/>
        </w:rPr>
        <w:t>inicijavimas</w:t>
      </w:r>
    </w:p>
    <w:p w14:paraId="3CBBAD93" w14:textId="1FD77F07" w:rsidR="00CE05C1" w:rsidRPr="00CA4769" w:rsidRDefault="00500133" w:rsidP="00D72EBE">
      <w:pPr>
        <w:spacing w:after="20"/>
        <w:ind w:firstLine="567"/>
        <w:jc w:val="both"/>
        <w:rPr>
          <w:bCs/>
        </w:rPr>
      </w:pPr>
      <w:r w:rsidRPr="00CA4769">
        <w:t xml:space="preserve">Įgyvendinant Programos įgyvendinimo plano </w:t>
      </w:r>
      <w:r w:rsidRPr="00CA4769">
        <w:rPr>
          <w:bCs/>
        </w:rPr>
        <w:t xml:space="preserve">4.1.7 </w:t>
      </w:r>
      <w:r w:rsidR="00886541">
        <w:rPr>
          <w:bCs/>
        </w:rPr>
        <w:t>pa</w:t>
      </w:r>
      <w:r w:rsidRPr="00CA4769">
        <w:rPr>
          <w:bCs/>
        </w:rPr>
        <w:t>punk</w:t>
      </w:r>
      <w:r w:rsidR="00886541">
        <w:rPr>
          <w:bCs/>
        </w:rPr>
        <w:t>čio</w:t>
      </w:r>
      <w:r w:rsidRPr="00CA4769">
        <w:rPr>
          <w:bCs/>
        </w:rPr>
        <w:t xml:space="preserve"> 5 darbą (Mokslo, technologijų pažangos ir inovacijų populiarinimas informuojant verslą ir visuomenę apie MTEP vykdymo ir inovacijų diegimo naudą, 5 veikla </w:t>
      </w:r>
      <w:r w:rsidRPr="00530FE6">
        <w:rPr>
          <w:bCs/>
        </w:rPr>
        <w:t>„</w:t>
      </w:r>
      <w:r w:rsidRPr="00530FE6">
        <w:t>Mokslo ir technologijų populiarinimo institucinio tinklo inicijavimas,</w:t>
      </w:r>
      <w:r w:rsidRPr="00CA4769">
        <w:t xml:space="preserve"> jo veiklos užtikrinimas, infrastruktūros atnaujinimas ir plėtra“)</w:t>
      </w:r>
      <w:r w:rsidR="00C91EDC">
        <w:t>,</w:t>
      </w:r>
      <w:r w:rsidRPr="00CA4769">
        <w:t xml:space="preserve"> įstatymo lygmeniu</w:t>
      </w:r>
      <w:r w:rsidR="00362E2F" w:rsidRPr="00CA4769">
        <w:t xml:space="preserve"> </w:t>
      </w:r>
      <w:r w:rsidR="00362E2F" w:rsidRPr="00530FE6">
        <w:t>(25</w:t>
      </w:r>
      <w:r w:rsidR="00362E2F" w:rsidRPr="00530FE6">
        <w:rPr>
          <w:vertAlign w:val="superscript"/>
        </w:rPr>
        <w:t>1</w:t>
      </w:r>
      <w:r w:rsidR="00362E2F" w:rsidRPr="00530FE6">
        <w:t xml:space="preserve"> straipsnis)</w:t>
      </w:r>
      <w:r w:rsidRPr="00530FE6">
        <w:t xml:space="preserve"> r</w:t>
      </w:r>
      <w:r w:rsidRPr="00CA4769">
        <w:t xml:space="preserve">eglamentuojamas </w:t>
      </w:r>
      <w:r w:rsidRPr="00CA4769">
        <w:rPr>
          <w:bCs/>
        </w:rPr>
        <w:t xml:space="preserve">Mokslo ir </w:t>
      </w:r>
      <w:r w:rsidR="0063462C">
        <w:rPr>
          <w:bCs/>
        </w:rPr>
        <w:t>inovacijų</w:t>
      </w:r>
      <w:r w:rsidR="0063462C" w:rsidRPr="00CA4769">
        <w:rPr>
          <w:bCs/>
        </w:rPr>
        <w:t xml:space="preserve"> </w:t>
      </w:r>
      <w:r w:rsidRPr="00CA4769">
        <w:rPr>
          <w:bCs/>
        </w:rPr>
        <w:t>sklaidos centras ir jo veikla.</w:t>
      </w:r>
    </w:p>
    <w:p w14:paraId="3CBBAD94" w14:textId="77777777" w:rsidR="00E237D7" w:rsidRPr="00CA4769" w:rsidRDefault="00154E33" w:rsidP="00D72EBE">
      <w:pPr>
        <w:spacing w:after="20"/>
        <w:ind w:firstLine="567"/>
        <w:jc w:val="both"/>
        <w:rPr>
          <w:bCs/>
          <w:i/>
        </w:rPr>
      </w:pPr>
      <w:r w:rsidRPr="00CA4769">
        <w:rPr>
          <w:b/>
          <w:bCs/>
        </w:rPr>
        <w:t>2</w:t>
      </w:r>
      <w:r w:rsidR="006D78BC" w:rsidRPr="00CA4769">
        <w:rPr>
          <w:b/>
          <w:bCs/>
        </w:rPr>
        <w:t xml:space="preserve"> u</w:t>
      </w:r>
      <w:r w:rsidR="00E237D7" w:rsidRPr="00CA4769">
        <w:rPr>
          <w:b/>
          <w:bCs/>
        </w:rPr>
        <w:t xml:space="preserve">ždavinys. </w:t>
      </w:r>
      <w:r w:rsidR="00C473C4" w:rsidRPr="00CA4769">
        <w:rPr>
          <w:b/>
          <w:bCs/>
        </w:rPr>
        <w:t xml:space="preserve">Aukštųjų mokyklų </w:t>
      </w:r>
      <w:r w:rsidR="004032FB" w:rsidRPr="00CA4769">
        <w:rPr>
          <w:b/>
          <w:bCs/>
        </w:rPr>
        <w:t xml:space="preserve">veiklą </w:t>
      </w:r>
      <w:r w:rsidR="00C473C4" w:rsidRPr="00CA4769">
        <w:rPr>
          <w:b/>
          <w:bCs/>
        </w:rPr>
        <w:t>reglamentuojančių nuostatų tikslinimas</w:t>
      </w:r>
      <w:r w:rsidR="006D78BC" w:rsidRPr="003A0CA7">
        <w:rPr>
          <w:b/>
          <w:bCs/>
        </w:rPr>
        <w:t>:</w:t>
      </w:r>
    </w:p>
    <w:p w14:paraId="3CBBAD95" w14:textId="6C55F963" w:rsidR="00197246" w:rsidRPr="00CA4769" w:rsidRDefault="00154E33" w:rsidP="00D72EBE">
      <w:pPr>
        <w:overflowPunct w:val="0"/>
        <w:autoSpaceDE w:val="0"/>
        <w:autoSpaceDN w:val="0"/>
        <w:adjustRightInd w:val="0"/>
        <w:spacing w:after="20"/>
        <w:ind w:firstLine="567"/>
        <w:jc w:val="both"/>
        <w:textAlignment w:val="baseline"/>
      </w:pPr>
      <w:r w:rsidRPr="00530FE6">
        <w:t>2</w:t>
      </w:r>
      <w:r w:rsidR="006D78BC" w:rsidRPr="00530FE6">
        <w:t>.1. į</w:t>
      </w:r>
      <w:r w:rsidR="00F148B2" w:rsidRPr="00530FE6">
        <w:t>gyvendinant</w:t>
      </w:r>
      <w:r w:rsidR="00F148B2" w:rsidRPr="00CA4769">
        <w:t xml:space="preserve"> Programos 140 punktą (</w:t>
      </w:r>
      <w:r w:rsidR="00BF5725">
        <w:t>„</w:t>
      </w:r>
      <w:r w:rsidR="00F148B2" w:rsidRPr="00CA4769">
        <w:t xml:space="preserve">Mokslinių tyrimų ir inovacijų infrastruktūra yra išskaidyta universitetuose, mokslinių tyrimų institutuose, mokslo ir technologijų parkuose, integruotuose mokslo, studijų ir verslo centruose (slėniuose). Siekiant, kad aukštasis mokslas ir moksliniai tyrimai taptų išskirtine pažangos galimybe, </w:t>
      </w:r>
      <w:r w:rsidR="00F148B2" w:rsidRPr="00530FE6">
        <w:t>svarbu sutelkti aukštųjų mokyklų</w:t>
      </w:r>
      <w:r w:rsidR="00F148B2" w:rsidRPr="00CA4769">
        <w:t>, mokslo institutų žmogiškuosius išteklius, racionaliai ir tikslingai panaudoti mokslo infrastruktūrą, užtikrinti geriausia tarptautine patirtimi pagrįstą mokslinės veiklos vertinimą, adekvatų ir skaidrų mokslinių tyrimų finansavimą, inicijuoti technologines ir socialines inovacijas skatinančius tyrimus</w:t>
      </w:r>
      <w:r w:rsidR="00BF5725">
        <w:t>“</w:t>
      </w:r>
      <w:r w:rsidR="00F148B2" w:rsidRPr="00CA4769">
        <w:t>)</w:t>
      </w:r>
      <w:r w:rsidR="006D78BC" w:rsidRPr="00CA4769">
        <w:t xml:space="preserve">, </w:t>
      </w:r>
      <w:r w:rsidR="00E237D7" w:rsidRPr="00CA4769">
        <w:t xml:space="preserve"> </w:t>
      </w:r>
      <w:r w:rsidR="00F148B2" w:rsidRPr="00530FE6">
        <w:t>sprendžiamos problemos, iškilusios</w:t>
      </w:r>
      <w:r w:rsidR="00C91EDC">
        <w:t>,</w:t>
      </w:r>
      <w:r w:rsidR="00F148B2" w:rsidRPr="00530FE6">
        <w:t xml:space="preserve"> </w:t>
      </w:r>
      <w:r w:rsidR="00A32E8E" w:rsidRPr="00530FE6">
        <w:t>pertvarkant v</w:t>
      </w:r>
      <w:r w:rsidR="00F148B2" w:rsidRPr="00530FE6">
        <w:t>alstybinių universitetų tinkl</w:t>
      </w:r>
      <w:r w:rsidR="00A32E8E" w:rsidRPr="00530FE6">
        <w:t>ą</w:t>
      </w:r>
      <w:r w:rsidR="00F148B2" w:rsidRPr="00530FE6">
        <w:rPr>
          <w:rStyle w:val="Puslapioinaosnuoroda"/>
        </w:rPr>
        <w:footnoteReference w:id="3"/>
      </w:r>
      <w:r w:rsidR="004032FB" w:rsidRPr="00530FE6">
        <w:t xml:space="preserve"> </w:t>
      </w:r>
      <w:r w:rsidR="004032FB" w:rsidRPr="00CA4769">
        <w:t xml:space="preserve">(27, </w:t>
      </w:r>
      <w:r w:rsidR="0025119C">
        <w:t xml:space="preserve">28, </w:t>
      </w:r>
      <w:r w:rsidR="004032FB" w:rsidRPr="00CA4769">
        <w:t>38, 39 straipsnių pakeitimai)</w:t>
      </w:r>
      <w:r w:rsidR="00197246" w:rsidRPr="00CA4769">
        <w:t>:</w:t>
      </w:r>
    </w:p>
    <w:p w14:paraId="3CBBAD96" w14:textId="782B5529" w:rsidR="00F148B2" w:rsidRPr="006136B5" w:rsidRDefault="00197246" w:rsidP="00D72EBE">
      <w:pPr>
        <w:overflowPunct w:val="0"/>
        <w:autoSpaceDE w:val="0"/>
        <w:autoSpaceDN w:val="0"/>
        <w:adjustRightInd w:val="0"/>
        <w:spacing w:after="20"/>
        <w:ind w:firstLine="567"/>
        <w:jc w:val="both"/>
        <w:textAlignment w:val="baseline"/>
      </w:pPr>
      <w:r w:rsidRPr="00CA4769">
        <w:lastRenderedPageBreak/>
        <w:t xml:space="preserve">2.1.1. </w:t>
      </w:r>
      <w:r w:rsidR="00AE5C45">
        <w:t>įgyvendinamas</w:t>
      </w:r>
      <w:r w:rsidR="006A0A3C" w:rsidRPr="00CA4769">
        <w:t xml:space="preserve"> Lietuvos Respublikos Konstitucinio Teismo 2018 m. birželio 29 d. nutarim</w:t>
      </w:r>
      <w:r w:rsidR="00AE5C45">
        <w:t>as</w:t>
      </w:r>
      <w:r w:rsidR="006A0A3C" w:rsidRPr="00CA4769">
        <w:t xml:space="preserve"> Nr. KT15-N10/2018 „Dėl Lietuvos Respublikos mokslo ir studijų įstatymo 27 straipsnio 2 dalies 9 punkto, 38 straipsnio 1 dalies, 39   straipsnio 1 dalies atitikties Lietuvos Respublikos Konstitucijai, Lietuvos Respublikos Seimo 2018 m. sausio 12 d. nutarimo Nr. XIII-1021 „Dėl pritarimo Lietuvos sporto universiteto reorganizavimui prijungimo prie Lietuvos sveikatos mokslų universiteto būdu“ atitikties Lietuvos Respublikos Konstitucijai, Lietuvos Respublikos mokslo ir </w:t>
      </w:r>
      <w:r w:rsidR="006A0A3C" w:rsidRPr="00D72EBE">
        <w:t>studijų įstatymui“</w:t>
      </w:r>
      <w:r w:rsidR="00F9198A" w:rsidRPr="00D72EBE">
        <w:t xml:space="preserve"> ir</w:t>
      </w:r>
      <w:r w:rsidR="00AE5C45" w:rsidRPr="00D72EBE">
        <w:t>,</w:t>
      </w:r>
      <w:r w:rsidR="00F9198A" w:rsidRPr="00D72EBE">
        <w:t xml:space="preserve"> išryškėjus MSĮ nepakankamumui praktiškai vykdant valstybinių universitetų </w:t>
      </w:r>
      <w:r w:rsidR="001C5C8A">
        <w:t>tinklo optimizavimą</w:t>
      </w:r>
      <w:r w:rsidR="00C14B29" w:rsidRPr="00D72EBE">
        <w:t xml:space="preserve">, </w:t>
      </w:r>
      <w:r w:rsidR="0025119C" w:rsidRPr="00D72EBE">
        <w:t xml:space="preserve">tikslinami </w:t>
      </w:r>
      <w:r w:rsidR="00C14B29" w:rsidRPr="00D72EBE">
        <w:t xml:space="preserve">27, </w:t>
      </w:r>
      <w:r w:rsidR="00F9198A" w:rsidRPr="00D72EBE">
        <w:t xml:space="preserve">28, </w:t>
      </w:r>
      <w:r w:rsidR="00C14B29" w:rsidRPr="00D72EBE">
        <w:t>38, 39 straipsni</w:t>
      </w:r>
      <w:r w:rsidR="0025119C" w:rsidRPr="00D72EBE">
        <w:t>ai</w:t>
      </w:r>
      <w:r w:rsidR="00C91EDC">
        <w:t>,</w:t>
      </w:r>
      <w:r w:rsidR="00362E2F" w:rsidRPr="00D72EBE">
        <w:t xml:space="preserve"> </w:t>
      </w:r>
      <w:r w:rsidR="0025119C" w:rsidRPr="00D72EBE">
        <w:t>išsamiau reglamentuoja</w:t>
      </w:r>
      <w:r w:rsidR="00F9198A" w:rsidRPr="00D72EBE">
        <w:t>nt</w:t>
      </w:r>
      <w:r w:rsidR="0025119C" w:rsidRPr="00D72EBE">
        <w:t xml:space="preserve"> aukštųjų mokyklų reorganizavimo</w:t>
      </w:r>
      <w:r w:rsidR="001C5C8A">
        <w:t>,</w:t>
      </w:r>
      <w:r w:rsidR="009828FD">
        <w:t xml:space="preserve"> likvidavimo</w:t>
      </w:r>
      <w:r w:rsidR="0025119C" w:rsidRPr="00D72EBE">
        <w:t xml:space="preserve"> </w:t>
      </w:r>
      <w:r w:rsidR="0025119C" w:rsidRPr="006136B5">
        <w:t>procedūr</w:t>
      </w:r>
      <w:r w:rsidR="00F9198A" w:rsidRPr="006136B5">
        <w:t>a</w:t>
      </w:r>
      <w:r w:rsidR="0025119C" w:rsidRPr="006136B5">
        <w:t>s</w:t>
      </w:r>
      <w:r w:rsidR="00F9198A" w:rsidRPr="006136B5">
        <w:t>;</w:t>
      </w:r>
    </w:p>
    <w:p w14:paraId="3CBBAD97" w14:textId="242FCC16" w:rsidR="00E237D7" w:rsidRPr="00D72EBE" w:rsidRDefault="00154E33" w:rsidP="00D72EBE">
      <w:pPr>
        <w:spacing w:after="20"/>
        <w:ind w:firstLine="567"/>
        <w:jc w:val="both"/>
      </w:pPr>
      <w:r w:rsidRPr="00D72EBE">
        <w:t>2</w:t>
      </w:r>
      <w:r w:rsidR="00E237D7" w:rsidRPr="00D72EBE">
        <w:t>.</w:t>
      </w:r>
      <w:r w:rsidR="00BF30F6" w:rsidRPr="00D72EBE">
        <w:t>1.</w:t>
      </w:r>
      <w:r w:rsidR="00E237D7" w:rsidRPr="00D72EBE">
        <w:t xml:space="preserve">2. </w:t>
      </w:r>
      <w:r w:rsidR="006141A3" w:rsidRPr="001D1181">
        <w:t>siekiant išspręsti praktinius valstybės turto perdavimo klausimus</w:t>
      </w:r>
      <w:r w:rsidR="006141A3" w:rsidRPr="0093154E">
        <w:rPr>
          <w:bCs/>
        </w:rPr>
        <w:t xml:space="preserve">, </w:t>
      </w:r>
      <w:r w:rsidR="006141A3" w:rsidRPr="001D1181">
        <w:t>mažin</w:t>
      </w:r>
      <w:r w:rsidR="006141A3">
        <w:t>ti</w:t>
      </w:r>
      <w:r w:rsidR="006141A3" w:rsidRPr="001D1181">
        <w:t xml:space="preserve"> administracinę naštą</w:t>
      </w:r>
      <w:r w:rsidR="006141A3">
        <w:t xml:space="preserve"> Vyriausybei ir</w:t>
      </w:r>
      <w:r w:rsidR="006141A3" w:rsidRPr="001D1181">
        <w:t xml:space="preserve"> pagreitin</w:t>
      </w:r>
      <w:r w:rsidR="006141A3">
        <w:t>ti</w:t>
      </w:r>
      <w:r w:rsidR="006141A3" w:rsidRPr="001D1181">
        <w:t xml:space="preserve"> sprendimų priėmimą</w:t>
      </w:r>
      <w:r w:rsidR="006141A3">
        <w:t>,</w:t>
      </w:r>
      <w:r w:rsidR="006141A3" w:rsidRPr="0093154E">
        <w:rPr>
          <w:bCs/>
        </w:rPr>
        <w:t xml:space="preserve"> siūlomi 87 straipsni</w:t>
      </w:r>
      <w:r w:rsidR="006141A3">
        <w:rPr>
          <w:bCs/>
        </w:rPr>
        <w:t>o</w:t>
      </w:r>
      <w:r w:rsidR="006141A3" w:rsidRPr="0093154E">
        <w:rPr>
          <w:bCs/>
        </w:rPr>
        <w:t xml:space="preserve"> pakeitimai</w:t>
      </w:r>
      <w:r w:rsidR="00E237D7" w:rsidRPr="00D72EBE">
        <w:rPr>
          <w:bCs/>
        </w:rPr>
        <w:t>.</w:t>
      </w:r>
    </w:p>
    <w:p w14:paraId="3CBBAD98" w14:textId="7B2775DF" w:rsidR="00602D91" w:rsidRPr="00D72EBE" w:rsidRDefault="00154E33" w:rsidP="00D72EBE">
      <w:pPr>
        <w:spacing w:after="20"/>
        <w:ind w:firstLine="567"/>
        <w:jc w:val="both"/>
      </w:pPr>
      <w:r w:rsidRPr="00C2214D">
        <w:rPr>
          <w:b/>
          <w:bCs/>
        </w:rPr>
        <w:t>3</w:t>
      </w:r>
      <w:r w:rsidR="006D78BC" w:rsidRPr="00C2214D">
        <w:rPr>
          <w:b/>
          <w:bCs/>
        </w:rPr>
        <w:t xml:space="preserve"> u</w:t>
      </w:r>
      <w:r w:rsidR="00602D91" w:rsidRPr="00C2214D">
        <w:rPr>
          <w:b/>
          <w:bCs/>
        </w:rPr>
        <w:t>ždavinys.</w:t>
      </w:r>
      <w:r w:rsidR="00602D91" w:rsidRPr="00C2214D">
        <w:rPr>
          <w:bCs/>
        </w:rPr>
        <w:t xml:space="preserve"> S</w:t>
      </w:r>
      <w:r w:rsidR="00602D91" w:rsidRPr="00D72EBE">
        <w:t>tudijų ir mokslo veiklos tobulinimas</w:t>
      </w:r>
      <w:r w:rsidR="00C2214D">
        <w:t>,</w:t>
      </w:r>
      <w:r w:rsidR="00602D91" w:rsidRPr="00D72EBE">
        <w:t xml:space="preserve"> diegiant tarptautinius kokybės standartus ir siekiant sklandaus MSĮ taikymo praktikoje:</w:t>
      </w:r>
    </w:p>
    <w:p w14:paraId="3CBBAD99" w14:textId="65B27036" w:rsidR="00602D91" w:rsidRPr="00D72EBE" w:rsidRDefault="00154E33" w:rsidP="00D72EBE">
      <w:pPr>
        <w:spacing w:after="20"/>
        <w:ind w:firstLine="567"/>
        <w:jc w:val="both"/>
      </w:pPr>
      <w:r w:rsidRPr="00D72EBE">
        <w:t>3</w:t>
      </w:r>
      <w:r w:rsidR="00602D91" w:rsidRPr="00D72EBE">
        <w:t xml:space="preserve">.1. </w:t>
      </w:r>
      <w:r w:rsidR="0001798C" w:rsidRPr="00D72EBE">
        <w:t>keičiamas studijų krypties „veterinarinė medicina“ pavadinimas</w:t>
      </w:r>
      <w:r w:rsidR="00530FE6" w:rsidRPr="00D72EBE">
        <w:t xml:space="preserve"> </w:t>
      </w:r>
      <w:r w:rsidR="0001798C" w:rsidRPr="00D72EBE">
        <w:t xml:space="preserve">į pavadinimą </w:t>
      </w:r>
      <w:r w:rsidR="00530FE6" w:rsidRPr="00D72EBE">
        <w:t>„veterinarija“</w:t>
      </w:r>
      <w:r w:rsidR="0001798C" w:rsidRPr="00D72EBE">
        <w:t xml:space="preserve"> (keičiama 4 straipsnio 20 dalis ir 52 straipsnio 12 dalis) – taip, kaip jis naudojamas studijų krypčių bei mokslo ir meno krypčių klasifikacijose,</w:t>
      </w:r>
      <w:r w:rsidR="00235414" w:rsidRPr="00D72EBE">
        <w:t xml:space="preserve"> ir atitinkamai keičiamas </w:t>
      </w:r>
      <w:r w:rsidR="0001798C" w:rsidRPr="00D72EBE">
        <w:t xml:space="preserve">šios </w:t>
      </w:r>
      <w:r w:rsidR="00235414" w:rsidRPr="00D72EBE">
        <w:t xml:space="preserve">studijų krypties pavadinimas </w:t>
      </w:r>
      <w:r w:rsidR="00235414" w:rsidRPr="00D72EBE">
        <w:rPr>
          <w:bCs/>
          <w:color w:val="000000"/>
        </w:rPr>
        <w:t>Lietuvos Respublikos veterinarijos įstatym</w:t>
      </w:r>
      <w:r w:rsidR="0001798C" w:rsidRPr="00D72EBE">
        <w:rPr>
          <w:bCs/>
          <w:color w:val="000000"/>
        </w:rPr>
        <w:t>e</w:t>
      </w:r>
      <w:r w:rsidR="00AE5C45" w:rsidRPr="00D72EBE">
        <w:rPr>
          <w:bCs/>
          <w:color w:val="000000"/>
        </w:rPr>
        <w:t>,</w:t>
      </w:r>
      <w:r w:rsidR="0001798C" w:rsidRPr="00D72EBE">
        <w:rPr>
          <w:bCs/>
          <w:color w:val="000000"/>
        </w:rPr>
        <w:t xml:space="preserve"> kartu </w:t>
      </w:r>
      <w:r w:rsidR="00235414" w:rsidRPr="00D72EBE">
        <w:rPr>
          <w:bCs/>
          <w:color w:val="000000"/>
        </w:rPr>
        <w:t>teikia</w:t>
      </w:r>
      <w:r w:rsidR="0001798C" w:rsidRPr="00D72EBE">
        <w:rPr>
          <w:bCs/>
          <w:color w:val="000000"/>
        </w:rPr>
        <w:t>nt</w:t>
      </w:r>
      <w:r w:rsidR="00235414" w:rsidRPr="00D72EBE">
        <w:rPr>
          <w:bCs/>
          <w:color w:val="000000"/>
        </w:rPr>
        <w:t xml:space="preserve"> Lietuvos Respublikos veterinarijos įstatymo Nr.  I-2110 2, 13</w:t>
      </w:r>
      <w:r w:rsidR="00235414" w:rsidRPr="00D72EBE">
        <w:rPr>
          <w:bCs/>
          <w:color w:val="000000"/>
          <w:vertAlign w:val="superscript"/>
        </w:rPr>
        <w:t>1</w:t>
      </w:r>
      <w:r w:rsidR="00235414" w:rsidRPr="00D72EBE">
        <w:rPr>
          <w:bCs/>
          <w:color w:val="000000"/>
        </w:rPr>
        <w:t xml:space="preserve"> straipsnių ir trečiojo skirsnio pavadinimo pakeitimo įstatymo projekt</w:t>
      </w:r>
      <w:r w:rsidR="0001798C" w:rsidRPr="00D72EBE">
        <w:rPr>
          <w:bCs/>
          <w:color w:val="000000"/>
        </w:rPr>
        <w:t>ą</w:t>
      </w:r>
      <w:r w:rsidR="00530FE6" w:rsidRPr="00D72EBE">
        <w:t>;</w:t>
      </w:r>
    </w:p>
    <w:p w14:paraId="3CBBAD9A" w14:textId="77777777" w:rsidR="00602D91" w:rsidRPr="00D72EBE" w:rsidRDefault="00154E33" w:rsidP="00D72EBE">
      <w:pPr>
        <w:spacing w:after="20"/>
        <w:ind w:firstLine="567"/>
        <w:jc w:val="both"/>
      </w:pPr>
      <w:r w:rsidRPr="00D72EBE">
        <w:t>3</w:t>
      </w:r>
      <w:r w:rsidR="00602D91" w:rsidRPr="00D72EBE">
        <w:t xml:space="preserve">.2. atsižvelgus į praktinį poreikį, tikslinami atvejai, kada panaikinamas leidimas vykdyti studijas ir (ar) su studijomis susijusią veiklą </w:t>
      </w:r>
      <w:r w:rsidR="004032FB" w:rsidRPr="00D72EBE">
        <w:t>(43 straipsnio pakeitimas)</w:t>
      </w:r>
      <w:r w:rsidR="00530FE6" w:rsidRPr="00D72EBE">
        <w:t>;</w:t>
      </w:r>
    </w:p>
    <w:p w14:paraId="097BCBC0" w14:textId="54779FA6" w:rsidR="00402EA8" w:rsidRDefault="00AC7EDA" w:rsidP="00D72EBE">
      <w:pPr>
        <w:spacing w:after="20"/>
        <w:ind w:firstLine="567"/>
        <w:jc w:val="both"/>
      </w:pPr>
      <w:r w:rsidRPr="00D72EBE">
        <w:t>3.3.</w:t>
      </w:r>
      <w:r w:rsidR="009654A0" w:rsidRPr="00D72EBE">
        <w:t xml:space="preserve"> </w:t>
      </w:r>
      <w:r w:rsidR="00402EA8">
        <w:t xml:space="preserve">atsižvelgus į susiklosčiusią praktiką, tikslinamos MSĮ nuostatos dėl aukštųjų mokyklų išorinio vertinimo terminų ir siūlomos </w:t>
      </w:r>
      <w:r w:rsidR="00B727D3">
        <w:t>aiškesnės</w:t>
      </w:r>
      <w:r w:rsidR="00402EA8">
        <w:t xml:space="preserve"> nuostatos </w:t>
      </w:r>
      <w:r w:rsidR="00B727D3">
        <w:t xml:space="preserve">ir veiklos priežiūra </w:t>
      </w:r>
      <w:r w:rsidR="00402EA8">
        <w:t>pakartotinai neigiamai</w:t>
      </w:r>
      <w:r w:rsidR="00402EA8" w:rsidRPr="00F771D6">
        <w:t xml:space="preserve"> </w:t>
      </w:r>
      <w:r w:rsidR="00402EA8">
        <w:t>įvertinus</w:t>
      </w:r>
      <w:r w:rsidR="00402EA8" w:rsidRPr="00F771D6">
        <w:t xml:space="preserve"> </w:t>
      </w:r>
      <w:r w:rsidR="00402EA8">
        <w:t>aukštosios mokyklos veiklą;</w:t>
      </w:r>
    </w:p>
    <w:p w14:paraId="399CC188" w14:textId="1D1BF3E6" w:rsidR="00AC7EDA" w:rsidRPr="00D72EBE" w:rsidRDefault="00402EA8" w:rsidP="00D72EBE">
      <w:pPr>
        <w:spacing w:after="20"/>
        <w:ind w:firstLine="567"/>
        <w:jc w:val="both"/>
      </w:pPr>
      <w:r>
        <w:t xml:space="preserve">3.4. </w:t>
      </w:r>
      <w:r w:rsidR="009654A0" w:rsidRPr="00D72EBE">
        <w:t xml:space="preserve">atsižvelgus į Lietuvos mokslo tarybos </w:t>
      </w:r>
      <w:r w:rsidR="00904548">
        <w:t>pa</w:t>
      </w:r>
      <w:r w:rsidR="009654A0" w:rsidRPr="00D72EBE">
        <w:t>siūlymą</w:t>
      </w:r>
      <w:r w:rsidR="00565EE0">
        <w:t xml:space="preserve"> ir įvertinus tai, kad š</w:t>
      </w:r>
      <w:r w:rsidR="00565EE0" w:rsidRPr="00BA460A">
        <w:t>vietimo, mokslo ir sporto minist</w:t>
      </w:r>
      <w:r w:rsidR="00565EE0">
        <w:t>rui įstatymu pavesta tvirtinti nev</w:t>
      </w:r>
      <w:r w:rsidR="00565EE0" w:rsidRPr="00BA460A">
        <w:t>alstybinių mokslinių tyrimų institutų</w:t>
      </w:r>
      <w:r w:rsidR="00565EE0">
        <w:t xml:space="preserve"> ir aukštųjų mokyklų vertinimo tvarkos aprašus, nė</w:t>
      </w:r>
      <w:r w:rsidR="00565EE0" w:rsidRPr="00BA460A">
        <w:t>ra tikslinga</w:t>
      </w:r>
      <w:r w:rsidR="00565EE0">
        <w:t xml:space="preserve"> išskirti, kad v</w:t>
      </w:r>
      <w:r w:rsidR="00565EE0" w:rsidRPr="00BA460A">
        <w:t xml:space="preserve">alstybinių mokslinių tyrimų institutų veiklos išorinio vertinimo tvarkos aprašą </w:t>
      </w:r>
      <w:r w:rsidR="00565EE0">
        <w:t xml:space="preserve">tvirtintų </w:t>
      </w:r>
      <w:r w:rsidR="00565EE0" w:rsidRPr="00BA460A">
        <w:t>Vyriausyb</w:t>
      </w:r>
      <w:r w:rsidR="00565EE0">
        <w:t>ė</w:t>
      </w:r>
      <w:r w:rsidR="009654A0" w:rsidRPr="00D72EBE">
        <w:t xml:space="preserve">, </w:t>
      </w:r>
      <w:r w:rsidR="00565EE0">
        <w:t xml:space="preserve">todėl </w:t>
      </w:r>
      <w:r w:rsidR="009654A0" w:rsidRPr="00D72EBE">
        <w:t>siūloma</w:t>
      </w:r>
      <w:r w:rsidR="00B835FA">
        <w:t xml:space="preserve"> </w:t>
      </w:r>
      <w:r w:rsidR="00B835FA" w:rsidRPr="00241A02">
        <w:t>nustatyti, kad valstybinių mokslinių tyrimų institutų veiklos išorinio vertin</w:t>
      </w:r>
      <w:r w:rsidR="00B835FA">
        <w:t>imo tvarkos aprašą tvirtina</w:t>
      </w:r>
      <w:r w:rsidR="009654A0" w:rsidRPr="00647360">
        <w:rPr>
          <w:color w:val="FF0000"/>
        </w:rPr>
        <w:t xml:space="preserve"> </w:t>
      </w:r>
      <w:r w:rsidR="009654A0" w:rsidRPr="00D72EBE">
        <w:t>švietimo, mokslo ir sporto ministras, taip sumažinant Vyriausybei tenkančią administravimo naštą</w:t>
      </w:r>
      <w:r w:rsidR="00C2214D">
        <w:t>;</w:t>
      </w:r>
    </w:p>
    <w:p w14:paraId="3CBBAD9B" w14:textId="5AAA319A" w:rsidR="00602D91" w:rsidRPr="006136B5" w:rsidRDefault="00154E33" w:rsidP="00D72EBE">
      <w:pPr>
        <w:spacing w:after="20"/>
        <w:ind w:firstLine="567"/>
        <w:jc w:val="both"/>
      </w:pPr>
      <w:r w:rsidRPr="00D72EBE">
        <w:t>3</w:t>
      </w:r>
      <w:r w:rsidR="00602D91" w:rsidRPr="00D72EBE">
        <w:t>.</w:t>
      </w:r>
      <w:r w:rsidR="00402EA8">
        <w:t>5</w:t>
      </w:r>
      <w:r w:rsidR="00602D91" w:rsidRPr="00D72EBE">
        <w:t xml:space="preserve">. siekiant aukštojo mokslo kvalifikacijų pripažinimo sistemos vientisumo, Studijų kokybės vertinimo centrui (toliau – SKVC) </w:t>
      </w:r>
      <w:r w:rsidR="00602D91" w:rsidRPr="006136B5">
        <w:t xml:space="preserve">suteikiama teisė vertinti ir pripažinti visas aukštojo mokslo kvalifikacijas </w:t>
      </w:r>
      <w:r w:rsidR="003A49D5" w:rsidRPr="006136B5">
        <w:t>(52 straipsnio pakeitimas)</w:t>
      </w:r>
      <w:r w:rsidR="00530FE6" w:rsidRPr="006136B5">
        <w:t>;</w:t>
      </w:r>
    </w:p>
    <w:p w14:paraId="3CBBAD9C" w14:textId="4E3DD6F5" w:rsidR="00862A07" w:rsidRPr="00D72EBE" w:rsidRDefault="00154E33" w:rsidP="00D72EBE">
      <w:pPr>
        <w:spacing w:after="20"/>
        <w:ind w:firstLine="567"/>
        <w:jc w:val="both"/>
      </w:pPr>
      <w:r w:rsidRPr="006136B5">
        <w:t>3</w:t>
      </w:r>
      <w:r w:rsidR="00602D91" w:rsidRPr="006136B5">
        <w:t>.</w:t>
      </w:r>
      <w:r w:rsidR="00402EA8">
        <w:t>6</w:t>
      </w:r>
      <w:r w:rsidR="00440B52" w:rsidRPr="006136B5">
        <w:t>. siekiant aiškumo</w:t>
      </w:r>
      <w:r w:rsidR="0028059B" w:rsidRPr="006136B5">
        <w:t>,</w:t>
      </w:r>
      <w:r w:rsidR="00440B52" w:rsidRPr="006136B5">
        <w:t xml:space="preserve"> siūloma papildyti, </w:t>
      </w:r>
      <w:r w:rsidR="00440B52" w:rsidRPr="00D72EBE">
        <w:t xml:space="preserve">kad aukštosios mokyklos gali nustatyti tvarką, kaip priimami asmenys, įgiję magistro kvalifikacinį laipsnį, tęsti studijas doktorantūroje (52 straipsnio </w:t>
      </w:r>
      <w:r w:rsidR="000E39CF" w:rsidRPr="00D72EBE">
        <w:t>5</w:t>
      </w:r>
      <w:r w:rsidR="00440B52" w:rsidRPr="00D72EBE">
        <w:t xml:space="preserve"> dalies pakeitimas);</w:t>
      </w:r>
    </w:p>
    <w:p w14:paraId="3CBBAD9D" w14:textId="356C5211" w:rsidR="00602D91" w:rsidRPr="004F1506" w:rsidRDefault="00862A07" w:rsidP="00D72EBE">
      <w:pPr>
        <w:spacing w:after="20"/>
        <w:ind w:firstLine="567"/>
        <w:jc w:val="both"/>
      </w:pPr>
      <w:r w:rsidRPr="00D72EBE">
        <w:t>3.</w:t>
      </w:r>
      <w:r w:rsidR="00402EA8">
        <w:t>7</w:t>
      </w:r>
      <w:r w:rsidRPr="00D72EBE">
        <w:t xml:space="preserve">. </w:t>
      </w:r>
      <w:r w:rsidR="007468B4" w:rsidRPr="00D72EBE">
        <w:t>atsižvelgus į tai, kad</w:t>
      </w:r>
      <w:r w:rsidR="0028059B">
        <w:t>,</w:t>
      </w:r>
      <w:r w:rsidR="007468B4" w:rsidRPr="00D72EBE">
        <w:t xml:space="preserve"> kolegijų absolventams stojant į magistrantūrą</w:t>
      </w:r>
      <w:r w:rsidR="0028059B">
        <w:t>,</w:t>
      </w:r>
      <w:r w:rsidR="007468B4" w:rsidRPr="00D72EBE">
        <w:t xml:space="preserve"> šiuo metu nėra privalomų papildomųjų studijų</w:t>
      </w:r>
      <w:r w:rsidR="0028059B">
        <w:t>,</w:t>
      </w:r>
      <w:r w:rsidR="007468B4" w:rsidRPr="00D72EBE">
        <w:t xml:space="preserve"> </w:t>
      </w:r>
      <w:r w:rsidR="0028059B">
        <w:t>ir</w:t>
      </w:r>
      <w:r w:rsidR="0028059B" w:rsidRPr="00D72EBE">
        <w:t xml:space="preserve"> </w:t>
      </w:r>
      <w:r w:rsidR="007468B4" w:rsidRPr="00D72EBE">
        <w:t xml:space="preserve">įvertinus kaštus </w:t>
      </w:r>
      <w:r w:rsidR="0028059B">
        <w:t>bei</w:t>
      </w:r>
      <w:r w:rsidR="0028059B" w:rsidRPr="00D72EBE">
        <w:t xml:space="preserve"> </w:t>
      </w:r>
      <w:r w:rsidR="007468B4" w:rsidRPr="00D72EBE">
        <w:t xml:space="preserve">administravimo sudėtingumą, siūloma </w:t>
      </w:r>
      <w:r w:rsidR="007468B4" w:rsidRPr="00D72EBE">
        <w:rPr>
          <w:bCs/>
        </w:rPr>
        <w:t>atsisakyti papildomųjų studijų stojantiems į magistrantūrą kolegijų absolventams finansavimo</w:t>
      </w:r>
      <w:r w:rsidR="004032FB" w:rsidRPr="00D72EBE">
        <w:rPr>
          <w:bCs/>
        </w:rPr>
        <w:t xml:space="preserve"> (56</w:t>
      </w:r>
      <w:r w:rsidR="004032FB" w:rsidRPr="00D72EBE">
        <w:t xml:space="preserve"> </w:t>
      </w:r>
      <w:r w:rsidR="004032FB" w:rsidRPr="004F1506">
        <w:t>straipsnio pakeitimas)</w:t>
      </w:r>
      <w:r w:rsidR="00530FE6" w:rsidRPr="004F1506">
        <w:t>;</w:t>
      </w:r>
    </w:p>
    <w:p w14:paraId="5FEE9B3A" w14:textId="229EF603" w:rsidR="00F51CC4" w:rsidRPr="004F1506" w:rsidRDefault="00F51CC4" w:rsidP="00D72EBE">
      <w:pPr>
        <w:spacing w:after="20"/>
        <w:ind w:firstLine="567"/>
        <w:jc w:val="both"/>
      </w:pPr>
      <w:r w:rsidRPr="005946EE">
        <w:t>3.</w:t>
      </w:r>
      <w:r w:rsidR="00402EA8" w:rsidRPr="005946EE">
        <w:t>8</w:t>
      </w:r>
      <w:r w:rsidRPr="005946EE">
        <w:t>. siekiant atsisakyti ydingos praktikos, kai stojantiesiems į valstybės finansuojamas ir nefinansuojamas studijų vietas buvo nustatomi skirtingi minimalūs stojimo reikalavimai, siūloma MSĮ nustatyti, kokius reikalavimus turėtų tenkinti stojantieji, kad galėtų pretenduoti į aukštojo mokslo studijas. Siekiant, kad šie reikalavimai sietųsi su vidurinio ugdymo programos baigimo lygiais, keičiamas ir Lietuvos Respublikos švietimo įstatymas</w:t>
      </w:r>
      <w:r w:rsidR="005545B4" w:rsidRPr="005946EE">
        <w:t xml:space="preserve"> (toliau – ŠĮ)</w:t>
      </w:r>
      <w:r w:rsidRPr="005946EE">
        <w:t>,</w:t>
      </w:r>
      <w:r w:rsidR="00402EA8" w:rsidRPr="005946EE">
        <w:t xml:space="preserve"> </w:t>
      </w:r>
      <w:r w:rsidR="004F1506" w:rsidRPr="005946EE">
        <w:t xml:space="preserve">nustatant </w:t>
      </w:r>
      <w:r w:rsidR="00402EA8" w:rsidRPr="005946EE">
        <w:t>įstatyme</w:t>
      </w:r>
      <w:r w:rsidRPr="005946EE">
        <w:t xml:space="preserve"> šiuos lygius (MSĮ 59 straipsnio pakeitimas ir ŠĮ 11 straipsnio pakeitimas)</w:t>
      </w:r>
      <w:r w:rsidR="005946EE" w:rsidRPr="005946EE">
        <w:t>; taip pat siūloma numatyti galimybę lanksčiau planuoti minimalų studijų programos studijų vietų skaičių – pagal studijų krypčių grupes ir (arba) studijų krytis ir (arba) studijų programas – tai sudarys galimybę mokslo ir studijų institucijoms</w:t>
      </w:r>
      <w:r w:rsidR="005946EE" w:rsidRPr="00754389">
        <w:t xml:space="preserve"> </w:t>
      </w:r>
      <w:r w:rsidR="00FC0F18">
        <w:t>efektyviau</w:t>
      </w:r>
      <w:r w:rsidR="00FC0F18" w:rsidRPr="00D2531E">
        <w:t xml:space="preserve"> </w:t>
      </w:r>
      <w:r w:rsidR="00FC0F18">
        <w:t>vykdyti</w:t>
      </w:r>
      <w:r w:rsidR="00FC0F18" w:rsidRPr="00D2531E">
        <w:t xml:space="preserve"> asmenų priėmimą į studijų programas bei valstybės finansuojamas studijas</w:t>
      </w:r>
      <w:r w:rsidR="005946EE">
        <w:t>;</w:t>
      </w:r>
    </w:p>
    <w:p w14:paraId="6D69DC3C" w14:textId="5C0102C7" w:rsidR="0019114E" w:rsidRDefault="00625FDE" w:rsidP="00D72EBE">
      <w:pPr>
        <w:spacing w:after="20"/>
        <w:ind w:firstLine="567"/>
        <w:jc w:val="both"/>
      </w:pPr>
      <w:r w:rsidRPr="004F1506">
        <w:lastRenderedPageBreak/>
        <w:t>3.</w:t>
      </w:r>
      <w:r w:rsidR="00402EA8" w:rsidRPr="004F1506">
        <w:t>9</w:t>
      </w:r>
      <w:r w:rsidRPr="004F1506">
        <w:t>. siekiant aiškumo dėl mokslo ir studijų institucijų dėstytojų ir mokslo darbuotojų, išrinktų</w:t>
      </w:r>
      <w:r w:rsidRPr="00D72EBE">
        <w:t xml:space="preserve"> ar paskirtų administracijos darbuotojais, karjeros galimybių p</w:t>
      </w:r>
      <w:r w:rsidR="00B2387B">
        <w:t>asibaigus jų darbo sutarties terminui</w:t>
      </w:r>
      <w:r w:rsidRPr="00D72EBE">
        <w:t>, siūloma jas apibrėžti įstatyme (67 straipsnio pakeitimas)</w:t>
      </w:r>
      <w:r w:rsidR="00C94152">
        <w:t>;</w:t>
      </w:r>
      <w:r w:rsidRPr="00D72EBE">
        <w:t xml:space="preserve"> </w:t>
      </w:r>
    </w:p>
    <w:p w14:paraId="79EBC4E5" w14:textId="3633401C" w:rsidR="00087304" w:rsidRDefault="00087304" w:rsidP="00D72EBE">
      <w:pPr>
        <w:spacing w:after="20"/>
        <w:ind w:firstLine="567"/>
        <w:jc w:val="both"/>
      </w:pPr>
      <w:r>
        <w:t>3.10. s</w:t>
      </w:r>
      <w:r w:rsidRPr="00087304">
        <w:t xml:space="preserve">iekiant panaikinti vidinį prieštaravimą, esantį </w:t>
      </w:r>
      <w:r>
        <w:t xml:space="preserve">MSĮ </w:t>
      </w:r>
      <w:r w:rsidRPr="00087304">
        <w:t>2 straipsnio 3 dalyje</w:t>
      </w:r>
      <w:r w:rsidR="006C5C12">
        <w:t>, kurioje</w:t>
      </w:r>
      <w:r>
        <w:t xml:space="preserve"> paskutinio sakinio nuostatos laikytinos perteklinėmis</w:t>
      </w:r>
      <w:r w:rsidRPr="00087304">
        <w:t xml:space="preserve">, </w:t>
      </w:r>
      <w:r w:rsidR="006C5C12">
        <w:t xml:space="preserve">siūloma </w:t>
      </w:r>
      <w:r w:rsidR="00EE4C2D">
        <w:t>jų</w:t>
      </w:r>
      <w:r>
        <w:t xml:space="preserve"> atsisak</w:t>
      </w:r>
      <w:r w:rsidR="006C5C12">
        <w:t>yti</w:t>
      </w:r>
      <w:r w:rsidR="00C94152">
        <w:t>;</w:t>
      </w:r>
    </w:p>
    <w:p w14:paraId="616767E2" w14:textId="1E8C83D0" w:rsidR="00C024DB" w:rsidRDefault="00C024DB" w:rsidP="00D72EBE">
      <w:pPr>
        <w:spacing w:after="20"/>
        <w:ind w:firstLine="567"/>
        <w:jc w:val="both"/>
      </w:pPr>
      <w:r>
        <w:t xml:space="preserve">3.11. siekiant pakeisti </w:t>
      </w:r>
      <w:r w:rsidRPr="00C024DB">
        <w:t>MSĮ nuostatas, pagal kurias Švietimo, mokslo ir sporto ministerijai pavestos su politikos formavimu nesusijusios funkcijos</w:t>
      </w:r>
      <w:r>
        <w:t xml:space="preserve"> su leidimų vykdyti studijas ir (ar) su studijomis susijusią veiklą išdavimu, panaikinimu ir patikslinimu</w:t>
      </w:r>
      <w:r w:rsidR="00751F15">
        <w:t>,</w:t>
      </w:r>
      <w:r>
        <w:t xml:space="preserve"> </w:t>
      </w:r>
      <w:r w:rsidR="00751F15">
        <w:t xml:space="preserve">siūloma patikslinti atitinkamas MSĮ nuostatas dėl funkcijų </w:t>
      </w:r>
      <w:r>
        <w:t>perd</w:t>
      </w:r>
      <w:r w:rsidR="00751F15">
        <w:t xml:space="preserve">avimo </w:t>
      </w:r>
      <w:r>
        <w:t>Studijų kokybės vertinimo centrui</w:t>
      </w:r>
      <w:r w:rsidR="00751F15">
        <w:t xml:space="preserve"> </w:t>
      </w:r>
      <w:r>
        <w:t xml:space="preserve">(42, </w:t>
      </w:r>
      <w:r w:rsidR="00F56AE3">
        <w:t>43, 44</w:t>
      </w:r>
      <w:r w:rsidR="00751F15">
        <w:t xml:space="preserve"> </w:t>
      </w:r>
      <w:r w:rsidR="00F56AE3">
        <w:t>straipsnio pakeitimas</w:t>
      </w:r>
      <w:r>
        <w:t>)</w:t>
      </w:r>
      <w:r w:rsidRPr="00C024DB">
        <w:t xml:space="preserve">. </w:t>
      </w:r>
    </w:p>
    <w:p w14:paraId="6C94F3E2" w14:textId="65ABB5F5" w:rsidR="00C94152" w:rsidRDefault="00C024DB" w:rsidP="00C94152">
      <w:pPr>
        <w:spacing w:after="20"/>
        <w:ind w:firstLine="567"/>
        <w:jc w:val="both"/>
      </w:pPr>
      <w:r>
        <w:t xml:space="preserve">3.12. siekiant teisėkūros principų </w:t>
      </w:r>
      <w:r w:rsidRPr="00C024DB">
        <w:t xml:space="preserve"> aiškumo</w:t>
      </w:r>
      <w:r>
        <w:t xml:space="preserve"> </w:t>
      </w:r>
      <w:r w:rsidR="00751F15">
        <w:t>Įstatymo</w:t>
      </w:r>
      <w:r w:rsidR="00C94152" w:rsidRPr="00C024DB">
        <w:t xml:space="preserve"> projektu keičiamos </w:t>
      </w:r>
      <w:r w:rsidR="00751F15">
        <w:t>MSĮ</w:t>
      </w:r>
      <w:r w:rsidR="00C94152" w:rsidRPr="00C024DB">
        <w:t xml:space="preserve"> nuostatos, kuriose minimi </w:t>
      </w:r>
      <w:r w:rsidR="00751F15" w:rsidRPr="00751F15">
        <w:t>2</w:t>
      </w:r>
      <w:r w:rsidR="00751F15">
        <w:t xml:space="preserve">019 m. sausio 1 d. </w:t>
      </w:r>
      <w:r w:rsidR="00C94152" w:rsidRPr="00C024DB">
        <w:t xml:space="preserve">pakeisti valstybės institucijos </w:t>
      </w:r>
      <w:r w:rsidR="00C94152">
        <w:t>(</w:t>
      </w:r>
      <w:r w:rsidR="00C94152" w:rsidRPr="00C024DB">
        <w:t>Švietim</w:t>
      </w:r>
      <w:r w:rsidR="00C94152">
        <w:t xml:space="preserve">o, mokslo ir sporto ministerija) </w:t>
      </w:r>
      <w:r w:rsidR="00C94152" w:rsidRPr="00C024DB">
        <w:t xml:space="preserve">ir pareigų </w:t>
      </w:r>
      <w:r w:rsidR="00C94152">
        <w:t>(švietimo, mokslo ir sporto ministras) pavadinimai (</w:t>
      </w:r>
      <w:r w:rsidR="00C94152" w:rsidRPr="00C024DB">
        <w:t>2, 3, 8, 9, 14, 15, 17, 20, 22, 33, 34, 38, 39, 42, 43, 44, 46, 48, 49, 52, 53, 54, 56, 57, 58, 59, 61, 66, 68, 71, 72, 77, 82,</w:t>
      </w:r>
      <w:r w:rsidR="00C94152">
        <w:t xml:space="preserve"> </w:t>
      </w:r>
      <w:r w:rsidR="00F56AE3">
        <w:t>83, 84, 85, 87 ir 90 straipsnių pakeitimas</w:t>
      </w:r>
      <w:r w:rsidR="00C94152">
        <w:t>).</w:t>
      </w:r>
    </w:p>
    <w:p w14:paraId="3CBBADA2" w14:textId="1D75DA27" w:rsidR="007147C1" w:rsidRPr="00D72EBE" w:rsidRDefault="007147C1" w:rsidP="00D72EBE">
      <w:pPr>
        <w:spacing w:after="20"/>
        <w:ind w:firstLine="567"/>
        <w:jc w:val="both"/>
        <w:rPr>
          <w:b/>
          <w:bCs/>
          <w:kern w:val="36"/>
        </w:rPr>
      </w:pPr>
      <w:r w:rsidRPr="00D72EBE">
        <w:rPr>
          <w:b/>
          <w:bCs/>
          <w:kern w:val="36"/>
        </w:rPr>
        <w:t xml:space="preserve">2. </w:t>
      </w:r>
      <w:r w:rsidR="0028059B" w:rsidRPr="00D72EBE">
        <w:rPr>
          <w:b/>
          <w:bCs/>
          <w:kern w:val="36"/>
        </w:rPr>
        <w:t>Įstatym</w:t>
      </w:r>
      <w:r w:rsidR="0028059B">
        <w:rPr>
          <w:b/>
          <w:bCs/>
          <w:kern w:val="36"/>
        </w:rPr>
        <w:t>ų</w:t>
      </w:r>
      <w:r w:rsidR="0028059B" w:rsidRPr="00D72EBE">
        <w:rPr>
          <w:b/>
          <w:bCs/>
          <w:kern w:val="36"/>
        </w:rPr>
        <w:t xml:space="preserve"> </w:t>
      </w:r>
      <w:r w:rsidRPr="00D72EBE">
        <w:rPr>
          <w:b/>
          <w:bCs/>
          <w:kern w:val="36"/>
        </w:rPr>
        <w:t>projekt</w:t>
      </w:r>
      <w:r w:rsidR="006D2A1B" w:rsidRPr="00D72EBE">
        <w:rPr>
          <w:b/>
          <w:bCs/>
          <w:kern w:val="36"/>
        </w:rPr>
        <w:t>ų</w:t>
      </w:r>
      <w:r w:rsidRPr="00D72EBE">
        <w:rPr>
          <w:b/>
          <w:bCs/>
          <w:kern w:val="36"/>
        </w:rPr>
        <w:t xml:space="preserve"> iniciatoriai (institucija, asmenys ar piliečių įgalioti atstovai) ir rengėjai.</w:t>
      </w:r>
    </w:p>
    <w:p w14:paraId="62E971D0" w14:textId="0EFC3FE2" w:rsidR="0019114E" w:rsidRPr="00D72EBE" w:rsidRDefault="00B05F86" w:rsidP="00D72EBE">
      <w:pPr>
        <w:spacing w:after="20"/>
        <w:ind w:firstLine="567"/>
        <w:jc w:val="both"/>
      </w:pPr>
      <w:r w:rsidRPr="00D72EBE">
        <w:t>Įstatymo projekto iniciatorė –</w:t>
      </w:r>
      <w:r w:rsidR="0028059B">
        <w:t xml:space="preserve"> </w:t>
      </w:r>
      <w:r w:rsidRPr="00D72EBE">
        <w:t>Vyriausybė. Įstatymo projektą parengė Švietimo</w:t>
      </w:r>
      <w:r w:rsidR="00F76999" w:rsidRPr="00D72EBE">
        <w:t xml:space="preserve">, </w:t>
      </w:r>
      <w:r w:rsidRPr="00D72EBE">
        <w:t>mokslo</w:t>
      </w:r>
      <w:r w:rsidR="00F76999" w:rsidRPr="00D72EBE">
        <w:t xml:space="preserve"> ir sporto</w:t>
      </w:r>
      <w:r w:rsidRPr="00D72EBE">
        <w:t xml:space="preserve"> ministerija.</w:t>
      </w:r>
    </w:p>
    <w:p w14:paraId="3CBBADA5" w14:textId="4D3EC882" w:rsidR="007147C1" w:rsidRPr="00D72EBE" w:rsidRDefault="007147C1" w:rsidP="00D72EBE">
      <w:pPr>
        <w:spacing w:after="20"/>
        <w:ind w:firstLine="567"/>
        <w:jc w:val="both"/>
      </w:pPr>
      <w:r w:rsidRPr="00D72EBE">
        <w:rPr>
          <w:b/>
          <w:bCs/>
        </w:rPr>
        <w:t xml:space="preserve">3. Dabartinis teisinis </w:t>
      </w:r>
      <w:r w:rsidR="0028059B" w:rsidRPr="00D72EBE">
        <w:rPr>
          <w:b/>
          <w:bCs/>
        </w:rPr>
        <w:t>įstatym</w:t>
      </w:r>
      <w:r w:rsidR="0028059B">
        <w:rPr>
          <w:b/>
          <w:bCs/>
        </w:rPr>
        <w:t>ų</w:t>
      </w:r>
      <w:r w:rsidR="0028059B" w:rsidRPr="00D72EBE">
        <w:rPr>
          <w:b/>
          <w:bCs/>
        </w:rPr>
        <w:t xml:space="preserve"> </w:t>
      </w:r>
      <w:r w:rsidRPr="00D72EBE">
        <w:rPr>
          <w:b/>
          <w:bCs/>
        </w:rPr>
        <w:t>projekt</w:t>
      </w:r>
      <w:r w:rsidR="006D2A1B" w:rsidRPr="00D72EBE">
        <w:rPr>
          <w:b/>
          <w:bCs/>
        </w:rPr>
        <w:t>uose</w:t>
      </w:r>
      <w:r w:rsidRPr="00D72EBE">
        <w:rPr>
          <w:b/>
          <w:bCs/>
        </w:rPr>
        <w:t xml:space="preserve"> aptartų teisinių santykių reglamentavimas.</w:t>
      </w:r>
    </w:p>
    <w:p w14:paraId="3CBBADA6" w14:textId="77777777" w:rsidR="00F446F8" w:rsidRPr="00D72EBE" w:rsidRDefault="00F446F8" w:rsidP="00D72EBE">
      <w:pPr>
        <w:spacing w:after="20"/>
        <w:ind w:firstLine="567"/>
        <w:jc w:val="both"/>
        <w:rPr>
          <w:lang w:eastAsia="en-US"/>
        </w:rPr>
      </w:pPr>
      <w:r w:rsidRPr="00D72EBE">
        <w:rPr>
          <w:lang w:eastAsia="en-US"/>
        </w:rPr>
        <w:t xml:space="preserve">1. </w:t>
      </w:r>
      <w:r w:rsidR="00037848" w:rsidRPr="00D72EBE">
        <w:rPr>
          <w:lang w:eastAsia="en-US"/>
        </w:rPr>
        <w:t xml:space="preserve">Nėra nustatyta. </w:t>
      </w:r>
    </w:p>
    <w:p w14:paraId="3CBBADA7" w14:textId="77777777" w:rsidR="00037848" w:rsidRPr="00D72EBE" w:rsidRDefault="00CA3334" w:rsidP="00155FF9">
      <w:pPr>
        <w:spacing w:after="20"/>
        <w:ind w:firstLine="567"/>
        <w:jc w:val="both"/>
        <w:rPr>
          <w:lang w:eastAsia="en-US"/>
        </w:rPr>
      </w:pPr>
      <w:r w:rsidRPr="00D72EBE">
        <w:rPr>
          <w:lang w:eastAsia="en-US"/>
        </w:rPr>
        <w:t>2</w:t>
      </w:r>
      <w:r w:rsidR="00F446F8" w:rsidRPr="00D72EBE">
        <w:rPr>
          <w:lang w:eastAsia="en-US"/>
        </w:rPr>
        <w:t>.</w:t>
      </w:r>
      <w:r w:rsidR="00037848" w:rsidRPr="00D72EBE">
        <w:rPr>
          <w:lang w:eastAsia="en-US"/>
        </w:rPr>
        <w:t xml:space="preserve"> </w:t>
      </w:r>
      <w:r w:rsidR="00DD2A28" w:rsidRPr="00D72EBE">
        <w:t>Šiuo metu galiojančio MSĮ:</w:t>
      </w:r>
    </w:p>
    <w:p w14:paraId="715FAD0B" w14:textId="7D11AAC4" w:rsidR="00155FF9" w:rsidRPr="00CE7D7D" w:rsidRDefault="00094039" w:rsidP="00155FF9">
      <w:pPr>
        <w:ind w:firstLine="567"/>
        <w:jc w:val="both"/>
        <w:rPr>
          <w:sz w:val="22"/>
          <w:szCs w:val="22"/>
        </w:rPr>
      </w:pPr>
      <w:r w:rsidRPr="00D72EBE">
        <w:rPr>
          <w:lang w:eastAsia="en-US"/>
        </w:rPr>
        <w:t>2</w:t>
      </w:r>
      <w:r w:rsidR="00037848" w:rsidRPr="00D72EBE">
        <w:rPr>
          <w:lang w:eastAsia="en-US"/>
        </w:rPr>
        <w:t>.1.</w:t>
      </w:r>
      <w:r w:rsidR="00DD2A28" w:rsidRPr="00D72EBE">
        <w:rPr>
          <w:lang w:eastAsia="en-US"/>
        </w:rPr>
        <w:t xml:space="preserve"> </w:t>
      </w:r>
      <w:r w:rsidRPr="00D72EBE">
        <w:rPr>
          <w:lang w:eastAsia="en-US"/>
        </w:rPr>
        <w:t xml:space="preserve">27 straipsnio, reglamentuojančio </w:t>
      </w:r>
      <w:r w:rsidR="009C7FFA" w:rsidRPr="00D72EBE">
        <w:rPr>
          <w:lang w:eastAsia="en-US"/>
        </w:rPr>
        <w:t xml:space="preserve">valstybinės </w:t>
      </w:r>
      <w:r w:rsidRPr="00D72EBE">
        <w:rPr>
          <w:lang w:eastAsia="en-US"/>
        </w:rPr>
        <w:t xml:space="preserve">aukštosios mokyklos tarybos funkcijas, bei 38 ir 39 straipsnių, reglamentuojančių valstybinių aukštųjų mokyklų reorganizavimą ir likvidavimą, nuostatos prieštarauja Lietuvos Respublikos Konstitucijos 68 straipsniui, pagal kurį </w:t>
      </w:r>
      <w:r w:rsidR="00362E2F" w:rsidRPr="00D72EBE">
        <w:t xml:space="preserve">aukštoji mokykla nėra įstatymų ir kitų </w:t>
      </w:r>
      <w:r w:rsidR="00A90945" w:rsidRPr="00D72EBE">
        <w:t xml:space="preserve">Lietuvos Respublikos </w:t>
      </w:r>
      <w:r w:rsidR="00362E2F" w:rsidRPr="00D72EBE">
        <w:t xml:space="preserve">Seimo </w:t>
      </w:r>
      <w:r w:rsidR="00A90945" w:rsidRPr="00D72EBE">
        <w:t xml:space="preserve">(toliau – Seimas) </w:t>
      </w:r>
      <w:r w:rsidR="00362E2F" w:rsidRPr="00D72EBE">
        <w:t xml:space="preserve">teisės aktų priėmimo iniciatyvos teisės subjektas, </w:t>
      </w:r>
      <w:r w:rsidR="009C7FFA" w:rsidRPr="00D72EBE">
        <w:t>o</w:t>
      </w:r>
      <w:r w:rsidR="009C7FFA" w:rsidRPr="00D72EBE">
        <w:rPr>
          <w:lang w:eastAsia="en-US"/>
        </w:rPr>
        <w:t xml:space="preserve"> valstybinės aukštosios mokyklos reorganizavimą reglamentuojančios nuostatos yra neišsamios, todėl sukuria</w:t>
      </w:r>
      <w:r w:rsidR="009C7FFA" w:rsidRPr="00D72EBE">
        <w:t xml:space="preserve"> prielaidas Vyriausybės ir Seimo priimamų sprendimų konstitucingumo kvestionavimui;</w:t>
      </w:r>
      <w:r w:rsidR="00155FF9">
        <w:t xml:space="preserve"> </w:t>
      </w:r>
      <w:r w:rsidR="00155FF9" w:rsidRPr="00CE7D7D">
        <w:t xml:space="preserve">39 straipsnyje, kuris reglamentuoja valstybinės aukštosios mokyklos likvidavimą, yra nuostata, pagal kurią sprendimas likviduoti </w:t>
      </w:r>
      <w:r w:rsidR="000F6595" w:rsidRPr="00CE7D7D">
        <w:t>aukštąją mokyklą p</w:t>
      </w:r>
      <w:r w:rsidR="00155FF9" w:rsidRPr="00CE7D7D">
        <w:t>riimamas</w:t>
      </w:r>
      <w:r w:rsidR="000F6595" w:rsidRPr="00CE7D7D">
        <w:t>,</w:t>
      </w:r>
      <w:r w:rsidR="00155FF9" w:rsidRPr="00CE7D7D">
        <w:t xml:space="preserve"> </w:t>
      </w:r>
      <w:r w:rsidR="000F6595" w:rsidRPr="00CE7D7D">
        <w:t>jai</w:t>
      </w:r>
      <w:r w:rsidR="00155FF9" w:rsidRPr="00CE7D7D">
        <w:t xml:space="preserve"> praradus leidimą vykdyti studijas ir su studijomis susijusią veiklą, tačiau </w:t>
      </w:r>
      <w:r w:rsidR="000F6595" w:rsidRPr="00CE7D7D">
        <w:t>gali būti priimti ir kiti sprendimai, pavyzdžiui, aukštoji mokykla reorganizuojama</w:t>
      </w:r>
      <w:r w:rsidR="00904548">
        <w:t>;</w:t>
      </w:r>
      <w:r w:rsidR="00402EA8">
        <w:t xml:space="preserve"> </w:t>
      </w:r>
    </w:p>
    <w:p w14:paraId="5ACFC90D" w14:textId="7D807179" w:rsidR="0019114E" w:rsidRPr="00D72EBE" w:rsidRDefault="00C70D45" w:rsidP="00D72EBE">
      <w:pPr>
        <w:spacing w:after="20"/>
        <w:ind w:firstLine="567"/>
        <w:jc w:val="both"/>
      </w:pPr>
      <w:r w:rsidRPr="00CE7D7D">
        <w:t xml:space="preserve">2.2. 87 straipsnio nuostatos reglamentuoja, kad valstybė gali perduoti valstybinėms aukštosioms mokykloms jai nuosavybės teise priklausantį ilgalaikį turtą, taip pat kad sprendimą dėl turto perdavimo patikėjimo teise priima Vyriausybė. Per MSĮ galiojimo metus buvo atvejų, kai norėta perduoti trumpalaikį ar nematerialųjį turtą, tačiau to nebuvo galima padaryti, nes įstatymo nuostatos leido perduoti tik ilgalaikį materialųjį turtą; taip pat įvertinti Vyriausybės </w:t>
      </w:r>
      <w:r w:rsidR="00904548">
        <w:t>pa</w:t>
      </w:r>
      <w:r w:rsidRPr="00CE7D7D">
        <w:t xml:space="preserve">siūlymai mažinti administracinę naštą. </w:t>
      </w:r>
    </w:p>
    <w:p w14:paraId="3CBBADAA" w14:textId="7060DADA" w:rsidR="00F446F8" w:rsidRPr="00D72EBE" w:rsidRDefault="00CA3334" w:rsidP="00D72EBE">
      <w:pPr>
        <w:spacing w:after="20"/>
        <w:ind w:firstLine="567"/>
        <w:jc w:val="both"/>
        <w:rPr>
          <w:lang w:eastAsia="en-US"/>
        </w:rPr>
      </w:pPr>
      <w:r w:rsidRPr="00D72EBE">
        <w:rPr>
          <w:lang w:eastAsia="en-US"/>
        </w:rPr>
        <w:t>3</w:t>
      </w:r>
      <w:r w:rsidR="00F446F8" w:rsidRPr="00D72EBE">
        <w:rPr>
          <w:lang w:eastAsia="en-US"/>
        </w:rPr>
        <w:t>.</w:t>
      </w:r>
      <w:r w:rsidR="00DD2A28" w:rsidRPr="00D72EBE">
        <w:rPr>
          <w:lang w:eastAsia="en-US"/>
        </w:rPr>
        <w:t xml:space="preserve"> </w:t>
      </w:r>
      <w:r w:rsidR="00DD2A28" w:rsidRPr="00D72EBE">
        <w:t>Šiuo metu galiojančio MSĮ:</w:t>
      </w:r>
    </w:p>
    <w:p w14:paraId="75FA4DCF" w14:textId="09DD7180" w:rsidR="00E667C2" w:rsidRPr="00D72EBE" w:rsidRDefault="00CA3334" w:rsidP="00D72EBE">
      <w:pPr>
        <w:spacing w:after="20"/>
        <w:ind w:firstLine="567"/>
        <w:jc w:val="both"/>
      </w:pPr>
      <w:r w:rsidRPr="00D72EBE">
        <w:rPr>
          <w:lang w:eastAsia="en-US"/>
        </w:rPr>
        <w:t>3</w:t>
      </w:r>
      <w:r w:rsidR="00037848" w:rsidRPr="00D72EBE">
        <w:rPr>
          <w:lang w:eastAsia="en-US"/>
        </w:rPr>
        <w:t xml:space="preserve">.1. </w:t>
      </w:r>
      <w:r w:rsidR="00CE7D7D">
        <w:rPr>
          <w:lang w:eastAsia="en-US"/>
        </w:rPr>
        <w:t>s</w:t>
      </w:r>
      <w:r w:rsidR="006141A3">
        <w:rPr>
          <w:lang w:eastAsia="en-US"/>
        </w:rPr>
        <w:t>t</w:t>
      </w:r>
      <w:r w:rsidR="00530FE6" w:rsidRPr="00D72EBE">
        <w:t xml:space="preserve">udijų </w:t>
      </w:r>
      <w:r w:rsidR="00A90945" w:rsidRPr="00D72EBE">
        <w:t xml:space="preserve">krypties </w:t>
      </w:r>
      <w:r w:rsidR="00530FE6" w:rsidRPr="00D72EBE">
        <w:t xml:space="preserve">pavadinimas </w:t>
      </w:r>
      <w:r w:rsidR="00235414" w:rsidRPr="00D72EBE">
        <w:t xml:space="preserve">„Veterinarinė medicina“ </w:t>
      </w:r>
      <w:r w:rsidR="00530FE6" w:rsidRPr="00D72EBE">
        <w:t xml:space="preserve">naudojamas </w:t>
      </w:r>
      <w:r w:rsidR="00A90945" w:rsidRPr="00D72EBE">
        <w:t xml:space="preserve">MSĮ ir </w:t>
      </w:r>
      <w:r w:rsidR="00A90945" w:rsidRPr="00D72EBE">
        <w:rPr>
          <w:bCs/>
          <w:color w:val="000000"/>
        </w:rPr>
        <w:t>Lietuvos Respublikos veterinarijos įstatyme</w:t>
      </w:r>
      <w:r w:rsidR="00235414" w:rsidRPr="00D72EBE">
        <w:rPr>
          <w:bCs/>
          <w:color w:val="000000"/>
        </w:rPr>
        <w:t>, o „Veterinarija“</w:t>
      </w:r>
      <w:r w:rsidR="00A90945" w:rsidRPr="00D72EBE">
        <w:rPr>
          <w:bCs/>
          <w:color w:val="000000"/>
        </w:rPr>
        <w:t xml:space="preserve"> </w:t>
      </w:r>
      <w:r w:rsidR="00235414" w:rsidRPr="00D72EBE">
        <w:rPr>
          <w:bCs/>
          <w:color w:val="000000"/>
        </w:rPr>
        <w:t xml:space="preserve">pradėtas naudoti, įgyvendinant </w:t>
      </w:r>
      <w:r w:rsidR="00106891" w:rsidRPr="00D72EBE">
        <w:rPr>
          <w:bCs/>
          <w:color w:val="000000"/>
        </w:rPr>
        <w:t>MSĮ</w:t>
      </w:r>
      <w:r w:rsidR="00E90776" w:rsidRPr="00D72EBE">
        <w:rPr>
          <w:bCs/>
          <w:color w:val="000000"/>
        </w:rPr>
        <w:t xml:space="preserve"> Nr. XI-242 pakeitimo įstatymo</w:t>
      </w:r>
      <w:r w:rsidR="009E3F98" w:rsidRPr="00D72EBE">
        <w:rPr>
          <w:bCs/>
          <w:color w:val="000000"/>
        </w:rPr>
        <w:t xml:space="preserve"> (</w:t>
      </w:r>
      <w:r w:rsidR="00E90776" w:rsidRPr="00D72EBE">
        <w:rPr>
          <w:bCs/>
          <w:color w:val="000000"/>
        </w:rPr>
        <w:t>išdėstyt</w:t>
      </w:r>
      <w:r w:rsidR="009E3F98" w:rsidRPr="00D72EBE">
        <w:rPr>
          <w:bCs/>
          <w:color w:val="000000"/>
        </w:rPr>
        <w:t>as</w:t>
      </w:r>
      <w:r w:rsidR="00E90776" w:rsidRPr="00D72EBE">
        <w:rPr>
          <w:bCs/>
          <w:color w:val="000000"/>
        </w:rPr>
        <w:t xml:space="preserve"> nauja redakcija </w:t>
      </w:r>
      <w:r w:rsidR="00E90776" w:rsidRPr="00D72EBE">
        <w:rPr>
          <w:color w:val="000000"/>
        </w:rPr>
        <w:t>2016 m. birželio 29 d. įstatym</w:t>
      </w:r>
      <w:r w:rsidR="009E3F98" w:rsidRPr="00D72EBE">
        <w:rPr>
          <w:color w:val="000000"/>
        </w:rPr>
        <w:t>u</w:t>
      </w:r>
      <w:r w:rsidR="00E90776" w:rsidRPr="00D72EBE">
        <w:rPr>
          <w:color w:val="000000"/>
        </w:rPr>
        <w:t xml:space="preserve"> Nr. XII-2534) </w:t>
      </w:r>
      <w:r w:rsidR="00106891" w:rsidRPr="00D72EBE">
        <w:rPr>
          <w:bCs/>
          <w:color w:val="000000"/>
        </w:rPr>
        <w:t>52 straipsnio 14 dalį</w:t>
      </w:r>
      <w:r w:rsidR="009E3F98" w:rsidRPr="00D72EBE">
        <w:rPr>
          <w:bCs/>
          <w:color w:val="000000"/>
        </w:rPr>
        <w:t xml:space="preserve"> – </w:t>
      </w:r>
      <w:r w:rsidR="000E39CF" w:rsidRPr="00D72EBE">
        <w:rPr>
          <w:bCs/>
          <w:color w:val="000000"/>
        </w:rPr>
        <w:t xml:space="preserve">tai yra </w:t>
      </w:r>
      <w:r w:rsidR="00E90776" w:rsidRPr="00D72EBE">
        <w:rPr>
          <w:bCs/>
          <w:color w:val="000000"/>
        </w:rPr>
        <w:t xml:space="preserve">Lietuvos Respublikos švietimo ir mokslo ministro 2016 m. gruodžio 1 d. įsakymu Nr. V-1075 patvirtinus naują Studijų krypčių ir krypčių grupių, pagal kurias vyksta studijos aukštosiose mokyklose, sąrašą (toliau – Sąrašas). Sąraše </w:t>
      </w:r>
      <w:r w:rsidR="009E3F98" w:rsidRPr="00D72EBE">
        <w:rPr>
          <w:bCs/>
          <w:color w:val="000000"/>
        </w:rPr>
        <w:t>studijų krypties „Veterinarinė medicina“</w:t>
      </w:r>
      <w:r w:rsidR="00E667C2" w:rsidRPr="00D72EBE">
        <w:rPr>
          <w:bCs/>
          <w:color w:val="000000"/>
        </w:rPr>
        <w:t xml:space="preserve"> </w:t>
      </w:r>
      <w:r w:rsidR="009E3F98" w:rsidRPr="00D72EBE">
        <w:rPr>
          <w:bCs/>
          <w:color w:val="000000"/>
        </w:rPr>
        <w:t xml:space="preserve">pavadinimas pakeistas pavadinimu „Veterinarija“, atsižvelgus į europinę praktiką </w:t>
      </w:r>
      <w:r w:rsidR="009F70FB">
        <w:rPr>
          <w:bCs/>
          <w:color w:val="000000"/>
        </w:rPr>
        <w:t>ir</w:t>
      </w:r>
      <w:r w:rsidR="009E3F98" w:rsidRPr="00D72EBE">
        <w:rPr>
          <w:color w:val="000000"/>
        </w:rPr>
        <w:t xml:space="preserve"> įvertinus Lietuvos universitetų rektorių konferencijos nuomonę</w:t>
      </w:r>
      <w:r w:rsidR="00530FE6" w:rsidRPr="00D72EBE">
        <w:t>;</w:t>
      </w:r>
    </w:p>
    <w:p w14:paraId="3CBBADAC" w14:textId="44DEB837" w:rsidR="00037848" w:rsidRPr="00D72EBE" w:rsidRDefault="00CA3334" w:rsidP="00D72EBE">
      <w:pPr>
        <w:spacing w:after="20"/>
        <w:ind w:firstLine="567"/>
        <w:jc w:val="both"/>
        <w:rPr>
          <w:color w:val="FF0000"/>
        </w:rPr>
      </w:pPr>
      <w:r w:rsidRPr="00D72EBE">
        <w:t>3</w:t>
      </w:r>
      <w:r w:rsidR="00037848" w:rsidRPr="00D72EBE">
        <w:t xml:space="preserve">.2. </w:t>
      </w:r>
      <w:r w:rsidR="00094039" w:rsidRPr="00D72EBE">
        <w:rPr>
          <w:lang w:eastAsia="en-US"/>
        </w:rPr>
        <w:t>43</w:t>
      </w:r>
      <w:r w:rsidR="00AC7EDA" w:rsidRPr="00D72EBE">
        <w:rPr>
          <w:lang w:eastAsia="en-US"/>
        </w:rPr>
        <w:t xml:space="preserve"> ir 44</w:t>
      </w:r>
      <w:r w:rsidR="00094039" w:rsidRPr="00D72EBE">
        <w:rPr>
          <w:lang w:eastAsia="en-US"/>
        </w:rPr>
        <w:t xml:space="preserve"> straipsn</w:t>
      </w:r>
      <w:r w:rsidR="00AC7EDA" w:rsidRPr="00D72EBE">
        <w:rPr>
          <w:lang w:eastAsia="en-US"/>
        </w:rPr>
        <w:t>iuose</w:t>
      </w:r>
      <w:r w:rsidR="00094039" w:rsidRPr="00D72EBE">
        <w:rPr>
          <w:lang w:eastAsia="en-US"/>
        </w:rPr>
        <w:t xml:space="preserve">, </w:t>
      </w:r>
      <w:r w:rsidR="00424E4B" w:rsidRPr="00D72EBE">
        <w:rPr>
          <w:lang w:eastAsia="en-US"/>
        </w:rPr>
        <w:t>kuri</w:t>
      </w:r>
      <w:r w:rsidR="00424E4B">
        <w:rPr>
          <w:lang w:eastAsia="en-US"/>
        </w:rPr>
        <w:t>uose</w:t>
      </w:r>
      <w:r w:rsidR="00424E4B" w:rsidRPr="00D72EBE">
        <w:rPr>
          <w:lang w:eastAsia="en-US"/>
        </w:rPr>
        <w:t xml:space="preserve"> </w:t>
      </w:r>
      <w:r w:rsidR="00094039" w:rsidRPr="00D72EBE">
        <w:rPr>
          <w:lang w:eastAsia="en-US"/>
        </w:rPr>
        <w:t>reglamentuoja</w:t>
      </w:r>
      <w:r w:rsidR="00424E4B">
        <w:rPr>
          <w:lang w:eastAsia="en-US"/>
        </w:rPr>
        <w:t>mas</w:t>
      </w:r>
      <w:r w:rsidR="00094039" w:rsidRPr="00D72EBE">
        <w:rPr>
          <w:lang w:eastAsia="en-US"/>
        </w:rPr>
        <w:t xml:space="preserve"> leidimo vykdyti studijas ir </w:t>
      </w:r>
      <w:r w:rsidR="00AC7EDA" w:rsidRPr="00D72EBE">
        <w:rPr>
          <w:lang w:eastAsia="en-US"/>
        </w:rPr>
        <w:t xml:space="preserve">(ar) </w:t>
      </w:r>
      <w:r w:rsidR="00094039" w:rsidRPr="00D72EBE">
        <w:rPr>
          <w:lang w:eastAsia="en-US"/>
        </w:rPr>
        <w:t>su studij</w:t>
      </w:r>
      <w:r w:rsidR="00AC7EDA" w:rsidRPr="00D72EBE">
        <w:rPr>
          <w:lang w:eastAsia="en-US"/>
        </w:rPr>
        <w:t>omis</w:t>
      </w:r>
      <w:r w:rsidR="00094039" w:rsidRPr="00D72EBE">
        <w:rPr>
          <w:lang w:eastAsia="en-US"/>
        </w:rPr>
        <w:t xml:space="preserve"> susijusi</w:t>
      </w:r>
      <w:r w:rsidR="00AC7EDA" w:rsidRPr="00D72EBE">
        <w:rPr>
          <w:lang w:eastAsia="en-US"/>
        </w:rPr>
        <w:t>os</w:t>
      </w:r>
      <w:r w:rsidR="00094039" w:rsidRPr="00D72EBE">
        <w:rPr>
          <w:lang w:eastAsia="en-US"/>
        </w:rPr>
        <w:t xml:space="preserve"> veikl</w:t>
      </w:r>
      <w:r w:rsidR="00AC7EDA" w:rsidRPr="00D72EBE">
        <w:rPr>
          <w:lang w:eastAsia="en-US"/>
        </w:rPr>
        <w:t>os</w:t>
      </w:r>
      <w:r w:rsidR="00094039" w:rsidRPr="00D72EBE">
        <w:rPr>
          <w:lang w:eastAsia="en-US"/>
        </w:rPr>
        <w:t xml:space="preserve"> </w:t>
      </w:r>
      <w:r w:rsidR="00114DBD" w:rsidRPr="00D72EBE">
        <w:rPr>
          <w:lang w:eastAsia="en-US"/>
        </w:rPr>
        <w:t>panaikinim</w:t>
      </w:r>
      <w:r w:rsidR="00114DBD">
        <w:rPr>
          <w:lang w:eastAsia="en-US"/>
        </w:rPr>
        <w:t>as</w:t>
      </w:r>
      <w:r w:rsidR="00094039" w:rsidRPr="00D72EBE">
        <w:rPr>
          <w:lang w:eastAsia="en-US"/>
        </w:rPr>
        <w:t xml:space="preserve">, yra nenumatytas teisinis pagrindas nevalstybinėms </w:t>
      </w:r>
      <w:r w:rsidR="00094039" w:rsidRPr="00D72EBE">
        <w:rPr>
          <w:lang w:eastAsia="en-US"/>
        </w:rPr>
        <w:lastRenderedPageBreak/>
        <w:t xml:space="preserve">aukštosioms mokykloms </w:t>
      </w:r>
      <w:r w:rsidR="00AF36A3" w:rsidRPr="00D72EBE">
        <w:rPr>
          <w:lang w:eastAsia="en-US"/>
        </w:rPr>
        <w:t xml:space="preserve">ar kitiems šiuose straipsniuose nurodytiems subjektams </w:t>
      </w:r>
      <w:r w:rsidR="00094039" w:rsidRPr="00D72EBE">
        <w:rPr>
          <w:lang w:eastAsia="en-US"/>
        </w:rPr>
        <w:t>panaikinti leidimą vykdyti studijas ir (ar) su studijomis susijusią veiklą tais atvejais, kai pat</w:t>
      </w:r>
      <w:r w:rsidR="00AF36A3" w:rsidRPr="00D72EBE">
        <w:rPr>
          <w:lang w:eastAsia="en-US"/>
        </w:rPr>
        <w:t>s</w:t>
      </w:r>
      <w:r w:rsidR="00094039" w:rsidRPr="00D72EBE">
        <w:rPr>
          <w:lang w:eastAsia="en-US"/>
        </w:rPr>
        <w:t xml:space="preserve"> </w:t>
      </w:r>
      <w:r w:rsidR="00AF36A3" w:rsidRPr="00D72EBE">
        <w:rPr>
          <w:lang w:eastAsia="en-US"/>
        </w:rPr>
        <w:t>subjektas</w:t>
      </w:r>
      <w:r w:rsidR="00094039" w:rsidRPr="00D72EBE">
        <w:rPr>
          <w:lang w:eastAsia="en-US"/>
        </w:rPr>
        <w:t xml:space="preserve"> priima sprendimą nebevykdyti studijų ir (ar) su</w:t>
      </w:r>
      <w:r w:rsidR="00094039" w:rsidRPr="00D72EBE">
        <w:t xml:space="preserve"> </w:t>
      </w:r>
      <w:r w:rsidR="00094039" w:rsidRPr="00D72EBE">
        <w:rPr>
          <w:lang w:eastAsia="en-US"/>
        </w:rPr>
        <w:t xml:space="preserve">studijomis susijusios veiklos. Toks atvejis buvo praktikoje, kai Šiaurės Lietuvos kolegija nusprendė toliau nebevykdyti studijų. </w:t>
      </w:r>
    </w:p>
    <w:p w14:paraId="37A0B5CE" w14:textId="3D920DA6" w:rsidR="00105933" w:rsidRDefault="00C96F78" w:rsidP="00D72EBE">
      <w:pPr>
        <w:spacing w:after="20"/>
        <w:ind w:firstLine="567"/>
        <w:jc w:val="both"/>
      </w:pPr>
      <w:r w:rsidRPr="00D72EBE">
        <w:t xml:space="preserve">3.3. </w:t>
      </w:r>
      <w:r w:rsidR="00105933">
        <w:t xml:space="preserve">49 straipsnyje </w:t>
      </w:r>
      <w:r w:rsidR="00105933" w:rsidRPr="00241A02">
        <w:t xml:space="preserve">nustatyta, </w:t>
      </w:r>
      <w:r w:rsidR="00105933">
        <w:t>kad naujai įsteigtos aukštosios mokyklos vertinimas atliekamas per metus nuo jos veiklos pradžios, tačiau praktika parodė, kad veiklos vertinimo kaštai yra labai dideli, o vieni metai yra per trumpas laikas veiklos rezultatams pasiekti, be to, nepakankamos reglamentuotos pasekmės, kai nutrūksta aukštosios mokyklos akreditavimas;</w:t>
      </w:r>
    </w:p>
    <w:p w14:paraId="52794956" w14:textId="5661056C" w:rsidR="009654A0" w:rsidRPr="00D72EBE" w:rsidRDefault="00105933" w:rsidP="00D72EBE">
      <w:pPr>
        <w:spacing w:after="20"/>
        <w:ind w:firstLine="567"/>
        <w:jc w:val="both"/>
      </w:pPr>
      <w:r>
        <w:t xml:space="preserve">3.4. </w:t>
      </w:r>
      <w:r w:rsidR="009654A0" w:rsidRPr="00D72EBE">
        <w:rPr>
          <w:bCs/>
        </w:rPr>
        <w:t xml:space="preserve">49 ir 50 straipsniuose nustatyta, kad aukštųjų mokyklų </w:t>
      </w:r>
      <w:r w:rsidR="009654A0" w:rsidRPr="00D72EBE">
        <w:t>išorinio vertinimo ir akreditavimo tvarkos aprašą tvirtina švietimo, mokslo ir sporto ministras, o valstybinių mokslinių tyrimų institutų veiklos išorinio vertinimo tvarkos aprašą</w:t>
      </w:r>
      <w:r w:rsidR="00114DBD">
        <w:t xml:space="preserve"> –</w:t>
      </w:r>
      <w:r w:rsidR="009654A0" w:rsidRPr="00D72EBE">
        <w:t xml:space="preserve"> Vyriausybė</w:t>
      </w:r>
      <w:r w:rsidR="00424E4B">
        <w:t>;</w:t>
      </w:r>
    </w:p>
    <w:p w14:paraId="3CBBADAD" w14:textId="47CC38C3" w:rsidR="00C96F78" w:rsidRPr="006136B5" w:rsidRDefault="009654A0" w:rsidP="00D72EBE">
      <w:pPr>
        <w:spacing w:after="20"/>
        <w:ind w:firstLine="567"/>
        <w:jc w:val="both"/>
      </w:pPr>
      <w:r w:rsidRPr="00D72EBE">
        <w:t>3.</w:t>
      </w:r>
      <w:r w:rsidR="00105933">
        <w:t>5</w:t>
      </w:r>
      <w:r w:rsidRPr="00D72EBE">
        <w:t xml:space="preserve">. </w:t>
      </w:r>
      <w:r w:rsidR="00C96F78" w:rsidRPr="00D72EBE">
        <w:t>52 str. 1</w:t>
      </w:r>
      <w:r w:rsidR="000E39CF" w:rsidRPr="00D72EBE">
        <w:t>3</w:t>
      </w:r>
      <w:r w:rsidR="00C96F78" w:rsidRPr="00D72EBE">
        <w:t xml:space="preserve"> d. numatytas užsienio aukštojo mokslo kvalifikacijų pripažinimas valstybės mastu yra fragmentuotas: SKVC, kaip ENIC</w:t>
      </w:r>
      <w:r w:rsidR="00114DBD">
        <w:t xml:space="preserve"> </w:t>
      </w:r>
      <w:r w:rsidR="00C96F78" w:rsidRPr="00D72EBE">
        <w:t>/</w:t>
      </w:r>
      <w:r w:rsidR="00114DBD">
        <w:t xml:space="preserve"> </w:t>
      </w:r>
      <w:r w:rsidR="00C96F78" w:rsidRPr="00D72EBE">
        <w:t>NARIC centras, atsakingas už pirmosios ir antrosios pakopų kvalifikacijų pripažinimą, o trečiosios pakopos kvalifikacijas pripažįsta Lietuvos mokslo taryba (toliau – LMT), kuriai tai yra šalutinė funkcija. Kitas klausimas yra tai, kad</w:t>
      </w:r>
      <w:r w:rsidR="00960E93" w:rsidRPr="00D72EBE">
        <w:t>,</w:t>
      </w:r>
      <w:r w:rsidR="00C96F78" w:rsidRPr="00D72EBE">
        <w:t xml:space="preserve"> 2018 m. lapkričio 20 d. priėmus Mokslo ir studijų įstatymo pataisas ir numačius trumpąsias studijas, atsiranda poreikis atlikti ir šių užsienyje įgytų kvalifikacijų pripažinimą. Tam MSĮ 52 str</w:t>
      </w:r>
      <w:r w:rsidR="00C96F78" w:rsidRPr="006136B5">
        <w:t>. 1</w:t>
      </w:r>
      <w:r w:rsidR="000E39CF" w:rsidRPr="006136B5">
        <w:t>3</w:t>
      </w:r>
      <w:r w:rsidR="00C96F78" w:rsidRPr="006136B5">
        <w:t xml:space="preserve"> d. formuluotės keisti nereikia, tačiau keisti</w:t>
      </w:r>
      <w:r w:rsidR="00114DBD" w:rsidRPr="006136B5">
        <w:t>nas</w:t>
      </w:r>
      <w:r w:rsidR="00C96F78" w:rsidRPr="006136B5">
        <w:t xml:space="preserve"> Vyriausybės 2012 m. vasario 29 d. </w:t>
      </w:r>
      <w:r w:rsidR="00114DBD" w:rsidRPr="006136B5">
        <w:t xml:space="preserve">priimtas nutarimas </w:t>
      </w:r>
      <w:r w:rsidR="00530FE6" w:rsidRPr="006136B5">
        <w:t>Nr. 212;</w:t>
      </w:r>
    </w:p>
    <w:p w14:paraId="3CBBADAE" w14:textId="00AA7D57" w:rsidR="00440B52" w:rsidRPr="00D72EBE" w:rsidRDefault="00CA3334" w:rsidP="00D72EBE">
      <w:pPr>
        <w:spacing w:after="20"/>
        <w:ind w:firstLine="567"/>
        <w:jc w:val="both"/>
        <w:rPr>
          <w:highlight w:val="yellow"/>
        </w:rPr>
      </w:pPr>
      <w:r w:rsidRPr="006136B5">
        <w:t>3</w:t>
      </w:r>
      <w:r w:rsidR="00037848" w:rsidRPr="006136B5">
        <w:t>.</w:t>
      </w:r>
      <w:r w:rsidR="00105933">
        <w:t>6</w:t>
      </w:r>
      <w:r w:rsidR="00037848" w:rsidRPr="006136B5">
        <w:t>.</w:t>
      </w:r>
      <w:r w:rsidR="00440B52" w:rsidRPr="006136B5">
        <w:t xml:space="preserve"> 52 straipsnio </w:t>
      </w:r>
      <w:r w:rsidR="000E39CF" w:rsidRPr="006136B5">
        <w:t>5</w:t>
      </w:r>
      <w:r w:rsidR="00440B52" w:rsidRPr="006136B5">
        <w:t xml:space="preserve"> dalyje nurodyta, kad magistro kvalifikacinis laipsnis suteikia teisę tęsti studijas doktorantūroje, nors realiai aukštosios mokyklos, turinčios teisę nustatyti priėmimo taisykles</w:t>
      </w:r>
      <w:r w:rsidR="00440B52" w:rsidRPr="00D72EBE">
        <w:t>, gali nustatyti ir papildomų sąlygų ar apribojimų (pvz., baigusie</w:t>
      </w:r>
      <w:r w:rsidR="00114DBD">
        <w:t>sie</w:t>
      </w:r>
      <w:r w:rsidR="00440B52" w:rsidRPr="00D72EBE">
        <w:t>ms kitos studijų krypties studijas)</w:t>
      </w:r>
      <w:r w:rsidR="00707B54" w:rsidRPr="00D72EBE">
        <w:t>;</w:t>
      </w:r>
    </w:p>
    <w:p w14:paraId="3CBBADAF" w14:textId="279726AF" w:rsidR="00EA6E94" w:rsidRDefault="00862A07" w:rsidP="006141A3">
      <w:pPr>
        <w:spacing w:after="20"/>
        <w:ind w:firstLine="567"/>
        <w:jc w:val="both"/>
      </w:pPr>
      <w:r w:rsidRPr="00D72EBE">
        <w:t>3.</w:t>
      </w:r>
      <w:r w:rsidR="00105933">
        <w:t>7</w:t>
      </w:r>
      <w:r w:rsidRPr="00D72EBE">
        <w:t xml:space="preserve">. </w:t>
      </w:r>
      <w:r w:rsidR="00DD2A28" w:rsidRPr="00D72EBE">
        <w:t xml:space="preserve">56 straipsnio 2 </w:t>
      </w:r>
      <w:r w:rsidR="00114DBD" w:rsidRPr="00D72EBE">
        <w:t>dal</w:t>
      </w:r>
      <w:r w:rsidR="00114DBD">
        <w:t>yje</w:t>
      </w:r>
      <w:r w:rsidR="00114DBD" w:rsidRPr="00D72EBE">
        <w:t xml:space="preserve"> </w:t>
      </w:r>
      <w:r w:rsidRPr="00D72EBE">
        <w:rPr>
          <w:rFonts w:eastAsia="Arial"/>
        </w:rPr>
        <w:t>sudaro</w:t>
      </w:r>
      <w:r w:rsidR="00114DBD">
        <w:rPr>
          <w:rFonts w:eastAsia="Arial"/>
        </w:rPr>
        <w:t>mos</w:t>
      </w:r>
      <w:r w:rsidRPr="00D72EBE">
        <w:rPr>
          <w:rFonts w:eastAsia="Arial"/>
        </w:rPr>
        <w:t xml:space="preserve"> </w:t>
      </w:r>
      <w:r w:rsidR="00114DBD" w:rsidRPr="00D72EBE">
        <w:rPr>
          <w:rFonts w:eastAsia="Arial"/>
        </w:rPr>
        <w:t>išskirtin</w:t>
      </w:r>
      <w:r w:rsidR="00114DBD">
        <w:rPr>
          <w:rFonts w:eastAsia="Arial"/>
        </w:rPr>
        <w:t>ė</w:t>
      </w:r>
      <w:r w:rsidR="00114DBD" w:rsidRPr="00D72EBE">
        <w:rPr>
          <w:rFonts w:eastAsia="Arial"/>
        </w:rPr>
        <w:t>s sąlyg</w:t>
      </w:r>
      <w:r w:rsidR="00114DBD">
        <w:rPr>
          <w:rFonts w:eastAsia="Arial"/>
        </w:rPr>
        <w:t>o</w:t>
      </w:r>
      <w:r w:rsidR="00114DBD" w:rsidRPr="00D72EBE">
        <w:rPr>
          <w:rFonts w:eastAsia="Arial"/>
        </w:rPr>
        <w:t xml:space="preserve">s </w:t>
      </w:r>
      <w:r w:rsidRPr="00D72EBE">
        <w:rPr>
          <w:rFonts w:eastAsia="Arial"/>
        </w:rPr>
        <w:t xml:space="preserve">tik </w:t>
      </w:r>
      <w:r w:rsidRPr="00D72EBE">
        <w:t>kolegijų absolventams pretenduot</w:t>
      </w:r>
      <w:r w:rsidR="004F7767" w:rsidRPr="00D72EBE">
        <w:t>i</w:t>
      </w:r>
      <w:r w:rsidRPr="00D72EBE">
        <w:t xml:space="preserve"> į magistrantūrą, neatsižvelgiant į tai, kad universitetų I pakopos absolventams taip pat gali reikėti papildomų studijų, kai jų pasirinkta magistrantūros studijų kryptis nesutampa su baigta bakalauro studijų kryptimi. Stojimo į magistrantūrą reikalavimus nustato magistrantūros programą vykdanti aukštoji mokykla. Atkreiptinas dėmesys, kad nuostatai įgyvendinti reikėtų didelių administravimo išlaidų ir papildomų valstybės biudžeto lėšų. </w:t>
      </w:r>
      <w:r w:rsidR="00855EE9" w:rsidRPr="00D72EBE">
        <w:t xml:space="preserve">Kiekvienais metais studijas kolegijose baigia apie 8000 studentų, </w:t>
      </w:r>
      <w:r w:rsidR="00215BA3" w:rsidRPr="00D72EBE">
        <w:t>jų s</w:t>
      </w:r>
      <w:r w:rsidR="00855EE9" w:rsidRPr="00D72EBE">
        <w:t xml:space="preserve">tudijos baigiamos baigiamuoju darbu, kuris vertinamas pagal 10 balų sistemą. Taigi, vienodų vertinimų būtų labai daug. Dėstomieji dalykai irgi nevienodi ne tik skirtingose kryptyse, bet gali skirtis ir tos pačios krypties, tačiau skirtingose mokyklose vykdomose programose. Objektyvi atranka būtų </w:t>
      </w:r>
      <w:r w:rsidR="00215BA3" w:rsidRPr="00D72EBE">
        <w:t>ne</w:t>
      </w:r>
      <w:r w:rsidR="00855EE9" w:rsidRPr="00D72EBE">
        <w:t xml:space="preserve">įmanoma. Taip pat nėra kriterijų ir kvotų nustatymui pagal kryptis, jei būtų </w:t>
      </w:r>
      <w:r w:rsidR="00530FE6" w:rsidRPr="00D72EBE">
        <w:t>nuspręsta tokias kvotas taikyti;</w:t>
      </w:r>
    </w:p>
    <w:p w14:paraId="3F46ABF6" w14:textId="6F773A91" w:rsidR="00F51CC4" w:rsidRPr="00CA4769" w:rsidRDefault="00F51CC4" w:rsidP="006141A3">
      <w:pPr>
        <w:spacing w:after="20"/>
        <w:ind w:firstLine="567"/>
        <w:jc w:val="both"/>
        <w:rPr>
          <w:color w:val="FF0000"/>
        </w:rPr>
      </w:pPr>
      <w:r w:rsidRPr="005946EE">
        <w:t>3.</w:t>
      </w:r>
      <w:r w:rsidR="00105933" w:rsidRPr="005946EE">
        <w:t>8</w:t>
      </w:r>
      <w:r w:rsidRPr="005946EE">
        <w:t>. 59 straipsnio 1 dalies nuostatos nurodo, kad stojantieji į pirmosios pakopos studijas turi būti išlaikę bent vieną valstybinį brandos egzaminą, o 5 dalyje nustatyta, kad minimalius rodiklius šiems stojantiesiems nustato švietimo ir mokslo ministras. Tad vienos nuostatos galimai prieštarauja kitoms;</w:t>
      </w:r>
      <w:r w:rsidR="005946EE" w:rsidRPr="005946EE">
        <w:t xml:space="preserve"> </w:t>
      </w:r>
      <w:r w:rsidR="00964DE2">
        <w:t xml:space="preserve">59 str. 7 ir 8 dalyse </w:t>
      </w:r>
      <w:r w:rsidR="005946EE" w:rsidRPr="005946EE">
        <w:t>m</w:t>
      </w:r>
      <w:r w:rsidR="005946EE">
        <w:t>inimalus studijų programos studijų vietų skaičius nustatomas studijų krypčiai arba krypčių grupei, tačiau praktika parodė, kad į atskiras programas tikslinga nustatyti kitokį skaičių (pvz.</w:t>
      </w:r>
      <w:r w:rsidR="00DD65A7">
        <w:t>,</w:t>
      </w:r>
      <w:r w:rsidR="005946EE">
        <w:t xml:space="preserve"> mažesnį skaičių į užsienio kalbų studijų programas)</w:t>
      </w:r>
      <w:r w:rsidR="00DD65A7">
        <w:t>;</w:t>
      </w:r>
    </w:p>
    <w:p w14:paraId="3CBBADB2" w14:textId="477D4EFD" w:rsidR="00362E2F" w:rsidRPr="00D72EBE" w:rsidRDefault="00625FDE" w:rsidP="006141A3">
      <w:pPr>
        <w:spacing w:after="20"/>
        <w:ind w:firstLine="567"/>
        <w:jc w:val="both"/>
        <w:rPr>
          <w:b/>
          <w:bCs/>
        </w:rPr>
      </w:pPr>
      <w:r w:rsidRPr="00D72EBE">
        <w:rPr>
          <w:bCs/>
        </w:rPr>
        <w:t>3.</w:t>
      </w:r>
      <w:r w:rsidR="00105933">
        <w:rPr>
          <w:bCs/>
        </w:rPr>
        <w:t>9</w:t>
      </w:r>
      <w:r w:rsidRPr="00D72EBE">
        <w:rPr>
          <w:bCs/>
        </w:rPr>
        <w:t>.</w:t>
      </w:r>
      <w:r w:rsidRPr="00D72EBE">
        <w:rPr>
          <w:b/>
          <w:bCs/>
        </w:rPr>
        <w:t xml:space="preserve"> </w:t>
      </w:r>
      <w:r w:rsidR="00707B54" w:rsidRPr="00D72EBE">
        <w:t>m</w:t>
      </w:r>
      <w:r w:rsidRPr="00D72EBE">
        <w:t xml:space="preserve">okslo ir studijų institucijų dėstytojai ir mokslo darbuotojai, išrinkti ar paskirti administracijos darbuotojais, po jų kadencijos pabaigos gali užimti jų eitas dėstytojų ar mokslo darbuotojų pareigybes tik bendra tvarka </w:t>
      </w:r>
      <w:r w:rsidR="00707B54" w:rsidRPr="00D72EBE">
        <w:t>–</w:t>
      </w:r>
      <w:r w:rsidRPr="00D72EBE">
        <w:t xml:space="preserve"> viešo konkurso būdu</w:t>
      </w:r>
      <w:r w:rsidR="00E423D5">
        <w:t>.</w:t>
      </w:r>
    </w:p>
    <w:p w14:paraId="3CBBADB3" w14:textId="77777777" w:rsidR="007147C1" w:rsidRPr="00D72EBE" w:rsidRDefault="007147C1" w:rsidP="006141A3">
      <w:pPr>
        <w:spacing w:after="20"/>
        <w:ind w:firstLine="567"/>
        <w:jc w:val="both"/>
        <w:rPr>
          <w:b/>
          <w:bCs/>
        </w:rPr>
      </w:pPr>
      <w:r w:rsidRPr="00D72EBE">
        <w:rPr>
          <w:b/>
          <w:bCs/>
        </w:rPr>
        <w:t>4. Naujos teisinio reguliavimo nuostatos ir kokių teigiamų rezultatų laukiama.</w:t>
      </w:r>
    </w:p>
    <w:p w14:paraId="3CBBADB4" w14:textId="3F5A3C00" w:rsidR="00673534" w:rsidRPr="006136B5" w:rsidRDefault="00F446F8" w:rsidP="00D72EBE">
      <w:pPr>
        <w:spacing w:after="20"/>
        <w:ind w:firstLine="567"/>
        <w:jc w:val="both"/>
      </w:pPr>
      <w:r w:rsidRPr="00D72EBE">
        <w:rPr>
          <w:lang w:eastAsia="en-US"/>
        </w:rPr>
        <w:t>1.</w:t>
      </w:r>
      <w:r w:rsidR="00FF3934" w:rsidRPr="00D72EBE">
        <w:rPr>
          <w:lang w:eastAsia="en-US"/>
        </w:rPr>
        <w:t xml:space="preserve"> </w:t>
      </w:r>
      <w:r w:rsidR="00362E2F" w:rsidRPr="00D72EBE">
        <w:t>Lietuvoje nėra nuolatinės sutelktos mokslo ir inovacijų populiarinimo infrastruktūros. Norint tokią infrastruktūrą sukurti, j</w:t>
      </w:r>
      <w:r w:rsidR="00707B54" w:rsidRPr="00D72EBE">
        <w:t>ai</w:t>
      </w:r>
      <w:r w:rsidR="00362E2F" w:rsidRPr="00D72EBE">
        <w:t xml:space="preserve"> išlaiky</w:t>
      </w:r>
      <w:r w:rsidR="00707B54" w:rsidRPr="00D72EBE">
        <w:t>ti</w:t>
      </w:r>
      <w:r w:rsidR="00362E2F" w:rsidRPr="00D72EBE">
        <w:t xml:space="preserve"> reikalingi valstybės biudžeto asignavimai. Savo ruožtu, norint skirti </w:t>
      </w:r>
      <w:proofErr w:type="spellStart"/>
      <w:r w:rsidR="00362E2F" w:rsidRPr="00D72EBE">
        <w:t>asignavimus</w:t>
      </w:r>
      <w:proofErr w:type="spellEnd"/>
      <w:r w:rsidR="00362E2F" w:rsidRPr="00D72EBE">
        <w:t xml:space="preserve"> kultūrinei infrastruktūrai, jos sąvoka ir funkcijos turi būti apibrėžtos įstatymo lygmen</w:t>
      </w:r>
      <w:r w:rsidR="00F76999" w:rsidRPr="00D72EBE">
        <w:t>iu</w:t>
      </w:r>
      <w:r w:rsidR="00362E2F" w:rsidRPr="00D72EBE">
        <w:t xml:space="preserve"> – tai leis teikti valstybės pagalbą tokio tipo infrastruktūrai, neprieštaraujant EK pranešimui dėl valstybės pagalbos</w:t>
      </w:r>
      <w:r w:rsidR="00362E2F" w:rsidRPr="00D72EBE">
        <w:rPr>
          <w:rStyle w:val="Puslapioinaosnuoroda"/>
        </w:rPr>
        <w:footnoteReference w:id="4"/>
      </w:r>
      <w:r w:rsidR="00362E2F" w:rsidRPr="00D72EBE">
        <w:t xml:space="preserve"> kriterijų. Todėl siūloma įstatymo lygmeniu apibrėžti VšĮ „Mokslo ir inovacijų </w:t>
      </w:r>
      <w:r w:rsidR="00362E2F" w:rsidRPr="00D72EBE">
        <w:lastRenderedPageBreak/>
        <w:t>sklaidos centras“ funkcijas ir finansavimo šaltinius</w:t>
      </w:r>
      <w:r w:rsidR="00FD6433">
        <w:t>,</w:t>
      </w:r>
      <w:r w:rsidR="00362E2F" w:rsidRPr="00D72EBE">
        <w:t xml:space="preserve"> papildant MSĮ</w:t>
      </w:r>
      <w:r w:rsidR="00362E2F" w:rsidRPr="00D72EBE">
        <w:rPr>
          <w:b/>
        </w:rPr>
        <w:t xml:space="preserve"> </w:t>
      </w:r>
      <w:r w:rsidR="00F76999" w:rsidRPr="00D72EBE">
        <w:t xml:space="preserve">nauju </w:t>
      </w:r>
      <w:r w:rsidR="00362E2F" w:rsidRPr="00D72EBE">
        <w:t>25</w:t>
      </w:r>
      <w:r w:rsidR="00362E2F" w:rsidRPr="00D72EBE">
        <w:rPr>
          <w:vertAlign w:val="superscript"/>
        </w:rPr>
        <w:t>1</w:t>
      </w:r>
      <w:r w:rsidR="00362E2F" w:rsidRPr="00D72EBE">
        <w:t xml:space="preserve"> straipsniu. Nuolatinės struktūros sukūrimas padė</w:t>
      </w:r>
      <w:r w:rsidR="00F76999" w:rsidRPr="00D72EBE">
        <w:t>tų</w:t>
      </w:r>
      <w:r w:rsidR="00362E2F" w:rsidRPr="00D72EBE">
        <w:t xml:space="preserve"> sutelkti </w:t>
      </w:r>
      <w:r w:rsidR="00FD6433">
        <w:t>išteklius</w:t>
      </w:r>
      <w:r w:rsidR="00FD6433" w:rsidRPr="00D72EBE">
        <w:t xml:space="preserve"> </w:t>
      </w:r>
      <w:r w:rsidR="00362E2F" w:rsidRPr="00D72EBE">
        <w:t>ir koordinuoti mokslo populiarinimo iniciatyvas, skatinti visuomenės, ypač jaunimo, susidomėjimą mokslu, inovacijų kūrimu ir verslumu</w:t>
      </w:r>
      <w:r w:rsidR="00F04AC9" w:rsidRPr="00D72EBE">
        <w:t>.</w:t>
      </w:r>
      <w:r w:rsidR="00362E2F" w:rsidRPr="00D72EBE">
        <w:t xml:space="preserve"> </w:t>
      </w:r>
      <w:r w:rsidR="005D2A66" w:rsidRPr="00D72EBE">
        <w:t xml:space="preserve">Nuolatinė struktūra mažintų </w:t>
      </w:r>
      <w:r w:rsidR="005D2A66" w:rsidRPr="006136B5">
        <w:t>atotrūkį tarp mokslo bendruomenės ir visuomenės, skatintų rinktis su mokslo disciplinomis susijusias profesijas. Perspektyvoje minėti pokyčiai didintų šalies konkurencingumą mokslo ir inovacijų srityje.</w:t>
      </w:r>
      <w:r w:rsidR="00673534" w:rsidRPr="006136B5">
        <w:t xml:space="preserve"> </w:t>
      </w:r>
    </w:p>
    <w:p w14:paraId="3CBBADB5" w14:textId="77777777" w:rsidR="00FF3934" w:rsidRPr="00D72EBE" w:rsidRDefault="00CA3334" w:rsidP="00D72EBE">
      <w:pPr>
        <w:spacing w:after="20"/>
        <w:ind w:firstLine="567"/>
        <w:jc w:val="both"/>
        <w:rPr>
          <w:color w:val="000000"/>
        </w:rPr>
      </w:pPr>
      <w:r w:rsidRPr="006136B5">
        <w:t>2</w:t>
      </w:r>
      <w:r w:rsidR="00F446F8" w:rsidRPr="006136B5">
        <w:t>.</w:t>
      </w:r>
      <w:r w:rsidR="00FF3934" w:rsidRPr="006136B5">
        <w:t xml:space="preserve"> Pritarus siūlomam pakeitimui</w:t>
      </w:r>
      <w:r w:rsidR="00FF3934" w:rsidRPr="00D72EBE">
        <w:rPr>
          <w:color w:val="000000"/>
        </w:rPr>
        <w:t>:</w:t>
      </w:r>
    </w:p>
    <w:p w14:paraId="3E11E196" w14:textId="3AD865BF" w:rsidR="006D22F3" w:rsidRDefault="00CA3334" w:rsidP="00CE7D7D">
      <w:pPr>
        <w:ind w:firstLine="567"/>
        <w:jc w:val="both"/>
      </w:pPr>
      <w:r w:rsidRPr="00D72EBE">
        <w:rPr>
          <w:color w:val="000000"/>
        </w:rPr>
        <w:t>2</w:t>
      </w:r>
      <w:r w:rsidR="00FF3934" w:rsidRPr="00D72EBE">
        <w:rPr>
          <w:color w:val="000000"/>
        </w:rPr>
        <w:t xml:space="preserve">.1. </w:t>
      </w:r>
      <w:r w:rsidR="00C14B29" w:rsidRPr="00D72EBE">
        <w:rPr>
          <w:color w:val="000000"/>
        </w:rPr>
        <w:t>n</w:t>
      </w:r>
      <w:r w:rsidR="00C14B29" w:rsidRPr="00D72EBE">
        <w:t>aujas reglamentavimas eliminuos MSĮ prieštaravimą Lietuvos Respublikos Konstitucijai ir sudarys galimybes Vyriausybei ir Seimui efektyviai realizuoti savo, kaip valstybės institucijų, privalančių užtikrinti aukštojo mokslo sistemos veiksmingumą, teises</w:t>
      </w:r>
      <w:r w:rsidR="003F5043">
        <w:t>,</w:t>
      </w:r>
      <w:r w:rsidR="00C14B29" w:rsidRPr="00D72EBE">
        <w:t xml:space="preserve"> sprendžiant aukštųjų mokyklų reorganizavimo </w:t>
      </w:r>
      <w:r w:rsidR="00155FF9">
        <w:t xml:space="preserve">ir likvidavimo </w:t>
      </w:r>
      <w:r w:rsidR="00C14B29" w:rsidRPr="00D72EBE">
        <w:t>klausimus</w:t>
      </w:r>
      <w:r w:rsidR="00155FF9">
        <w:t xml:space="preserve">, panaikins </w:t>
      </w:r>
      <w:r w:rsidR="009C7FFA" w:rsidRPr="00D72EBE">
        <w:t>prielaidas Vyriausybės ir Seimo priimamų sprendimų konstitucingumo kvestionavimui. Siūloma nustatyti, kad aukštosios mokyklos taryba, suderinusi su senatu (akademine taryba), aukštosios mokyklos statuto</w:t>
      </w:r>
      <w:r w:rsidR="00105933">
        <w:t>,</w:t>
      </w:r>
      <w:r w:rsidR="009C7FFA" w:rsidRPr="00D72EBE">
        <w:t xml:space="preserve"> reorganizavimo sąlygų </w:t>
      </w:r>
      <w:r w:rsidR="00F93C0E">
        <w:t>a</w:t>
      </w:r>
      <w:r w:rsidR="009C7FFA" w:rsidRPr="00D72EBE">
        <w:t xml:space="preserve">r </w:t>
      </w:r>
      <w:r w:rsidR="00F93C0E">
        <w:t xml:space="preserve">likvidavimo plano </w:t>
      </w:r>
      <w:r w:rsidR="009C7FFA" w:rsidRPr="00D72EBE">
        <w:t>projektus pateikia ne Seimui, o Vyriausybei ir kad sprendimą dėl valstybinio universiteto (kolegijos) reorganizavimo (likvidavimo) priima Seimas Vyriausybės teikimu, o dėl valstybinės kolegijos reorganizavimo (likvidavimo) – Vyriausybė Švietimo, mokslo ir sporto ministerijos teikimu; taip pat siekiant teisinio aiškumo</w:t>
      </w:r>
      <w:r w:rsidR="00D21DE1">
        <w:t xml:space="preserve"> ir </w:t>
      </w:r>
      <w:r w:rsidR="009C7FFA" w:rsidRPr="00D72EBE">
        <w:t>atsižvelg</w:t>
      </w:r>
      <w:r w:rsidR="00D21DE1">
        <w:t>iant</w:t>
      </w:r>
      <w:r w:rsidR="009C7FFA" w:rsidRPr="00D72EBE">
        <w:t xml:space="preserve"> į valstybinių universitetų tinklo optimizavimo praktiką, siūloma papildyti 27, 28, 38, 39 straipsnius nuostatomis, išsamiau reglamentuojančiomis valstybinių aukštųjų mokyklų reorganizavimą</w:t>
      </w:r>
      <w:r w:rsidR="003F5043">
        <w:t>,</w:t>
      </w:r>
      <w:r w:rsidR="009C7FFA" w:rsidRPr="00D72EBE">
        <w:t xml:space="preserve"> nustatant</w:t>
      </w:r>
      <w:r w:rsidR="005C6537" w:rsidRPr="00D72EBE">
        <w:t xml:space="preserve">, kad sprendimai dėl </w:t>
      </w:r>
      <w:r w:rsidR="00F93C0E">
        <w:t xml:space="preserve">universiteto (kolegijos) </w:t>
      </w:r>
      <w:r w:rsidR="005C6537" w:rsidRPr="00D72EBE">
        <w:t xml:space="preserve">reorganizavimo priimami dviem etapais Vyriausybės (Švietimo, mokslo ir sporto ministerijos) teikimu, įvertinus aukštosios mokyklos tarybos nuomonę: I etape Seimas (Vyriausybė) pritaria reorganizuoti </w:t>
      </w:r>
      <w:r w:rsidR="00F93C0E">
        <w:t>universitetą (kolegiją)</w:t>
      </w:r>
      <w:r w:rsidR="005C6537" w:rsidRPr="00D72EBE">
        <w:t>; II etape – aukštoji mokykla reorganizuojama</w:t>
      </w:r>
      <w:r w:rsidR="005C7880">
        <w:t xml:space="preserve">. </w:t>
      </w:r>
      <w:r w:rsidR="00A8399B">
        <w:t>S</w:t>
      </w:r>
      <w:r w:rsidR="009B0807">
        <w:t>iūloma</w:t>
      </w:r>
      <w:r w:rsidR="00A8399B">
        <w:t xml:space="preserve"> nustatyti, kad j</w:t>
      </w:r>
      <w:r w:rsidR="00A8399B" w:rsidRPr="00A8399B">
        <w:t>eigu reorganizavime dalyvaujančių valstybinių aukštųjų mokyklų valdymo organai nustatytu laiku neparengia ir nepateikia Vyriausybei reorganizavimo sąlygų projekto ir po reorganizavimo veiksiančios aukštosios mokyklos statuto projekto, juos rengia ir teikia Vyriausybei Švietimo, mokslo ir sporto ministerija, į rengimo procesą įtraukdama reorganizavime dal</w:t>
      </w:r>
      <w:r w:rsidR="00A8399B">
        <w:t>yvaujančias aukštąsias mokyklas</w:t>
      </w:r>
      <w:r w:rsidR="009B0807">
        <w:t>.</w:t>
      </w:r>
      <w:r w:rsidR="00A8399B">
        <w:t xml:space="preserve"> Toks </w:t>
      </w:r>
      <w:r w:rsidR="00A8399B" w:rsidRPr="00A8399B">
        <w:t>reglamentavimas galėtų išspręsti faktines problemas, trukdančias Vyriausybei ir Seimui efektyviai realizuoti savo, kaip valstybės institucijų, privalančių užtikrinti aukštojo mokslo sistemos veiksmingumą, teises, ir Seimo, kaip valstybinių universitetų savininko teises įgyvendinančios institucijos, teises sprendžiant aukštųjų mokyklų reorganizavimo klausimus tais atvejais, kai aukštosios mokyklos savo neveikimu ar netinkamu veikimu užkerta kelią Seimo sprendimų įgyvendinimui.</w:t>
      </w:r>
    </w:p>
    <w:p w14:paraId="3CBBADB7" w14:textId="1691A29E" w:rsidR="00FF3934" w:rsidRPr="00D72EBE" w:rsidRDefault="00CA3334" w:rsidP="00D72EBE">
      <w:pPr>
        <w:spacing w:after="20"/>
        <w:ind w:firstLine="567"/>
        <w:jc w:val="both"/>
        <w:rPr>
          <w:color w:val="000000"/>
        </w:rPr>
      </w:pPr>
      <w:r w:rsidRPr="00CE7D7D">
        <w:t>2</w:t>
      </w:r>
      <w:r w:rsidR="00FF3934" w:rsidRPr="00CE7D7D">
        <w:t xml:space="preserve">.2. </w:t>
      </w:r>
      <w:r w:rsidR="00530FE6" w:rsidRPr="00CE7D7D">
        <w:t>s</w:t>
      </w:r>
      <w:r w:rsidR="00AC2076" w:rsidRPr="00CE7D7D">
        <w:t>iūlomos nuostatos</w:t>
      </w:r>
      <w:r w:rsidR="005018B1" w:rsidRPr="00CE7D7D">
        <w:rPr>
          <w:bCs/>
          <w:lang w:eastAsia="en-US"/>
        </w:rPr>
        <w:t xml:space="preserve"> </w:t>
      </w:r>
      <w:r w:rsidR="00AC2076" w:rsidRPr="00CE7D7D">
        <w:rPr>
          <w:kern w:val="36"/>
        </w:rPr>
        <w:t xml:space="preserve">supaprastintų </w:t>
      </w:r>
      <w:r w:rsidR="00AC2076" w:rsidRPr="00CE7D7D">
        <w:t>praktinių valstybės turto perdavimo klausimų sprendimą</w:t>
      </w:r>
      <w:r w:rsidR="00AC2076" w:rsidRPr="00CE7D7D">
        <w:rPr>
          <w:kern w:val="36"/>
        </w:rPr>
        <w:t>,</w:t>
      </w:r>
      <w:r w:rsidR="00AC2076" w:rsidRPr="00CE7D7D">
        <w:t xml:space="preserve"> sumažintų administracinę naštą</w:t>
      </w:r>
      <w:r w:rsidR="00AC2076" w:rsidRPr="00CE7D7D">
        <w:rPr>
          <w:kern w:val="36"/>
        </w:rPr>
        <w:t xml:space="preserve">, </w:t>
      </w:r>
      <w:r w:rsidR="00AC2076" w:rsidRPr="00CE7D7D">
        <w:t>pagreitintų sprendimų priėmimą</w:t>
      </w:r>
      <w:r w:rsidR="00530FE6" w:rsidRPr="00CE7D7D">
        <w:t>.</w:t>
      </w:r>
    </w:p>
    <w:p w14:paraId="3CBBADB8" w14:textId="77777777" w:rsidR="00F446F8" w:rsidRPr="00D72EBE" w:rsidRDefault="00CA3334" w:rsidP="00D72EBE">
      <w:pPr>
        <w:spacing w:after="20"/>
        <w:ind w:firstLine="567"/>
        <w:jc w:val="both"/>
        <w:rPr>
          <w:color w:val="000000"/>
        </w:rPr>
      </w:pPr>
      <w:r w:rsidRPr="00D72EBE">
        <w:rPr>
          <w:color w:val="000000"/>
        </w:rPr>
        <w:t>3</w:t>
      </w:r>
      <w:r w:rsidR="00F446F8" w:rsidRPr="00D72EBE">
        <w:rPr>
          <w:color w:val="000000"/>
        </w:rPr>
        <w:t>.</w:t>
      </w:r>
      <w:r w:rsidR="00FF3934" w:rsidRPr="00D72EBE">
        <w:rPr>
          <w:color w:val="000000"/>
        </w:rPr>
        <w:t xml:space="preserve"> Pritarus siūlomam pakeitimui:</w:t>
      </w:r>
    </w:p>
    <w:p w14:paraId="3CBBADB9" w14:textId="0AEF1949" w:rsidR="00FF3934" w:rsidRPr="006136B5" w:rsidRDefault="00CA3334" w:rsidP="00D72EBE">
      <w:pPr>
        <w:spacing w:after="20"/>
        <w:ind w:firstLine="567"/>
        <w:jc w:val="both"/>
      </w:pPr>
      <w:r w:rsidRPr="00D72EBE">
        <w:rPr>
          <w:color w:val="000000"/>
        </w:rPr>
        <w:t>3</w:t>
      </w:r>
      <w:r w:rsidR="00FF3934" w:rsidRPr="00D72EBE">
        <w:rPr>
          <w:color w:val="000000"/>
        </w:rPr>
        <w:t xml:space="preserve">.1. </w:t>
      </w:r>
      <w:r w:rsidR="00B22852" w:rsidRPr="006136B5">
        <w:rPr>
          <w:shd w:val="clear" w:color="auto" w:fill="FFFFFF"/>
        </w:rPr>
        <w:t xml:space="preserve">teisės aktuose </w:t>
      </w:r>
      <w:r w:rsidR="00CE7D7D">
        <w:rPr>
          <w:shd w:val="clear" w:color="auto" w:fill="FFFFFF"/>
        </w:rPr>
        <w:t xml:space="preserve">bus </w:t>
      </w:r>
      <w:r w:rsidR="00530FE6" w:rsidRPr="006136B5">
        <w:rPr>
          <w:shd w:val="clear" w:color="auto" w:fill="FFFFFF"/>
        </w:rPr>
        <w:t xml:space="preserve">suvienodintas studijų </w:t>
      </w:r>
      <w:r w:rsidR="00B22852" w:rsidRPr="006136B5">
        <w:rPr>
          <w:shd w:val="clear" w:color="auto" w:fill="FFFFFF"/>
        </w:rPr>
        <w:t xml:space="preserve">krypties </w:t>
      </w:r>
      <w:r w:rsidR="00530FE6" w:rsidRPr="006136B5">
        <w:rPr>
          <w:shd w:val="clear" w:color="auto" w:fill="FFFFFF"/>
        </w:rPr>
        <w:t>pavadinimas</w:t>
      </w:r>
      <w:r w:rsidR="00DB068E" w:rsidRPr="006136B5">
        <w:rPr>
          <w:shd w:val="clear" w:color="auto" w:fill="FFFFFF"/>
        </w:rPr>
        <w:t>;</w:t>
      </w:r>
    </w:p>
    <w:p w14:paraId="3CBBADBA" w14:textId="2D16A55B" w:rsidR="00FF3934" w:rsidRDefault="00CA3334" w:rsidP="00D72EBE">
      <w:pPr>
        <w:spacing w:after="20"/>
        <w:ind w:firstLine="567"/>
        <w:jc w:val="both"/>
      </w:pPr>
      <w:r w:rsidRPr="006136B5">
        <w:t>3</w:t>
      </w:r>
      <w:r w:rsidR="00FF3934" w:rsidRPr="006136B5">
        <w:t xml:space="preserve">.2. </w:t>
      </w:r>
      <w:r w:rsidR="00DB068E" w:rsidRPr="006136B5">
        <w:t>b</w:t>
      </w:r>
      <w:r w:rsidR="00FF3934" w:rsidRPr="006136B5">
        <w:t xml:space="preserve">us nustatytas teisinis pagrindas </w:t>
      </w:r>
      <w:r w:rsidR="00F078AD" w:rsidRPr="00D72EBE">
        <w:rPr>
          <w:lang w:eastAsia="en-US"/>
        </w:rPr>
        <w:t>panaikinti leidimą vykdyti studijas ir su studijomis susijusią veiklą, jeigu subjektas pats priima sprendimą nebevykdyti studijų ir (ar) su studijomis susijusios veiklos;</w:t>
      </w:r>
    </w:p>
    <w:p w14:paraId="09EC6D7E" w14:textId="32A9FDA1" w:rsidR="00F93C0E" w:rsidRDefault="00F326D6" w:rsidP="00D72EBE">
      <w:pPr>
        <w:spacing w:after="20"/>
        <w:ind w:firstLine="567"/>
        <w:jc w:val="both"/>
      </w:pPr>
      <w:r>
        <w:t xml:space="preserve">3.3. </w:t>
      </w:r>
      <w:r w:rsidR="004E3891">
        <w:t>aukštoji mokyk</w:t>
      </w:r>
      <w:bookmarkStart w:id="0" w:name="_GoBack"/>
      <w:bookmarkEnd w:id="0"/>
      <w:r w:rsidR="004E3891">
        <w:t xml:space="preserve">la bus vertinama po 2 metų nuo leidimo vykdyti studijas įsigaliojimo dienos, </w:t>
      </w:r>
      <w:r w:rsidR="004E3891" w:rsidRPr="00FF50D1">
        <w:t>o egzilio sąlygomis veikiančios aukštosios mokyklos</w:t>
      </w:r>
      <w:r w:rsidR="004E3891">
        <w:t xml:space="preserve"> </w:t>
      </w:r>
      <w:r w:rsidR="004E3891" w:rsidRPr="00FF50D1">
        <w:t xml:space="preserve">– ne vėliau kaip </w:t>
      </w:r>
      <w:r w:rsidR="004E3891" w:rsidRPr="00FF50D1">
        <w:rPr>
          <w:rFonts w:eastAsia="Arial"/>
        </w:rPr>
        <w:t xml:space="preserve">per trejus metus nuo </w:t>
      </w:r>
      <w:r w:rsidR="004E3891" w:rsidRPr="00FF50D1">
        <w:rPr>
          <w:color w:val="000000"/>
        </w:rPr>
        <w:t xml:space="preserve">leidimo </w:t>
      </w:r>
      <w:r w:rsidR="004E3891" w:rsidRPr="00FF50D1">
        <w:rPr>
          <w:rFonts w:eastAsia="Arial"/>
        </w:rPr>
        <w:t>vykdyti studijas ir su studijomis susijusią veiklą išdavimo dienos</w:t>
      </w:r>
      <w:r w:rsidR="004E3891">
        <w:rPr>
          <w:rFonts w:eastAsia="Arial"/>
        </w:rPr>
        <w:t xml:space="preserve">; </w:t>
      </w:r>
      <w:r w:rsidR="004E3891">
        <w:t xml:space="preserve">nutrūkus aukštosios mokyklos akreditacijai, </w:t>
      </w:r>
      <w:r w:rsidR="003F4374">
        <w:t>bus priimtas sprendimas</w:t>
      </w:r>
      <w:r w:rsidR="004E3891">
        <w:t xml:space="preserve"> dėl leidimo panaikinimo datos, </w:t>
      </w:r>
      <w:r w:rsidR="003F4374" w:rsidRPr="003F4374">
        <w:t>o</w:t>
      </w:r>
      <w:r w:rsidR="004E3891" w:rsidRPr="003F4374">
        <w:t xml:space="preserve"> </w:t>
      </w:r>
      <w:r w:rsidR="003F4374" w:rsidRPr="003F4374">
        <w:t>i</w:t>
      </w:r>
      <w:r w:rsidR="003F4374" w:rsidRPr="003F4374">
        <w:rPr>
          <w:rFonts w:eastAsia="Arial"/>
        </w:rPr>
        <w:t xml:space="preserve">ki šio sprendimo įsigaliojimo dienos </w:t>
      </w:r>
      <w:r w:rsidR="004E3891" w:rsidRPr="003F4374">
        <w:t xml:space="preserve">SKVC vykdys aukštosios mokyklos veiklos priežiūrą; taip </w:t>
      </w:r>
      <w:r w:rsidR="00F93C0E" w:rsidRPr="003F4374">
        <w:t xml:space="preserve">bus </w:t>
      </w:r>
      <w:r w:rsidR="000A1D65" w:rsidRPr="003F4374">
        <w:t>efektyviau naudojamos valstybės biudžeto lėšos, skirtos aukštųjų mokyklų išoriniam vertinimui</w:t>
      </w:r>
      <w:r w:rsidR="000A1D65">
        <w:t xml:space="preserve"> atlikti, </w:t>
      </w:r>
      <w:r w:rsidR="00F93C0E">
        <w:t>įteisintos procedūros, kurios neišvengiamos, nutrūkus aukštosios mokyklos akredita</w:t>
      </w:r>
      <w:r w:rsidR="000A1D65">
        <w:t>vimui</w:t>
      </w:r>
      <w:r w:rsidR="00DD65A7">
        <w:t>,</w:t>
      </w:r>
      <w:r w:rsidR="00F93C0E">
        <w:t xml:space="preserve"> ir sudarytos </w:t>
      </w:r>
      <w:r w:rsidR="000A1D65">
        <w:t xml:space="preserve">prielaidos </w:t>
      </w:r>
      <w:r w:rsidR="00F93C0E" w:rsidRPr="00E72B50">
        <w:rPr>
          <w:color w:val="000000"/>
        </w:rPr>
        <w:t>apsaugoti student</w:t>
      </w:r>
      <w:r w:rsidR="000A1D65">
        <w:rPr>
          <w:color w:val="000000"/>
        </w:rPr>
        <w:t>ų studijų</w:t>
      </w:r>
      <w:r w:rsidR="00F93C0E" w:rsidRPr="00E72B50">
        <w:rPr>
          <w:color w:val="000000"/>
        </w:rPr>
        <w:t xml:space="preserve"> interesus</w:t>
      </w:r>
      <w:r w:rsidR="00DD65A7">
        <w:rPr>
          <w:color w:val="000000"/>
        </w:rPr>
        <w:t>;</w:t>
      </w:r>
    </w:p>
    <w:p w14:paraId="5F0B99A1" w14:textId="3F305E35" w:rsidR="00F326D6" w:rsidRPr="006136B5" w:rsidRDefault="00F93C0E" w:rsidP="00D72EBE">
      <w:pPr>
        <w:spacing w:after="20"/>
        <w:ind w:firstLine="567"/>
        <w:jc w:val="both"/>
      </w:pPr>
      <w:r>
        <w:t xml:space="preserve">3.4. </w:t>
      </w:r>
      <w:r w:rsidR="00F326D6" w:rsidRPr="00D72EBE">
        <w:t>mažin</w:t>
      </w:r>
      <w:r w:rsidR="00F326D6">
        <w:t>ama</w:t>
      </w:r>
      <w:r w:rsidR="00F326D6" w:rsidRPr="00D72EBE">
        <w:t xml:space="preserve"> Vyriausybei tenkan</w:t>
      </w:r>
      <w:r w:rsidR="00F326D6">
        <w:t>ti</w:t>
      </w:r>
      <w:r w:rsidR="00F326D6" w:rsidRPr="00D72EBE">
        <w:t xml:space="preserve"> </w:t>
      </w:r>
      <w:r w:rsidR="00F326D6">
        <w:t xml:space="preserve">mokslo ir studijų institucijų </w:t>
      </w:r>
      <w:r w:rsidR="00F326D6" w:rsidRPr="00D72EBE">
        <w:t>administravimo našt</w:t>
      </w:r>
      <w:r w:rsidR="00F326D6">
        <w:t>a;</w:t>
      </w:r>
    </w:p>
    <w:p w14:paraId="3CBBADBB" w14:textId="2D4C1FE5" w:rsidR="00FF3934" w:rsidRPr="00CA4769" w:rsidRDefault="009654A0" w:rsidP="00D72EBE">
      <w:pPr>
        <w:spacing w:after="20"/>
        <w:ind w:firstLine="567"/>
        <w:jc w:val="both"/>
        <w:rPr>
          <w:color w:val="FF0000"/>
        </w:rPr>
      </w:pPr>
      <w:r>
        <w:t>3.</w:t>
      </w:r>
      <w:r w:rsidR="00F93C0E">
        <w:t>5</w:t>
      </w:r>
      <w:r>
        <w:t xml:space="preserve">. </w:t>
      </w:r>
      <w:r w:rsidR="00DB068E">
        <w:t>t</w:t>
      </w:r>
      <w:r w:rsidR="00FF3934" w:rsidRPr="00CA4769">
        <w:t>ai, kad mokslo ir meno daktaro laipsniai bus vertinami ir pripažįstami SKVC, atitiks daugelio Europos aukštojo mokslo erdvės šalių modelį, kai ENIC</w:t>
      </w:r>
      <w:r w:rsidR="003F5043">
        <w:t xml:space="preserve"> </w:t>
      </w:r>
      <w:r w:rsidR="00FF3934" w:rsidRPr="00CA4769">
        <w:t>/</w:t>
      </w:r>
      <w:r w:rsidR="003F5043">
        <w:t xml:space="preserve"> </w:t>
      </w:r>
      <w:r w:rsidR="00FF3934" w:rsidRPr="00CA4769">
        <w:t xml:space="preserve">NARIC centrai pripažįsta visų </w:t>
      </w:r>
      <w:r w:rsidR="00FF3934" w:rsidRPr="00CA4769">
        <w:lastRenderedPageBreak/>
        <w:t>trijų pakopų aukštojo mokslo kvalifikacijas. Taip sureglamentavus, bus įgyvendintos tarptautinių ekspertų rekomendacijos, pateiktos SKVC išorinio vertinimo metu (2016)</w:t>
      </w:r>
      <w:r w:rsidR="003F5043">
        <w:t>,</w:t>
      </w:r>
      <w:r w:rsidR="00FF3934" w:rsidRPr="00CA4769">
        <w:t xml:space="preserve"> ir taip pat Lietuvos Bolonijos proceso ekspertų grupės teiktos rekomendacijos (2016). Naujas reglamentavimas konsoliduos atsakomybę už įvairių lygmenų kvalifikacijų iš užsienio pripažinimą SKVC, taip užtikrinant sistemos vientisumą ir </w:t>
      </w:r>
      <w:r w:rsidR="003F5043">
        <w:t>bendros</w:t>
      </w:r>
      <w:r w:rsidR="003F5043" w:rsidRPr="00CA4769">
        <w:t xml:space="preserve"> </w:t>
      </w:r>
      <w:r w:rsidR="00FF3934" w:rsidRPr="00CA4769">
        <w:t>užsienio kvalifikacijų pripažinimo praktikos taikymą, efektyvesnį kompetencijos ir sukauptų informacinių išteklių bei</w:t>
      </w:r>
      <w:r w:rsidR="00DB068E">
        <w:t xml:space="preserve"> techninės įrangos panaudojimą;</w:t>
      </w:r>
    </w:p>
    <w:p w14:paraId="3CBBADBC" w14:textId="5C7061D1" w:rsidR="00862A07" w:rsidRPr="00BA1660" w:rsidRDefault="00CA3334" w:rsidP="00D72EBE">
      <w:pPr>
        <w:spacing w:after="20"/>
        <w:ind w:firstLine="567"/>
        <w:jc w:val="both"/>
      </w:pPr>
      <w:r w:rsidRPr="00BA1660">
        <w:t>3</w:t>
      </w:r>
      <w:r w:rsidR="00FF3934" w:rsidRPr="00BA1660">
        <w:t>.</w:t>
      </w:r>
      <w:r w:rsidR="00F93C0E">
        <w:t>6</w:t>
      </w:r>
      <w:r w:rsidR="00862A07" w:rsidRPr="00BA1660">
        <w:t xml:space="preserve">. </w:t>
      </w:r>
      <w:r w:rsidR="00BA1660" w:rsidRPr="00BA1660">
        <w:rPr>
          <w:color w:val="000000" w:themeColor="text1"/>
        </w:rPr>
        <w:t>bus aiškiau reglamentuotos tolesnės galimybės įgijusie</w:t>
      </w:r>
      <w:r w:rsidR="003F5043">
        <w:rPr>
          <w:color w:val="000000" w:themeColor="text1"/>
        </w:rPr>
        <w:t>sie</w:t>
      </w:r>
      <w:r w:rsidR="00BA1660" w:rsidRPr="00BA1660">
        <w:rPr>
          <w:color w:val="000000" w:themeColor="text1"/>
        </w:rPr>
        <w:t>ms magistro kvalifikaciją tęsti studijas doktorantūroje, suteikiant teisę pačioms aukštosioms mokykloms nustatyti šių asmenų priėmimo tvarką</w:t>
      </w:r>
      <w:r w:rsidR="00707B54">
        <w:rPr>
          <w:color w:val="000000" w:themeColor="text1"/>
        </w:rPr>
        <w:t>;</w:t>
      </w:r>
    </w:p>
    <w:p w14:paraId="6AD4CFB1" w14:textId="5E656FA8" w:rsidR="005C6537" w:rsidRPr="004F1506" w:rsidRDefault="00862A07" w:rsidP="00D72EBE">
      <w:pPr>
        <w:spacing w:after="20"/>
        <w:ind w:firstLine="567"/>
        <w:jc w:val="both"/>
      </w:pPr>
      <w:r w:rsidRPr="004F1506">
        <w:t>3.</w:t>
      </w:r>
      <w:r w:rsidR="00F93C0E" w:rsidRPr="004F1506">
        <w:t>7</w:t>
      </w:r>
      <w:r w:rsidR="00FF3934" w:rsidRPr="004F1506">
        <w:t xml:space="preserve">. </w:t>
      </w:r>
      <w:r w:rsidR="00DB068E" w:rsidRPr="004F1506">
        <w:t>n</w:t>
      </w:r>
      <w:r w:rsidRPr="004F1506">
        <w:t xml:space="preserve">ebus diskriminuojama </w:t>
      </w:r>
      <w:r w:rsidR="00185678" w:rsidRPr="004F1506">
        <w:t xml:space="preserve">nė </w:t>
      </w:r>
      <w:r w:rsidRPr="004F1506">
        <w:t>viena stojančiųjų į magistrantūrą grupė</w:t>
      </w:r>
      <w:r w:rsidR="00DB068E" w:rsidRPr="004F1506">
        <w:t>;</w:t>
      </w:r>
    </w:p>
    <w:p w14:paraId="1CBA1091" w14:textId="0D25F2A6" w:rsidR="00F51CC4" w:rsidRPr="004F1506" w:rsidRDefault="00F51CC4" w:rsidP="00F51CC4">
      <w:pPr>
        <w:spacing w:after="20" w:line="276" w:lineRule="auto"/>
        <w:ind w:firstLine="567"/>
        <w:jc w:val="both"/>
        <w:rPr>
          <w:color w:val="FF0000"/>
        </w:rPr>
      </w:pPr>
      <w:r w:rsidRPr="00B65FAB">
        <w:t>3.</w:t>
      </w:r>
      <w:r w:rsidR="00F93C0E" w:rsidRPr="00B65FAB">
        <w:t>8</w:t>
      </w:r>
      <w:r w:rsidRPr="00B65FAB">
        <w:t xml:space="preserve">. stojantiesiems į pirmosios pakopos ir vientisąsias studijas bus </w:t>
      </w:r>
      <w:r w:rsidR="00964DE2">
        <w:t xml:space="preserve">įstatymu </w:t>
      </w:r>
      <w:r w:rsidRPr="00B65FAB">
        <w:t xml:space="preserve">nustatyti vienodi minimalūs reikalavimai, nepriklausomai nuo finansavimo pobūdžio. Siekiant, kad šie reikalavimai sietųsi su vidurinio ugdymo programos baigimo lygiais, keičiamas ir Lietuvos Respublikos švietimo įstatymas, </w:t>
      </w:r>
      <w:r w:rsidR="004F1506" w:rsidRPr="00B65FAB">
        <w:t>nustatant</w:t>
      </w:r>
      <w:r w:rsidRPr="00B65FAB">
        <w:t xml:space="preserve"> šiuos lygius ŠĮ 11 straipsn</w:t>
      </w:r>
      <w:r w:rsidR="004F1506" w:rsidRPr="00B65FAB">
        <w:t>yje</w:t>
      </w:r>
      <w:r w:rsidRPr="00B65FAB">
        <w:t>;</w:t>
      </w:r>
      <w:r w:rsidR="005946EE" w:rsidRPr="00B65FAB">
        <w:t xml:space="preserve"> lankstesnis</w:t>
      </w:r>
      <w:r w:rsidR="005946EE">
        <w:t xml:space="preserve"> </w:t>
      </w:r>
      <w:r w:rsidR="005946EE" w:rsidRPr="00754389">
        <w:t>minimal</w:t>
      </w:r>
      <w:r w:rsidR="005946EE">
        <w:t xml:space="preserve">aus </w:t>
      </w:r>
      <w:r w:rsidR="005946EE" w:rsidRPr="00754389">
        <w:t>studijų programos studijų vietų skaiči</w:t>
      </w:r>
      <w:r w:rsidR="005946EE">
        <w:t>aus planavimas  sudarys galimybę mokslo ir studijų instit</w:t>
      </w:r>
      <w:r w:rsidR="005946EE" w:rsidRPr="00754389">
        <w:t xml:space="preserve">ucijoms </w:t>
      </w:r>
      <w:r w:rsidR="00B65FAB">
        <w:t>racionaliau</w:t>
      </w:r>
      <w:r w:rsidR="005946EE" w:rsidRPr="00754389">
        <w:t xml:space="preserve"> planuoti asmenų priėmimą</w:t>
      </w:r>
      <w:r w:rsidR="00DD65A7">
        <w:t>;</w:t>
      </w:r>
    </w:p>
    <w:p w14:paraId="3CBBADC0" w14:textId="472C1C23" w:rsidR="0024782B" w:rsidRPr="00CA4769" w:rsidRDefault="00862A07" w:rsidP="00D72EBE">
      <w:pPr>
        <w:spacing w:after="20"/>
        <w:ind w:firstLine="567"/>
        <w:jc w:val="both"/>
      </w:pPr>
      <w:r w:rsidRPr="004F1506">
        <w:t>3.</w:t>
      </w:r>
      <w:r w:rsidR="00F93C0E" w:rsidRPr="004F1506">
        <w:t>9</w:t>
      </w:r>
      <w:r w:rsidRPr="004F1506">
        <w:t xml:space="preserve">. </w:t>
      </w:r>
      <w:r w:rsidR="003C442F" w:rsidRPr="004F1506">
        <w:t>siūloma papildyti MSĮ 67 straipsnį nuostata, suteikiančia teisę aukštosios mokyklos senatui</w:t>
      </w:r>
      <w:r w:rsidR="003C442F">
        <w:t xml:space="preserve"> (akademinei tarybai) nustatyti administracijos darbuotojų grįžimo, pasibaigus jų </w:t>
      </w:r>
      <w:r w:rsidR="00222725">
        <w:t>darbo sutarties terminui</w:t>
      </w:r>
      <w:r w:rsidR="003C442F">
        <w:t>, į iki paskyrimo eitas konkurso būdu užimtas dėstytojų arba mokslo darbuotojų pareigas tvarką, o</w:t>
      </w:r>
      <w:r w:rsidR="003C442F">
        <w:rPr>
          <w:b/>
          <w:bCs/>
        </w:rPr>
        <w:t xml:space="preserve">  </w:t>
      </w:r>
      <w:r w:rsidR="003C442F">
        <w:t>mokslinių tyrimų instituto direktoriui, direktoriaus pavaduotojui, moksliniam sekretoriui – teisę grįžti į iki paskyrimo eitas konkurso būdu užimtas mokslo darbuotojo pareigas, jei jo darbo sutartis buvo terminuota – 5 metų kadencijai, taip siekiant užtikrinti jiems socialinį saugumą.</w:t>
      </w:r>
    </w:p>
    <w:p w14:paraId="3CBBADC1" w14:textId="77777777" w:rsidR="00993031" w:rsidRPr="00CA4769" w:rsidRDefault="00993031" w:rsidP="00D72EBE">
      <w:pPr>
        <w:spacing w:after="20"/>
        <w:ind w:firstLine="567"/>
        <w:jc w:val="both"/>
        <w:rPr>
          <w:b/>
          <w:bCs/>
        </w:rPr>
      </w:pPr>
      <w:r w:rsidRPr="0008538A">
        <w:rPr>
          <w:b/>
          <w:bCs/>
        </w:rPr>
        <w:t>5.</w:t>
      </w:r>
      <w:r w:rsidRPr="00CA4769">
        <w:rPr>
          <w:b/>
          <w:bCs/>
        </w:rPr>
        <w:t xml:space="preserve"> Numatomo teisinio reguliavimo poveikio vertinimo rezultatai, galimos neigiamos priimto įstatymo pasekmės ir kokių priemonių reikėtų imtis, kad tokių pasekmių būtų išvengta.</w:t>
      </w:r>
    </w:p>
    <w:p w14:paraId="3CBBADC2" w14:textId="4C18640D" w:rsidR="00993031" w:rsidRPr="00CA4769" w:rsidRDefault="00993031" w:rsidP="00D72EBE">
      <w:pPr>
        <w:pStyle w:val="Pagrindiniotekstotrauka"/>
        <w:spacing w:after="20"/>
        <w:ind w:firstLine="567"/>
      </w:pPr>
      <w:r w:rsidRPr="00CA4769">
        <w:rPr>
          <w:spacing w:val="-1"/>
        </w:rPr>
        <w:t>Neigiamų priimto įstatymo projekto pasekmių nenumatoma.</w:t>
      </w:r>
    </w:p>
    <w:p w14:paraId="3CBBADC3" w14:textId="77777777" w:rsidR="00993031" w:rsidRPr="00CA4769" w:rsidRDefault="00993031" w:rsidP="00D72EBE">
      <w:pPr>
        <w:pStyle w:val="Style33"/>
        <w:widowControl/>
        <w:spacing w:after="20" w:line="240" w:lineRule="auto"/>
        <w:ind w:firstLine="567"/>
        <w:rPr>
          <w:b/>
          <w:bCs/>
        </w:rPr>
      </w:pPr>
      <w:r w:rsidRPr="00CA4769">
        <w:rPr>
          <w:b/>
          <w:bCs/>
        </w:rPr>
        <w:t>6. Galima priimto įstatymo įtaka kriminogeninei situacijai, korupcijai.</w:t>
      </w:r>
    </w:p>
    <w:p w14:paraId="3CBBADC4" w14:textId="77777777" w:rsidR="00993031" w:rsidRPr="00CA4769" w:rsidRDefault="00993031" w:rsidP="00D72EBE">
      <w:pPr>
        <w:pStyle w:val="Style33"/>
        <w:widowControl/>
        <w:spacing w:after="20" w:line="240" w:lineRule="auto"/>
        <w:ind w:firstLine="567"/>
        <w:rPr>
          <w:rStyle w:val="FontStyle51"/>
          <w:sz w:val="24"/>
          <w:szCs w:val="24"/>
        </w:rPr>
      </w:pPr>
      <w:r w:rsidRPr="00CA4769">
        <w:rPr>
          <w:spacing w:val="-1"/>
        </w:rPr>
        <w:t xml:space="preserve">Priimtas įstatymas </w:t>
      </w:r>
      <w:r w:rsidRPr="00CA4769">
        <w:rPr>
          <w:rStyle w:val="FontStyle51"/>
          <w:sz w:val="24"/>
          <w:szCs w:val="24"/>
        </w:rPr>
        <w:t>neturės įtakos kriminogeninei situacijai ir korupcijai.</w:t>
      </w:r>
    </w:p>
    <w:p w14:paraId="3CBBADC5" w14:textId="77777777" w:rsidR="00993031" w:rsidRPr="00CA4769" w:rsidRDefault="00993031" w:rsidP="00D72EBE">
      <w:pPr>
        <w:tabs>
          <w:tab w:val="left" w:pos="960"/>
          <w:tab w:val="left" w:pos="1080"/>
        </w:tabs>
        <w:spacing w:after="20"/>
        <w:ind w:firstLine="567"/>
        <w:jc w:val="both"/>
        <w:rPr>
          <w:rStyle w:val="FontStyle51"/>
          <w:b/>
          <w:bCs/>
          <w:sz w:val="24"/>
          <w:szCs w:val="24"/>
        </w:rPr>
      </w:pPr>
      <w:r w:rsidRPr="00CA4769">
        <w:rPr>
          <w:b/>
          <w:bCs/>
        </w:rPr>
        <w:t>7. Galima priimto įstatymo įtaka verslo sąlygoms ir jo plėtrai.</w:t>
      </w:r>
    </w:p>
    <w:p w14:paraId="3CBBADC6" w14:textId="77777777" w:rsidR="00993031" w:rsidRPr="00CA4769" w:rsidRDefault="00993031" w:rsidP="00D72EBE">
      <w:pPr>
        <w:autoSpaceDE w:val="0"/>
        <w:autoSpaceDN w:val="0"/>
        <w:adjustRightInd w:val="0"/>
        <w:spacing w:after="20"/>
        <w:ind w:firstLine="567"/>
        <w:jc w:val="both"/>
      </w:pPr>
      <w:r w:rsidRPr="00CA4769">
        <w:rPr>
          <w:spacing w:val="-1"/>
        </w:rPr>
        <w:t xml:space="preserve">Priimtas įstatymas </w:t>
      </w:r>
      <w:r w:rsidRPr="00CA4769">
        <w:t xml:space="preserve">neturės neigiamos įtakos verslo sąlygoms ir jo plėtrai. </w:t>
      </w:r>
    </w:p>
    <w:p w14:paraId="3CBBADC7" w14:textId="6C184523" w:rsidR="00993031" w:rsidRPr="00CA4769" w:rsidRDefault="00993031" w:rsidP="00D72EBE">
      <w:pPr>
        <w:pStyle w:val="HTMLiankstoformatuotas"/>
        <w:spacing w:after="20"/>
        <w:ind w:firstLine="567"/>
        <w:jc w:val="both"/>
        <w:rPr>
          <w:rFonts w:ascii="Times New Roman" w:hAnsi="Times New Roman" w:cs="Times New Roman"/>
          <w:sz w:val="24"/>
          <w:szCs w:val="24"/>
        </w:rPr>
      </w:pPr>
      <w:r w:rsidRPr="00CA4769">
        <w:rPr>
          <w:rFonts w:ascii="Times New Roman" w:hAnsi="Times New Roman" w:cs="Times New Roman"/>
          <w:b/>
          <w:bCs/>
          <w:sz w:val="24"/>
          <w:szCs w:val="24"/>
        </w:rPr>
        <w:t>8. Įstatym</w:t>
      </w:r>
      <w:r w:rsidR="00973F6C">
        <w:rPr>
          <w:rFonts w:ascii="Times New Roman" w:hAnsi="Times New Roman" w:cs="Times New Roman"/>
          <w:b/>
          <w:bCs/>
          <w:sz w:val="24"/>
          <w:szCs w:val="24"/>
        </w:rPr>
        <w:t>ų</w:t>
      </w:r>
      <w:r w:rsidRPr="00CA4769">
        <w:rPr>
          <w:rFonts w:ascii="Times New Roman" w:hAnsi="Times New Roman" w:cs="Times New Roman"/>
          <w:b/>
          <w:bCs/>
          <w:sz w:val="24"/>
          <w:szCs w:val="24"/>
        </w:rPr>
        <w:t xml:space="preserve"> inkorporavimas į teisinę sistemą, galiojantys teisės aktai, kuriuos būtina pakeisti, panaikinti ar priimti, priėmus teikiam</w:t>
      </w:r>
      <w:r w:rsidR="00973F6C">
        <w:rPr>
          <w:rFonts w:ascii="Times New Roman" w:hAnsi="Times New Roman" w:cs="Times New Roman"/>
          <w:b/>
          <w:bCs/>
          <w:sz w:val="24"/>
          <w:szCs w:val="24"/>
        </w:rPr>
        <w:t>us</w:t>
      </w:r>
      <w:r w:rsidRPr="00CA4769">
        <w:rPr>
          <w:rFonts w:ascii="Times New Roman" w:hAnsi="Times New Roman" w:cs="Times New Roman"/>
          <w:b/>
          <w:bCs/>
          <w:sz w:val="24"/>
          <w:szCs w:val="24"/>
        </w:rPr>
        <w:t xml:space="preserve"> įstatym</w:t>
      </w:r>
      <w:r w:rsidR="00973F6C">
        <w:rPr>
          <w:rFonts w:ascii="Times New Roman" w:hAnsi="Times New Roman" w:cs="Times New Roman"/>
          <w:b/>
          <w:bCs/>
          <w:sz w:val="24"/>
          <w:szCs w:val="24"/>
        </w:rPr>
        <w:t>ų</w:t>
      </w:r>
      <w:r w:rsidRPr="00CA4769">
        <w:rPr>
          <w:rFonts w:ascii="Times New Roman" w:hAnsi="Times New Roman" w:cs="Times New Roman"/>
          <w:b/>
          <w:bCs/>
          <w:sz w:val="24"/>
          <w:szCs w:val="24"/>
        </w:rPr>
        <w:t xml:space="preserve"> projekt</w:t>
      </w:r>
      <w:r w:rsidR="00973F6C">
        <w:rPr>
          <w:rFonts w:ascii="Times New Roman" w:hAnsi="Times New Roman" w:cs="Times New Roman"/>
          <w:b/>
          <w:bCs/>
          <w:sz w:val="24"/>
          <w:szCs w:val="24"/>
        </w:rPr>
        <w:t>us</w:t>
      </w:r>
      <w:r w:rsidRPr="00CA4769">
        <w:rPr>
          <w:rFonts w:ascii="Times New Roman" w:hAnsi="Times New Roman" w:cs="Times New Roman"/>
          <w:b/>
          <w:bCs/>
          <w:sz w:val="24"/>
          <w:szCs w:val="24"/>
        </w:rPr>
        <w:t>.</w:t>
      </w:r>
      <w:r w:rsidR="006141A3">
        <w:rPr>
          <w:rFonts w:ascii="Times New Roman" w:hAnsi="Times New Roman" w:cs="Times New Roman"/>
          <w:b/>
          <w:bCs/>
          <w:sz w:val="24"/>
          <w:szCs w:val="24"/>
        </w:rPr>
        <w:t xml:space="preserve"> </w:t>
      </w:r>
      <w:r w:rsidR="00D27985">
        <w:rPr>
          <w:rFonts w:ascii="Times New Roman" w:hAnsi="Times New Roman" w:cs="Times New Roman"/>
          <w:b/>
          <w:bCs/>
          <w:sz w:val="24"/>
          <w:szCs w:val="24"/>
        </w:rPr>
        <w:t>Kitų įstatymų keisti nereikės</w:t>
      </w:r>
    </w:p>
    <w:p w14:paraId="3CBBADCA" w14:textId="4663D661" w:rsidR="00993031" w:rsidRPr="00CA4769" w:rsidRDefault="006D2A1B" w:rsidP="00D72EBE">
      <w:pPr>
        <w:tabs>
          <w:tab w:val="left" w:pos="720"/>
        </w:tabs>
        <w:spacing w:after="20"/>
        <w:ind w:firstLine="567"/>
        <w:jc w:val="both"/>
        <w:rPr>
          <w:b/>
          <w:bCs/>
        </w:rPr>
      </w:pPr>
      <w:r w:rsidRPr="00CA4769">
        <w:rPr>
          <w:b/>
          <w:bCs/>
        </w:rPr>
        <w:t xml:space="preserve">9. </w:t>
      </w:r>
      <w:r w:rsidR="0008538A" w:rsidRPr="00CA4769">
        <w:rPr>
          <w:b/>
          <w:bCs/>
        </w:rPr>
        <w:t>Įstatym</w:t>
      </w:r>
      <w:r w:rsidR="0008538A">
        <w:rPr>
          <w:b/>
          <w:bCs/>
        </w:rPr>
        <w:t>ų</w:t>
      </w:r>
      <w:r w:rsidR="0008538A" w:rsidRPr="00CA4769">
        <w:rPr>
          <w:b/>
          <w:bCs/>
        </w:rPr>
        <w:t xml:space="preserve"> </w:t>
      </w:r>
      <w:r w:rsidRPr="00CA4769">
        <w:rPr>
          <w:b/>
          <w:bCs/>
        </w:rPr>
        <w:t>projektų</w:t>
      </w:r>
      <w:r w:rsidR="00993031" w:rsidRPr="00CA4769">
        <w:rPr>
          <w:b/>
          <w:bCs/>
        </w:rPr>
        <w:t xml:space="preserve"> atitiktis Valstybinės kalbos, Įstatymų ir kitų teisės norminių aktų rengimo tvarkos įstatymų reikalavimams ir bendrinės lietuvių kalbos normoms, sąvokų ir terminų įvertinimas.</w:t>
      </w:r>
    </w:p>
    <w:p w14:paraId="3CBBADCB" w14:textId="5B705DC3" w:rsidR="00993031" w:rsidRPr="00CA4769" w:rsidRDefault="00993031" w:rsidP="00D72EBE">
      <w:pPr>
        <w:pStyle w:val="Style33"/>
        <w:widowControl/>
        <w:spacing w:after="20" w:line="240" w:lineRule="auto"/>
        <w:ind w:firstLine="567"/>
      </w:pPr>
      <w:r w:rsidRPr="00CA4769">
        <w:rPr>
          <w:rStyle w:val="FontStyle51"/>
          <w:sz w:val="24"/>
          <w:szCs w:val="24"/>
        </w:rPr>
        <w:t>Įstatymo projektas parengtas, laikantis Lietuvos Respublikos valstybinės kalbos įstatymo, Lietuvos Respublikos įstatymų ir kitų teisės norminių aktų rengimo tvarkos įstatymo reikalavimų</w:t>
      </w:r>
      <w:r w:rsidR="0008538A">
        <w:rPr>
          <w:rStyle w:val="FontStyle51"/>
          <w:sz w:val="24"/>
          <w:szCs w:val="24"/>
        </w:rPr>
        <w:t>,</w:t>
      </w:r>
      <w:r w:rsidRPr="00CA4769">
        <w:rPr>
          <w:rStyle w:val="FontStyle51"/>
          <w:sz w:val="24"/>
          <w:szCs w:val="24"/>
        </w:rPr>
        <w:t xml:space="preserve"> ir atitinka bendrinės lietuvių kalbos normas. Įstatymo projekte nevartojamos naujos sąvokos.</w:t>
      </w:r>
    </w:p>
    <w:p w14:paraId="3CBBADCC" w14:textId="7F241D1A" w:rsidR="00993031" w:rsidRPr="00CA4769" w:rsidRDefault="00993031" w:rsidP="00D72EBE">
      <w:pPr>
        <w:pStyle w:val="Pagrindiniotekstotrauka"/>
        <w:spacing w:after="20"/>
        <w:ind w:firstLine="567"/>
        <w:rPr>
          <w:b/>
          <w:bCs/>
        </w:rPr>
      </w:pPr>
      <w:r w:rsidRPr="00CA4769">
        <w:rPr>
          <w:b/>
          <w:bCs/>
        </w:rPr>
        <w:t xml:space="preserve">10. </w:t>
      </w:r>
      <w:r w:rsidR="0008538A" w:rsidRPr="00CA4769">
        <w:rPr>
          <w:b/>
          <w:bCs/>
        </w:rPr>
        <w:t>Įstatym</w:t>
      </w:r>
      <w:r w:rsidR="0008538A">
        <w:rPr>
          <w:b/>
          <w:bCs/>
        </w:rPr>
        <w:t>ų</w:t>
      </w:r>
      <w:r w:rsidR="0008538A" w:rsidRPr="00CA4769">
        <w:rPr>
          <w:b/>
          <w:bCs/>
        </w:rPr>
        <w:t xml:space="preserve"> </w:t>
      </w:r>
      <w:r w:rsidRPr="00CA4769">
        <w:rPr>
          <w:b/>
          <w:bCs/>
        </w:rPr>
        <w:t>projekt</w:t>
      </w:r>
      <w:r w:rsidR="006D2A1B" w:rsidRPr="00CA4769">
        <w:rPr>
          <w:b/>
          <w:bCs/>
        </w:rPr>
        <w:t>ų</w:t>
      </w:r>
      <w:r w:rsidRPr="00CA4769">
        <w:rPr>
          <w:b/>
          <w:bCs/>
        </w:rPr>
        <w:t xml:space="preserve"> atitiktis Europos žmogaus teisių ir pagrindinių laisvių apsaugos konvencijos nuostatoms ir Europos Sąjungos teisei.</w:t>
      </w:r>
    </w:p>
    <w:p w14:paraId="3CBBADCD" w14:textId="77777777" w:rsidR="00993031" w:rsidRPr="00CA4769" w:rsidRDefault="00993031" w:rsidP="00D72EBE">
      <w:pPr>
        <w:pStyle w:val="Pagrindiniotekstotrauka"/>
        <w:spacing w:after="20"/>
        <w:ind w:firstLine="567"/>
      </w:pPr>
      <w:r w:rsidRPr="00CA4769">
        <w:t>Įstatymo projektas neprieštarauja Europos žmogaus teisių ir pagrindinių laisvių apsaugos konvencijos nuostatoms ir Europos Sąjungos teisės aktams.</w:t>
      </w:r>
    </w:p>
    <w:p w14:paraId="3CBBADCE" w14:textId="6F63DD54" w:rsidR="00993031" w:rsidRPr="00B65FAB" w:rsidRDefault="00993031" w:rsidP="00D72EBE">
      <w:pPr>
        <w:pStyle w:val="Pagrindiniotekstotrauka"/>
        <w:spacing w:after="20"/>
        <w:ind w:firstLine="567"/>
      </w:pPr>
      <w:r w:rsidRPr="00B65FAB">
        <w:rPr>
          <w:b/>
          <w:bCs/>
        </w:rPr>
        <w:t>11. Jeigu įstatym</w:t>
      </w:r>
      <w:r w:rsidR="00973F6C" w:rsidRPr="00B65FAB">
        <w:rPr>
          <w:b/>
          <w:bCs/>
        </w:rPr>
        <w:t>ams</w:t>
      </w:r>
      <w:r w:rsidRPr="00B65FAB">
        <w:rPr>
          <w:b/>
          <w:bCs/>
        </w:rPr>
        <w:t xml:space="preserve"> įgyvendinti reikia įstatymų įgyvendinamųjų teisės aktų,</w:t>
      </w:r>
      <w:r w:rsidRPr="00B65FAB">
        <w:t xml:space="preserve"> </w:t>
      </w:r>
      <w:r w:rsidRPr="00B65FAB">
        <w:rPr>
          <w:b/>
          <w:bCs/>
        </w:rPr>
        <w:t>kas ir kada juos turėtų parengti, šių aktų metmenys.</w:t>
      </w:r>
    </w:p>
    <w:p w14:paraId="4E30CC03" w14:textId="63D0CCC9" w:rsidR="00973F6C" w:rsidRPr="00B65FAB" w:rsidRDefault="00973F6C" w:rsidP="00D72EBE">
      <w:pPr>
        <w:tabs>
          <w:tab w:val="left" w:pos="567"/>
        </w:tabs>
        <w:spacing w:after="20"/>
        <w:ind w:firstLine="567"/>
        <w:jc w:val="both"/>
      </w:pPr>
      <w:r w:rsidRPr="00B65FAB">
        <w:t xml:space="preserve"> Reikalingus </w:t>
      </w:r>
      <w:r w:rsidR="00DB068E" w:rsidRPr="00B65FAB">
        <w:t xml:space="preserve">teisės aktus </w:t>
      </w:r>
      <w:r w:rsidR="00AE5C45" w:rsidRPr="00B65FAB">
        <w:t xml:space="preserve">institucijos </w:t>
      </w:r>
      <w:r w:rsidR="00BA1660" w:rsidRPr="00B65FAB">
        <w:t xml:space="preserve">turėtų parengti iki </w:t>
      </w:r>
      <w:r w:rsidR="00AD4323" w:rsidRPr="00B65FAB">
        <w:t>šio įstatymo įsigaliojimo</w:t>
      </w:r>
      <w:r w:rsidRPr="00B65FAB">
        <w:t>:</w:t>
      </w:r>
    </w:p>
    <w:p w14:paraId="2A573F05" w14:textId="6A64B9AA" w:rsidR="00EB28E1" w:rsidRPr="00B65FAB" w:rsidRDefault="00EB28E1" w:rsidP="00D72EBE">
      <w:pPr>
        <w:tabs>
          <w:tab w:val="left" w:pos="567"/>
        </w:tabs>
        <w:spacing w:after="20"/>
        <w:ind w:firstLine="567"/>
        <w:jc w:val="both"/>
      </w:pPr>
      <w:r w:rsidRPr="00B65FAB">
        <w:t>11.1. įgyvendinant 2 uždavinio 2.1.2 papunktį, reikalinga pakeisti Lietuvos Respublikos Vyriausybės 2001 m. sausio 5 d. nutarimą Nr. 16 „Dėl Valstybės turto perdavimo valdyti, naudoti ir disponuoti juo patikėjimo teise tvarkos aprašo patvirtinimo“;</w:t>
      </w:r>
    </w:p>
    <w:p w14:paraId="18F0F5C8" w14:textId="1586BD32" w:rsidR="00973F6C" w:rsidRPr="00B65FAB" w:rsidRDefault="00973F6C" w:rsidP="00973F6C">
      <w:pPr>
        <w:spacing w:after="20"/>
        <w:ind w:firstLine="567"/>
        <w:jc w:val="both"/>
        <w:rPr>
          <w:sz w:val="22"/>
          <w:szCs w:val="22"/>
        </w:rPr>
      </w:pPr>
      <w:r w:rsidRPr="00B65FAB">
        <w:lastRenderedPageBreak/>
        <w:t>11.</w:t>
      </w:r>
      <w:r w:rsidR="00EB28E1" w:rsidRPr="00B65FAB">
        <w:t>2</w:t>
      </w:r>
      <w:r w:rsidRPr="00B65FAB">
        <w:t xml:space="preserve">. </w:t>
      </w:r>
      <w:bookmarkStart w:id="1" w:name="_Hlk11436374"/>
      <w:r w:rsidRPr="00B65FAB">
        <w:t xml:space="preserve">įgyvendinant 3 uždavinio 3.1 papunktį reikalinga pakeisti </w:t>
      </w:r>
      <w:r w:rsidRPr="00B65FAB">
        <w:rPr>
          <w:color w:val="000000"/>
        </w:rPr>
        <w:t>Veterinarinės medicinos rezidentūros studijų programų vykdymo reikalavimų ir priežiūros tvarkos aprašą, patvirtintą Vyriausybės 2017 m. kovo 1 d. nutarimu Nr. 149 „</w:t>
      </w:r>
      <w:r w:rsidRPr="00B65FAB">
        <w:rPr>
          <w:bCs/>
          <w:color w:val="000000"/>
        </w:rPr>
        <w:t>Dėl</w:t>
      </w:r>
      <w:r w:rsidRPr="00B65FAB">
        <w:rPr>
          <w:bCs/>
          <w:caps/>
          <w:color w:val="000000"/>
        </w:rPr>
        <w:t> L</w:t>
      </w:r>
      <w:r w:rsidRPr="00B65FAB">
        <w:rPr>
          <w:bCs/>
          <w:color w:val="000000"/>
        </w:rPr>
        <w:t>ietuvos Respublikos mokslo ir studijų įstatymo įgyvendinimo“;</w:t>
      </w:r>
    </w:p>
    <w:bookmarkEnd w:id="1"/>
    <w:p w14:paraId="6F11B646" w14:textId="6D14DE16" w:rsidR="00973F6C" w:rsidRPr="00B65FAB" w:rsidRDefault="00973F6C" w:rsidP="00751F15">
      <w:pPr>
        <w:spacing w:after="20"/>
        <w:ind w:firstLine="709"/>
        <w:jc w:val="both"/>
        <w:rPr>
          <w:bCs/>
          <w:color w:val="000000"/>
        </w:rPr>
      </w:pPr>
      <w:r w:rsidRPr="00B65FAB">
        <w:t>11.</w:t>
      </w:r>
      <w:r w:rsidR="00EB28E1" w:rsidRPr="00B65FAB">
        <w:t>3</w:t>
      </w:r>
      <w:r w:rsidRPr="00B65FAB">
        <w:t>. įgyvendinant 3 uždavinio 3.3 papunktį, reikalinga pakeisti Vyriausybės 2012 m. vasario 29 d. nutarimą Nr. 212 „D</w:t>
      </w:r>
      <w:r w:rsidRPr="00B65FAB">
        <w:rPr>
          <w:bCs/>
          <w:color w:val="000000"/>
        </w:rPr>
        <w:t>ėl Išsilavinimo ir kvalifikacijų, susijusių su aukštuoju mokslu ir įgytų pagal užsienio valstybių ir tarptautinių organizacijų švietimo programas, pripažinimo tvarkos aprašo patvirtinimo“;</w:t>
      </w:r>
    </w:p>
    <w:p w14:paraId="5BBB59CD" w14:textId="2A648540" w:rsidR="00973F6C" w:rsidRDefault="00973F6C" w:rsidP="00751F15">
      <w:pPr>
        <w:spacing w:after="20"/>
        <w:ind w:firstLine="709"/>
        <w:jc w:val="both"/>
      </w:pPr>
      <w:r w:rsidRPr="00B65FAB">
        <w:rPr>
          <w:bCs/>
          <w:color w:val="000000"/>
        </w:rPr>
        <w:t>11.</w:t>
      </w:r>
      <w:r w:rsidR="00EB28E1" w:rsidRPr="00B65FAB">
        <w:rPr>
          <w:bCs/>
          <w:color w:val="000000"/>
        </w:rPr>
        <w:t>4</w:t>
      </w:r>
      <w:r w:rsidRPr="00B65FAB">
        <w:rPr>
          <w:bCs/>
          <w:color w:val="000000"/>
        </w:rPr>
        <w:t xml:space="preserve">. </w:t>
      </w:r>
      <w:r w:rsidR="00E66040" w:rsidRPr="00B65FAB">
        <w:t xml:space="preserve">įgyvendinant 3 uždavinio 3.3 papunktį </w:t>
      </w:r>
      <w:r w:rsidR="00B835FA" w:rsidRPr="00B65FAB">
        <w:t>pripažinti netekusiu galios Lietuvos Respublikos Vyriausybės 2011 m. kovo 9 d. nutarimas Nr. 289 „Dėl Valstybinių mokslinių tyrimų institutų veiklos išorinio vertinimo tvarkos aprašo patvirtinimo“</w:t>
      </w:r>
      <w:r w:rsidR="00751F15">
        <w:t>;</w:t>
      </w:r>
    </w:p>
    <w:p w14:paraId="5011D29B" w14:textId="29D11FFC" w:rsidR="005C7880" w:rsidRPr="00B65FAB" w:rsidRDefault="005C7880" w:rsidP="00751F15">
      <w:pPr>
        <w:ind w:firstLine="709"/>
        <w:jc w:val="both"/>
        <w:rPr>
          <w:sz w:val="22"/>
          <w:szCs w:val="22"/>
        </w:rPr>
      </w:pPr>
      <w:r w:rsidRPr="005C7880">
        <w:t xml:space="preserve">11.5. </w:t>
      </w:r>
      <w:r w:rsidRPr="00B65FAB">
        <w:t>įgyvendinant 3 uždavinio 3.1</w:t>
      </w:r>
      <w:r>
        <w:t>1</w:t>
      </w:r>
      <w:r w:rsidRPr="00B65FAB">
        <w:t xml:space="preserve"> papunktį</w:t>
      </w:r>
      <w:r w:rsidR="00276496">
        <w:t>,</w:t>
      </w:r>
      <w:r w:rsidRPr="00B65FAB">
        <w:t xml:space="preserve"> reikalinga pakeisti </w:t>
      </w:r>
      <w:r w:rsidR="00751F15">
        <w:rPr>
          <w:color w:val="000000"/>
        </w:rPr>
        <w:t xml:space="preserve">Leidimo vykdyti studijas ir su studijomis susijusią veiklą išdavimo, patikslinimo ir panaikinimo tvarkos aprašą ir </w:t>
      </w:r>
      <w:bookmarkStart w:id="2" w:name="part_a46c6323018e4f85abcd85fcdc08c11f"/>
      <w:bookmarkEnd w:id="2"/>
      <w:r w:rsidR="00751F15">
        <w:rPr>
          <w:color w:val="000000"/>
        </w:rPr>
        <w:t xml:space="preserve">Leidimo vykdyti su studijomis susijusią veiklą išdavimo, patikslinimo ir panaikinimo tvarkos aprašą, </w:t>
      </w:r>
      <w:r w:rsidRPr="00B65FAB">
        <w:rPr>
          <w:color w:val="000000"/>
        </w:rPr>
        <w:t>patvirtint</w:t>
      </w:r>
      <w:r w:rsidR="00751F15">
        <w:rPr>
          <w:color w:val="000000"/>
        </w:rPr>
        <w:t>us</w:t>
      </w:r>
      <w:r w:rsidRPr="00B65FAB">
        <w:rPr>
          <w:color w:val="000000"/>
        </w:rPr>
        <w:t xml:space="preserve"> Vyriausybės 2017 m. kovo 1 d. nutarimu Nr. 149 „</w:t>
      </w:r>
      <w:r w:rsidRPr="00B65FAB">
        <w:rPr>
          <w:bCs/>
          <w:color w:val="000000"/>
        </w:rPr>
        <w:t>Dėl</w:t>
      </w:r>
      <w:r w:rsidRPr="00B65FAB">
        <w:rPr>
          <w:bCs/>
          <w:caps/>
          <w:color w:val="000000"/>
        </w:rPr>
        <w:t> L</w:t>
      </w:r>
      <w:r w:rsidRPr="00B65FAB">
        <w:rPr>
          <w:bCs/>
          <w:color w:val="000000"/>
        </w:rPr>
        <w:t>ietuvos Respublikos mokslo ir studijų įstatymo įgyvendinimo“</w:t>
      </w:r>
      <w:r w:rsidR="00751F15">
        <w:rPr>
          <w:bCs/>
          <w:color w:val="000000"/>
        </w:rPr>
        <w:t>.</w:t>
      </w:r>
    </w:p>
    <w:p w14:paraId="3CBBADD0" w14:textId="77777777" w:rsidR="00993031" w:rsidRPr="00CA4769" w:rsidRDefault="00993031" w:rsidP="00D72EBE">
      <w:pPr>
        <w:tabs>
          <w:tab w:val="left" w:pos="567"/>
        </w:tabs>
        <w:spacing w:after="20"/>
        <w:ind w:firstLine="567"/>
        <w:jc w:val="both"/>
        <w:rPr>
          <w:b/>
          <w:bCs/>
        </w:rPr>
      </w:pPr>
      <w:r w:rsidRPr="00B65FAB">
        <w:rPr>
          <w:b/>
          <w:bCs/>
        </w:rPr>
        <w:t>12. Kiek valstybės, savivaldybių biudžetų ir kitų valstybės įsteigtų fondų lėšų pareikalaus</w:t>
      </w:r>
      <w:r w:rsidRPr="00CA4769">
        <w:rPr>
          <w:b/>
          <w:bCs/>
        </w:rPr>
        <w:t xml:space="preserve"> ar leis sutaupyti įstatymo įgyvendinimas.</w:t>
      </w:r>
    </w:p>
    <w:p w14:paraId="3CBBADD1" w14:textId="77777777" w:rsidR="008476EE" w:rsidRPr="00CA4769" w:rsidRDefault="00993031" w:rsidP="00D72EBE">
      <w:pPr>
        <w:pStyle w:val="Pagrindiniotekstotrauka"/>
        <w:spacing w:after="20"/>
        <w:ind w:firstLine="567"/>
      </w:pPr>
      <w:r w:rsidRPr="00CA4769">
        <w:t xml:space="preserve">Įstatymo projekto nuostatoms įgyvendinti papildomų lėšų neprireiks. </w:t>
      </w:r>
    </w:p>
    <w:p w14:paraId="3CBBADD2" w14:textId="277D74CB" w:rsidR="00993031" w:rsidRPr="00CA4769" w:rsidRDefault="00993031" w:rsidP="00D72EBE">
      <w:pPr>
        <w:pStyle w:val="Pagrindiniotekstotrauka"/>
        <w:spacing w:after="20"/>
        <w:ind w:firstLine="567"/>
        <w:rPr>
          <w:b/>
          <w:bCs/>
        </w:rPr>
      </w:pPr>
      <w:r w:rsidRPr="00CA4769">
        <w:rPr>
          <w:b/>
          <w:bCs/>
        </w:rPr>
        <w:t xml:space="preserve">13. </w:t>
      </w:r>
      <w:r w:rsidR="005D7951" w:rsidRPr="00CA4769">
        <w:rPr>
          <w:b/>
          <w:bCs/>
        </w:rPr>
        <w:t>Įstatym</w:t>
      </w:r>
      <w:r w:rsidR="005D7951">
        <w:rPr>
          <w:b/>
          <w:bCs/>
        </w:rPr>
        <w:t>ų</w:t>
      </w:r>
      <w:r w:rsidR="005D7951" w:rsidRPr="00CA4769">
        <w:rPr>
          <w:b/>
          <w:bCs/>
        </w:rPr>
        <w:t xml:space="preserve"> </w:t>
      </w:r>
      <w:r w:rsidRPr="00CA4769">
        <w:rPr>
          <w:b/>
          <w:bCs/>
        </w:rPr>
        <w:t>projekt</w:t>
      </w:r>
      <w:r w:rsidR="006D2A1B" w:rsidRPr="00CA4769">
        <w:rPr>
          <w:b/>
          <w:bCs/>
        </w:rPr>
        <w:t>ų</w:t>
      </w:r>
      <w:r w:rsidRPr="00CA4769">
        <w:rPr>
          <w:b/>
          <w:bCs/>
        </w:rPr>
        <w:t xml:space="preserve"> rengimo metu gauti specialistų vertinimai ir išvados.</w:t>
      </w:r>
    </w:p>
    <w:p w14:paraId="3CBBADD3" w14:textId="12F65D73" w:rsidR="005E5CFE" w:rsidRPr="00CA4769" w:rsidRDefault="00993031" w:rsidP="00D72EB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sz w:val="24"/>
          <w:szCs w:val="24"/>
        </w:rPr>
      </w:pPr>
      <w:r w:rsidRPr="00CA4769">
        <w:rPr>
          <w:rFonts w:ascii="Times New Roman" w:hAnsi="Times New Roman" w:cs="Times New Roman"/>
          <w:noProof/>
          <w:sz w:val="24"/>
          <w:szCs w:val="24"/>
        </w:rPr>
        <w:t>Su visuomene konsultuojamasi, įstatymo projektą skelbiant Seimo Teisės aktų informacinėje sistemoje.</w:t>
      </w:r>
      <w:r w:rsidR="005E5CFE" w:rsidRPr="00CA4769">
        <w:rPr>
          <w:rFonts w:ascii="Times New Roman" w:hAnsi="Times New Roman" w:cs="Times New Roman"/>
          <w:noProof/>
          <w:sz w:val="24"/>
          <w:szCs w:val="24"/>
        </w:rPr>
        <w:t xml:space="preserve"> </w:t>
      </w:r>
      <w:r w:rsidR="005D7951">
        <w:rPr>
          <w:rFonts w:ascii="Times New Roman" w:hAnsi="Times New Roman" w:cs="Times New Roman"/>
          <w:sz w:val="24"/>
          <w:szCs w:val="24"/>
        </w:rPr>
        <w:t>S</w:t>
      </w:r>
      <w:r w:rsidR="005D7951" w:rsidRPr="00CA4769">
        <w:rPr>
          <w:rFonts w:ascii="Times New Roman" w:hAnsi="Times New Roman" w:cs="Times New Roman"/>
          <w:sz w:val="24"/>
          <w:szCs w:val="24"/>
        </w:rPr>
        <w:t xml:space="preserve">pecialistų </w:t>
      </w:r>
      <w:r w:rsidR="005E5CFE" w:rsidRPr="00CA4769">
        <w:rPr>
          <w:rFonts w:ascii="Times New Roman" w:hAnsi="Times New Roman" w:cs="Times New Roman"/>
          <w:sz w:val="24"/>
          <w:szCs w:val="24"/>
        </w:rPr>
        <w:t>vertinimų ir išvadų negauta.</w:t>
      </w:r>
    </w:p>
    <w:p w14:paraId="3CBBADD4" w14:textId="119C2F5D" w:rsidR="00993031" w:rsidRPr="00CA4769" w:rsidRDefault="00993031" w:rsidP="00D72EBE">
      <w:pPr>
        <w:spacing w:after="20"/>
        <w:ind w:firstLine="567"/>
        <w:jc w:val="both"/>
        <w:rPr>
          <w:b/>
          <w:bCs/>
        </w:rPr>
      </w:pPr>
      <w:r w:rsidRPr="00CA4769">
        <w:rPr>
          <w:b/>
          <w:bCs/>
        </w:rPr>
        <w:t>14. R</w:t>
      </w:r>
      <w:r w:rsidR="006D2A1B" w:rsidRPr="00CA4769">
        <w:rPr>
          <w:b/>
          <w:bCs/>
        </w:rPr>
        <w:t xml:space="preserve">eikšminiai šio įstatymo </w:t>
      </w:r>
      <w:r w:rsidR="005D7951" w:rsidRPr="00CA4769">
        <w:rPr>
          <w:b/>
          <w:bCs/>
        </w:rPr>
        <w:t>projekt</w:t>
      </w:r>
      <w:r w:rsidR="005D7951">
        <w:rPr>
          <w:b/>
          <w:bCs/>
        </w:rPr>
        <w:t>o</w:t>
      </w:r>
      <w:r w:rsidR="005D7951" w:rsidRPr="00CA4769">
        <w:rPr>
          <w:b/>
          <w:bCs/>
        </w:rPr>
        <w:t xml:space="preserve"> </w:t>
      </w:r>
      <w:r w:rsidRPr="00CA4769">
        <w:rPr>
          <w:b/>
          <w:bCs/>
        </w:rPr>
        <w:t>žodžiai.</w:t>
      </w:r>
    </w:p>
    <w:p w14:paraId="3CBBADD5" w14:textId="77777777" w:rsidR="00993031" w:rsidRPr="00CA4769" w:rsidRDefault="00993031" w:rsidP="00D72EBE">
      <w:pPr>
        <w:spacing w:after="20"/>
        <w:ind w:firstLine="567"/>
        <w:jc w:val="both"/>
      </w:pPr>
      <w:r w:rsidRPr="00CA4769">
        <w:t>Reikšminiai žodžiai, kurių reikia šiam projektui įtraukti į kompiuterinę paieškos sistemą, įskaitant reikšminius žodžius pagal Europos žodyną „</w:t>
      </w:r>
      <w:proofErr w:type="spellStart"/>
      <w:r w:rsidRPr="00CA4769">
        <w:t>Eurovoc</w:t>
      </w:r>
      <w:proofErr w:type="spellEnd"/>
      <w:r w:rsidR="005128E2" w:rsidRPr="00CA4769">
        <w:t>“:</w:t>
      </w:r>
      <w:r w:rsidR="00094039" w:rsidRPr="00CA4769">
        <w:t xml:space="preserve"> </w:t>
      </w:r>
      <w:r w:rsidR="004D1D44" w:rsidRPr="00CA4769">
        <w:t xml:space="preserve">eksperimentinė plėtra, veiklos ataskaita, </w:t>
      </w:r>
      <w:r w:rsidR="00094039" w:rsidRPr="00CA4769">
        <w:t>leidimas</w:t>
      </w:r>
      <w:r w:rsidR="004D1D44" w:rsidRPr="00CA4769">
        <w:t xml:space="preserve">, jungtinė programa, </w:t>
      </w:r>
      <w:r w:rsidR="00A149B4" w:rsidRPr="00CA4769">
        <w:t>pripažinimas, minimalūs reikalavimai, turtas.</w:t>
      </w:r>
    </w:p>
    <w:p w14:paraId="3CBBADD6" w14:textId="77777777" w:rsidR="00993031" w:rsidRPr="00CA4769" w:rsidRDefault="00993031" w:rsidP="00D72EBE">
      <w:pPr>
        <w:pStyle w:val="HTMLiankstoformatuotas"/>
        <w:spacing w:after="20"/>
        <w:ind w:firstLine="567"/>
        <w:jc w:val="both"/>
        <w:rPr>
          <w:rFonts w:ascii="Times New Roman" w:hAnsi="Times New Roman" w:cs="Times New Roman"/>
          <w:b/>
          <w:bCs/>
          <w:sz w:val="24"/>
          <w:szCs w:val="24"/>
        </w:rPr>
      </w:pPr>
      <w:r w:rsidRPr="00CA4769">
        <w:rPr>
          <w:rFonts w:ascii="Times New Roman" w:hAnsi="Times New Roman" w:cs="Times New Roman"/>
          <w:b/>
          <w:bCs/>
          <w:sz w:val="24"/>
          <w:szCs w:val="24"/>
        </w:rPr>
        <w:t>15. Kiti, iniciatorių nuomone, reikalingi pagrindimai ir paaiškinimai.</w:t>
      </w:r>
    </w:p>
    <w:p w14:paraId="4435877C" w14:textId="549B8905" w:rsidR="0019114E" w:rsidRDefault="00993031" w:rsidP="00D72EBE">
      <w:pPr>
        <w:pStyle w:val="HTMLiankstoformatuotas"/>
        <w:spacing w:after="20"/>
        <w:ind w:firstLine="567"/>
        <w:jc w:val="both"/>
        <w:rPr>
          <w:rFonts w:ascii="Times New Roman" w:hAnsi="Times New Roman" w:cs="Times New Roman"/>
          <w:sz w:val="24"/>
          <w:szCs w:val="24"/>
        </w:rPr>
      </w:pPr>
      <w:r w:rsidRPr="00CA4769">
        <w:rPr>
          <w:rFonts w:ascii="Times New Roman" w:hAnsi="Times New Roman" w:cs="Times New Roman"/>
          <w:sz w:val="24"/>
          <w:szCs w:val="24"/>
        </w:rPr>
        <w:t>Nėra.</w:t>
      </w:r>
    </w:p>
    <w:p w14:paraId="28C03E12" w14:textId="7219F681" w:rsidR="0019114E" w:rsidRPr="00CA4769" w:rsidRDefault="0019114E" w:rsidP="0019114E">
      <w:pPr>
        <w:pStyle w:val="HTMLiankstoformatuotas"/>
        <w:spacing w:after="20"/>
        <w:ind w:firstLine="709"/>
        <w:jc w:val="center"/>
        <w:rPr>
          <w:rFonts w:ascii="Times New Roman" w:hAnsi="Times New Roman" w:cs="Times New Roman"/>
          <w:sz w:val="24"/>
          <w:szCs w:val="24"/>
        </w:rPr>
      </w:pPr>
      <w:r>
        <w:rPr>
          <w:rFonts w:ascii="Times New Roman" w:hAnsi="Times New Roman" w:cs="Times New Roman"/>
          <w:sz w:val="24"/>
          <w:szCs w:val="24"/>
        </w:rPr>
        <w:t>________________</w:t>
      </w:r>
    </w:p>
    <w:sectPr w:rsidR="0019114E" w:rsidRPr="00CA4769" w:rsidSect="006136B5">
      <w:headerReference w:type="default" r:id="rId11"/>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01251" w14:textId="77777777" w:rsidR="003958AF" w:rsidRDefault="003958AF" w:rsidP="007D47C0">
      <w:r>
        <w:separator/>
      </w:r>
    </w:p>
  </w:endnote>
  <w:endnote w:type="continuationSeparator" w:id="0">
    <w:p w14:paraId="287B02EB" w14:textId="77777777" w:rsidR="003958AF" w:rsidRDefault="003958AF" w:rsidP="007D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DF507" w14:textId="77777777" w:rsidR="003958AF" w:rsidRDefault="003958AF" w:rsidP="007D47C0">
      <w:r>
        <w:separator/>
      </w:r>
    </w:p>
  </w:footnote>
  <w:footnote w:type="continuationSeparator" w:id="0">
    <w:p w14:paraId="11681FCA" w14:textId="77777777" w:rsidR="003958AF" w:rsidRDefault="003958AF" w:rsidP="007D47C0">
      <w:r>
        <w:continuationSeparator/>
      </w:r>
    </w:p>
  </w:footnote>
  <w:footnote w:id="1">
    <w:p w14:paraId="3CBBADDF" w14:textId="2930FC7F" w:rsidR="006163EC" w:rsidRPr="00D72EBE" w:rsidRDefault="006163EC" w:rsidP="006163EC">
      <w:pPr>
        <w:pStyle w:val="Puslapioinaostekstas"/>
        <w:rPr>
          <w:rFonts w:ascii="Times New Roman" w:hAnsi="Times New Roman" w:cs="Times New Roman"/>
          <w:lang w:val="lt-LT"/>
        </w:rPr>
      </w:pPr>
      <w:r w:rsidRPr="00D72EBE">
        <w:rPr>
          <w:rStyle w:val="Puslapioinaosnuoroda"/>
          <w:rFonts w:ascii="Times New Roman" w:hAnsi="Times New Roman" w:cs="Times New Roman"/>
        </w:rPr>
        <w:footnoteRef/>
      </w:r>
      <w:r w:rsidRPr="00D72EBE">
        <w:rPr>
          <w:rFonts w:ascii="Times New Roman" w:hAnsi="Times New Roman" w:cs="Times New Roman"/>
          <w:lang w:val="lt-LT"/>
        </w:rPr>
        <w:t>Lietuvos Respublikos Seimo 2016 m. gruodžio 13 d. nutarimas Nr. XIII-82 „Dėl Lietuvos Respublikos Vyriausybės programos“.</w:t>
      </w:r>
    </w:p>
  </w:footnote>
  <w:footnote w:id="2">
    <w:p w14:paraId="3CBBADE0" w14:textId="34111FA0" w:rsidR="006163EC" w:rsidRPr="00D72EBE" w:rsidRDefault="006163EC" w:rsidP="006163EC">
      <w:pPr>
        <w:pStyle w:val="Puslapioinaostekstas"/>
        <w:rPr>
          <w:rFonts w:ascii="Times New Roman" w:hAnsi="Times New Roman" w:cs="Times New Roman"/>
          <w:lang w:val="lt-LT"/>
        </w:rPr>
      </w:pPr>
      <w:r w:rsidRPr="00D72EBE">
        <w:rPr>
          <w:rStyle w:val="Puslapioinaosnuoroda"/>
          <w:rFonts w:ascii="Times New Roman" w:hAnsi="Times New Roman" w:cs="Times New Roman"/>
        </w:rPr>
        <w:footnoteRef/>
      </w:r>
      <w:r w:rsidRPr="00D72EBE">
        <w:rPr>
          <w:rFonts w:ascii="Times New Roman" w:hAnsi="Times New Roman" w:cs="Times New Roman"/>
          <w:lang w:val="lt-LT"/>
        </w:rPr>
        <w:t xml:space="preserve">Lietuvos Respublikos Vyriausybės 2017 m. kovo 13 d. nutarimas Nr. 167 </w:t>
      </w:r>
      <w:r w:rsidR="00971DB6">
        <w:rPr>
          <w:rFonts w:ascii="Times New Roman" w:hAnsi="Times New Roman" w:cs="Times New Roman"/>
          <w:lang w:val="lt-LT"/>
        </w:rPr>
        <w:t>„</w:t>
      </w:r>
      <w:r w:rsidRPr="00D72EBE">
        <w:rPr>
          <w:rFonts w:ascii="Times New Roman" w:hAnsi="Times New Roman" w:cs="Times New Roman"/>
          <w:lang w:val="lt-LT"/>
        </w:rPr>
        <w:t>Dėl Lietuvos Respublikos Vyriausybės programos įgyvendinimo plano patvirtinimo“</w:t>
      </w:r>
      <w:r w:rsidR="00971DB6">
        <w:rPr>
          <w:rFonts w:ascii="Times New Roman" w:hAnsi="Times New Roman" w:cs="Times New Roman"/>
          <w:lang w:val="lt-LT"/>
        </w:rPr>
        <w:t>.</w:t>
      </w:r>
    </w:p>
  </w:footnote>
  <w:footnote w:id="3">
    <w:p w14:paraId="3CBBADE1" w14:textId="515301AC" w:rsidR="00A32E8E" w:rsidRPr="00D72EBE" w:rsidRDefault="00F148B2" w:rsidP="00A32E8E">
      <w:pPr>
        <w:pStyle w:val="Puslapioinaostekstas"/>
        <w:rPr>
          <w:rFonts w:ascii="Times New Roman" w:hAnsi="Times New Roman" w:cs="Times New Roman"/>
          <w:lang w:val="lt-LT"/>
        </w:rPr>
      </w:pPr>
      <w:r w:rsidRPr="00D72EBE">
        <w:rPr>
          <w:rStyle w:val="Puslapioinaosnuoroda"/>
          <w:rFonts w:ascii="Times New Roman" w:hAnsi="Times New Roman" w:cs="Times New Roman"/>
        </w:rPr>
        <w:footnoteRef/>
      </w:r>
      <w:r w:rsidRPr="00D72EBE">
        <w:rPr>
          <w:rFonts w:ascii="Times New Roman" w:hAnsi="Times New Roman" w:cs="Times New Roman"/>
          <w:lang w:val="lt-LT"/>
        </w:rPr>
        <w:t xml:space="preserve">Lietuvos Respublikos Seimo 2017 m. birželio 29 d. nutarimas Nr. XIII-533 </w:t>
      </w:r>
      <w:r w:rsidR="00971DB6">
        <w:rPr>
          <w:rFonts w:ascii="Times New Roman" w:hAnsi="Times New Roman" w:cs="Times New Roman"/>
          <w:lang w:val="lt-LT"/>
        </w:rPr>
        <w:t>„</w:t>
      </w:r>
      <w:r w:rsidRPr="00D72EBE">
        <w:rPr>
          <w:rFonts w:ascii="Times New Roman" w:hAnsi="Times New Roman" w:cs="Times New Roman"/>
          <w:lang w:val="lt-LT"/>
        </w:rPr>
        <w:t>Dėl Valstybinių universitetų tinklo optimizavimo plano patvirtinimo“</w:t>
      </w:r>
      <w:r w:rsidR="00A32E8E" w:rsidRPr="00D72EBE">
        <w:rPr>
          <w:rFonts w:ascii="Times New Roman" w:hAnsi="Times New Roman" w:cs="Times New Roman"/>
          <w:lang w:val="lt-LT"/>
        </w:rPr>
        <w:t xml:space="preserve"> ir Lietuvos Respublikos Vyriausybės 2017 m. lapkričio 22 d. nutarimas Nr. 947 „Dėl Valstybinių universitetų tinklo optimizavimo plano įgyvendinimo priemonių patvirtinimo“</w:t>
      </w:r>
      <w:r w:rsidR="00C91EDC">
        <w:rPr>
          <w:rFonts w:ascii="Times New Roman" w:hAnsi="Times New Roman" w:cs="Times New Roman"/>
          <w:lang w:val="lt-LT"/>
        </w:rPr>
        <w:t>.</w:t>
      </w:r>
    </w:p>
    <w:p w14:paraId="3CBBADE2" w14:textId="77777777" w:rsidR="00F148B2" w:rsidRPr="006D78BC" w:rsidRDefault="00F148B2" w:rsidP="00F148B2">
      <w:pPr>
        <w:pStyle w:val="Puslapioinaostekstas"/>
        <w:rPr>
          <w:rFonts w:ascii="Times New Roman" w:hAnsi="Times New Roman"/>
          <w:lang w:val="lt-LT"/>
        </w:rPr>
      </w:pPr>
    </w:p>
  </w:footnote>
  <w:footnote w:id="4">
    <w:p w14:paraId="3CBBADE3" w14:textId="3F971795" w:rsidR="00362E2F" w:rsidRPr="00D72EBE" w:rsidRDefault="00362E2F" w:rsidP="00362E2F">
      <w:pPr>
        <w:pStyle w:val="Puslapioinaostekstas"/>
        <w:rPr>
          <w:rFonts w:ascii="Times New Roman" w:hAnsi="Times New Roman" w:cs="Times New Roman"/>
          <w:lang w:val="lt-LT"/>
        </w:rPr>
      </w:pPr>
      <w:r w:rsidRPr="00D72EBE">
        <w:rPr>
          <w:rStyle w:val="Puslapioinaosnuoroda"/>
          <w:rFonts w:ascii="Times New Roman" w:hAnsi="Times New Roman" w:cs="Times New Roman"/>
        </w:rPr>
        <w:footnoteRef/>
      </w:r>
      <w:r w:rsidRPr="00D72EBE">
        <w:rPr>
          <w:rFonts w:ascii="Times New Roman" w:hAnsi="Times New Roman" w:cs="Times New Roman"/>
          <w:lang w:val="lt-LT"/>
        </w:rPr>
        <w:t xml:space="preserve"> – vertinant valstybės pagalbos kriterijus</w:t>
      </w:r>
      <w:r w:rsidR="00114DBD">
        <w:rPr>
          <w:rFonts w:ascii="Times New Roman" w:hAnsi="Times New Roman" w:cs="Times New Roman"/>
          <w:lang w:val="lt-LT"/>
        </w:rPr>
        <w:t>,</w:t>
      </w:r>
      <w:r w:rsidRPr="00D72EBE">
        <w:rPr>
          <w:rFonts w:ascii="Times New Roman" w:hAnsi="Times New Roman" w:cs="Times New Roman"/>
          <w:lang w:val="lt-LT"/>
        </w:rPr>
        <w:t xml:space="preserve"> vadovaujamasi Europos Komisijos pranešimu dėl valstybės pagalbos sąvokos ir teismų praktika (angl. </w:t>
      </w:r>
      <w:r w:rsidRPr="003A0CA7">
        <w:rPr>
          <w:rFonts w:ascii="Times New Roman" w:hAnsi="Times New Roman" w:cs="Times New Roman"/>
          <w:i/>
        </w:rPr>
        <w:t xml:space="preserve">Commission </w:t>
      </w:r>
      <w:proofErr w:type="spellStart"/>
      <w:r w:rsidRPr="003A0CA7">
        <w:rPr>
          <w:rFonts w:ascii="Times New Roman" w:hAnsi="Times New Roman" w:cs="Times New Roman"/>
          <w:i/>
          <w:lang w:val="lt-LT"/>
        </w:rPr>
        <w:t>Notice</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on</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the</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notion</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of</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State</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aid</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pursuant</w:t>
      </w:r>
      <w:proofErr w:type="spellEnd"/>
      <w:r w:rsidRPr="003A0CA7">
        <w:rPr>
          <w:rFonts w:ascii="Times New Roman" w:hAnsi="Times New Roman" w:cs="Times New Roman"/>
          <w:i/>
          <w:lang w:val="lt-LT"/>
        </w:rPr>
        <w:t xml:space="preserve"> to </w:t>
      </w:r>
      <w:proofErr w:type="spellStart"/>
      <w:r w:rsidRPr="003A0CA7">
        <w:rPr>
          <w:rFonts w:ascii="Times New Roman" w:hAnsi="Times New Roman" w:cs="Times New Roman"/>
          <w:i/>
          <w:lang w:val="lt-LT"/>
        </w:rPr>
        <w:t>Article</w:t>
      </w:r>
      <w:proofErr w:type="spellEnd"/>
      <w:r w:rsidRPr="00D72EBE">
        <w:rPr>
          <w:rFonts w:ascii="Times New Roman" w:hAnsi="Times New Roman" w:cs="Times New Roman"/>
          <w:lang w:val="lt-LT"/>
        </w:rPr>
        <w:t xml:space="preserve"> 107(1) TFEU, jei taikoma</w:t>
      </w:r>
      <w:r w:rsidR="00FD6433">
        <w:rPr>
          <w:rFonts w:ascii="Times New Roman" w:hAnsi="Times New Roman" w:cs="Times New Roman"/>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ADDD" w14:textId="6C794C60" w:rsidR="007147C1" w:rsidRDefault="00C76AE1">
    <w:pPr>
      <w:pStyle w:val="Antrats"/>
      <w:jc w:val="center"/>
    </w:pPr>
    <w:r>
      <w:fldChar w:fldCharType="begin"/>
    </w:r>
    <w:r>
      <w:instrText>PAGE   \* MERGEFORMAT</w:instrText>
    </w:r>
    <w:r>
      <w:fldChar w:fldCharType="separate"/>
    </w:r>
    <w:r w:rsidR="00F078AD">
      <w:rPr>
        <w:noProof/>
      </w:rPr>
      <w:t>7</w:t>
    </w:r>
    <w:r>
      <w:rPr>
        <w:noProof/>
      </w:rPr>
      <w:fldChar w:fldCharType="end"/>
    </w:r>
  </w:p>
  <w:p w14:paraId="3CBBADDE" w14:textId="77777777" w:rsidR="007147C1" w:rsidRDefault="007147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F06"/>
    <w:multiLevelType w:val="hybridMultilevel"/>
    <w:tmpl w:val="36D60FAC"/>
    <w:lvl w:ilvl="0" w:tplc="CAAE2E30">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bCs/>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108502FC"/>
    <w:multiLevelType w:val="hybridMultilevel"/>
    <w:tmpl w:val="3BFA5C58"/>
    <w:lvl w:ilvl="0" w:tplc="3F308FF6">
      <w:start w:val="7"/>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3" w15:restartNumberingAfterBreak="0">
    <w:nsid w:val="10A96510"/>
    <w:multiLevelType w:val="hybridMultilevel"/>
    <w:tmpl w:val="A97C7B3E"/>
    <w:lvl w:ilvl="0" w:tplc="1294263C">
      <w:start w:val="3"/>
      <w:numFmt w:val="bullet"/>
      <w:lvlText w:val=""/>
      <w:lvlJc w:val="left"/>
      <w:pPr>
        <w:tabs>
          <w:tab w:val="num" w:pos="851"/>
        </w:tabs>
        <w:ind w:left="851" w:hanging="284"/>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CA90BDA"/>
    <w:multiLevelType w:val="hybridMultilevel"/>
    <w:tmpl w:val="94DAD9E8"/>
    <w:lvl w:ilvl="0" w:tplc="7D8CD7F6">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15C207E"/>
    <w:multiLevelType w:val="hybridMultilevel"/>
    <w:tmpl w:val="38905E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91A5FE6"/>
    <w:multiLevelType w:val="hybridMultilevel"/>
    <w:tmpl w:val="6B9CAA2E"/>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7" w15:restartNumberingAfterBreak="0">
    <w:nsid w:val="69CF6B71"/>
    <w:multiLevelType w:val="hybridMultilevel"/>
    <w:tmpl w:val="86421B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C040868"/>
    <w:multiLevelType w:val="hybridMultilevel"/>
    <w:tmpl w:val="3A486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9"/>
  </w:num>
  <w:num w:numId="6">
    <w:abstractNumId w:val="5"/>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47"/>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DB"/>
    <w:rsid w:val="00006A82"/>
    <w:rsid w:val="000123B7"/>
    <w:rsid w:val="000131CC"/>
    <w:rsid w:val="0001798C"/>
    <w:rsid w:val="0002395A"/>
    <w:rsid w:val="00031B58"/>
    <w:rsid w:val="00034446"/>
    <w:rsid w:val="00037848"/>
    <w:rsid w:val="00040A21"/>
    <w:rsid w:val="00044A0B"/>
    <w:rsid w:val="000601C9"/>
    <w:rsid w:val="00060994"/>
    <w:rsid w:val="00061E2D"/>
    <w:rsid w:val="00062DFB"/>
    <w:rsid w:val="00062EB4"/>
    <w:rsid w:val="0006314B"/>
    <w:rsid w:val="00064102"/>
    <w:rsid w:val="000645A3"/>
    <w:rsid w:val="000667DA"/>
    <w:rsid w:val="00066C7A"/>
    <w:rsid w:val="00077F20"/>
    <w:rsid w:val="000803A1"/>
    <w:rsid w:val="0008433E"/>
    <w:rsid w:val="000843D6"/>
    <w:rsid w:val="000852CE"/>
    <w:rsid w:val="0008538A"/>
    <w:rsid w:val="00087304"/>
    <w:rsid w:val="00087D51"/>
    <w:rsid w:val="00094039"/>
    <w:rsid w:val="00095836"/>
    <w:rsid w:val="00095A80"/>
    <w:rsid w:val="00095C02"/>
    <w:rsid w:val="000974F2"/>
    <w:rsid w:val="000A1D65"/>
    <w:rsid w:val="000A45D5"/>
    <w:rsid w:val="000A7750"/>
    <w:rsid w:val="000B432C"/>
    <w:rsid w:val="000B7CAB"/>
    <w:rsid w:val="000C30E8"/>
    <w:rsid w:val="000C51CC"/>
    <w:rsid w:val="000C7D10"/>
    <w:rsid w:val="000D3B72"/>
    <w:rsid w:val="000D4D7A"/>
    <w:rsid w:val="000D5DA2"/>
    <w:rsid w:val="000D75DB"/>
    <w:rsid w:val="000D762B"/>
    <w:rsid w:val="000E12B1"/>
    <w:rsid w:val="000E39CF"/>
    <w:rsid w:val="000E4638"/>
    <w:rsid w:val="000E5B2D"/>
    <w:rsid w:val="000E70F5"/>
    <w:rsid w:val="000F5DDC"/>
    <w:rsid w:val="000F6595"/>
    <w:rsid w:val="001055A5"/>
    <w:rsid w:val="00105933"/>
    <w:rsid w:val="00105BE8"/>
    <w:rsid w:val="00106891"/>
    <w:rsid w:val="00114DBD"/>
    <w:rsid w:val="00117F92"/>
    <w:rsid w:val="00121A96"/>
    <w:rsid w:val="00124E28"/>
    <w:rsid w:val="0012638B"/>
    <w:rsid w:val="00130E89"/>
    <w:rsid w:val="00137579"/>
    <w:rsid w:val="00144305"/>
    <w:rsid w:val="001444FF"/>
    <w:rsid w:val="00152FB3"/>
    <w:rsid w:val="0015343C"/>
    <w:rsid w:val="00154BDC"/>
    <w:rsid w:val="00154DD6"/>
    <w:rsid w:val="00154E33"/>
    <w:rsid w:val="00155FF9"/>
    <w:rsid w:val="00161F62"/>
    <w:rsid w:val="00162517"/>
    <w:rsid w:val="00164033"/>
    <w:rsid w:val="0016572B"/>
    <w:rsid w:val="00166208"/>
    <w:rsid w:val="001755AD"/>
    <w:rsid w:val="00177218"/>
    <w:rsid w:val="00180604"/>
    <w:rsid w:val="00185678"/>
    <w:rsid w:val="00187F95"/>
    <w:rsid w:val="0019114E"/>
    <w:rsid w:val="001951E9"/>
    <w:rsid w:val="00195F93"/>
    <w:rsid w:val="00197246"/>
    <w:rsid w:val="001A0EE1"/>
    <w:rsid w:val="001A16EF"/>
    <w:rsid w:val="001A32E0"/>
    <w:rsid w:val="001A3B3A"/>
    <w:rsid w:val="001B1E98"/>
    <w:rsid w:val="001B36F0"/>
    <w:rsid w:val="001B6F04"/>
    <w:rsid w:val="001C0AB3"/>
    <w:rsid w:val="001C0D95"/>
    <w:rsid w:val="001C19EE"/>
    <w:rsid w:val="001C3D39"/>
    <w:rsid w:val="001C53E4"/>
    <w:rsid w:val="001C5C8A"/>
    <w:rsid w:val="001E74E7"/>
    <w:rsid w:val="001F1BC8"/>
    <w:rsid w:val="001F1E46"/>
    <w:rsid w:val="00206DB5"/>
    <w:rsid w:val="002110B3"/>
    <w:rsid w:val="00212ACE"/>
    <w:rsid w:val="00214AE9"/>
    <w:rsid w:val="00214EFA"/>
    <w:rsid w:val="00215BA3"/>
    <w:rsid w:val="00222725"/>
    <w:rsid w:val="00225639"/>
    <w:rsid w:val="00233C5D"/>
    <w:rsid w:val="00234AB4"/>
    <w:rsid w:val="00235414"/>
    <w:rsid w:val="00240FDF"/>
    <w:rsid w:val="00247309"/>
    <w:rsid w:val="0024782B"/>
    <w:rsid w:val="0025119C"/>
    <w:rsid w:val="00253E34"/>
    <w:rsid w:val="0025643D"/>
    <w:rsid w:val="002627B3"/>
    <w:rsid w:val="00263747"/>
    <w:rsid w:val="002662AC"/>
    <w:rsid w:val="00267872"/>
    <w:rsid w:val="00271F0B"/>
    <w:rsid w:val="00275168"/>
    <w:rsid w:val="0027648D"/>
    <w:rsid w:val="00276496"/>
    <w:rsid w:val="0028059B"/>
    <w:rsid w:val="0028643D"/>
    <w:rsid w:val="00286A0E"/>
    <w:rsid w:val="0029131E"/>
    <w:rsid w:val="002923AB"/>
    <w:rsid w:val="002928E2"/>
    <w:rsid w:val="002A7089"/>
    <w:rsid w:val="002A7565"/>
    <w:rsid w:val="002B2EF4"/>
    <w:rsid w:val="002B36BD"/>
    <w:rsid w:val="002B7450"/>
    <w:rsid w:val="002C41A9"/>
    <w:rsid w:val="002D13C2"/>
    <w:rsid w:val="002D3CB6"/>
    <w:rsid w:val="002D5A76"/>
    <w:rsid w:val="002E48B2"/>
    <w:rsid w:val="002E6423"/>
    <w:rsid w:val="002E74F6"/>
    <w:rsid w:val="002F427B"/>
    <w:rsid w:val="002F5AD0"/>
    <w:rsid w:val="002F74DD"/>
    <w:rsid w:val="00303854"/>
    <w:rsid w:val="0031252E"/>
    <w:rsid w:val="00314F5E"/>
    <w:rsid w:val="00320271"/>
    <w:rsid w:val="003220C8"/>
    <w:rsid w:val="0032295C"/>
    <w:rsid w:val="003247D6"/>
    <w:rsid w:val="00326DA8"/>
    <w:rsid w:val="00327D3F"/>
    <w:rsid w:val="00333471"/>
    <w:rsid w:val="00333EA6"/>
    <w:rsid w:val="00354D56"/>
    <w:rsid w:val="00356537"/>
    <w:rsid w:val="00362E2F"/>
    <w:rsid w:val="003678FE"/>
    <w:rsid w:val="00370812"/>
    <w:rsid w:val="00373908"/>
    <w:rsid w:val="00376453"/>
    <w:rsid w:val="00376ABA"/>
    <w:rsid w:val="003815D8"/>
    <w:rsid w:val="0039296F"/>
    <w:rsid w:val="00394DAC"/>
    <w:rsid w:val="003958AF"/>
    <w:rsid w:val="003A0CA7"/>
    <w:rsid w:val="003A49D5"/>
    <w:rsid w:val="003B4B61"/>
    <w:rsid w:val="003B5B5F"/>
    <w:rsid w:val="003B5C97"/>
    <w:rsid w:val="003B671E"/>
    <w:rsid w:val="003C11C2"/>
    <w:rsid w:val="003C2C1C"/>
    <w:rsid w:val="003C349C"/>
    <w:rsid w:val="003C442F"/>
    <w:rsid w:val="003C6003"/>
    <w:rsid w:val="003D1F44"/>
    <w:rsid w:val="003D56FB"/>
    <w:rsid w:val="003D6720"/>
    <w:rsid w:val="003D779A"/>
    <w:rsid w:val="003D7B2D"/>
    <w:rsid w:val="003E2FB1"/>
    <w:rsid w:val="003E67D0"/>
    <w:rsid w:val="003E6F69"/>
    <w:rsid w:val="003E7185"/>
    <w:rsid w:val="003E75BC"/>
    <w:rsid w:val="003E7DA5"/>
    <w:rsid w:val="003F4374"/>
    <w:rsid w:val="003F5043"/>
    <w:rsid w:val="004023B1"/>
    <w:rsid w:val="00402EA8"/>
    <w:rsid w:val="004032FB"/>
    <w:rsid w:val="00403BF6"/>
    <w:rsid w:val="00404FF1"/>
    <w:rsid w:val="00406660"/>
    <w:rsid w:val="00411186"/>
    <w:rsid w:val="00411F50"/>
    <w:rsid w:val="004129A0"/>
    <w:rsid w:val="00413E61"/>
    <w:rsid w:val="00424E4B"/>
    <w:rsid w:val="0042691F"/>
    <w:rsid w:val="00435A0C"/>
    <w:rsid w:val="004368C8"/>
    <w:rsid w:val="00440B52"/>
    <w:rsid w:val="0045591C"/>
    <w:rsid w:val="004611BD"/>
    <w:rsid w:val="0046704E"/>
    <w:rsid w:val="00467056"/>
    <w:rsid w:val="004679C7"/>
    <w:rsid w:val="00472C18"/>
    <w:rsid w:val="004811FE"/>
    <w:rsid w:val="004819C2"/>
    <w:rsid w:val="00482CAA"/>
    <w:rsid w:val="0048365F"/>
    <w:rsid w:val="0049579C"/>
    <w:rsid w:val="004A0CE2"/>
    <w:rsid w:val="004A54CF"/>
    <w:rsid w:val="004A613B"/>
    <w:rsid w:val="004A6502"/>
    <w:rsid w:val="004B6848"/>
    <w:rsid w:val="004B771F"/>
    <w:rsid w:val="004C33DE"/>
    <w:rsid w:val="004D1533"/>
    <w:rsid w:val="004D1D44"/>
    <w:rsid w:val="004E0F27"/>
    <w:rsid w:val="004E24A8"/>
    <w:rsid w:val="004E3891"/>
    <w:rsid w:val="004E57C5"/>
    <w:rsid w:val="004E5FEB"/>
    <w:rsid w:val="004F1506"/>
    <w:rsid w:val="004F1AFA"/>
    <w:rsid w:val="004F2AB9"/>
    <w:rsid w:val="004F7767"/>
    <w:rsid w:val="00500133"/>
    <w:rsid w:val="005018B1"/>
    <w:rsid w:val="00502088"/>
    <w:rsid w:val="005052A2"/>
    <w:rsid w:val="005128E2"/>
    <w:rsid w:val="00521D0E"/>
    <w:rsid w:val="00523F45"/>
    <w:rsid w:val="005274D1"/>
    <w:rsid w:val="00530FE6"/>
    <w:rsid w:val="005363F1"/>
    <w:rsid w:val="0053723E"/>
    <w:rsid w:val="00541CF9"/>
    <w:rsid w:val="0054425E"/>
    <w:rsid w:val="00544E02"/>
    <w:rsid w:val="0054533C"/>
    <w:rsid w:val="00550B14"/>
    <w:rsid w:val="00553431"/>
    <w:rsid w:val="005545B4"/>
    <w:rsid w:val="00556A70"/>
    <w:rsid w:val="00565EE0"/>
    <w:rsid w:val="00567A86"/>
    <w:rsid w:val="0057441A"/>
    <w:rsid w:val="00580326"/>
    <w:rsid w:val="005806F2"/>
    <w:rsid w:val="00581081"/>
    <w:rsid w:val="00582006"/>
    <w:rsid w:val="00592AF0"/>
    <w:rsid w:val="005946EE"/>
    <w:rsid w:val="005A3030"/>
    <w:rsid w:val="005A48B8"/>
    <w:rsid w:val="005B0B5B"/>
    <w:rsid w:val="005B3EAF"/>
    <w:rsid w:val="005B496E"/>
    <w:rsid w:val="005B4F66"/>
    <w:rsid w:val="005C010C"/>
    <w:rsid w:val="005C064E"/>
    <w:rsid w:val="005C40D8"/>
    <w:rsid w:val="005C6537"/>
    <w:rsid w:val="005C7880"/>
    <w:rsid w:val="005D2A66"/>
    <w:rsid w:val="005D302B"/>
    <w:rsid w:val="005D58F9"/>
    <w:rsid w:val="005D7951"/>
    <w:rsid w:val="005D7A3C"/>
    <w:rsid w:val="005E444F"/>
    <w:rsid w:val="005E5CFE"/>
    <w:rsid w:val="005E6971"/>
    <w:rsid w:val="005F62C0"/>
    <w:rsid w:val="005F655D"/>
    <w:rsid w:val="00600CB5"/>
    <w:rsid w:val="00602D91"/>
    <w:rsid w:val="00610E09"/>
    <w:rsid w:val="006117DD"/>
    <w:rsid w:val="006136B5"/>
    <w:rsid w:val="006141A3"/>
    <w:rsid w:val="006163EC"/>
    <w:rsid w:val="00617111"/>
    <w:rsid w:val="00625FDE"/>
    <w:rsid w:val="00626CF0"/>
    <w:rsid w:val="00630AF7"/>
    <w:rsid w:val="00630BD6"/>
    <w:rsid w:val="00632BD1"/>
    <w:rsid w:val="0063462C"/>
    <w:rsid w:val="00640D5C"/>
    <w:rsid w:val="00641F86"/>
    <w:rsid w:val="00642F41"/>
    <w:rsid w:val="00644306"/>
    <w:rsid w:val="00647360"/>
    <w:rsid w:val="006511BB"/>
    <w:rsid w:val="00653FE4"/>
    <w:rsid w:val="006707BD"/>
    <w:rsid w:val="00673534"/>
    <w:rsid w:val="006735B7"/>
    <w:rsid w:val="00674DC4"/>
    <w:rsid w:val="00676308"/>
    <w:rsid w:val="006855DB"/>
    <w:rsid w:val="006856A5"/>
    <w:rsid w:val="0068751C"/>
    <w:rsid w:val="0068767E"/>
    <w:rsid w:val="00694E88"/>
    <w:rsid w:val="0069584D"/>
    <w:rsid w:val="006971B7"/>
    <w:rsid w:val="00697D30"/>
    <w:rsid w:val="006A0A3C"/>
    <w:rsid w:val="006A0A50"/>
    <w:rsid w:val="006A248A"/>
    <w:rsid w:val="006A78D5"/>
    <w:rsid w:val="006B2E75"/>
    <w:rsid w:val="006B7A7D"/>
    <w:rsid w:val="006C03BE"/>
    <w:rsid w:val="006C59A6"/>
    <w:rsid w:val="006C5C12"/>
    <w:rsid w:val="006C7AE8"/>
    <w:rsid w:val="006D22F3"/>
    <w:rsid w:val="006D2A1B"/>
    <w:rsid w:val="006D33B2"/>
    <w:rsid w:val="006D78BC"/>
    <w:rsid w:val="006E1792"/>
    <w:rsid w:val="006E2C1C"/>
    <w:rsid w:val="006F02EA"/>
    <w:rsid w:val="006F0D2A"/>
    <w:rsid w:val="006F0DA3"/>
    <w:rsid w:val="006F1D9F"/>
    <w:rsid w:val="006F27FD"/>
    <w:rsid w:val="007020C7"/>
    <w:rsid w:val="0070217F"/>
    <w:rsid w:val="0070476B"/>
    <w:rsid w:val="00704BC3"/>
    <w:rsid w:val="00707B54"/>
    <w:rsid w:val="00707DE6"/>
    <w:rsid w:val="00711A89"/>
    <w:rsid w:val="00712B91"/>
    <w:rsid w:val="007147C1"/>
    <w:rsid w:val="00715B16"/>
    <w:rsid w:val="007212DC"/>
    <w:rsid w:val="00727B88"/>
    <w:rsid w:val="007325A5"/>
    <w:rsid w:val="00736A92"/>
    <w:rsid w:val="007468B4"/>
    <w:rsid w:val="00751F15"/>
    <w:rsid w:val="007669EC"/>
    <w:rsid w:val="0076789A"/>
    <w:rsid w:val="0077299A"/>
    <w:rsid w:val="0077345C"/>
    <w:rsid w:val="00773F60"/>
    <w:rsid w:val="007802A5"/>
    <w:rsid w:val="007804EE"/>
    <w:rsid w:val="00790694"/>
    <w:rsid w:val="00792CE0"/>
    <w:rsid w:val="00796809"/>
    <w:rsid w:val="00797976"/>
    <w:rsid w:val="007A03FC"/>
    <w:rsid w:val="007A198F"/>
    <w:rsid w:val="007A7573"/>
    <w:rsid w:val="007C0E2B"/>
    <w:rsid w:val="007C68A2"/>
    <w:rsid w:val="007D301C"/>
    <w:rsid w:val="007D43A6"/>
    <w:rsid w:val="007D47C0"/>
    <w:rsid w:val="007E3AED"/>
    <w:rsid w:val="007F087E"/>
    <w:rsid w:val="007F5613"/>
    <w:rsid w:val="007F7DA2"/>
    <w:rsid w:val="00801992"/>
    <w:rsid w:val="0080779C"/>
    <w:rsid w:val="00810764"/>
    <w:rsid w:val="00810977"/>
    <w:rsid w:val="00815639"/>
    <w:rsid w:val="00817E06"/>
    <w:rsid w:val="008230B1"/>
    <w:rsid w:val="008267CE"/>
    <w:rsid w:val="0082711F"/>
    <w:rsid w:val="008346C4"/>
    <w:rsid w:val="0084483E"/>
    <w:rsid w:val="008476EE"/>
    <w:rsid w:val="00854C44"/>
    <w:rsid w:val="00855EE9"/>
    <w:rsid w:val="00857287"/>
    <w:rsid w:val="0086076D"/>
    <w:rsid w:val="00862A07"/>
    <w:rsid w:val="0087432E"/>
    <w:rsid w:val="00882DB8"/>
    <w:rsid w:val="008859C2"/>
    <w:rsid w:val="00886541"/>
    <w:rsid w:val="008901D6"/>
    <w:rsid w:val="0089506A"/>
    <w:rsid w:val="00895CCB"/>
    <w:rsid w:val="00896D0F"/>
    <w:rsid w:val="00897C2F"/>
    <w:rsid w:val="008A2964"/>
    <w:rsid w:val="008A5C93"/>
    <w:rsid w:val="008B12B1"/>
    <w:rsid w:val="008C12F8"/>
    <w:rsid w:val="008C2225"/>
    <w:rsid w:val="008C4C36"/>
    <w:rsid w:val="008C4FD9"/>
    <w:rsid w:val="008C6BD5"/>
    <w:rsid w:val="008D41A5"/>
    <w:rsid w:val="008D70BC"/>
    <w:rsid w:val="008E041F"/>
    <w:rsid w:val="008E094D"/>
    <w:rsid w:val="008E3131"/>
    <w:rsid w:val="008E5651"/>
    <w:rsid w:val="00900342"/>
    <w:rsid w:val="00901126"/>
    <w:rsid w:val="00901AAC"/>
    <w:rsid w:val="0090341A"/>
    <w:rsid w:val="00904548"/>
    <w:rsid w:val="00906B32"/>
    <w:rsid w:val="00916452"/>
    <w:rsid w:val="0092712C"/>
    <w:rsid w:val="009314E4"/>
    <w:rsid w:val="00937ACC"/>
    <w:rsid w:val="00937D58"/>
    <w:rsid w:val="0094511C"/>
    <w:rsid w:val="00954A84"/>
    <w:rsid w:val="00954EC4"/>
    <w:rsid w:val="00956916"/>
    <w:rsid w:val="00960E93"/>
    <w:rsid w:val="0096121B"/>
    <w:rsid w:val="00964B43"/>
    <w:rsid w:val="00964DE2"/>
    <w:rsid w:val="00964EAD"/>
    <w:rsid w:val="009654A0"/>
    <w:rsid w:val="00971DB6"/>
    <w:rsid w:val="00973F12"/>
    <w:rsid w:val="00973F6C"/>
    <w:rsid w:val="00977D11"/>
    <w:rsid w:val="00981406"/>
    <w:rsid w:val="009828FD"/>
    <w:rsid w:val="0098299D"/>
    <w:rsid w:val="009830D6"/>
    <w:rsid w:val="009844E0"/>
    <w:rsid w:val="009872FC"/>
    <w:rsid w:val="009877C6"/>
    <w:rsid w:val="00991DD8"/>
    <w:rsid w:val="00992729"/>
    <w:rsid w:val="00993031"/>
    <w:rsid w:val="00996831"/>
    <w:rsid w:val="009A2144"/>
    <w:rsid w:val="009A3F1E"/>
    <w:rsid w:val="009A43C7"/>
    <w:rsid w:val="009A6531"/>
    <w:rsid w:val="009B0807"/>
    <w:rsid w:val="009B15CE"/>
    <w:rsid w:val="009B1D23"/>
    <w:rsid w:val="009B1FCC"/>
    <w:rsid w:val="009B3208"/>
    <w:rsid w:val="009C6138"/>
    <w:rsid w:val="009C61C1"/>
    <w:rsid w:val="009C7FFA"/>
    <w:rsid w:val="009D42DF"/>
    <w:rsid w:val="009D5AC9"/>
    <w:rsid w:val="009E3F98"/>
    <w:rsid w:val="009E4D3D"/>
    <w:rsid w:val="009F1756"/>
    <w:rsid w:val="009F381B"/>
    <w:rsid w:val="009F3BA1"/>
    <w:rsid w:val="009F4ECC"/>
    <w:rsid w:val="009F70FB"/>
    <w:rsid w:val="00A03748"/>
    <w:rsid w:val="00A10513"/>
    <w:rsid w:val="00A10BD6"/>
    <w:rsid w:val="00A13290"/>
    <w:rsid w:val="00A149B4"/>
    <w:rsid w:val="00A16141"/>
    <w:rsid w:val="00A21220"/>
    <w:rsid w:val="00A21EDA"/>
    <w:rsid w:val="00A25A82"/>
    <w:rsid w:val="00A27EEB"/>
    <w:rsid w:val="00A32E8E"/>
    <w:rsid w:val="00A40A32"/>
    <w:rsid w:val="00A42122"/>
    <w:rsid w:val="00A53E92"/>
    <w:rsid w:val="00A637F5"/>
    <w:rsid w:val="00A666DD"/>
    <w:rsid w:val="00A70B96"/>
    <w:rsid w:val="00A70F5F"/>
    <w:rsid w:val="00A733A5"/>
    <w:rsid w:val="00A7526D"/>
    <w:rsid w:val="00A80DF2"/>
    <w:rsid w:val="00A8399B"/>
    <w:rsid w:val="00A8798F"/>
    <w:rsid w:val="00A90945"/>
    <w:rsid w:val="00A90BD9"/>
    <w:rsid w:val="00A94885"/>
    <w:rsid w:val="00A962D7"/>
    <w:rsid w:val="00AA1898"/>
    <w:rsid w:val="00AA22E9"/>
    <w:rsid w:val="00AA2A05"/>
    <w:rsid w:val="00AA4F0E"/>
    <w:rsid w:val="00AA6F53"/>
    <w:rsid w:val="00AB7E17"/>
    <w:rsid w:val="00AB7F7C"/>
    <w:rsid w:val="00AC0AFF"/>
    <w:rsid w:val="00AC0B1B"/>
    <w:rsid w:val="00AC2076"/>
    <w:rsid w:val="00AC7EDA"/>
    <w:rsid w:val="00AD0390"/>
    <w:rsid w:val="00AD347F"/>
    <w:rsid w:val="00AD3D3A"/>
    <w:rsid w:val="00AD4323"/>
    <w:rsid w:val="00AD5A73"/>
    <w:rsid w:val="00AD5E53"/>
    <w:rsid w:val="00AE0A1A"/>
    <w:rsid w:val="00AE5C45"/>
    <w:rsid w:val="00AF28F1"/>
    <w:rsid w:val="00AF36A3"/>
    <w:rsid w:val="00AF47F0"/>
    <w:rsid w:val="00AF5F10"/>
    <w:rsid w:val="00AF6588"/>
    <w:rsid w:val="00AF7F81"/>
    <w:rsid w:val="00B03297"/>
    <w:rsid w:val="00B05F86"/>
    <w:rsid w:val="00B061BD"/>
    <w:rsid w:val="00B07955"/>
    <w:rsid w:val="00B22852"/>
    <w:rsid w:val="00B2387B"/>
    <w:rsid w:val="00B25F5E"/>
    <w:rsid w:val="00B264E1"/>
    <w:rsid w:val="00B33ADB"/>
    <w:rsid w:val="00B340AB"/>
    <w:rsid w:val="00B3594E"/>
    <w:rsid w:val="00B36354"/>
    <w:rsid w:val="00B4448A"/>
    <w:rsid w:val="00B452F8"/>
    <w:rsid w:val="00B57D03"/>
    <w:rsid w:val="00B60D42"/>
    <w:rsid w:val="00B62703"/>
    <w:rsid w:val="00B6575D"/>
    <w:rsid w:val="00B65FAB"/>
    <w:rsid w:val="00B727D3"/>
    <w:rsid w:val="00B72EBA"/>
    <w:rsid w:val="00B75AC9"/>
    <w:rsid w:val="00B768EC"/>
    <w:rsid w:val="00B76BF9"/>
    <w:rsid w:val="00B83066"/>
    <w:rsid w:val="00B835FA"/>
    <w:rsid w:val="00B86153"/>
    <w:rsid w:val="00B86A9A"/>
    <w:rsid w:val="00BA1660"/>
    <w:rsid w:val="00BA2674"/>
    <w:rsid w:val="00BB179C"/>
    <w:rsid w:val="00BB4257"/>
    <w:rsid w:val="00BB7FB3"/>
    <w:rsid w:val="00BC358F"/>
    <w:rsid w:val="00BC7267"/>
    <w:rsid w:val="00BC7A25"/>
    <w:rsid w:val="00BD4F84"/>
    <w:rsid w:val="00BD515C"/>
    <w:rsid w:val="00BE2D17"/>
    <w:rsid w:val="00BE4C69"/>
    <w:rsid w:val="00BE6811"/>
    <w:rsid w:val="00BE6E43"/>
    <w:rsid w:val="00BF2489"/>
    <w:rsid w:val="00BF30F6"/>
    <w:rsid w:val="00BF4C62"/>
    <w:rsid w:val="00BF5725"/>
    <w:rsid w:val="00C00CEA"/>
    <w:rsid w:val="00C024DB"/>
    <w:rsid w:val="00C02915"/>
    <w:rsid w:val="00C030B8"/>
    <w:rsid w:val="00C060A4"/>
    <w:rsid w:val="00C06809"/>
    <w:rsid w:val="00C11115"/>
    <w:rsid w:val="00C14B29"/>
    <w:rsid w:val="00C14C0D"/>
    <w:rsid w:val="00C1642F"/>
    <w:rsid w:val="00C169AB"/>
    <w:rsid w:val="00C2214D"/>
    <w:rsid w:val="00C31D60"/>
    <w:rsid w:val="00C3759F"/>
    <w:rsid w:val="00C4497D"/>
    <w:rsid w:val="00C473C4"/>
    <w:rsid w:val="00C51BC9"/>
    <w:rsid w:val="00C56A70"/>
    <w:rsid w:val="00C57DA5"/>
    <w:rsid w:val="00C62E61"/>
    <w:rsid w:val="00C64B4B"/>
    <w:rsid w:val="00C70D45"/>
    <w:rsid w:val="00C76AE1"/>
    <w:rsid w:val="00C8013D"/>
    <w:rsid w:val="00C818D7"/>
    <w:rsid w:val="00C837BF"/>
    <w:rsid w:val="00C84C05"/>
    <w:rsid w:val="00C87953"/>
    <w:rsid w:val="00C90F0E"/>
    <w:rsid w:val="00C91EDC"/>
    <w:rsid w:val="00C94152"/>
    <w:rsid w:val="00C96F78"/>
    <w:rsid w:val="00CA0659"/>
    <w:rsid w:val="00CA3334"/>
    <w:rsid w:val="00CA4769"/>
    <w:rsid w:val="00CA4883"/>
    <w:rsid w:val="00CA648C"/>
    <w:rsid w:val="00CB1C40"/>
    <w:rsid w:val="00CB51AB"/>
    <w:rsid w:val="00CC1F1E"/>
    <w:rsid w:val="00CC4A3E"/>
    <w:rsid w:val="00CC6FA1"/>
    <w:rsid w:val="00CD3C7E"/>
    <w:rsid w:val="00CD40B8"/>
    <w:rsid w:val="00CD6ED8"/>
    <w:rsid w:val="00CD7A4A"/>
    <w:rsid w:val="00CD7F5E"/>
    <w:rsid w:val="00CE05C1"/>
    <w:rsid w:val="00CE0BC4"/>
    <w:rsid w:val="00CE2A0E"/>
    <w:rsid w:val="00CE596F"/>
    <w:rsid w:val="00CE76A9"/>
    <w:rsid w:val="00CE7D7D"/>
    <w:rsid w:val="00CF1CC9"/>
    <w:rsid w:val="00CF3610"/>
    <w:rsid w:val="00D008CF"/>
    <w:rsid w:val="00D009F0"/>
    <w:rsid w:val="00D01813"/>
    <w:rsid w:val="00D03875"/>
    <w:rsid w:val="00D07A4B"/>
    <w:rsid w:val="00D10C7C"/>
    <w:rsid w:val="00D10D94"/>
    <w:rsid w:val="00D13995"/>
    <w:rsid w:val="00D16629"/>
    <w:rsid w:val="00D21DE1"/>
    <w:rsid w:val="00D25D11"/>
    <w:rsid w:val="00D27985"/>
    <w:rsid w:val="00D30DD2"/>
    <w:rsid w:val="00D3198D"/>
    <w:rsid w:val="00D32E53"/>
    <w:rsid w:val="00D3314B"/>
    <w:rsid w:val="00D35C9E"/>
    <w:rsid w:val="00D43D2D"/>
    <w:rsid w:val="00D44987"/>
    <w:rsid w:val="00D456F6"/>
    <w:rsid w:val="00D521C3"/>
    <w:rsid w:val="00D544A2"/>
    <w:rsid w:val="00D6157B"/>
    <w:rsid w:val="00D628C5"/>
    <w:rsid w:val="00D63134"/>
    <w:rsid w:val="00D66971"/>
    <w:rsid w:val="00D71810"/>
    <w:rsid w:val="00D72EBE"/>
    <w:rsid w:val="00D80402"/>
    <w:rsid w:val="00D851F2"/>
    <w:rsid w:val="00D91342"/>
    <w:rsid w:val="00D91C51"/>
    <w:rsid w:val="00DA1376"/>
    <w:rsid w:val="00DB068E"/>
    <w:rsid w:val="00DB21EC"/>
    <w:rsid w:val="00DB55A0"/>
    <w:rsid w:val="00DB79A5"/>
    <w:rsid w:val="00DC43BA"/>
    <w:rsid w:val="00DD087C"/>
    <w:rsid w:val="00DD2A28"/>
    <w:rsid w:val="00DD2D77"/>
    <w:rsid w:val="00DD3F8F"/>
    <w:rsid w:val="00DD65A7"/>
    <w:rsid w:val="00DD70FE"/>
    <w:rsid w:val="00DE064F"/>
    <w:rsid w:val="00DE223D"/>
    <w:rsid w:val="00DF1786"/>
    <w:rsid w:val="00E007CE"/>
    <w:rsid w:val="00E008E1"/>
    <w:rsid w:val="00E01EC0"/>
    <w:rsid w:val="00E139BC"/>
    <w:rsid w:val="00E22333"/>
    <w:rsid w:val="00E237D7"/>
    <w:rsid w:val="00E32964"/>
    <w:rsid w:val="00E3296E"/>
    <w:rsid w:val="00E342A2"/>
    <w:rsid w:val="00E34A86"/>
    <w:rsid w:val="00E3569F"/>
    <w:rsid w:val="00E412F4"/>
    <w:rsid w:val="00E423D5"/>
    <w:rsid w:val="00E4247A"/>
    <w:rsid w:val="00E4410D"/>
    <w:rsid w:val="00E506D4"/>
    <w:rsid w:val="00E557B7"/>
    <w:rsid w:val="00E55C8F"/>
    <w:rsid w:val="00E5719D"/>
    <w:rsid w:val="00E61890"/>
    <w:rsid w:val="00E61991"/>
    <w:rsid w:val="00E65DCD"/>
    <w:rsid w:val="00E66040"/>
    <w:rsid w:val="00E667C2"/>
    <w:rsid w:val="00E7180B"/>
    <w:rsid w:val="00E71D0D"/>
    <w:rsid w:val="00E84D7D"/>
    <w:rsid w:val="00E855BD"/>
    <w:rsid w:val="00E86A0B"/>
    <w:rsid w:val="00E90776"/>
    <w:rsid w:val="00EA44C3"/>
    <w:rsid w:val="00EA4A14"/>
    <w:rsid w:val="00EA6E94"/>
    <w:rsid w:val="00EB0ACD"/>
    <w:rsid w:val="00EB264B"/>
    <w:rsid w:val="00EB28E1"/>
    <w:rsid w:val="00EB3038"/>
    <w:rsid w:val="00EB505F"/>
    <w:rsid w:val="00EB768B"/>
    <w:rsid w:val="00EC05B6"/>
    <w:rsid w:val="00EC0E05"/>
    <w:rsid w:val="00EC3BDF"/>
    <w:rsid w:val="00EC482D"/>
    <w:rsid w:val="00EC4B1B"/>
    <w:rsid w:val="00EE11EE"/>
    <w:rsid w:val="00EE2A36"/>
    <w:rsid w:val="00EE4C2D"/>
    <w:rsid w:val="00EE5049"/>
    <w:rsid w:val="00EE6ECE"/>
    <w:rsid w:val="00F0050A"/>
    <w:rsid w:val="00F00FAE"/>
    <w:rsid w:val="00F04AC9"/>
    <w:rsid w:val="00F05BD4"/>
    <w:rsid w:val="00F06268"/>
    <w:rsid w:val="00F078AD"/>
    <w:rsid w:val="00F079F7"/>
    <w:rsid w:val="00F1265F"/>
    <w:rsid w:val="00F1394E"/>
    <w:rsid w:val="00F13B1B"/>
    <w:rsid w:val="00F148B2"/>
    <w:rsid w:val="00F14FA0"/>
    <w:rsid w:val="00F23AF9"/>
    <w:rsid w:val="00F256F0"/>
    <w:rsid w:val="00F26890"/>
    <w:rsid w:val="00F27F66"/>
    <w:rsid w:val="00F326D6"/>
    <w:rsid w:val="00F35EFA"/>
    <w:rsid w:val="00F35EFC"/>
    <w:rsid w:val="00F37FDB"/>
    <w:rsid w:val="00F446F8"/>
    <w:rsid w:val="00F4575F"/>
    <w:rsid w:val="00F4754B"/>
    <w:rsid w:val="00F51CC4"/>
    <w:rsid w:val="00F533C3"/>
    <w:rsid w:val="00F53791"/>
    <w:rsid w:val="00F56AE3"/>
    <w:rsid w:val="00F67B71"/>
    <w:rsid w:val="00F719A7"/>
    <w:rsid w:val="00F72059"/>
    <w:rsid w:val="00F72767"/>
    <w:rsid w:val="00F74DA4"/>
    <w:rsid w:val="00F76999"/>
    <w:rsid w:val="00F76CE2"/>
    <w:rsid w:val="00F76F38"/>
    <w:rsid w:val="00F8205A"/>
    <w:rsid w:val="00F825FB"/>
    <w:rsid w:val="00F82FF7"/>
    <w:rsid w:val="00F9198A"/>
    <w:rsid w:val="00F93C0E"/>
    <w:rsid w:val="00F93E9A"/>
    <w:rsid w:val="00F95F0E"/>
    <w:rsid w:val="00FA28D9"/>
    <w:rsid w:val="00FA3BAD"/>
    <w:rsid w:val="00FA4665"/>
    <w:rsid w:val="00FA4AC2"/>
    <w:rsid w:val="00FA6742"/>
    <w:rsid w:val="00FC0212"/>
    <w:rsid w:val="00FC0F18"/>
    <w:rsid w:val="00FC36EB"/>
    <w:rsid w:val="00FD0068"/>
    <w:rsid w:val="00FD49C5"/>
    <w:rsid w:val="00FD6433"/>
    <w:rsid w:val="00FD742C"/>
    <w:rsid w:val="00FE006D"/>
    <w:rsid w:val="00FE04AD"/>
    <w:rsid w:val="00FE776A"/>
    <w:rsid w:val="00FF074E"/>
    <w:rsid w:val="00FF3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BAD8B"/>
  <w15:docId w15:val="{69932381-8F33-4260-B826-6D0BFDD4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314B"/>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271F0B"/>
    <w:pPr>
      <w:keepNext/>
      <w:keepLines/>
      <w:spacing w:before="240"/>
      <w:outlineLvl w:val="0"/>
    </w:pPr>
    <w:rPr>
      <w:rFonts w:ascii="Calibri Light" w:hAnsi="Calibri Light" w:cs="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71F0B"/>
    <w:rPr>
      <w:rFonts w:ascii="Calibri Light" w:hAnsi="Calibri Light" w:cs="Calibri Light"/>
      <w:color w:val="2E74B5"/>
      <w:sz w:val="32"/>
      <w:szCs w:val="32"/>
      <w:lang w:eastAsia="lt-LT"/>
    </w:rPr>
  </w:style>
  <w:style w:type="paragraph" w:styleId="Pavadinimas">
    <w:name w:val="Title"/>
    <w:basedOn w:val="prastasis"/>
    <w:link w:val="PavadinimasDiagrama"/>
    <w:uiPriority w:val="99"/>
    <w:qFormat/>
    <w:rsid w:val="00B33ADB"/>
    <w:pPr>
      <w:jc w:val="center"/>
    </w:pPr>
    <w:rPr>
      <w:b/>
      <w:bCs/>
    </w:rPr>
  </w:style>
  <w:style w:type="character" w:customStyle="1" w:styleId="PavadinimasDiagrama">
    <w:name w:val="Pavadinimas Diagrama"/>
    <w:link w:val="Pavadinimas"/>
    <w:uiPriority w:val="99"/>
    <w:locked/>
    <w:rsid w:val="00B33ADB"/>
    <w:rPr>
      <w:rFonts w:ascii="Times New Roman" w:hAnsi="Times New Roman" w:cs="Times New Roman"/>
      <w:b/>
      <w:bCs/>
      <w:sz w:val="20"/>
      <w:szCs w:val="20"/>
      <w:lang w:eastAsia="lt-LT"/>
    </w:rPr>
  </w:style>
  <w:style w:type="paragraph" w:styleId="Pagrindiniotekstotrauka">
    <w:name w:val="Body Text Indent"/>
    <w:basedOn w:val="prastasis"/>
    <w:link w:val="PagrindiniotekstotraukaDiagrama"/>
    <w:uiPriority w:val="99"/>
    <w:semiHidden/>
    <w:rsid w:val="00B33ADB"/>
    <w:pPr>
      <w:ind w:firstLine="720"/>
      <w:jc w:val="both"/>
    </w:pPr>
  </w:style>
  <w:style w:type="character" w:customStyle="1" w:styleId="PagrindiniotekstotraukaDiagrama">
    <w:name w:val="Pagrindinio teksto įtrauka Diagrama"/>
    <w:link w:val="Pagrindiniotekstotrauka"/>
    <w:uiPriority w:val="99"/>
    <w:semiHidden/>
    <w:locked/>
    <w:rsid w:val="00B33ADB"/>
    <w:rPr>
      <w:rFonts w:ascii="Times New Roman" w:hAnsi="Times New Roman" w:cs="Times New Roman"/>
      <w:sz w:val="20"/>
      <w:szCs w:val="20"/>
      <w:lang w:eastAsia="lt-LT"/>
    </w:rPr>
  </w:style>
  <w:style w:type="paragraph" w:customStyle="1" w:styleId="Default">
    <w:name w:val="Default"/>
    <w:uiPriority w:val="99"/>
    <w:rsid w:val="00B33ADB"/>
    <w:pPr>
      <w:autoSpaceDE w:val="0"/>
      <w:autoSpaceDN w:val="0"/>
      <w:adjustRightInd w:val="0"/>
    </w:pPr>
    <w:rPr>
      <w:rFonts w:ascii="Times New Roman" w:eastAsia="Times New Roman" w:hAnsi="Times New Roman"/>
      <w:color w:val="000000"/>
      <w:sz w:val="24"/>
      <w:szCs w:val="24"/>
      <w:lang w:val="en-US" w:eastAsia="en-US"/>
    </w:rPr>
  </w:style>
  <w:style w:type="paragraph" w:styleId="Pagrindiniotekstotrauka2">
    <w:name w:val="Body Text Indent 2"/>
    <w:basedOn w:val="prastasis"/>
    <w:link w:val="Pagrindiniotekstotrauka2Diagrama"/>
    <w:uiPriority w:val="99"/>
    <w:semiHidden/>
    <w:rsid w:val="00B33ADB"/>
    <w:pPr>
      <w:autoSpaceDE w:val="0"/>
      <w:autoSpaceDN w:val="0"/>
      <w:adjustRightInd w:val="0"/>
      <w:ind w:firstLine="720"/>
      <w:jc w:val="both"/>
    </w:pPr>
    <w:rPr>
      <w:color w:val="FF0000"/>
    </w:rPr>
  </w:style>
  <w:style w:type="character" w:customStyle="1" w:styleId="Pagrindiniotekstotrauka2Diagrama">
    <w:name w:val="Pagrindinio teksto įtrauka 2 Diagrama"/>
    <w:link w:val="Pagrindiniotekstotrauka2"/>
    <w:uiPriority w:val="99"/>
    <w:semiHidden/>
    <w:locked/>
    <w:rsid w:val="00B33ADB"/>
    <w:rPr>
      <w:rFonts w:ascii="Times New Roman" w:hAnsi="Times New Roman" w:cs="Times New Roman"/>
      <w:color w:val="FF0000"/>
      <w:sz w:val="20"/>
      <w:szCs w:val="20"/>
      <w:lang w:eastAsia="lt-LT"/>
    </w:rPr>
  </w:style>
  <w:style w:type="paragraph" w:styleId="Antrats">
    <w:name w:val="header"/>
    <w:basedOn w:val="prastasis"/>
    <w:link w:val="AntratsDiagrama"/>
    <w:uiPriority w:val="99"/>
    <w:rsid w:val="007D47C0"/>
    <w:pPr>
      <w:tabs>
        <w:tab w:val="center" w:pos="4819"/>
        <w:tab w:val="right" w:pos="9638"/>
      </w:tabs>
    </w:pPr>
  </w:style>
  <w:style w:type="character" w:customStyle="1" w:styleId="AntratsDiagrama">
    <w:name w:val="Antraštės Diagrama"/>
    <w:link w:val="Antrats"/>
    <w:uiPriority w:val="99"/>
    <w:locked/>
    <w:rsid w:val="007D47C0"/>
    <w:rPr>
      <w:rFonts w:ascii="Times New Roman" w:hAnsi="Times New Roman" w:cs="Times New Roman"/>
      <w:sz w:val="20"/>
      <w:szCs w:val="20"/>
      <w:lang w:eastAsia="lt-LT"/>
    </w:rPr>
  </w:style>
  <w:style w:type="paragraph" w:styleId="Porat">
    <w:name w:val="footer"/>
    <w:basedOn w:val="prastasis"/>
    <w:link w:val="PoratDiagrama"/>
    <w:uiPriority w:val="99"/>
    <w:rsid w:val="007D47C0"/>
    <w:pPr>
      <w:tabs>
        <w:tab w:val="center" w:pos="4819"/>
        <w:tab w:val="right" w:pos="9638"/>
      </w:tabs>
    </w:pPr>
  </w:style>
  <w:style w:type="character" w:customStyle="1" w:styleId="PoratDiagrama">
    <w:name w:val="Poraštė Diagrama"/>
    <w:link w:val="Porat"/>
    <w:uiPriority w:val="99"/>
    <w:locked/>
    <w:rsid w:val="007D47C0"/>
    <w:rPr>
      <w:rFonts w:ascii="Times New Roman" w:hAnsi="Times New Roman" w:cs="Times New Roman"/>
      <w:sz w:val="20"/>
      <w:szCs w:val="20"/>
      <w:lang w:eastAsia="lt-LT"/>
    </w:rPr>
  </w:style>
  <w:style w:type="paragraph" w:styleId="HTMLiankstoformatuotas">
    <w:name w:val="HTML Preformatted"/>
    <w:basedOn w:val="prastasis"/>
    <w:link w:val="HTMLiankstoformatuotasDiagrama"/>
    <w:uiPriority w:val="99"/>
    <w:rsid w:val="008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locked/>
    <w:rsid w:val="00854C44"/>
    <w:rPr>
      <w:rFonts w:ascii="Courier New" w:hAnsi="Courier New" w:cs="Courier New"/>
      <w:sz w:val="20"/>
      <w:szCs w:val="20"/>
      <w:lang w:eastAsia="lt-LT"/>
    </w:rPr>
  </w:style>
  <w:style w:type="paragraph" w:customStyle="1" w:styleId="Style33">
    <w:name w:val="Style33"/>
    <w:basedOn w:val="prastasis"/>
    <w:uiPriority w:val="99"/>
    <w:rsid w:val="00326DA8"/>
    <w:pPr>
      <w:widowControl w:val="0"/>
      <w:autoSpaceDE w:val="0"/>
      <w:autoSpaceDN w:val="0"/>
      <w:adjustRightInd w:val="0"/>
      <w:spacing w:line="277" w:lineRule="exact"/>
      <w:ind w:firstLine="566"/>
      <w:jc w:val="both"/>
    </w:pPr>
  </w:style>
  <w:style w:type="character" w:customStyle="1" w:styleId="FontStyle51">
    <w:name w:val="Font Style51"/>
    <w:uiPriority w:val="99"/>
    <w:rsid w:val="00326DA8"/>
    <w:rPr>
      <w:rFonts w:ascii="Times New Roman" w:hAnsi="Times New Roman" w:cs="Times New Roman"/>
      <w:sz w:val="22"/>
      <w:szCs w:val="22"/>
    </w:rPr>
  </w:style>
  <w:style w:type="character" w:customStyle="1" w:styleId="FontStyle53">
    <w:name w:val="Font Style53"/>
    <w:uiPriority w:val="99"/>
    <w:rsid w:val="00326DA8"/>
    <w:rPr>
      <w:rFonts w:ascii="Times New Roman" w:hAnsi="Times New Roman" w:cs="Times New Roman"/>
      <w:b/>
      <w:bCs/>
      <w:sz w:val="22"/>
      <w:szCs w:val="22"/>
    </w:rPr>
  </w:style>
  <w:style w:type="paragraph" w:styleId="Sraopastraipa">
    <w:name w:val="List Paragraph"/>
    <w:basedOn w:val="prastasis"/>
    <w:uiPriority w:val="34"/>
    <w:qFormat/>
    <w:rsid w:val="00326DA8"/>
    <w:pPr>
      <w:widowControl w:val="0"/>
      <w:autoSpaceDE w:val="0"/>
      <w:autoSpaceDN w:val="0"/>
      <w:adjustRightInd w:val="0"/>
      <w:ind w:left="720"/>
    </w:pPr>
  </w:style>
  <w:style w:type="character" w:styleId="Puslapionumeris">
    <w:name w:val="page number"/>
    <w:basedOn w:val="Numatytasispastraiposriftas"/>
    <w:uiPriority w:val="99"/>
    <w:rsid w:val="00DC43BA"/>
  </w:style>
  <w:style w:type="paragraph" w:styleId="Komentarotekstas">
    <w:name w:val="annotation text"/>
    <w:basedOn w:val="prastasis"/>
    <w:link w:val="KomentarotekstasDiagrama"/>
    <w:uiPriority w:val="99"/>
    <w:semiHidden/>
    <w:rsid w:val="004B6848"/>
    <w:pPr>
      <w:widowControl w:val="0"/>
    </w:pPr>
    <w:rPr>
      <w:rFonts w:ascii="Arial" w:eastAsia="Calibri" w:hAnsi="Arial" w:cs="Arial"/>
      <w:color w:val="000000"/>
      <w:sz w:val="20"/>
      <w:szCs w:val="20"/>
    </w:rPr>
  </w:style>
  <w:style w:type="character" w:customStyle="1" w:styleId="KomentarotekstasDiagrama">
    <w:name w:val="Komentaro tekstas Diagrama"/>
    <w:link w:val="Komentarotekstas"/>
    <w:uiPriority w:val="99"/>
    <w:semiHidden/>
    <w:locked/>
    <w:rsid w:val="004B6848"/>
    <w:rPr>
      <w:rFonts w:ascii="Arial" w:eastAsia="Times New Roman" w:hAnsi="Arial" w:cs="Arial"/>
      <w:color w:val="000000"/>
      <w:sz w:val="20"/>
      <w:szCs w:val="20"/>
      <w:lang w:eastAsia="lt-LT"/>
    </w:rPr>
  </w:style>
  <w:style w:type="character" w:styleId="Komentaronuoroda">
    <w:name w:val="annotation reference"/>
    <w:uiPriority w:val="99"/>
    <w:semiHidden/>
    <w:rsid w:val="004B6848"/>
    <w:rPr>
      <w:sz w:val="16"/>
      <w:szCs w:val="16"/>
    </w:rPr>
  </w:style>
  <w:style w:type="paragraph" w:styleId="Debesliotekstas">
    <w:name w:val="Balloon Text"/>
    <w:basedOn w:val="prastasis"/>
    <w:link w:val="DebesliotekstasDiagrama"/>
    <w:uiPriority w:val="99"/>
    <w:semiHidden/>
    <w:rsid w:val="004B6848"/>
    <w:rPr>
      <w:rFonts w:ascii="Segoe UI" w:hAnsi="Segoe UI" w:cs="Segoe UI"/>
      <w:sz w:val="18"/>
      <w:szCs w:val="18"/>
    </w:rPr>
  </w:style>
  <w:style w:type="character" w:customStyle="1" w:styleId="DebesliotekstasDiagrama">
    <w:name w:val="Debesėlio tekstas Diagrama"/>
    <w:link w:val="Debesliotekstas"/>
    <w:uiPriority w:val="99"/>
    <w:semiHidden/>
    <w:locked/>
    <w:rsid w:val="004B6848"/>
    <w:rPr>
      <w:rFonts w:ascii="Segoe UI" w:hAnsi="Segoe UI" w:cs="Segoe UI"/>
      <w:sz w:val="18"/>
      <w:szCs w:val="18"/>
      <w:lang w:eastAsia="lt-LT"/>
    </w:rPr>
  </w:style>
  <w:style w:type="character" w:customStyle="1" w:styleId="datametai">
    <w:name w:val="datametai"/>
    <w:basedOn w:val="Numatytasispastraiposriftas"/>
    <w:rsid w:val="00AB7E17"/>
  </w:style>
  <w:style w:type="character" w:customStyle="1" w:styleId="apple-converted-space">
    <w:name w:val="apple-converted-space"/>
    <w:basedOn w:val="Numatytasispastraiposriftas"/>
    <w:rsid w:val="00AB7E17"/>
  </w:style>
  <w:style w:type="character" w:customStyle="1" w:styleId="datamnuo">
    <w:name w:val="datamnuo"/>
    <w:basedOn w:val="Numatytasispastraiposriftas"/>
    <w:rsid w:val="00AB7E17"/>
  </w:style>
  <w:style w:type="character" w:customStyle="1" w:styleId="datadiena">
    <w:name w:val="datadiena"/>
    <w:basedOn w:val="Numatytasispastraiposriftas"/>
    <w:rsid w:val="00AB7E17"/>
  </w:style>
  <w:style w:type="character" w:customStyle="1" w:styleId="statymonr">
    <w:name w:val="statymonr"/>
    <w:basedOn w:val="Numatytasispastraiposriftas"/>
    <w:uiPriority w:val="99"/>
    <w:rsid w:val="00AB7E17"/>
  </w:style>
  <w:style w:type="character" w:customStyle="1" w:styleId="typewriter">
    <w:name w:val="typewriter"/>
    <w:basedOn w:val="Numatytasispastraiposriftas"/>
    <w:uiPriority w:val="99"/>
    <w:rsid w:val="00062DFB"/>
  </w:style>
  <w:style w:type="character" w:styleId="Hipersaitas">
    <w:name w:val="Hyperlink"/>
    <w:uiPriority w:val="99"/>
    <w:rsid w:val="00130E89"/>
    <w:rPr>
      <w:color w:val="0000FF"/>
      <w:u w:val="single"/>
    </w:rPr>
  </w:style>
  <w:style w:type="paragraph" w:styleId="Komentarotema">
    <w:name w:val="annotation subject"/>
    <w:basedOn w:val="Komentarotekstas"/>
    <w:next w:val="Komentarotekstas"/>
    <w:link w:val="KomentarotemaDiagrama"/>
    <w:uiPriority w:val="99"/>
    <w:semiHidden/>
    <w:rsid w:val="008E5651"/>
    <w:pPr>
      <w:widowControl/>
    </w:pPr>
    <w:rPr>
      <w:rFonts w:ascii="Times New Roman" w:eastAsia="Times New Roman" w:hAnsi="Times New Roman" w:cs="Times New Roman"/>
      <w:b/>
      <w:bCs/>
      <w:color w:val="auto"/>
    </w:rPr>
  </w:style>
  <w:style w:type="character" w:customStyle="1" w:styleId="KomentarotemaDiagrama">
    <w:name w:val="Komentaro tema Diagrama"/>
    <w:link w:val="Komentarotema"/>
    <w:uiPriority w:val="99"/>
    <w:semiHidden/>
    <w:locked/>
    <w:rsid w:val="008E5651"/>
    <w:rPr>
      <w:rFonts w:ascii="Times New Roman" w:eastAsia="Times New Roman" w:hAnsi="Times New Roman" w:cs="Times New Roman"/>
      <w:b/>
      <w:bCs/>
      <w:color w:val="000000"/>
      <w:sz w:val="20"/>
      <w:szCs w:val="20"/>
      <w:lang w:eastAsia="lt-LT"/>
    </w:rPr>
  </w:style>
  <w:style w:type="character" w:styleId="Emfaz">
    <w:name w:val="Emphasis"/>
    <w:uiPriority w:val="99"/>
    <w:qFormat/>
    <w:rsid w:val="00541CF9"/>
    <w:rPr>
      <w:i/>
      <w:iCs/>
    </w:rPr>
  </w:style>
  <w:style w:type="paragraph" w:styleId="prastasiniatinklio">
    <w:name w:val="Normal (Web)"/>
    <w:basedOn w:val="prastasis"/>
    <w:link w:val="prastasiniatinklioDiagrama"/>
    <w:uiPriority w:val="99"/>
    <w:rsid w:val="00541CF9"/>
    <w:pPr>
      <w:spacing w:before="100" w:beforeAutospacing="1" w:after="100" w:afterAutospacing="1"/>
    </w:pPr>
    <w:rPr>
      <w:lang w:val="en-US"/>
    </w:rPr>
  </w:style>
  <w:style w:type="character" w:customStyle="1" w:styleId="prastasiniatinklioDiagrama">
    <w:name w:val="Įprastas (žiniatinklio) Diagrama"/>
    <w:link w:val="prastasiniatinklio"/>
    <w:uiPriority w:val="99"/>
    <w:locked/>
    <w:rsid w:val="00541CF9"/>
    <w:rPr>
      <w:rFonts w:ascii="Times New Roman" w:hAnsi="Times New Roman" w:cs="Times New Roman"/>
      <w:sz w:val="24"/>
      <w:szCs w:val="24"/>
      <w:lang w:val="en-US" w:eastAsia="lt-LT"/>
    </w:rPr>
  </w:style>
  <w:style w:type="paragraph" w:customStyle="1" w:styleId="x">
    <w:name w:val="x"/>
    <w:basedOn w:val="prastasis"/>
    <w:uiPriority w:val="99"/>
    <w:rsid w:val="000F5DDC"/>
    <w:pPr>
      <w:spacing w:before="100" w:beforeAutospacing="1" w:after="100" w:afterAutospacing="1"/>
    </w:pPr>
    <w:rPr>
      <w:rFonts w:eastAsia="Calibri"/>
      <w:lang w:val="en-US"/>
    </w:rPr>
  </w:style>
  <w:style w:type="paragraph" w:styleId="Puslapioinaostekstas">
    <w:name w:val="footnote text"/>
    <w:basedOn w:val="prastasis"/>
    <w:link w:val="PuslapioinaostekstasDiagrama"/>
    <w:uiPriority w:val="99"/>
    <w:unhideWhenUsed/>
    <w:rsid w:val="006163EC"/>
    <w:pPr>
      <w:overflowPunct w:val="0"/>
      <w:autoSpaceDE w:val="0"/>
      <w:autoSpaceDN w:val="0"/>
      <w:adjustRightInd w:val="0"/>
      <w:textAlignment w:val="baseline"/>
    </w:pPr>
    <w:rPr>
      <w:rFonts w:ascii="HelveticaLT" w:hAnsi="HelveticaLT" w:cs="HelveticaLT"/>
      <w:sz w:val="20"/>
      <w:szCs w:val="20"/>
      <w:lang w:val="en-GB" w:eastAsia="en-US"/>
    </w:rPr>
  </w:style>
  <w:style w:type="character" w:customStyle="1" w:styleId="PuslapioinaostekstasDiagrama">
    <w:name w:val="Puslapio išnašos tekstas Diagrama"/>
    <w:basedOn w:val="Numatytasispastraiposriftas"/>
    <w:link w:val="Puslapioinaostekstas"/>
    <w:uiPriority w:val="99"/>
    <w:rsid w:val="006163EC"/>
    <w:rPr>
      <w:rFonts w:ascii="HelveticaLT" w:eastAsia="Times New Roman" w:hAnsi="HelveticaLT" w:cs="HelveticaLT"/>
      <w:lang w:val="en-GB" w:eastAsia="en-US"/>
    </w:rPr>
  </w:style>
  <w:style w:type="character" w:styleId="Puslapioinaosnuoroda">
    <w:name w:val="footnote reference"/>
    <w:basedOn w:val="Numatytasispastraiposriftas"/>
    <w:uiPriority w:val="99"/>
    <w:semiHidden/>
    <w:unhideWhenUsed/>
    <w:rsid w:val="00616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09681">
      <w:bodyDiv w:val="1"/>
      <w:marLeft w:val="0"/>
      <w:marRight w:val="0"/>
      <w:marTop w:val="0"/>
      <w:marBottom w:val="0"/>
      <w:divBdr>
        <w:top w:val="none" w:sz="0" w:space="0" w:color="auto"/>
        <w:left w:val="none" w:sz="0" w:space="0" w:color="auto"/>
        <w:bottom w:val="none" w:sz="0" w:space="0" w:color="auto"/>
        <w:right w:val="none" w:sz="0" w:space="0" w:color="auto"/>
      </w:divBdr>
      <w:divsChild>
        <w:div w:id="1318148907">
          <w:marLeft w:val="0"/>
          <w:marRight w:val="0"/>
          <w:marTop w:val="0"/>
          <w:marBottom w:val="0"/>
          <w:divBdr>
            <w:top w:val="none" w:sz="0" w:space="0" w:color="auto"/>
            <w:left w:val="none" w:sz="0" w:space="0" w:color="auto"/>
            <w:bottom w:val="none" w:sz="0" w:space="0" w:color="auto"/>
            <w:right w:val="none" w:sz="0" w:space="0" w:color="auto"/>
          </w:divBdr>
        </w:div>
        <w:div w:id="518006227">
          <w:marLeft w:val="0"/>
          <w:marRight w:val="0"/>
          <w:marTop w:val="0"/>
          <w:marBottom w:val="0"/>
          <w:divBdr>
            <w:top w:val="none" w:sz="0" w:space="0" w:color="auto"/>
            <w:left w:val="none" w:sz="0" w:space="0" w:color="auto"/>
            <w:bottom w:val="none" w:sz="0" w:space="0" w:color="auto"/>
            <w:right w:val="none" w:sz="0" w:space="0" w:color="auto"/>
          </w:divBdr>
        </w:div>
      </w:divsChild>
    </w:div>
    <w:div w:id="786389848">
      <w:marLeft w:val="0"/>
      <w:marRight w:val="0"/>
      <w:marTop w:val="0"/>
      <w:marBottom w:val="0"/>
      <w:divBdr>
        <w:top w:val="none" w:sz="0" w:space="0" w:color="auto"/>
        <w:left w:val="none" w:sz="0" w:space="0" w:color="auto"/>
        <w:bottom w:val="none" w:sz="0" w:space="0" w:color="auto"/>
        <w:right w:val="none" w:sz="0" w:space="0" w:color="auto"/>
      </w:divBdr>
    </w:div>
    <w:div w:id="786389849">
      <w:marLeft w:val="0"/>
      <w:marRight w:val="0"/>
      <w:marTop w:val="0"/>
      <w:marBottom w:val="0"/>
      <w:divBdr>
        <w:top w:val="none" w:sz="0" w:space="0" w:color="auto"/>
        <w:left w:val="none" w:sz="0" w:space="0" w:color="auto"/>
        <w:bottom w:val="none" w:sz="0" w:space="0" w:color="auto"/>
        <w:right w:val="none" w:sz="0" w:space="0" w:color="auto"/>
      </w:divBdr>
    </w:div>
    <w:div w:id="786389850">
      <w:marLeft w:val="0"/>
      <w:marRight w:val="0"/>
      <w:marTop w:val="0"/>
      <w:marBottom w:val="0"/>
      <w:divBdr>
        <w:top w:val="none" w:sz="0" w:space="0" w:color="auto"/>
        <w:left w:val="none" w:sz="0" w:space="0" w:color="auto"/>
        <w:bottom w:val="none" w:sz="0" w:space="0" w:color="auto"/>
        <w:right w:val="none" w:sz="0" w:space="0" w:color="auto"/>
      </w:divBdr>
    </w:div>
    <w:div w:id="786389851">
      <w:marLeft w:val="0"/>
      <w:marRight w:val="0"/>
      <w:marTop w:val="0"/>
      <w:marBottom w:val="0"/>
      <w:divBdr>
        <w:top w:val="none" w:sz="0" w:space="0" w:color="auto"/>
        <w:left w:val="none" w:sz="0" w:space="0" w:color="auto"/>
        <w:bottom w:val="none" w:sz="0" w:space="0" w:color="auto"/>
        <w:right w:val="none" w:sz="0" w:space="0" w:color="auto"/>
      </w:divBdr>
    </w:div>
    <w:div w:id="800657050">
      <w:bodyDiv w:val="1"/>
      <w:marLeft w:val="0"/>
      <w:marRight w:val="0"/>
      <w:marTop w:val="0"/>
      <w:marBottom w:val="0"/>
      <w:divBdr>
        <w:top w:val="none" w:sz="0" w:space="0" w:color="auto"/>
        <w:left w:val="none" w:sz="0" w:space="0" w:color="auto"/>
        <w:bottom w:val="none" w:sz="0" w:space="0" w:color="auto"/>
        <w:right w:val="none" w:sz="0" w:space="0" w:color="auto"/>
      </w:divBdr>
    </w:div>
    <w:div w:id="851919069">
      <w:bodyDiv w:val="1"/>
      <w:marLeft w:val="0"/>
      <w:marRight w:val="0"/>
      <w:marTop w:val="0"/>
      <w:marBottom w:val="0"/>
      <w:divBdr>
        <w:top w:val="none" w:sz="0" w:space="0" w:color="auto"/>
        <w:left w:val="none" w:sz="0" w:space="0" w:color="auto"/>
        <w:bottom w:val="none" w:sz="0" w:space="0" w:color="auto"/>
        <w:right w:val="none" w:sz="0" w:space="0" w:color="auto"/>
      </w:divBdr>
    </w:div>
    <w:div w:id="1171605235">
      <w:bodyDiv w:val="1"/>
      <w:marLeft w:val="0"/>
      <w:marRight w:val="0"/>
      <w:marTop w:val="0"/>
      <w:marBottom w:val="0"/>
      <w:divBdr>
        <w:top w:val="none" w:sz="0" w:space="0" w:color="auto"/>
        <w:left w:val="none" w:sz="0" w:space="0" w:color="auto"/>
        <w:bottom w:val="none" w:sz="0" w:space="0" w:color="auto"/>
        <w:right w:val="none" w:sz="0" w:space="0" w:color="auto"/>
      </w:divBdr>
    </w:div>
    <w:div w:id="1325817201">
      <w:bodyDiv w:val="1"/>
      <w:marLeft w:val="0"/>
      <w:marRight w:val="0"/>
      <w:marTop w:val="0"/>
      <w:marBottom w:val="0"/>
      <w:divBdr>
        <w:top w:val="none" w:sz="0" w:space="0" w:color="auto"/>
        <w:left w:val="none" w:sz="0" w:space="0" w:color="auto"/>
        <w:bottom w:val="none" w:sz="0" w:space="0" w:color="auto"/>
        <w:right w:val="none" w:sz="0" w:space="0" w:color="auto"/>
      </w:divBdr>
    </w:div>
    <w:div w:id="1689138797">
      <w:bodyDiv w:val="1"/>
      <w:marLeft w:val="0"/>
      <w:marRight w:val="0"/>
      <w:marTop w:val="0"/>
      <w:marBottom w:val="0"/>
      <w:divBdr>
        <w:top w:val="none" w:sz="0" w:space="0" w:color="auto"/>
        <w:left w:val="none" w:sz="0" w:space="0" w:color="auto"/>
        <w:bottom w:val="none" w:sz="0" w:space="0" w:color="auto"/>
        <w:right w:val="none" w:sz="0" w:space="0" w:color="auto"/>
      </w:divBdr>
    </w:div>
    <w:div w:id="1697152898">
      <w:bodyDiv w:val="1"/>
      <w:marLeft w:val="0"/>
      <w:marRight w:val="0"/>
      <w:marTop w:val="0"/>
      <w:marBottom w:val="0"/>
      <w:divBdr>
        <w:top w:val="none" w:sz="0" w:space="0" w:color="auto"/>
        <w:left w:val="none" w:sz="0" w:space="0" w:color="auto"/>
        <w:bottom w:val="none" w:sz="0" w:space="0" w:color="auto"/>
        <w:right w:val="none" w:sz="0" w:space="0" w:color="auto"/>
      </w:divBdr>
    </w:div>
    <w:div w:id="1697542016">
      <w:bodyDiv w:val="1"/>
      <w:marLeft w:val="0"/>
      <w:marRight w:val="0"/>
      <w:marTop w:val="0"/>
      <w:marBottom w:val="0"/>
      <w:divBdr>
        <w:top w:val="none" w:sz="0" w:space="0" w:color="auto"/>
        <w:left w:val="none" w:sz="0" w:space="0" w:color="auto"/>
        <w:bottom w:val="none" w:sz="0" w:space="0" w:color="auto"/>
        <w:right w:val="none" w:sz="0" w:space="0" w:color="auto"/>
      </w:divBdr>
    </w:div>
    <w:div w:id="174155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93C7-5E7B-4A5E-A93D-2FEB6D11667D}"/>
</file>

<file path=customXml/itemProps2.xml><?xml version="1.0" encoding="utf-8"?>
<ds:datastoreItem xmlns:ds="http://schemas.openxmlformats.org/officeDocument/2006/customXml" ds:itemID="{1B3DEEB3-1C86-4F75-A25E-1C0E1DEFE8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9BCDCB-4AA7-46F5-B320-BB1F129A1301}">
  <ds:schemaRefs>
    <ds:schemaRef ds:uri="http://schemas.microsoft.com/sharepoint/v3/contenttype/forms"/>
  </ds:schemaRefs>
</ds:datastoreItem>
</file>

<file path=customXml/itemProps4.xml><?xml version="1.0" encoding="utf-8"?>
<ds:datastoreItem xmlns:ds="http://schemas.openxmlformats.org/officeDocument/2006/customXml" ds:itemID="{F803DA2B-E699-43C7-82E1-DFA968F0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16628</Words>
  <Characters>9479</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58629a67-aafa-46f9-841b-1e3368eeb7f3</vt:lpstr>
      <vt:lpstr/>
    </vt:vector>
  </TitlesOfParts>
  <Company>Home</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f956c658-0ded-4704-aefc-c55f2ffb3cbc</dc:title>
  <dc:creator>Jasiukevičienė Liucija</dc:creator>
  <cp:lastModifiedBy>Vipartienė Daiva</cp:lastModifiedBy>
  <cp:revision>8</cp:revision>
  <cp:lastPrinted>2017-11-21T11:42:00Z</cp:lastPrinted>
  <dcterms:created xsi:type="dcterms:W3CDTF">2019-06-17T05:25:00Z</dcterms:created>
  <dcterms:modified xsi:type="dcterms:W3CDTF">2019-06-17T11:12:00Z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